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B692E" w14:textId="77777777" w:rsidR="00F35E9E" w:rsidRDefault="00F35E9E" w:rsidP="003C4D66">
      <w:pPr>
        <w:rPr>
          <w:rFonts w:ascii="Times New Roman" w:hAnsi="Times New Roman" w:cs="Times New Roman"/>
          <w:b/>
          <w:sz w:val="24"/>
          <w:szCs w:val="24"/>
          <w:lang w:val="en-GB"/>
        </w:rPr>
      </w:pPr>
      <w:r w:rsidRPr="004E01D5">
        <w:rPr>
          <w:rFonts w:ascii="Times New Roman" w:hAnsi="Times New Roman" w:cs="Times New Roman"/>
          <w:b/>
          <w:sz w:val="24"/>
          <w:szCs w:val="24"/>
          <w:lang w:val="en-GB"/>
        </w:rPr>
        <w:t>TITLE</w:t>
      </w:r>
    </w:p>
    <w:p w14:paraId="4687CF6D" w14:textId="3CD6285E" w:rsidR="004F0EDA" w:rsidRDefault="004F0EDA" w:rsidP="003C4D66">
      <w:pPr>
        <w:rPr>
          <w:rFonts w:ascii="Times New Roman" w:hAnsi="Times New Roman" w:cs="Times New Roman"/>
          <w:b/>
          <w:sz w:val="24"/>
          <w:szCs w:val="24"/>
          <w:lang w:val="en-GB"/>
        </w:rPr>
      </w:pPr>
      <w:r w:rsidRPr="004F0EDA">
        <w:rPr>
          <w:rFonts w:ascii="Times New Roman" w:hAnsi="Times New Roman" w:cs="Times New Roman"/>
          <w:b/>
          <w:sz w:val="24"/>
          <w:szCs w:val="24"/>
          <w:lang w:val="en-GB"/>
        </w:rPr>
        <w:t>Atypical spindle c</w:t>
      </w:r>
      <w:r w:rsidR="005E15A6">
        <w:rPr>
          <w:rFonts w:ascii="Times New Roman" w:hAnsi="Times New Roman" w:cs="Times New Roman"/>
          <w:b/>
          <w:sz w:val="24"/>
          <w:szCs w:val="24"/>
          <w:lang w:val="en-GB"/>
        </w:rPr>
        <w:t xml:space="preserve">ell/pleomorphic lipomatous </w:t>
      </w:r>
      <w:r w:rsidR="005E15A6" w:rsidRPr="004915A6">
        <w:rPr>
          <w:rFonts w:ascii="Times New Roman" w:hAnsi="Times New Roman" w:cs="Times New Roman"/>
          <w:b/>
          <w:sz w:val="24"/>
          <w:szCs w:val="24"/>
          <w:lang w:val="en-GB"/>
        </w:rPr>
        <w:t>tumo</w:t>
      </w:r>
      <w:r w:rsidRPr="004915A6">
        <w:rPr>
          <w:rFonts w:ascii="Times New Roman" w:hAnsi="Times New Roman" w:cs="Times New Roman"/>
          <w:b/>
          <w:sz w:val="24"/>
          <w:szCs w:val="24"/>
          <w:lang w:val="en-GB"/>
        </w:rPr>
        <w:t xml:space="preserve">r with </w:t>
      </w:r>
      <w:r w:rsidR="005E15A6" w:rsidRPr="004915A6">
        <w:rPr>
          <w:rStyle w:val="apple-converted-space"/>
          <w:rFonts w:ascii="Times New Roman" w:hAnsi="Times New Roman"/>
          <w:b/>
          <w:sz w:val="24"/>
          <w:szCs w:val="24"/>
          <w:lang w:val="en-US"/>
        </w:rPr>
        <w:t xml:space="preserve">pleomorphic hyalinizing </w:t>
      </w:r>
      <w:proofErr w:type="spellStart"/>
      <w:r w:rsidR="005E15A6" w:rsidRPr="004915A6">
        <w:rPr>
          <w:rStyle w:val="apple-converted-space"/>
          <w:rFonts w:ascii="Times New Roman" w:hAnsi="Times New Roman"/>
          <w:b/>
          <w:sz w:val="24"/>
          <w:szCs w:val="24"/>
          <w:lang w:val="en-US"/>
        </w:rPr>
        <w:t>angiectatic</w:t>
      </w:r>
      <w:proofErr w:type="spellEnd"/>
      <w:r w:rsidR="005E15A6" w:rsidRPr="004915A6">
        <w:rPr>
          <w:rStyle w:val="apple-converted-space"/>
          <w:rFonts w:ascii="Times New Roman" w:hAnsi="Times New Roman"/>
          <w:b/>
          <w:sz w:val="24"/>
          <w:szCs w:val="24"/>
          <w:lang w:val="en-US"/>
        </w:rPr>
        <w:t xml:space="preserve"> tumor</w:t>
      </w:r>
      <w:r w:rsidRPr="004915A6">
        <w:rPr>
          <w:rFonts w:ascii="Times New Roman" w:hAnsi="Times New Roman" w:cs="Times New Roman"/>
          <w:b/>
          <w:sz w:val="24"/>
          <w:szCs w:val="24"/>
          <w:lang w:val="en-GB"/>
        </w:rPr>
        <w:t xml:space="preserve">-like </w:t>
      </w:r>
      <w:r w:rsidRPr="004F0EDA">
        <w:rPr>
          <w:rFonts w:ascii="Times New Roman" w:hAnsi="Times New Roman" w:cs="Times New Roman"/>
          <w:b/>
          <w:sz w:val="24"/>
          <w:szCs w:val="24"/>
          <w:lang w:val="en-GB"/>
        </w:rPr>
        <w:t xml:space="preserve">growth pattern: a search for </w:t>
      </w:r>
      <w:r w:rsidR="00C765CB">
        <w:rPr>
          <w:rFonts w:ascii="Times New Roman" w:hAnsi="Times New Roman" w:cs="Times New Roman"/>
          <w:b/>
          <w:sz w:val="24"/>
          <w:szCs w:val="24"/>
          <w:lang w:val="en-GB"/>
        </w:rPr>
        <w:t>diagnostical</w:t>
      </w:r>
      <w:r w:rsidRPr="004F0EDA">
        <w:rPr>
          <w:rFonts w:ascii="Times New Roman" w:hAnsi="Times New Roman" w:cs="Times New Roman"/>
          <w:b/>
          <w:sz w:val="24"/>
          <w:szCs w:val="24"/>
          <w:lang w:val="en-GB"/>
        </w:rPr>
        <w:t xml:space="preserve"> clue</w:t>
      </w:r>
      <w:r w:rsidR="00C765CB">
        <w:rPr>
          <w:rFonts w:ascii="Times New Roman" w:hAnsi="Times New Roman" w:cs="Times New Roman"/>
          <w:b/>
          <w:sz w:val="24"/>
          <w:szCs w:val="24"/>
          <w:lang w:val="en-GB"/>
        </w:rPr>
        <w:t>s</w:t>
      </w:r>
    </w:p>
    <w:p w14:paraId="31325B99" w14:textId="2875B404" w:rsidR="00F35E9E" w:rsidRPr="004E01D5" w:rsidRDefault="00F35E9E" w:rsidP="003C4D66">
      <w:pPr>
        <w:rPr>
          <w:rFonts w:ascii="Times New Roman" w:hAnsi="Times New Roman" w:cs="Times New Roman"/>
          <w:b/>
          <w:sz w:val="24"/>
          <w:szCs w:val="24"/>
          <w:lang w:val="en-US"/>
        </w:rPr>
      </w:pPr>
      <w:r w:rsidRPr="004E01D5">
        <w:rPr>
          <w:rFonts w:ascii="Times New Roman" w:hAnsi="Times New Roman" w:cs="Times New Roman"/>
          <w:b/>
          <w:sz w:val="24"/>
          <w:szCs w:val="24"/>
          <w:lang w:val="en-US"/>
        </w:rPr>
        <w:t>Authors</w:t>
      </w:r>
    </w:p>
    <w:p w14:paraId="73F0BD64" w14:textId="44364548" w:rsidR="00F35E9E" w:rsidRPr="00890012" w:rsidRDefault="00F35E9E" w:rsidP="003C4D66">
      <w:pPr>
        <w:rPr>
          <w:rFonts w:ascii="Times New Roman" w:hAnsi="Times New Roman" w:cs="Times New Roman"/>
          <w:sz w:val="24"/>
          <w:szCs w:val="24"/>
          <w:lang w:val="en-US"/>
        </w:rPr>
      </w:pPr>
      <w:r w:rsidRPr="00890012">
        <w:rPr>
          <w:rFonts w:ascii="Times New Roman" w:hAnsi="Times New Roman" w:cs="Times New Roman"/>
          <w:sz w:val="24"/>
          <w:szCs w:val="24"/>
          <w:lang w:val="en-US"/>
        </w:rPr>
        <w:t xml:space="preserve">Fleur Cordier, </w:t>
      </w:r>
      <w:r w:rsidRPr="004915A6">
        <w:rPr>
          <w:rFonts w:ascii="Times New Roman" w:hAnsi="Times New Roman" w:cs="Times New Roman"/>
          <w:sz w:val="24"/>
          <w:szCs w:val="24"/>
          <w:lang w:val="en-US"/>
        </w:rPr>
        <w:t>MD (1</w:t>
      </w:r>
      <w:r w:rsidR="00EE70DE" w:rsidRPr="004915A6">
        <w:rPr>
          <w:rFonts w:ascii="Times New Roman" w:hAnsi="Times New Roman" w:cs="Times New Roman"/>
          <w:sz w:val="24"/>
          <w:szCs w:val="24"/>
          <w:lang w:val="en-US"/>
        </w:rPr>
        <w:t>)</w:t>
      </w:r>
      <w:r w:rsidR="005E15A6" w:rsidRPr="004915A6">
        <w:rPr>
          <w:rFonts w:ascii="Times New Roman" w:hAnsi="Times New Roman" w:cs="Times New Roman"/>
          <w:sz w:val="24"/>
          <w:szCs w:val="24"/>
          <w:lang w:val="en-US"/>
        </w:rPr>
        <w:t>*</w:t>
      </w:r>
      <w:r w:rsidR="00EE70DE" w:rsidRPr="004915A6">
        <w:rPr>
          <w:rFonts w:ascii="Times New Roman" w:hAnsi="Times New Roman" w:cs="Times New Roman"/>
          <w:sz w:val="24"/>
          <w:szCs w:val="24"/>
          <w:lang w:val="en-US"/>
        </w:rPr>
        <w:t>,</w:t>
      </w:r>
      <w:r w:rsidR="00890012" w:rsidRPr="004915A6">
        <w:rPr>
          <w:rFonts w:ascii="Times New Roman" w:hAnsi="Times New Roman" w:cs="Times New Roman"/>
          <w:sz w:val="24"/>
          <w:szCs w:val="24"/>
          <w:lang w:val="en-US"/>
        </w:rPr>
        <w:t xml:space="preserve"> Ann-Sophie </w:t>
      </w:r>
      <w:proofErr w:type="spellStart"/>
      <w:r w:rsidR="00890012" w:rsidRPr="004915A6">
        <w:rPr>
          <w:rFonts w:ascii="Times New Roman" w:hAnsi="Times New Roman" w:cs="Times New Roman"/>
          <w:sz w:val="24"/>
          <w:szCs w:val="24"/>
          <w:lang w:val="en-US"/>
        </w:rPr>
        <w:t>Candaele</w:t>
      </w:r>
      <w:proofErr w:type="spellEnd"/>
      <w:r w:rsidR="00890012" w:rsidRPr="004915A6">
        <w:rPr>
          <w:rFonts w:ascii="Times New Roman" w:hAnsi="Times New Roman" w:cs="Times New Roman"/>
          <w:sz w:val="24"/>
          <w:szCs w:val="24"/>
          <w:lang w:val="en-US"/>
        </w:rPr>
        <w:t>, MD (1)</w:t>
      </w:r>
      <w:r w:rsidR="005E15A6" w:rsidRPr="004915A6">
        <w:rPr>
          <w:rFonts w:ascii="Times New Roman" w:hAnsi="Times New Roman" w:cs="Times New Roman"/>
          <w:sz w:val="24"/>
          <w:szCs w:val="24"/>
          <w:lang w:val="en-US"/>
        </w:rPr>
        <w:t>*</w:t>
      </w:r>
      <w:r w:rsidR="00890012" w:rsidRPr="004915A6">
        <w:rPr>
          <w:rFonts w:ascii="Times New Roman" w:hAnsi="Times New Roman" w:cs="Times New Roman"/>
          <w:sz w:val="24"/>
          <w:szCs w:val="24"/>
          <w:lang w:val="en-US"/>
        </w:rPr>
        <w:t xml:space="preserve">, </w:t>
      </w:r>
      <w:r w:rsidR="001D6854" w:rsidRPr="00890012">
        <w:rPr>
          <w:rFonts w:ascii="Times New Roman" w:hAnsi="Times New Roman" w:cs="Times New Roman"/>
          <w:sz w:val="24"/>
          <w:szCs w:val="24"/>
          <w:lang w:val="en-US"/>
        </w:rPr>
        <w:t xml:space="preserve">Jo Van </w:t>
      </w:r>
      <w:proofErr w:type="spellStart"/>
      <w:r w:rsidR="001D6854" w:rsidRPr="00890012">
        <w:rPr>
          <w:rFonts w:ascii="Times New Roman" w:hAnsi="Times New Roman" w:cs="Times New Roman"/>
          <w:sz w:val="24"/>
          <w:szCs w:val="24"/>
          <w:lang w:val="en-US"/>
        </w:rPr>
        <w:t>Dorpe</w:t>
      </w:r>
      <w:proofErr w:type="spellEnd"/>
      <w:r w:rsidR="001D6854" w:rsidRPr="00890012">
        <w:rPr>
          <w:rFonts w:ascii="Times New Roman" w:hAnsi="Times New Roman" w:cs="Times New Roman"/>
          <w:sz w:val="24"/>
          <w:szCs w:val="24"/>
          <w:lang w:val="en-US"/>
        </w:rPr>
        <w:t xml:space="preserve">, MD, PhD (1,2), </w:t>
      </w:r>
      <w:r w:rsidRPr="00890012">
        <w:rPr>
          <w:rFonts w:ascii="Times New Roman" w:hAnsi="Times New Roman" w:cs="Times New Roman"/>
          <w:sz w:val="24"/>
          <w:szCs w:val="24"/>
          <w:lang w:val="en-US"/>
        </w:rPr>
        <w:t>David Creytens, MD, PhD (1,2)</w:t>
      </w:r>
    </w:p>
    <w:p w14:paraId="759EAA19" w14:textId="77777777" w:rsidR="00F35E9E" w:rsidRPr="004E01D5" w:rsidRDefault="00F35E9E" w:rsidP="003C4D66">
      <w:pPr>
        <w:rPr>
          <w:rFonts w:ascii="Times New Roman" w:hAnsi="Times New Roman" w:cs="Times New Roman"/>
          <w:b/>
          <w:sz w:val="24"/>
          <w:szCs w:val="24"/>
          <w:lang w:val="en-GB"/>
        </w:rPr>
      </w:pPr>
      <w:r w:rsidRPr="004E01D5">
        <w:rPr>
          <w:rFonts w:ascii="Times New Roman" w:hAnsi="Times New Roman" w:cs="Times New Roman"/>
          <w:b/>
          <w:sz w:val="24"/>
          <w:szCs w:val="24"/>
          <w:lang w:val="en-GB"/>
        </w:rPr>
        <w:t xml:space="preserve">Institution/affiliations  </w:t>
      </w:r>
    </w:p>
    <w:p w14:paraId="62F07C30" w14:textId="77777777" w:rsidR="00F35E9E" w:rsidRPr="004E01D5" w:rsidRDefault="00F35E9E" w:rsidP="003C4D66">
      <w:pPr>
        <w:pStyle w:val="Lijstalinea"/>
        <w:numPr>
          <w:ilvl w:val="0"/>
          <w:numId w:val="1"/>
        </w:numPr>
        <w:rPr>
          <w:rFonts w:ascii="Times New Roman" w:hAnsi="Times New Roman"/>
          <w:sz w:val="24"/>
          <w:szCs w:val="24"/>
          <w:lang w:val="en-GB"/>
        </w:rPr>
      </w:pPr>
      <w:r w:rsidRPr="004E01D5">
        <w:rPr>
          <w:rFonts w:ascii="Times New Roman" w:hAnsi="Times New Roman"/>
          <w:sz w:val="24"/>
          <w:szCs w:val="24"/>
          <w:lang w:val="en-GB"/>
        </w:rPr>
        <w:t>Department of Pathology, Ghent University Hospital, Ghent University, Ghent, Belgium</w:t>
      </w:r>
    </w:p>
    <w:p w14:paraId="0A10318E" w14:textId="68773A4E" w:rsidR="00890012" w:rsidRDefault="00F35E9E" w:rsidP="003C4D66">
      <w:pPr>
        <w:pStyle w:val="Lijstalinea"/>
        <w:numPr>
          <w:ilvl w:val="0"/>
          <w:numId w:val="1"/>
        </w:numPr>
        <w:rPr>
          <w:rFonts w:ascii="Times New Roman" w:hAnsi="Times New Roman"/>
          <w:sz w:val="24"/>
          <w:szCs w:val="24"/>
          <w:lang w:val="en-GB"/>
        </w:rPr>
      </w:pPr>
      <w:r w:rsidRPr="004E01D5">
        <w:rPr>
          <w:rFonts w:ascii="Times New Roman" w:hAnsi="Times New Roman"/>
          <w:sz w:val="24"/>
          <w:szCs w:val="24"/>
          <w:shd w:val="clear" w:color="auto" w:fill="FFFFFF"/>
          <w:lang w:val="en-US"/>
        </w:rPr>
        <w:t>CRIG, Cancer Research Institute Ghent</w:t>
      </w:r>
      <w:r w:rsidRPr="004E01D5">
        <w:rPr>
          <w:rFonts w:ascii="Times New Roman" w:hAnsi="Times New Roman"/>
          <w:iCs/>
          <w:sz w:val="24"/>
          <w:szCs w:val="24"/>
          <w:lang w:val="en-US"/>
        </w:rPr>
        <w:t xml:space="preserve">, </w:t>
      </w:r>
      <w:r w:rsidRPr="004E01D5">
        <w:rPr>
          <w:rFonts w:ascii="Times New Roman" w:hAnsi="Times New Roman"/>
          <w:sz w:val="24"/>
          <w:szCs w:val="24"/>
          <w:lang w:val="en-GB"/>
        </w:rPr>
        <w:t>Ghent University Hospital, Ghent University, Ghent, Belgium</w:t>
      </w:r>
    </w:p>
    <w:p w14:paraId="179AA2E5" w14:textId="77777777" w:rsidR="005E15A6" w:rsidRPr="005E15A6" w:rsidRDefault="005E15A6" w:rsidP="005E15A6">
      <w:pPr>
        <w:pStyle w:val="Lijstalinea"/>
        <w:rPr>
          <w:rFonts w:ascii="Times New Roman" w:hAnsi="Times New Roman"/>
          <w:color w:val="FF0000"/>
          <w:sz w:val="24"/>
          <w:szCs w:val="24"/>
          <w:lang w:val="en-GB"/>
        </w:rPr>
      </w:pPr>
    </w:p>
    <w:p w14:paraId="710CA987" w14:textId="16B19560" w:rsidR="005E15A6" w:rsidRPr="004915A6" w:rsidRDefault="005E15A6" w:rsidP="005E15A6">
      <w:pPr>
        <w:pStyle w:val="Lijstalinea"/>
        <w:rPr>
          <w:rFonts w:ascii="Times New Roman" w:hAnsi="Times New Roman"/>
          <w:sz w:val="24"/>
          <w:szCs w:val="24"/>
          <w:lang w:val="en-GB"/>
        </w:rPr>
      </w:pPr>
      <w:r w:rsidRPr="004915A6">
        <w:rPr>
          <w:rFonts w:ascii="Times New Roman" w:hAnsi="Times New Roman"/>
          <w:sz w:val="24"/>
          <w:szCs w:val="24"/>
          <w:shd w:val="clear" w:color="auto" w:fill="FFFFFF"/>
          <w:lang w:val="en-US"/>
        </w:rPr>
        <w:t>*joined first authors</w:t>
      </w:r>
    </w:p>
    <w:p w14:paraId="4E0CA390" w14:textId="6B24996F" w:rsidR="00890012" w:rsidRPr="00A92753" w:rsidRDefault="00890012" w:rsidP="003C4D66">
      <w:pPr>
        <w:rPr>
          <w:rFonts w:eastAsia="Calibri"/>
          <w:sz w:val="24"/>
          <w:szCs w:val="24"/>
          <w:lang w:val="en-GB"/>
        </w:rPr>
      </w:pPr>
      <w:proofErr w:type="spellStart"/>
      <w:r w:rsidRPr="00890012">
        <w:rPr>
          <w:rFonts w:ascii="Times New Roman" w:hAnsi="Times New Roman" w:cs="Times New Roman"/>
          <w:b/>
          <w:sz w:val="24"/>
          <w:szCs w:val="24"/>
          <w:lang w:val="en-US"/>
        </w:rPr>
        <w:t>Orcid</w:t>
      </w:r>
      <w:proofErr w:type="spellEnd"/>
      <w:r w:rsidRPr="00890012">
        <w:rPr>
          <w:rFonts w:ascii="Times New Roman" w:hAnsi="Times New Roman" w:cs="Times New Roman"/>
          <w:b/>
          <w:sz w:val="24"/>
          <w:szCs w:val="24"/>
          <w:lang w:val="en-US"/>
        </w:rPr>
        <w:t xml:space="preserve"> numbers:</w:t>
      </w:r>
      <w:r w:rsidRPr="00890012">
        <w:rPr>
          <w:rFonts w:ascii="Times New Roman" w:eastAsia="Times New Roman" w:hAnsi="Times New Roman"/>
          <w:b/>
          <w:bCs/>
          <w:sz w:val="24"/>
          <w:szCs w:val="24"/>
          <w:lang w:val="en-GB" w:eastAsia="nl-BE"/>
        </w:rPr>
        <w:br/>
      </w:r>
      <w:r w:rsidRPr="00890012">
        <w:rPr>
          <w:rFonts w:ascii="Times New Roman" w:eastAsia="Calibri" w:hAnsi="Times New Roman" w:cs="Times New Roman"/>
          <w:sz w:val="24"/>
          <w:szCs w:val="24"/>
          <w:lang w:val="en-GB"/>
        </w:rPr>
        <w:t>Fleur Cordier:</w:t>
      </w:r>
      <w:hyperlink r:id="rId6" w:history="1">
        <w:r w:rsidRPr="00BC4ACA">
          <w:rPr>
            <w:rStyle w:val="Hyperlink"/>
            <w:rFonts w:ascii="Times New Roman" w:eastAsia="Calibri" w:hAnsi="Times New Roman" w:cs="Times New Roman"/>
            <w:sz w:val="24"/>
            <w:szCs w:val="24"/>
            <w:lang w:val="en-GB"/>
          </w:rPr>
          <w:t xml:space="preserve"> </w:t>
        </w:r>
        <w:r w:rsidRPr="00BC4ACA">
          <w:rPr>
            <w:rStyle w:val="Hyperlink"/>
            <w:rFonts w:eastAsia="Calibri"/>
            <w:sz w:val="24"/>
            <w:szCs w:val="24"/>
            <w:lang w:val="en-GB"/>
          </w:rPr>
          <w:t xml:space="preserve">https://orcid.org/0000-0003-0876-3398 </w:t>
        </w:r>
        <w:r w:rsidRPr="00BC4ACA">
          <w:rPr>
            <w:rStyle w:val="Hyperlink"/>
            <w:rFonts w:ascii="Times New Roman" w:eastAsia="Calibri" w:hAnsi="Times New Roman" w:cs="Times New Roman"/>
            <w:sz w:val="24"/>
            <w:szCs w:val="24"/>
            <w:lang w:val="en-GB"/>
          </w:rPr>
          <w:br/>
        </w:r>
      </w:hyperlink>
      <w:r w:rsidRPr="00890012">
        <w:rPr>
          <w:rFonts w:ascii="Times New Roman" w:eastAsia="Calibri" w:hAnsi="Times New Roman" w:cs="Times New Roman"/>
          <w:sz w:val="24"/>
          <w:szCs w:val="24"/>
          <w:lang w:val="en-GB"/>
        </w:rPr>
        <w:t xml:space="preserve">Ann-Sophie </w:t>
      </w:r>
      <w:proofErr w:type="spellStart"/>
      <w:r w:rsidRPr="004915A6">
        <w:rPr>
          <w:rFonts w:ascii="Times New Roman" w:eastAsia="Calibri" w:hAnsi="Times New Roman" w:cs="Times New Roman"/>
          <w:sz w:val="24"/>
          <w:szCs w:val="24"/>
          <w:lang w:val="en-GB"/>
        </w:rPr>
        <w:t>Candaele</w:t>
      </w:r>
      <w:proofErr w:type="spellEnd"/>
      <w:r w:rsidRPr="004915A6">
        <w:rPr>
          <w:rFonts w:ascii="Times New Roman" w:eastAsia="Calibri" w:hAnsi="Times New Roman" w:cs="Times New Roman"/>
          <w:sz w:val="24"/>
          <w:szCs w:val="24"/>
          <w:lang w:val="en-GB"/>
        </w:rPr>
        <w:t xml:space="preserve">: </w:t>
      </w:r>
      <w:hyperlink r:id="rId7" w:history="1">
        <w:r w:rsidR="00816245" w:rsidRPr="004915A6">
          <w:rPr>
            <w:rStyle w:val="Hyperlink"/>
            <w:rFonts w:eastAsia="Calibri"/>
            <w:sz w:val="24"/>
            <w:szCs w:val="24"/>
            <w:lang w:val="en-GB"/>
          </w:rPr>
          <w:t>https://orcid.org/0000-0002-7176-2542</w:t>
        </w:r>
      </w:hyperlink>
      <w:r w:rsidR="00816245">
        <w:rPr>
          <w:rFonts w:ascii="Times New Roman" w:eastAsia="Calibri" w:hAnsi="Times New Roman" w:cs="Times New Roman"/>
          <w:sz w:val="24"/>
          <w:szCs w:val="24"/>
          <w:lang w:val="en-GB"/>
        </w:rPr>
        <w:t xml:space="preserve"> </w:t>
      </w:r>
      <w:r w:rsidRPr="00890012">
        <w:rPr>
          <w:rFonts w:ascii="Times New Roman" w:eastAsia="Calibri" w:hAnsi="Times New Roman" w:cs="Times New Roman"/>
          <w:sz w:val="24"/>
          <w:szCs w:val="24"/>
          <w:lang w:val="en-GB"/>
        </w:rPr>
        <w:br/>
        <w:t xml:space="preserve">Jo Van </w:t>
      </w:r>
      <w:proofErr w:type="spellStart"/>
      <w:r w:rsidRPr="00890012">
        <w:rPr>
          <w:rFonts w:ascii="Times New Roman" w:eastAsia="Calibri" w:hAnsi="Times New Roman" w:cs="Times New Roman"/>
          <w:sz w:val="24"/>
          <w:szCs w:val="24"/>
          <w:lang w:val="en-GB"/>
        </w:rPr>
        <w:t>Dorpe</w:t>
      </w:r>
      <w:proofErr w:type="spellEnd"/>
      <w:r w:rsidRPr="00890012">
        <w:rPr>
          <w:rFonts w:ascii="Times New Roman" w:eastAsia="Calibri" w:hAnsi="Times New Roman" w:cs="Times New Roman"/>
          <w:sz w:val="24"/>
          <w:szCs w:val="24"/>
          <w:lang w:val="en-GB"/>
        </w:rPr>
        <w:t xml:space="preserve">: </w:t>
      </w:r>
      <w:hyperlink r:id="rId8" w:history="1">
        <w:r w:rsidRPr="00BC4ACA">
          <w:rPr>
            <w:rStyle w:val="Hyperlink"/>
            <w:rFonts w:eastAsia="Calibri"/>
            <w:sz w:val="24"/>
            <w:szCs w:val="24"/>
            <w:lang w:val="en-GB"/>
          </w:rPr>
          <w:t>https://orcid.org/0000-0001-8175-2930</w:t>
        </w:r>
      </w:hyperlink>
      <w:r>
        <w:rPr>
          <w:rFonts w:eastAsia="Calibri"/>
          <w:sz w:val="24"/>
          <w:szCs w:val="24"/>
          <w:lang w:val="en-GB"/>
        </w:rPr>
        <w:t xml:space="preserve"> </w:t>
      </w:r>
      <w:r w:rsidRPr="00890012">
        <w:rPr>
          <w:rFonts w:ascii="Times New Roman" w:eastAsia="Calibri" w:hAnsi="Times New Roman" w:cs="Times New Roman"/>
          <w:sz w:val="24"/>
          <w:szCs w:val="24"/>
          <w:lang w:val="en-GB"/>
        </w:rPr>
        <w:br/>
        <w:t xml:space="preserve">David Creytens: </w:t>
      </w:r>
      <w:hyperlink r:id="rId9" w:history="1">
        <w:r w:rsidRPr="00A92753">
          <w:rPr>
            <w:rStyle w:val="Hyperlink"/>
            <w:rFonts w:eastAsia="Calibri"/>
            <w:sz w:val="24"/>
            <w:szCs w:val="24"/>
            <w:lang w:val="en-GB"/>
          </w:rPr>
          <w:t>https://orcid.org/0000-0002-6064-1673</w:t>
        </w:r>
      </w:hyperlink>
      <w:r w:rsidR="00A92753">
        <w:rPr>
          <w:rFonts w:eastAsia="Calibri"/>
          <w:sz w:val="24"/>
          <w:szCs w:val="24"/>
          <w:lang w:val="en-GB"/>
        </w:rPr>
        <w:t xml:space="preserve">  </w:t>
      </w:r>
    </w:p>
    <w:p w14:paraId="330CE621" w14:textId="4D5875EF" w:rsidR="00F35E9E" w:rsidRPr="004E01D5" w:rsidRDefault="00F35E9E" w:rsidP="003C4D66">
      <w:pPr>
        <w:spacing w:line="240" w:lineRule="auto"/>
        <w:rPr>
          <w:rFonts w:ascii="Times New Roman" w:hAnsi="Times New Roman" w:cs="Times New Roman"/>
          <w:b/>
          <w:sz w:val="24"/>
          <w:szCs w:val="24"/>
          <w:lang w:val="en-GB"/>
        </w:rPr>
      </w:pPr>
      <w:r w:rsidRPr="004E01D5">
        <w:rPr>
          <w:rFonts w:ascii="Times New Roman" w:hAnsi="Times New Roman" w:cs="Times New Roman"/>
          <w:b/>
          <w:sz w:val="24"/>
          <w:szCs w:val="24"/>
          <w:lang w:val="en-GB"/>
        </w:rPr>
        <w:t>Address for correspondence</w:t>
      </w:r>
      <w:r w:rsidR="00890012">
        <w:rPr>
          <w:rFonts w:ascii="Times New Roman" w:hAnsi="Times New Roman" w:cs="Times New Roman"/>
          <w:b/>
          <w:sz w:val="24"/>
          <w:szCs w:val="24"/>
          <w:lang w:val="en-GB"/>
        </w:rPr>
        <w:br/>
      </w:r>
      <w:r w:rsidRPr="004E01D5">
        <w:rPr>
          <w:rFonts w:ascii="Times New Roman" w:hAnsi="Times New Roman" w:cs="Times New Roman"/>
          <w:sz w:val="24"/>
          <w:szCs w:val="24"/>
          <w:lang w:val="en-GB"/>
        </w:rPr>
        <w:t xml:space="preserve">Prof. </w:t>
      </w:r>
      <w:proofErr w:type="spellStart"/>
      <w:r w:rsidRPr="004E01D5">
        <w:rPr>
          <w:rFonts w:ascii="Times New Roman" w:hAnsi="Times New Roman" w:cs="Times New Roman"/>
          <w:sz w:val="24"/>
          <w:szCs w:val="24"/>
          <w:lang w:val="en-GB"/>
        </w:rPr>
        <w:t>Dr.</w:t>
      </w:r>
      <w:proofErr w:type="spellEnd"/>
      <w:r w:rsidRPr="004E01D5">
        <w:rPr>
          <w:rFonts w:ascii="Times New Roman" w:hAnsi="Times New Roman" w:cs="Times New Roman"/>
          <w:sz w:val="24"/>
          <w:szCs w:val="24"/>
          <w:lang w:val="en-GB"/>
        </w:rPr>
        <w:t xml:space="preserve"> David Creytens</w:t>
      </w:r>
      <w:r w:rsidRPr="004E01D5">
        <w:rPr>
          <w:rFonts w:ascii="Times New Roman" w:hAnsi="Times New Roman" w:cs="Times New Roman"/>
          <w:b/>
          <w:sz w:val="24"/>
          <w:szCs w:val="24"/>
          <w:lang w:val="en-GB"/>
        </w:rPr>
        <w:br/>
      </w:r>
      <w:r w:rsidRPr="004E01D5">
        <w:rPr>
          <w:rFonts w:ascii="Times New Roman" w:hAnsi="Times New Roman" w:cs="Times New Roman"/>
          <w:sz w:val="24"/>
          <w:szCs w:val="24"/>
          <w:lang w:val="en-GB"/>
        </w:rPr>
        <w:t>Department of Pathology</w:t>
      </w:r>
      <w:r w:rsidRPr="004E01D5">
        <w:rPr>
          <w:rFonts w:ascii="Times New Roman" w:hAnsi="Times New Roman" w:cs="Times New Roman"/>
          <w:b/>
          <w:sz w:val="24"/>
          <w:szCs w:val="24"/>
          <w:lang w:val="en-GB"/>
        </w:rPr>
        <w:br/>
      </w:r>
      <w:r w:rsidRPr="004E01D5">
        <w:rPr>
          <w:rFonts w:ascii="Times New Roman" w:hAnsi="Times New Roman" w:cs="Times New Roman"/>
          <w:sz w:val="24"/>
          <w:szCs w:val="24"/>
          <w:lang w:val="en-GB"/>
        </w:rPr>
        <w:t>Ghent University Hospital</w:t>
      </w:r>
    </w:p>
    <w:p w14:paraId="10E55569" w14:textId="77777777" w:rsidR="00F35E9E" w:rsidRPr="004E01D5" w:rsidRDefault="00F35E9E" w:rsidP="003C4D66">
      <w:pPr>
        <w:spacing w:line="240" w:lineRule="auto"/>
        <w:rPr>
          <w:rFonts w:ascii="Times New Roman" w:hAnsi="Times New Roman" w:cs="Times New Roman"/>
          <w:b/>
          <w:sz w:val="24"/>
          <w:szCs w:val="24"/>
          <w:lang w:val="en-GB"/>
        </w:rPr>
      </w:pPr>
      <w:proofErr w:type="spellStart"/>
      <w:r w:rsidRPr="004E01D5">
        <w:rPr>
          <w:rFonts w:ascii="Times New Roman" w:hAnsi="Times New Roman" w:cs="Times New Roman"/>
          <w:sz w:val="24"/>
          <w:szCs w:val="24"/>
          <w:lang w:val="en-US"/>
        </w:rPr>
        <w:t>Corneel</w:t>
      </w:r>
      <w:proofErr w:type="spellEnd"/>
      <w:r w:rsidRPr="004E01D5">
        <w:rPr>
          <w:rFonts w:ascii="Times New Roman" w:hAnsi="Times New Roman" w:cs="Times New Roman"/>
          <w:sz w:val="24"/>
          <w:szCs w:val="24"/>
          <w:lang w:val="en-US"/>
        </w:rPr>
        <w:t xml:space="preserve"> </w:t>
      </w:r>
      <w:proofErr w:type="spellStart"/>
      <w:r w:rsidRPr="004E01D5">
        <w:rPr>
          <w:rFonts w:ascii="Times New Roman" w:hAnsi="Times New Roman" w:cs="Times New Roman"/>
          <w:sz w:val="24"/>
          <w:szCs w:val="24"/>
          <w:lang w:val="en-US"/>
        </w:rPr>
        <w:t>Heymanslaan</w:t>
      </w:r>
      <w:proofErr w:type="spellEnd"/>
      <w:r w:rsidRPr="004E01D5">
        <w:rPr>
          <w:rFonts w:ascii="Times New Roman" w:hAnsi="Times New Roman" w:cs="Times New Roman"/>
          <w:sz w:val="24"/>
          <w:szCs w:val="24"/>
          <w:lang w:val="en-US"/>
        </w:rPr>
        <w:t xml:space="preserve"> 10</w:t>
      </w:r>
      <w:r w:rsidRPr="004E01D5">
        <w:rPr>
          <w:rFonts w:ascii="Times New Roman" w:hAnsi="Times New Roman" w:cs="Times New Roman"/>
          <w:b/>
          <w:sz w:val="24"/>
          <w:szCs w:val="24"/>
          <w:lang w:val="en-US"/>
        </w:rPr>
        <w:br/>
      </w:r>
      <w:r w:rsidRPr="004E01D5">
        <w:rPr>
          <w:rFonts w:ascii="Times New Roman" w:hAnsi="Times New Roman" w:cs="Times New Roman"/>
          <w:sz w:val="24"/>
          <w:szCs w:val="24"/>
          <w:lang w:val="en-US"/>
        </w:rPr>
        <w:t>B-9000 Ghent</w:t>
      </w:r>
      <w:r w:rsidRPr="004E01D5">
        <w:rPr>
          <w:rFonts w:ascii="Times New Roman" w:hAnsi="Times New Roman" w:cs="Times New Roman"/>
          <w:b/>
          <w:sz w:val="24"/>
          <w:szCs w:val="24"/>
          <w:lang w:val="en-US"/>
        </w:rPr>
        <w:br/>
      </w:r>
      <w:r w:rsidRPr="004E01D5">
        <w:rPr>
          <w:rFonts w:ascii="Times New Roman" w:hAnsi="Times New Roman" w:cs="Times New Roman"/>
          <w:sz w:val="24"/>
          <w:szCs w:val="24"/>
          <w:lang w:val="en-US"/>
        </w:rPr>
        <w:t>Belgium</w:t>
      </w:r>
    </w:p>
    <w:p w14:paraId="490A5351" w14:textId="0A467A87" w:rsidR="00F35E9E" w:rsidRPr="004E01D5" w:rsidRDefault="00F35E9E" w:rsidP="003C4D66">
      <w:pPr>
        <w:spacing w:line="480" w:lineRule="auto"/>
        <w:rPr>
          <w:rStyle w:val="apple-converted-space"/>
          <w:rFonts w:ascii="Times New Roman" w:hAnsi="Times New Roman"/>
          <w:sz w:val="24"/>
          <w:szCs w:val="24"/>
          <w:lang w:val="en-GB"/>
        </w:rPr>
      </w:pPr>
      <w:r w:rsidRPr="004E01D5">
        <w:rPr>
          <w:rFonts w:ascii="Times New Roman" w:hAnsi="Times New Roman" w:cs="Times New Roman"/>
          <w:sz w:val="24"/>
          <w:szCs w:val="24"/>
          <w:lang w:val="en-GB"/>
        </w:rPr>
        <w:t xml:space="preserve">Tel: +32-9-3323676, Fax: +32-9-3324965    Email: </w:t>
      </w:r>
      <w:hyperlink r:id="rId10" w:history="1">
        <w:r w:rsidRPr="004E01D5">
          <w:rPr>
            <w:rStyle w:val="Hyperlink"/>
            <w:rFonts w:ascii="Times New Roman" w:hAnsi="Times New Roman" w:cs="Times New Roman"/>
            <w:color w:val="auto"/>
            <w:sz w:val="24"/>
            <w:szCs w:val="24"/>
            <w:lang w:val="en-GB"/>
          </w:rPr>
          <w:t>david.creytens@uzgent.be</w:t>
        </w:r>
      </w:hyperlink>
    </w:p>
    <w:p w14:paraId="2C2B30C8" w14:textId="77777777" w:rsidR="00F35E9E" w:rsidRDefault="00F35E9E" w:rsidP="003C4D66">
      <w:pPr>
        <w:spacing w:line="240" w:lineRule="auto"/>
        <w:rPr>
          <w:rStyle w:val="apple-converted-space"/>
          <w:rFonts w:ascii="Times New Roman" w:hAnsi="Times New Roman"/>
          <w:sz w:val="24"/>
          <w:szCs w:val="24"/>
          <w:shd w:val="clear" w:color="auto" w:fill="FFFFFF"/>
          <w:lang w:val="en-US"/>
        </w:rPr>
      </w:pPr>
      <w:r w:rsidRPr="004E01D5">
        <w:rPr>
          <w:rStyle w:val="apple-converted-space"/>
          <w:rFonts w:ascii="Times New Roman" w:hAnsi="Times New Roman"/>
          <w:b/>
          <w:sz w:val="24"/>
          <w:szCs w:val="24"/>
          <w:shd w:val="clear" w:color="auto" w:fill="FFFFFF"/>
          <w:lang w:val="en-US"/>
        </w:rPr>
        <w:t>Conflicts of interest and sources of funding:</w:t>
      </w:r>
      <w:r w:rsidRPr="004E01D5">
        <w:rPr>
          <w:rStyle w:val="apple-converted-space"/>
          <w:rFonts w:ascii="Times New Roman" w:hAnsi="Times New Roman"/>
          <w:sz w:val="24"/>
          <w:szCs w:val="24"/>
          <w:shd w:val="clear" w:color="auto" w:fill="FFFFFF"/>
          <w:lang w:val="en-US"/>
        </w:rPr>
        <w:t xml:space="preserve"> the authors state that there are no conflicts of interest</w:t>
      </w:r>
      <w:r w:rsidR="004E01D5" w:rsidRPr="004E01D5">
        <w:rPr>
          <w:rStyle w:val="apple-converted-space"/>
          <w:rFonts w:ascii="Times New Roman" w:hAnsi="Times New Roman"/>
          <w:sz w:val="24"/>
          <w:szCs w:val="24"/>
          <w:shd w:val="clear" w:color="auto" w:fill="FFFFFF"/>
          <w:lang w:val="en-US"/>
        </w:rPr>
        <w:t>s</w:t>
      </w:r>
      <w:r w:rsidRPr="004E01D5">
        <w:rPr>
          <w:rStyle w:val="apple-converted-space"/>
          <w:rFonts w:ascii="Times New Roman" w:hAnsi="Times New Roman"/>
          <w:sz w:val="24"/>
          <w:szCs w:val="24"/>
          <w:shd w:val="clear" w:color="auto" w:fill="FFFFFF"/>
          <w:lang w:val="en-US"/>
        </w:rPr>
        <w:t xml:space="preserve"> to disclose</w:t>
      </w:r>
    </w:p>
    <w:p w14:paraId="0FFB20C8" w14:textId="77777777" w:rsidR="007904CA" w:rsidRPr="004E01D5" w:rsidRDefault="007904CA" w:rsidP="00DE15E4">
      <w:pPr>
        <w:spacing w:line="240" w:lineRule="auto"/>
        <w:jc w:val="both"/>
        <w:rPr>
          <w:rStyle w:val="apple-converted-space"/>
          <w:rFonts w:ascii="Times New Roman" w:hAnsi="Times New Roman"/>
          <w:sz w:val="24"/>
          <w:szCs w:val="24"/>
          <w:shd w:val="clear" w:color="auto" w:fill="FFFFFF"/>
          <w:lang w:val="en-US"/>
        </w:rPr>
      </w:pPr>
    </w:p>
    <w:p w14:paraId="3D29E987" w14:textId="77777777" w:rsidR="00C06FF5" w:rsidRDefault="00C06FF5" w:rsidP="00DE15E4">
      <w:pPr>
        <w:jc w:val="both"/>
        <w:rPr>
          <w:rFonts w:ascii="Times New Roman" w:hAnsi="Times New Roman"/>
          <w:b/>
          <w:sz w:val="24"/>
          <w:szCs w:val="24"/>
          <w:lang w:val="en-US"/>
        </w:rPr>
      </w:pPr>
    </w:p>
    <w:p w14:paraId="0BF0AB20" w14:textId="77777777" w:rsidR="00C06FF5" w:rsidRDefault="00C06FF5" w:rsidP="00DE15E4">
      <w:pPr>
        <w:jc w:val="both"/>
        <w:rPr>
          <w:rFonts w:ascii="Times New Roman" w:hAnsi="Times New Roman"/>
          <w:b/>
          <w:sz w:val="24"/>
          <w:szCs w:val="24"/>
          <w:lang w:val="en-US"/>
        </w:rPr>
      </w:pPr>
    </w:p>
    <w:p w14:paraId="2AE19E41" w14:textId="77777777" w:rsidR="00C06FF5" w:rsidRDefault="00C06FF5" w:rsidP="00DE15E4">
      <w:pPr>
        <w:jc w:val="both"/>
        <w:rPr>
          <w:rFonts w:ascii="Times New Roman" w:hAnsi="Times New Roman"/>
          <w:b/>
          <w:sz w:val="24"/>
          <w:szCs w:val="24"/>
          <w:lang w:val="en-US"/>
        </w:rPr>
      </w:pPr>
    </w:p>
    <w:p w14:paraId="2C80DCDC" w14:textId="77777777" w:rsidR="00C06FF5" w:rsidRDefault="00C06FF5" w:rsidP="00DE15E4">
      <w:pPr>
        <w:jc w:val="both"/>
        <w:rPr>
          <w:rFonts w:ascii="Times New Roman" w:hAnsi="Times New Roman"/>
          <w:b/>
          <w:sz w:val="24"/>
          <w:szCs w:val="24"/>
          <w:lang w:val="en-US"/>
        </w:rPr>
      </w:pPr>
    </w:p>
    <w:p w14:paraId="66A5B511" w14:textId="77777777" w:rsidR="00C06FF5" w:rsidRDefault="00C06FF5" w:rsidP="00DE15E4">
      <w:pPr>
        <w:jc w:val="both"/>
        <w:rPr>
          <w:rFonts w:ascii="Times New Roman" w:hAnsi="Times New Roman"/>
          <w:b/>
          <w:sz w:val="24"/>
          <w:szCs w:val="24"/>
          <w:lang w:val="en-US"/>
        </w:rPr>
      </w:pPr>
    </w:p>
    <w:p w14:paraId="7E204283" w14:textId="77777777" w:rsidR="00C06FF5" w:rsidRDefault="00C06FF5" w:rsidP="00DE15E4">
      <w:pPr>
        <w:jc w:val="both"/>
        <w:rPr>
          <w:rFonts w:ascii="Times New Roman" w:hAnsi="Times New Roman"/>
          <w:b/>
          <w:sz w:val="24"/>
          <w:szCs w:val="24"/>
          <w:lang w:val="en-US"/>
        </w:rPr>
      </w:pPr>
    </w:p>
    <w:p w14:paraId="36A486AA" w14:textId="77777777" w:rsidR="00C06FF5" w:rsidRDefault="00C06FF5" w:rsidP="00DE15E4">
      <w:pPr>
        <w:jc w:val="both"/>
        <w:rPr>
          <w:rFonts w:ascii="Times New Roman" w:hAnsi="Times New Roman"/>
          <w:b/>
          <w:sz w:val="24"/>
          <w:szCs w:val="24"/>
          <w:lang w:val="en-US"/>
        </w:rPr>
      </w:pPr>
    </w:p>
    <w:p w14:paraId="30254E02" w14:textId="3275DD15" w:rsidR="004E01D5" w:rsidRDefault="00A20C13" w:rsidP="00DE15E4">
      <w:pPr>
        <w:jc w:val="both"/>
        <w:rPr>
          <w:rFonts w:ascii="Times New Roman" w:hAnsi="Times New Roman"/>
          <w:b/>
          <w:sz w:val="24"/>
          <w:szCs w:val="24"/>
          <w:lang w:val="en-US"/>
        </w:rPr>
      </w:pPr>
      <w:r>
        <w:rPr>
          <w:rFonts w:ascii="Times New Roman" w:hAnsi="Times New Roman"/>
          <w:b/>
          <w:sz w:val="24"/>
          <w:szCs w:val="24"/>
          <w:lang w:val="en-US"/>
        </w:rPr>
        <w:lastRenderedPageBreak/>
        <w:t>Abstract:</w:t>
      </w:r>
    </w:p>
    <w:p w14:paraId="107DEE19" w14:textId="392C1918" w:rsidR="004F0EDA" w:rsidRPr="004915A6" w:rsidRDefault="0016100D" w:rsidP="0014365B">
      <w:pPr>
        <w:spacing w:line="480" w:lineRule="auto"/>
        <w:jc w:val="both"/>
        <w:rPr>
          <w:rFonts w:ascii="Times New Roman" w:hAnsi="Times New Roman"/>
          <w:b/>
          <w:sz w:val="24"/>
          <w:szCs w:val="24"/>
          <w:lang w:val="en-US"/>
        </w:rPr>
      </w:pPr>
      <w:r w:rsidRPr="004915A6">
        <w:rPr>
          <w:rFonts w:ascii="Times New Roman" w:hAnsi="Times New Roman"/>
          <w:bCs/>
          <w:sz w:val="24"/>
          <w:szCs w:val="24"/>
          <w:lang w:val="en-US"/>
        </w:rPr>
        <w:t>Atypical spindle cell/pleomorphic lipomatous tumor (ASPLT) is a</w:t>
      </w:r>
      <w:r w:rsidR="003204D0" w:rsidRPr="004915A6">
        <w:rPr>
          <w:rFonts w:ascii="Times New Roman" w:hAnsi="Times New Roman"/>
          <w:bCs/>
          <w:sz w:val="24"/>
          <w:szCs w:val="24"/>
          <w:lang w:val="en-US"/>
        </w:rPr>
        <w:t xml:space="preserve"> newly described</w:t>
      </w:r>
      <w:r w:rsidRPr="004915A6">
        <w:rPr>
          <w:rFonts w:ascii="Times New Roman" w:hAnsi="Times New Roman"/>
          <w:bCs/>
          <w:sz w:val="24"/>
          <w:szCs w:val="24"/>
          <w:lang w:val="en-US"/>
        </w:rPr>
        <w:t xml:space="preserve"> </w:t>
      </w:r>
      <w:r w:rsidR="005E15A6" w:rsidRPr="004915A6">
        <w:rPr>
          <w:rFonts w:ascii="Times New Roman" w:hAnsi="Times New Roman"/>
          <w:bCs/>
          <w:sz w:val="24"/>
          <w:szCs w:val="24"/>
          <w:lang w:val="en-US"/>
        </w:rPr>
        <w:t>adipocytic</w:t>
      </w:r>
      <w:r w:rsidRPr="004915A6">
        <w:rPr>
          <w:rFonts w:ascii="Times New Roman" w:hAnsi="Times New Roman"/>
          <w:bCs/>
          <w:sz w:val="24"/>
          <w:szCs w:val="24"/>
          <w:lang w:val="en-US"/>
        </w:rPr>
        <w:t xml:space="preserve"> tumor</w:t>
      </w:r>
      <w:r w:rsidR="003204D0" w:rsidRPr="004915A6">
        <w:rPr>
          <w:rFonts w:ascii="Times New Roman" w:hAnsi="Times New Roman"/>
          <w:bCs/>
          <w:sz w:val="24"/>
          <w:szCs w:val="24"/>
          <w:lang w:val="en-US"/>
        </w:rPr>
        <w:t xml:space="preserve"> type,</w:t>
      </w:r>
      <w:r w:rsidRPr="004915A6">
        <w:rPr>
          <w:rFonts w:ascii="Times New Roman" w:hAnsi="Times New Roman"/>
          <w:bCs/>
          <w:sz w:val="24"/>
          <w:szCs w:val="24"/>
          <w:lang w:val="en-US"/>
        </w:rPr>
        <w:t xml:space="preserve"> recently included </w:t>
      </w:r>
      <w:r w:rsidR="005E15A6" w:rsidRPr="004915A6">
        <w:rPr>
          <w:rFonts w:ascii="Times New Roman" w:hAnsi="Times New Roman"/>
          <w:bCs/>
          <w:sz w:val="24"/>
          <w:szCs w:val="24"/>
          <w:lang w:val="en-US"/>
        </w:rPr>
        <w:t xml:space="preserve">as a separate tumor entity </w:t>
      </w:r>
      <w:r w:rsidRPr="004915A6">
        <w:rPr>
          <w:rFonts w:ascii="Times New Roman" w:hAnsi="Times New Roman"/>
          <w:bCs/>
          <w:sz w:val="24"/>
          <w:szCs w:val="24"/>
          <w:lang w:val="en-US"/>
        </w:rPr>
        <w:t xml:space="preserve">in the </w:t>
      </w:r>
      <w:r w:rsidR="005E15A6" w:rsidRPr="004915A6">
        <w:rPr>
          <w:rFonts w:ascii="Times New Roman" w:hAnsi="Times New Roman"/>
          <w:bCs/>
          <w:sz w:val="24"/>
          <w:szCs w:val="24"/>
          <w:lang w:val="en-US"/>
        </w:rPr>
        <w:t>5</w:t>
      </w:r>
      <w:r w:rsidR="005E15A6" w:rsidRPr="004915A6">
        <w:rPr>
          <w:rFonts w:ascii="Times New Roman" w:hAnsi="Times New Roman"/>
          <w:bCs/>
          <w:sz w:val="24"/>
          <w:szCs w:val="24"/>
          <w:vertAlign w:val="superscript"/>
          <w:lang w:val="en-US"/>
        </w:rPr>
        <w:t>th</w:t>
      </w:r>
      <w:r w:rsidR="005E15A6" w:rsidRPr="004915A6">
        <w:rPr>
          <w:rFonts w:ascii="Times New Roman" w:hAnsi="Times New Roman"/>
          <w:bCs/>
          <w:sz w:val="24"/>
          <w:szCs w:val="24"/>
          <w:lang w:val="en-US"/>
        </w:rPr>
        <w:t xml:space="preserve"> edition of the World Health Organization </w:t>
      </w:r>
      <w:r w:rsidR="005E15A6" w:rsidRPr="004915A6">
        <w:rPr>
          <w:rStyle w:val="apple-converted-space"/>
          <w:rFonts w:ascii="Times New Roman" w:hAnsi="Times New Roman"/>
          <w:sz w:val="24"/>
          <w:szCs w:val="24"/>
          <w:lang w:val="en-US"/>
        </w:rPr>
        <w:t>(</w:t>
      </w:r>
      <w:r w:rsidRPr="004915A6">
        <w:rPr>
          <w:rFonts w:ascii="Times New Roman" w:hAnsi="Times New Roman"/>
          <w:bCs/>
          <w:sz w:val="24"/>
          <w:szCs w:val="24"/>
          <w:lang w:val="en-US"/>
        </w:rPr>
        <w:t>WHO</w:t>
      </w:r>
      <w:r w:rsidR="005E15A6" w:rsidRPr="004915A6">
        <w:rPr>
          <w:rStyle w:val="apple-converted-space"/>
          <w:rFonts w:ascii="Times New Roman" w:hAnsi="Times New Roman"/>
          <w:sz w:val="24"/>
          <w:szCs w:val="24"/>
          <w:lang w:val="en-US"/>
        </w:rPr>
        <w:t>)</w:t>
      </w:r>
      <w:r w:rsidRPr="004915A6">
        <w:rPr>
          <w:rFonts w:ascii="Times New Roman" w:hAnsi="Times New Roman"/>
          <w:bCs/>
          <w:sz w:val="24"/>
          <w:szCs w:val="24"/>
          <w:lang w:val="en-US"/>
        </w:rPr>
        <w:t xml:space="preserve"> </w:t>
      </w:r>
      <w:r w:rsidR="00C765CB">
        <w:rPr>
          <w:rFonts w:ascii="Times New Roman" w:hAnsi="Times New Roman"/>
          <w:bCs/>
          <w:sz w:val="24"/>
          <w:szCs w:val="24"/>
          <w:lang w:val="en-US"/>
        </w:rPr>
        <w:t>c</w:t>
      </w:r>
      <w:r w:rsidR="005E15A6" w:rsidRPr="004915A6">
        <w:rPr>
          <w:rFonts w:ascii="Times New Roman" w:hAnsi="Times New Roman"/>
          <w:bCs/>
          <w:sz w:val="24"/>
          <w:szCs w:val="24"/>
          <w:lang w:val="en-US"/>
        </w:rPr>
        <w:t xml:space="preserve">lassification </w:t>
      </w:r>
      <w:r w:rsidRPr="004915A6">
        <w:rPr>
          <w:rFonts w:ascii="Times New Roman" w:hAnsi="Times New Roman"/>
          <w:bCs/>
          <w:sz w:val="24"/>
          <w:szCs w:val="24"/>
          <w:lang w:val="en-US"/>
        </w:rPr>
        <w:t xml:space="preserve">of soft tissue and bone </w:t>
      </w:r>
      <w:r w:rsidR="003204D0" w:rsidRPr="004915A6">
        <w:rPr>
          <w:rFonts w:ascii="Times New Roman" w:hAnsi="Times New Roman"/>
          <w:bCs/>
          <w:sz w:val="24"/>
          <w:szCs w:val="24"/>
          <w:lang w:val="en-US"/>
        </w:rPr>
        <w:t>tumors</w:t>
      </w:r>
      <w:r w:rsidRPr="004915A6">
        <w:rPr>
          <w:rFonts w:ascii="Times New Roman" w:hAnsi="Times New Roman"/>
          <w:bCs/>
          <w:sz w:val="24"/>
          <w:szCs w:val="24"/>
          <w:lang w:val="en-US"/>
        </w:rPr>
        <w:t>. Here</w:t>
      </w:r>
      <w:r w:rsidR="003204D0" w:rsidRPr="004915A6">
        <w:rPr>
          <w:rFonts w:ascii="Times New Roman" w:hAnsi="Times New Roman"/>
          <w:bCs/>
          <w:sz w:val="24"/>
          <w:szCs w:val="24"/>
          <w:lang w:val="en-US"/>
        </w:rPr>
        <w:t>,</w:t>
      </w:r>
      <w:r w:rsidRPr="004915A6">
        <w:rPr>
          <w:rFonts w:ascii="Times New Roman" w:hAnsi="Times New Roman"/>
          <w:bCs/>
          <w:sz w:val="24"/>
          <w:szCs w:val="24"/>
          <w:lang w:val="en-US"/>
        </w:rPr>
        <w:t xml:space="preserve"> we describe a case of an ASPLT with </w:t>
      </w:r>
      <w:r w:rsidR="003204D0" w:rsidRPr="004915A6">
        <w:rPr>
          <w:rFonts w:ascii="Times New Roman" w:hAnsi="Times New Roman"/>
          <w:bCs/>
          <w:sz w:val="24"/>
          <w:szCs w:val="24"/>
          <w:lang w:val="en-US"/>
        </w:rPr>
        <w:t>a striking</w:t>
      </w:r>
      <w:r w:rsidRPr="004915A6">
        <w:rPr>
          <w:rFonts w:ascii="Times New Roman" w:hAnsi="Times New Roman"/>
          <w:bCs/>
          <w:sz w:val="24"/>
          <w:szCs w:val="24"/>
          <w:lang w:val="en-US"/>
        </w:rPr>
        <w:t xml:space="preserve"> </w:t>
      </w:r>
      <w:r w:rsidRPr="004915A6">
        <w:rPr>
          <w:rStyle w:val="apple-converted-space"/>
          <w:rFonts w:ascii="Times New Roman" w:hAnsi="Times New Roman"/>
          <w:sz w:val="24"/>
          <w:szCs w:val="24"/>
          <w:lang w:val="en-US"/>
        </w:rPr>
        <w:t xml:space="preserve">pleomorphic hyalinizing </w:t>
      </w:r>
      <w:proofErr w:type="spellStart"/>
      <w:r w:rsidRPr="004915A6">
        <w:rPr>
          <w:rStyle w:val="apple-converted-space"/>
          <w:rFonts w:ascii="Times New Roman" w:hAnsi="Times New Roman"/>
          <w:sz w:val="24"/>
          <w:szCs w:val="24"/>
          <w:lang w:val="en-US"/>
        </w:rPr>
        <w:t>angiectatic</w:t>
      </w:r>
      <w:proofErr w:type="spellEnd"/>
      <w:r w:rsidRPr="004915A6">
        <w:rPr>
          <w:rStyle w:val="apple-converted-space"/>
          <w:rFonts w:ascii="Times New Roman" w:hAnsi="Times New Roman"/>
          <w:sz w:val="24"/>
          <w:szCs w:val="24"/>
          <w:lang w:val="en-US"/>
        </w:rPr>
        <w:t xml:space="preserve"> tumor (PHAT)</w:t>
      </w:r>
      <w:r w:rsidR="003204D0" w:rsidRPr="004915A6">
        <w:rPr>
          <w:rStyle w:val="apple-converted-space"/>
          <w:rFonts w:ascii="Times New Roman" w:hAnsi="Times New Roman"/>
          <w:sz w:val="24"/>
          <w:szCs w:val="24"/>
          <w:lang w:val="en-US"/>
        </w:rPr>
        <w:t>-like growth pattern</w:t>
      </w:r>
      <w:r w:rsidRPr="004915A6">
        <w:rPr>
          <w:rStyle w:val="apple-converted-space"/>
          <w:rFonts w:ascii="Times New Roman" w:hAnsi="Times New Roman"/>
          <w:sz w:val="24"/>
          <w:szCs w:val="24"/>
          <w:lang w:val="en-US"/>
        </w:rPr>
        <w:t xml:space="preserve"> and discuss the </w:t>
      </w:r>
      <w:r w:rsidR="00C765CB">
        <w:rPr>
          <w:rStyle w:val="apple-converted-space"/>
          <w:rFonts w:ascii="Times New Roman" w:hAnsi="Times New Roman"/>
          <w:sz w:val="24"/>
          <w:szCs w:val="24"/>
          <w:lang w:val="en-US"/>
        </w:rPr>
        <w:t>diagnostical</w:t>
      </w:r>
      <w:r w:rsidRPr="004915A6">
        <w:rPr>
          <w:rStyle w:val="apple-converted-space"/>
          <w:rFonts w:ascii="Times New Roman" w:hAnsi="Times New Roman"/>
          <w:sz w:val="24"/>
          <w:szCs w:val="24"/>
          <w:lang w:val="en-US"/>
        </w:rPr>
        <w:t xml:space="preserve"> clues, which led to the diagnosis of ASPLT. </w:t>
      </w:r>
      <w:r w:rsidR="00C06FF5" w:rsidRPr="004915A6">
        <w:rPr>
          <w:rStyle w:val="apple-converted-space"/>
          <w:rFonts w:ascii="Times New Roman" w:hAnsi="Times New Roman"/>
          <w:sz w:val="24"/>
          <w:szCs w:val="24"/>
          <w:lang w:val="en-US"/>
        </w:rPr>
        <w:t xml:space="preserve">To our knowledge, a </w:t>
      </w:r>
      <w:r w:rsidR="00696E0C" w:rsidRPr="004915A6">
        <w:rPr>
          <w:rStyle w:val="apple-converted-space"/>
          <w:rFonts w:ascii="Times New Roman" w:hAnsi="Times New Roman"/>
          <w:sz w:val="24"/>
          <w:szCs w:val="24"/>
          <w:lang w:val="en-US"/>
        </w:rPr>
        <w:t>PHAT</w:t>
      </w:r>
      <w:r w:rsidR="00C06FF5" w:rsidRPr="004915A6">
        <w:rPr>
          <w:rStyle w:val="apple-converted-space"/>
          <w:rFonts w:ascii="Times New Roman" w:hAnsi="Times New Roman"/>
          <w:sz w:val="24"/>
          <w:szCs w:val="24"/>
          <w:lang w:val="en-US"/>
        </w:rPr>
        <w:t xml:space="preserve">-like growth pattern has not </w:t>
      </w:r>
      <w:r w:rsidR="00AF0EB8" w:rsidRPr="004915A6">
        <w:rPr>
          <w:rStyle w:val="apple-converted-space"/>
          <w:rFonts w:ascii="Times New Roman" w:hAnsi="Times New Roman"/>
          <w:sz w:val="24"/>
          <w:szCs w:val="24"/>
          <w:lang w:val="en-US"/>
        </w:rPr>
        <w:t xml:space="preserve">yet </w:t>
      </w:r>
      <w:r w:rsidR="00C06FF5" w:rsidRPr="004915A6">
        <w:rPr>
          <w:rStyle w:val="apple-converted-space"/>
          <w:rFonts w:ascii="Times New Roman" w:hAnsi="Times New Roman"/>
          <w:sz w:val="24"/>
          <w:szCs w:val="24"/>
          <w:lang w:val="en-US"/>
        </w:rPr>
        <w:t>been reported in the setting of ASPLT.</w:t>
      </w:r>
    </w:p>
    <w:p w14:paraId="5DB1D239" w14:textId="09DACD1F" w:rsidR="004F0EDA" w:rsidRDefault="004F0EDA" w:rsidP="00DE15E4">
      <w:pPr>
        <w:jc w:val="both"/>
        <w:rPr>
          <w:rFonts w:ascii="Times New Roman" w:hAnsi="Times New Roman"/>
          <w:b/>
          <w:sz w:val="24"/>
          <w:szCs w:val="24"/>
          <w:lang w:val="en-US"/>
        </w:rPr>
      </w:pPr>
    </w:p>
    <w:p w14:paraId="77BF0B41" w14:textId="77777777" w:rsidR="004F0EDA" w:rsidRDefault="004F0EDA" w:rsidP="00DE15E4">
      <w:pPr>
        <w:jc w:val="both"/>
        <w:rPr>
          <w:rFonts w:ascii="Times New Roman" w:hAnsi="Times New Roman"/>
          <w:b/>
          <w:sz w:val="24"/>
          <w:szCs w:val="24"/>
          <w:lang w:val="en-US"/>
        </w:rPr>
      </w:pPr>
    </w:p>
    <w:p w14:paraId="60CEF0F6" w14:textId="77777777" w:rsidR="00C06FF5" w:rsidRDefault="00C06FF5" w:rsidP="003C4D66">
      <w:pPr>
        <w:spacing w:line="480" w:lineRule="auto"/>
        <w:jc w:val="both"/>
        <w:rPr>
          <w:rFonts w:ascii="Times New Roman" w:hAnsi="Times New Roman"/>
          <w:b/>
          <w:sz w:val="24"/>
          <w:szCs w:val="24"/>
          <w:lang w:val="en-US"/>
        </w:rPr>
      </w:pPr>
    </w:p>
    <w:p w14:paraId="7DFEF8F6" w14:textId="77777777" w:rsidR="00C06FF5" w:rsidRDefault="00C06FF5" w:rsidP="003C4D66">
      <w:pPr>
        <w:spacing w:line="480" w:lineRule="auto"/>
        <w:jc w:val="both"/>
        <w:rPr>
          <w:rFonts w:ascii="Times New Roman" w:hAnsi="Times New Roman"/>
          <w:b/>
          <w:sz w:val="24"/>
          <w:szCs w:val="24"/>
          <w:lang w:val="en-US"/>
        </w:rPr>
      </w:pPr>
    </w:p>
    <w:p w14:paraId="39A1EF47" w14:textId="77777777" w:rsidR="00C06FF5" w:rsidRDefault="00C06FF5" w:rsidP="003C4D66">
      <w:pPr>
        <w:spacing w:line="480" w:lineRule="auto"/>
        <w:jc w:val="both"/>
        <w:rPr>
          <w:rFonts w:ascii="Times New Roman" w:hAnsi="Times New Roman"/>
          <w:b/>
          <w:sz w:val="24"/>
          <w:szCs w:val="24"/>
          <w:lang w:val="en-US"/>
        </w:rPr>
      </w:pPr>
    </w:p>
    <w:p w14:paraId="14653EA7" w14:textId="77777777" w:rsidR="00C06FF5" w:rsidRDefault="00C06FF5" w:rsidP="003C4D66">
      <w:pPr>
        <w:spacing w:line="480" w:lineRule="auto"/>
        <w:jc w:val="both"/>
        <w:rPr>
          <w:rFonts w:ascii="Times New Roman" w:hAnsi="Times New Roman"/>
          <w:b/>
          <w:sz w:val="24"/>
          <w:szCs w:val="24"/>
          <w:lang w:val="en-US"/>
        </w:rPr>
      </w:pPr>
    </w:p>
    <w:p w14:paraId="0B214791" w14:textId="77777777" w:rsidR="00C06FF5" w:rsidRDefault="00C06FF5" w:rsidP="003C4D66">
      <w:pPr>
        <w:spacing w:line="480" w:lineRule="auto"/>
        <w:jc w:val="both"/>
        <w:rPr>
          <w:rFonts w:ascii="Times New Roman" w:hAnsi="Times New Roman"/>
          <w:b/>
          <w:sz w:val="24"/>
          <w:szCs w:val="24"/>
          <w:lang w:val="en-US"/>
        </w:rPr>
      </w:pPr>
    </w:p>
    <w:p w14:paraId="16C33050" w14:textId="77777777" w:rsidR="00C06FF5" w:rsidRDefault="00C06FF5" w:rsidP="003C4D66">
      <w:pPr>
        <w:spacing w:line="480" w:lineRule="auto"/>
        <w:jc w:val="both"/>
        <w:rPr>
          <w:rFonts w:ascii="Times New Roman" w:hAnsi="Times New Roman"/>
          <w:b/>
          <w:sz w:val="24"/>
          <w:szCs w:val="24"/>
          <w:lang w:val="en-US"/>
        </w:rPr>
      </w:pPr>
    </w:p>
    <w:p w14:paraId="59212E19" w14:textId="77777777" w:rsidR="00C06FF5" w:rsidRDefault="00C06FF5" w:rsidP="003C4D66">
      <w:pPr>
        <w:spacing w:line="480" w:lineRule="auto"/>
        <w:jc w:val="both"/>
        <w:rPr>
          <w:rFonts w:ascii="Times New Roman" w:hAnsi="Times New Roman"/>
          <w:b/>
          <w:sz w:val="24"/>
          <w:szCs w:val="24"/>
          <w:lang w:val="en-US"/>
        </w:rPr>
      </w:pPr>
    </w:p>
    <w:p w14:paraId="68F26865" w14:textId="77777777" w:rsidR="00C06FF5" w:rsidRDefault="00C06FF5" w:rsidP="003C4D66">
      <w:pPr>
        <w:spacing w:line="480" w:lineRule="auto"/>
        <w:jc w:val="both"/>
        <w:rPr>
          <w:rFonts w:ascii="Times New Roman" w:hAnsi="Times New Roman"/>
          <w:b/>
          <w:sz w:val="24"/>
          <w:szCs w:val="24"/>
          <w:lang w:val="en-US"/>
        </w:rPr>
      </w:pPr>
    </w:p>
    <w:p w14:paraId="369BD970" w14:textId="77777777" w:rsidR="00C06FF5" w:rsidRDefault="00C06FF5" w:rsidP="003C4D66">
      <w:pPr>
        <w:spacing w:line="480" w:lineRule="auto"/>
        <w:jc w:val="both"/>
        <w:rPr>
          <w:rFonts w:ascii="Times New Roman" w:hAnsi="Times New Roman"/>
          <w:b/>
          <w:sz w:val="24"/>
          <w:szCs w:val="24"/>
          <w:lang w:val="en-US"/>
        </w:rPr>
      </w:pPr>
    </w:p>
    <w:p w14:paraId="13F16300" w14:textId="77777777" w:rsidR="00C06FF5" w:rsidRDefault="00C06FF5" w:rsidP="003C4D66">
      <w:pPr>
        <w:spacing w:line="480" w:lineRule="auto"/>
        <w:jc w:val="both"/>
        <w:rPr>
          <w:rFonts w:ascii="Times New Roman" w:hAnsi="Times New Roman"/>
          <w:b/>
          <w:sz w:val="24"/>
          <w:szCs w:val="24"/>
          <w:lang w:val="en-US"/>
        </w:rPr>
      </w:pPr>
    </w:p>
    <w:p w14:paraId="2E6FAB27" w14:textId="77777777" w:rsidR="00C06FF5" w:rsidRDefault="00C06FF5" w:rsidP="003C4D66">
      <w:pPr>
        <w:spacing w:line="480" w:lineRule="auto"/>
        <w:jc w:val="both"/>
        <w:rPr>
          <w:rFonts w:ascii="Times New Roman" w:hAnsi="Times New Roman"/>
          <w:b/>
          <w:sz w:val="24"/>
          <w:szCs w:val="24"/>
          <w:lang w:val="en-US"/>
        </w:rPr>
      </w:pPr>
    </w:p>
    <w:p w14:paraId="0D05BAD5" w14:textId="77777777" w:rsidR="00C06FF5" w:rsidRDefault="00C06FF5" w:rsidP="003C4D66">
      <w:pPr>
        <w:spacing w:line="480" w:lineRule="auto"/>
        <w:jc w:val="both"/>
        <w:rPr>
          <w:rFonts w:ascii="Times New Roman" w:hAnsi="Times New Roman"/>
          <w:b/>
          <w:sz w:val="24"/>
          <w:szCs w:val="24"/>
          <w:lang w:val="en-US"/>
        </w:rPr>
      </w:pPr>
    </w:p>
    <w:p w14:paraId="2FDD31AE" w14:textId="77777777" w:rsidR="00C06FF5" w:rsidRDefault="00C06FF5" w:rsidP="003C4D66">
      <w:pPr>
        <w:spacing w:line="480" w:lineRule="auto"/>
        <w:jc w:val="both"/>
        <w:rPr>
          <w:rFonts w:ascii="Times New Roman" w:hAnsi="Times New Roman"/>
          <w:b/>
          <w:sz w:val="24"/>
          <w:szCs w:val="24"/>
          <w:lang w:val="en-US"/>
        </w:rPr>
      </w:pPr>
    </w:p>
    <w:p w14:paraId="68996E24" w14:textId="11E4C45C" w:rsidR="00A20C13" w:rsidRPr="004915A6" w:rsidRDefault="004F0EDA" w:rsidP="003C4D66">
      <w:pPr>
        <w:spacing w:line="480" w:lineRule="auto"/>
        <w:jc w:val="both"/>
        <w:rPr>
          <w:rFonts w:ascii="Times New Roman" w:hAnsi="Times New Roman"/>
          <w:b/>
          <w:sz w:val="24"/>
          <w:szCs w:val="24"/>
          <w:lang w:val="en-US"/>
        </w:rPr>
      </w:pPr>
      <w:r w:rsidRPr="004915A6">
        <w:rPr>
          <w:rFonts w:ascii="Times New Roman" w:hAnsi="Times New Roman"/>
          <w:b/>
          <w:sz w:val="24"/>
          <w:szCs w:val="24"/>
          <w:lang w:val="en-US"/>
        </w:rPr>
        <w:lastRenderedPageBreak/>
        <w:t>Atypical spindle c</w:t>
      </w:r>
      <w:r w:rsidR="00C06FF5" w:rsidRPr="004915A6">
        <w:rPr>
          <w:rFonts w:ascii="Times New Roman" w:hAnsi="Times New Roman"/>
          <w:b/>
          <w:sz w:val="24"/>
          <w:szCs w:val="24"/>
          <w:lang w:val="en-US"/>
        </w:rPr>
        <w:t>ell/pleomorphic lipomatous tumo</w:t>
      </w:r>
      <w:r w:rsidRPr="004915A6">
        <w:rPr>
          <w:rFonts w:ascii="Times New Roman" w:hAnsi="Times New Roman"/>
          <w:b/>
          <w:sz w:val="24"/>
          <w:szCs w:val="24"/>
          <w:lang w:val="en-US"/>
        </w:rPr>
        <w:t xml:space="preserve">r with </w:t>
      </w:r>
      <w:r w:rsidR="00C06FF5" w:rsidRPr="004915A6">
        <w:rPr>
          <w:rStyle w:val="apple-converted-space"/>
          <w:rFonts w:ascii="Times New Roman" w:hAnsi="Times New Roman"/>
          <w:b/>
          <w:sz w:val="24"/>
          <w:szCs w:val="24"/>
          <w:lang w:val="en-US"/>
        </w:rPr>
        <w:t xml:space="preserve">pleomorphic hyalinizing </w:t>
      </w:r>
      <w:proofErr w:type="spellStart"/>
      <w:r w:rsidR="00C06FF5" w:rsidRPr="004915A6">
        <w:rPr>
          <w:rStyle w:val="apple-converted-space"/>
          <w:rFonts w:ascii="Times New Roman" w:hAnsi="Times New Roman"/>
          <w:b/>
          <w:sz w:val="24"/>
          <w:szCs w:val="24"/>
          <w:lang w:val="en-US"/>
        </w:rPr>
        <w:t>angiectatic</w:t>
      </w:r>
      <w:proofErr w:type="spellEnd"/>
      <w:r w:rsidR="00C06FF5" w:rsidRPr="004915A6">
        <w:rPr>
          <w:rStyle w:val="apple-converted-space"/>
          <w:rFonts w:ascii="Times New Roman" w:hAnsi="Times New Roman"/>
          <w:b/>
          <w:sz w:val="24"/>
          <w:szCs w:val="24"/>
          <w:lang w:val="en-US"/>
        </w:rPr>
        <w:t xml:space="preserve"> tumor</w:t>
      </w:r>
      <w:r w:rsidRPr="004915A6">
        <w:rPr>
          <w:rFonts w:ascii="Times New Roman" w:hAnsi="Times New Roman"/>
          <w:b/>
          <w:sz w:val="24"/>
          <w:szCs w:val="24"/>
          <w:lang w:val="en-US"/>
        </w:rPr>
        <w:t xml:space="preserve">-like growth pattern: a search for the </w:t>
      </w:r>
      <w:r w:rsidR="00C765CB">
        <w:rPr>
          <w:rFonts w:ascii="Times New Roman" w:hAnsi="Times New Roman"/>
          <w:b/>
          <w:sz w:val="24"/>
          <w:szCs w:val="24"/>
          <w:lang w:val="en-US"/>
        </w:rPr>
        <w:t>diagnostical</w:t>
      </w:r>
      <w:r w:rsidRPr="004915A6">
        <w:rPr>
          <w:rFonts w:ascii="Times New Roman" w:hAnsi="Times New Roman"/>
          <w:b/>
          <w:sz w:val="24"/>
          <w:szCs w:val="24"/>
          <w:lang w:val="en-US"/>
        </w:rPr>
        <w:t xml:space="preserve"> clues</w:t>
      </w:r>
    </w:p>
    <w:p w14:paraId="697BAFB9" w14:textId="4D7B69F0" w:rsidR="00A20C13" w:rsidRDefault="00A20C13" w:rsidP="003C4D66">
      <w:pPr>
        <w:spacing w:line="480" w:lineRule="auto"/>
        <w:jc w:val="both"/>
        <w:rPr>
          <w:rFonts w:ascii="Times New Roman" w:hAnsi="Times New Roman"/>
          <w:bCs/>
          <w:sz w:val="24"/>
          <w:szCs w:val="24"/>
          <w:lang w:val="en-US"/>
        </w:rPr>
      </w:pPr>
      <w:r w:rsidRPr="004915A6">
        <w:rPr>
          <w:rFonts w:ascii="Times New Roman" w:hAnsi="Times New Roman"/>
          <w:bCs/>
          <w:sz w:val="24"/>
          <w:szCs w:val="24"/>
          <w:lang w:val="en-US"/>
        </w:rPr>
        <w:t xml:space="preserve">Atypical spindle cell/pleomorphic lipomatous tumor (ASPLT) </w:t>
      </w:r>
      <w:r w:rsidR="00AF0EB8" w:rsidRPr="004915A6">
        <w:rPr>
          <w:rFonts w:ascii="Times New Roman" w:hAnsi="Times New Roman"/>
          <w:bCs/>
          <w:sz w:val="24"/>
          <w:szCs w:val="24"/>
          <w:lang w:val="en-US"/>
        </w:rPr>
        <w:t xml:space="preserve">is </w:t>
      </w:r>
      <w:r w:rsidRPr="004915A6">
        <w:rPr>
          <w:rFonts w:ascii="Times New Roman" w:hAnsi="Times New Roman"/>
          <w:bCs/>
          <w:sz w:val="24"/>
          <w:szCs w:val="24"/>
          <w:lang w:val="en-US"/>
        </w:rPr>
        <w:t xml:space="preserve">a relatively new </w:t>
      </w:r>
      <w:r w:rsidR="00C06FF5" w:rsidRPr="004915A6">
        <w:rPr>
          <w:rFonts w:ascii="Times New Roman" w:hAnsi="Times New Roman"/>
          <w:bCs/>
          <w:sz w:val="24"/>
          <w:szCs w:val="24"/>
          <w:lang w:val="en-US"/>
        </w:rPr>
        <w:t>adipocytic</w:t>
      </w:r>
      <w:r w:rsidRPr="004915A6">
        <w:rPr>
          <w:rFonts w:ascii="Times New Roman" w:hAnsi="Times New Roman"/>
          <w:bCs/>
          <w:sz w:val="24"/>
          <w:szCs w:val="24"/>
          <w:lang w:val="en-US"/>
        </w:rPr>
        <w:t xml:space="preserve"> tumor</w:t>
      </w:r>
      <w:r w:rsidR="00C06FF5" w:rsidRPr="004915A6">
        <w:rPr>
          <w:rFonts w:ascii="Times New Roman" w:hAnsi="Times New Roman"/>
          <w:bCs/>
          <w:sz w:val="24"/>
          <w:szCs w:val="24"/>
          <w:lang w:val="en-US"/>
        </w:rPr>
        <w:t xml:space="preserve"> entity</w:t>
      </w:r>
      <w:r w:rsidRPr="004915A6">
        <w:rPr>
          <w:rFonts w:ascii="Times New Roman" w:hAnsi="Times New Roman"/>
          <w:bCs/>
          <w:sz w:val="24"/>
          <w:szCs w:val="24"/>
          <w:lang w:val="en-US"/>
        </w:rPr>
        <w:t>, recently included in</w:t>
      </w:r>
      <w:r w:rsidR="00C06FF5" w:rsidRPr="004915A6">
        <w:rPr>
          <w:rFonts w:ascii="Times New Roman" w:hAnsi="Times New Roman"/>
          <w:bCs/>
          <w:sz w:val="24"/>
          <w:szCs w:val="24"/>
          <w:lang w:val="en-US"/>
        </w:rPr>
        <w:t xml:space="preserve"> the</w:t>
      </w:r>
      <w:r w:rsidRPr="004915A6">
        <w:rPr>
          <w:rFonts w:ascii="Times New Roman" w:hAnsi="Times New Roman"/>
          <w:bCs/>
          <w:sz w:val="24"/>
          <w:szCs w:val="24"/>
          <w:lang w:val="en-US"/>
        </w:rPr>
        <w:t xml:space="preserve"> </w:t>
      </w:r>
      <w:r w:rsidR="00C06FF5" w:rsidRPr="004915A6">
        <w:rPr>
          <w:rFonts w:ascii="Times New Roman" w:hAnsi="Times New Roman"/>
          <w:bCs/>
          <w:sz w:val="24"/>
          <w:szCs w:val="24"/>
          <w:lang w:val="en-US"/>
        </w:rPr>
        <w:t xml:space="preserve">World Health Organization </w:t>
      </w:r>
      <w:r w:rsidR="00C06FF5" w:rsidRPr="004915A6">
        <w:rPr>
          <w:rStyle w:val="apple-converted-space"/>
          <w:rFonts w:ascii="Times New Roman" w:hAnsi="Times New Roman"/>
          <w:sz w:val="24"/>
          <w:szCs w:val="24"/>
          <w:lang w:val="en-US"/>
        </w:rPr>
        <w:t>(</w:t>
      </w:r>
      <w:r w:rsidR="00C06FF5" w:rsidRPr="004915A6">
        <w:rPr>
          <w:rFonts w:ascii="Times New Roman" w:hAnsi="Times New Roman"/>
          <w:bCs/>
          <w:sz w:val="24"/>
          <w:szCs w:val="24"/>
          <w:lang w:val="en-US"/>
        </w:rPr>
        <w:t>WHO</w:t>
      </w:r>
      <w:r w:rsidR="00C06FF5" w:rsidRPr="004915A6">
        <w:rPr>
          <w:rStyle w:val="apple-converted-space"/>
          <w:rFonts w:ascii="Times New Roman" w:hAnsi="Times New Roman"/>
          <w:sz w:val="24"/>
          <w:szCs w:val="24"/>
          <w:lang w:val="en-US"/>
        </w:rPr>
        <w:t>)</w:t>
      </w:r>
      <w:r w:rsidR="00C06FF5" w:rsidRPr="004915A6">
        <w:rPr>
          <w:rFonts w:ascii="Times New Roman" w:hAnsi="Times New Roman"/>
          <w:bCs/>
          <w:sz w:val="24"/>
          <w:szCs w:val="24"/>
          <w:lang w:val="en-US"/>
        </w:rPr>
        <w:t xml:space="preserve"> </w:t>
      </w:r>
      <w:r w:rsidR="00C765CB">
        <w:rPr>
          <w:rFonts w:ascii="Times New Roman" w:hAnsi="Times New Roman"/>
          <w:bCs/>
          <w:sz w:val="24"/>
          <w:szCs w:val="24"/>
          <w:lang w:val="en-US"/>
        </w:rPr>
        <w:t>c</w:t>
      </w:r>
      <w:r w:rsidR="00C06FF5" w:rsidRPr="004915A6">
        <w:rPr>
          <w:rFonts w:ascii="Times New Roman" w:hAnsi="Times New Roman"/>
          <w:bCs/>
          <w:sz w:val="24"/>
          <w:szCs w:val="24"/>
          <w:lang w:val="en-US"/>
        </w:rPr>
        <w:t xml:space="preserve">lassification of soft tissue and bone tumors (5th edition, 2020). </w:t>
      </w:r>
      <w:r w:rsidR="003726F0" w:rsidRPr="004915A6">
        <w:rPr>
          <w:rFonts w:ascii="Times New Roman" w:hAnsi="Times New Roman"/>
          <w:bCs/>
          <w:sz w:val="24"/>
          <w:szCs w:val="24"/>
          <w:lang w:val="en-US"/>
        </w:rPr>
        <w:t xml:space="preserve">[1] </w:t>
      </w:r>
      <w:r w:rsidR="00C06FF5" w:rsidRPr="004915A6">
        <w:rPr>
          <w:rFonts w:ascii="Times New Roman" w:hAnsi="Times New Roman"/>
          <w:bCs/>
          <w:sz w:val="24"/>
          <w:szCs w:val="24"/>
          <w:lang w:val="en-US"/>
        </w:rPr>
        <w:t xml:space="preserve">ASPLT is regarded as </w:t>
      </w:r>
      <w:r w:rsidRPr="004915A6">
        <w:rPr>
          <w:rFonts w:ascii="Times New Roman" w:hAnsi="Times New Roman"/>
          <w:bCs/>
          <w:sz w:val="24"/>
          <w:szCs w:val="24"/>
          <w:lang w:val="en-US"/>
        </w:rPr>
        <w:t xml:space="preserve">a benign </w:t>
      </w:r>
      <w:r w:rsidRPr="00A20C13">
        <w:rPr>
          <w:rFonts w:ascii="Times New Roman" w:hAnsi="Times New Roman"/>
          <w:bCs/>
          <w:sz w:val="24"/>
          <w:szCs w:val="24"/>
          <w:lang w:val="en-US"/>
        </w:rPr>
        <w:t xml:space="preserve">adipocytic tumor, with low risk of recurrence (10-15% for </w:t>
      </w:r>
      <w:proofErr w:type="spellStart"/>
      <w:r w:rsidRPr="00A20C13">
        <w:rPr>
          <w:rFonts w:ascii="Times New Roman" w:hAnsi="Times New Roman"/>
          <w:bCs/>
          <w:sz w:val="24"/>
          <w:szCs w:val="24"/>
          <w:lang w:val="en-US"/>
        </w:rPr>
        <w:t>incomplet</w:t>
      </w:r>
      <w:r w:rsidR="00C765CB">
        <w:rPr>
          <w:rFonts w:ascii="Times New Roman" w:hAnsi="Times New Roman"/>
          <w:bCs/>
          <w:sz w:val="24"/>
          <w:szCs w:val="24"/>
          <w:lang w:val="en-US"/>
        </w:rPr>
        <w:t>y</w:t>
      </w:r>
      <w:proofErr w:type="spellEnd"/>
      <w:r w:rsidRPr="00A20C13">
        <w:rPr>
          <w:rFonts w:ascii="Times New Roman" w:hAnsi="Times New Roman"/>
          <w:bCs/>
          <w:sz w:val="24"/>
          <w:szCs w:val="24"/>
          <w:lang w:val="en-US"/>
        </w:rPr>
        <w:t xml:space="preserve"> removed lesions</w:t>
      </w:r>
      <w:r w:rsidR="004F0EDA">
        <w:rPr>
          <w:rFonts w:ascii="Times New Roman" w:hAnsi="Times New Roman"/>
          <w:bCs/>
          <w:sz w:val="24"/>
          <w:szCs w:val="24"/>
          <w:lang w:val="en-US"/>
        </w:rPr>
        <w:t>)</w:t>
      </w:r>
      <w:r w:rsidR="009A6FC9">
        <w:rPr>
          <w:rFonts w:ascii="Times New Roman" w:hAnsi="Times New Roman"/>
          <w:bCs/>
          <w:sz w:val="24"/>
          <w:szCs w:val="24"/>
          <w:lang w:val="en-US"/>
        </w:rPr>
        <w:t xml:space="preserve"> and </w:t>
      </w:r>
      <w:r w:rsidR="004F0EDA">
        <w:rPr>
          <w:rFonts w:ascii="Times New Roman" w:hAnsi="Times New Roman"/>
          <w:bCs/>
          <w:sz w:val="24"/>
          <w:szCs w:val="24"/>
          <w:lang w:val="en-US"/>
        </w:rPr>
        <w:t>with</w:t>
      </w:r>
      <w:r w:rsidR="00C765CB">
        <w:rPr>
          <w:rFonts w:ascii="Times New Roman" w:hAnsi="Times New Roman"/>
          <w:bCs/>
          <w:sz w:val="24"/>
          <w:szCs w:val="24"/>
          <w:lang w:val="en-US"/>
        </w:rPr>
        <w:t xml:space="preserve">out risk for </w:t>
      </w:r>
      <w:r w:rsidRPr="00A20C13">
        <w:rPr>
          <w:rFonts w:ascii="Times New Roman" w:hAnsi="Times New Roman"/>
          <w:bCs/>
          <w:sz w:val="24"/>
          <w:szCs w:val="24"/>
          <w:lang w:val="en-US"/>
        </w:rPr>
        <w:t>dedifferentiation or metastases.</w:t>
      </w:r>
      <w:r>
        <w:rPr>
          <w:rFonts w:ascii="Times New Roman" w:hAnsi="Times New Roman"/>
          <w:bCs/>
          <w:sz w:val="24"/>
          <w:szCs w:val="24"/>
          <w:lang w:val="en-US"/>
        </w:rPr>
        <w:t xml:space="preserve"> </w:t>
      </w:r>
      <w:r w:rsidR="00C765CB">
        <w:rPr>
          <w:rFonts w:ascii="Times New Roman" w:hAnsi="Times New Roman"/>
          <w:bCs/>
          <w:sz w:val="24"/>
          <w:szCs w:val="24"/>
          <w:lang w:val="en-US"/>
        </w:rPr>
        <w:t>L</w:t>
      </w:r>
      <w:r w:rsidR="00262223" w:rsidRPr="004915A6">
        <w:rPr>
          <w:rFonts w:ascii="Times New Roman" w:hAnsi="Times New Roman"/>
          <w:bCs/>
          <w:sz w:val="24"/>
          <w:szCs w:val="24"/>
          <w:lang w:val="en-US"/>
        </w:rPr>
        <w:t>oss of 13q14, including</w:t>
      </w:r>
      <w:r w:rsidR="00C765CB">
        <w:rPr>
          <w:rFonts w:ascii="Times New Roman" w:hAnsi="Times New Roman"/>
          <w:bCs/>
          <w:sz w:val="24"/>
          <w:szCs w:val="24"/>
          <w:lang w:val="en-US"/>
        </w:rPr>
        <w:t xml:space="preserve"> the</w:t>
      </w:r>
      <w:r w:rsidR="00262223" w:rsidRPr="004915A6">
        <w:rPr>
          <w:rFonts w:ascii="Times New Roman" w:hAnsi="Times New Roman"/>
          <w:bCs/>
          <w:sz w:val="24"/>
          <w:szCs w:val="24"/>
          <w:lang w:val="en-US"/>
        </w:rPr>
        <w:t xml:space="preserve"> </w:t>
      </w:r>
      <w:r w:rsidR="00262223" w:rsidRPr="004915A6">
        <w:rPr>
          <w:rFonts w:ascii="Times New Roman" w:hAnsi="Times New Roman"/>
          <w:bCs/>
          <w:i/>
          <w:sz w:val="24"/>
          <w:szCs w:val="24"/>
          <w:lang w:val="en-US"/>
        </w:rPr>
        <w:t>RB1</w:t>
      </w:r>
      <w:r w:rsidR="00C765CB">
        <w:rPr>
          <w:rFonts w:ascii="Times New Roman" w:hAnsi="Times New Roman"/>
          <w:bCs/>
          <w:i/>
          <w:sz w:val="24"/>
          <w:szCs w:val="24"/>
          <w:lang w:val="en-US"/>
        </w:rPr>
        <w:t xml:space="preserve"> </w:t>
      </w:r>
      <w:r w:rsidR="00C765CB">
        <w:rPr>
          <w:rFonts w:ascii="Times New Roman" w:hAnsi="Times New Roman"/>
          <w:bCs/>
          <w:iCs/>
          <w:sz w:val="24"/>
          <w:szCs w:val="24"/>
          <w:lang w:val="en-US"/>
        </w:rPr>
        <w:t>gene</w:t>
      </w:r>
      <w:r w:rsidR="00262223" w:rsidRPr="004915A6">
        <w:rPr>
          <w:rFonts w:ascii="Times New Roman" w:hAnsi="Times New Roman"/>
          <w:bCs/>
          <w:sz w:val="24"/>
          <w:szCs w:val="24"/>
          <w:lang w:val="en-US"/>
        </w:rPr>
        <w:t>, ha</w:t>
      </w:r>
      <w:r w:rsidR="00C765CB">
        <w:rPr>
          <w:rFonts w:ascii="Times New Roman" w:hAnsi="Times New Roman"/>
          <w:bCs/>
          <w:sz w:val="24"/>
          <w:szCs w:val="24"/>
          <w:lang w:val="en-US"/>
        </w:rPr>
        <w:t>s</w:t>
      </w:r>
      <w:r w:rsidR="00262223" w:rsidRPr="004915A6">
        <w:rPr>
          <w:rFonts w:ascii="Times New Roman" w:hAnsi="Times New Roman"/>
          <w:bCs/>
          <w:sz w:val="24"/>
          <w:szCs w:val="24"/>
          <w:lang w:val="en-US"/>
        </w:rPr>
        <w:t xml:space="preserve"> been identified in a significant subset of ASPLT cases. </w:t>
      </w:r>
      <w:r w:rsidRPr="004915A6">
        <w:rPr>
          <w:rFonts w:ascii="Times New Roman" w:hAnsi="Times New Roman"/>
          <w:bCs/>
          <w:sz w:val="24"/>
          <w:szCs w:val="24"/>
          <w:lang w:val="en-US"/>
        </w:rPr>
        <w:t>[1</w:t>
      </w:r>
      <w:r w:rsidR="003726F0" w:rsidRPr="004915A6">
        <w:rPr>
          <w:rFonts w:ascii="Times New Roman" w:hAnsi="Times New Roman"/>
          <w:bCs/>
          <w:sz w:val="24"/>
          <w:szCs w:val="24"/>
          <w:lang w:val="en-US"/>
        </w:rPr>
        <w:t>-5</w:t>
      </w:r>
      <w:r w:rsidRPr="004915A6">
        <w:rPr>
          <w:rFonts w:ascii="Times New Roman" w:hAnsi="Times New Roman"/>
          <w:bCs/>
          <w:sz w:val="24"/>
          <w:szCs w:val="24"/>
          <w:lang w:val="en-US"/>
        </w:rPr>
        <w:t xml:space="preserve">] </w:t>
      </w:r>
    </w:p>
    <w:p w14:paraId="145ECD7C" w14:textId="0FD36974" w:rsidR="00A157FC" w:rsidRPr="008D6598" w:rsidRDefault="00B10226" w:rsidP="003C4D66">
      <w:pPr>
        <w:spacing w:line="480" w:lineRule="auto"/>
        <w:jc w:val="both"/>
        <w:rPr>
          <w:rStyle w:val="apple-converted-space"/>
          <w:rFonts w:ascii="Times New Roman" w:hAnsi="Times New Roman"/>
          <w:sz w:val="24"/>
          <w:szCs w:val="24"/>
          <w:lang w:val="en-US"/>
        </w:rPr>
      </w:pPr>
      <w:r>
        <w:rPr>
          <w:rFonts w:ascii="Times New Roman" w:hAnsi="Times New Roman"/>
          <w:bCs/>
          <w:sz w:val="24"/>
          <w:szCs w:val="24"/>
          <w:lang w:val="en-US"/>
        </w:rPr>
        <w:t xml:space="preserve">The present case </w:t>
      </w:r>
      <w:r w:rsidRPr="004915A6">
        <w:rPr>
          <w:rFonts w:ascii="Times New Roman" w:hAnsi="Times New Roman"/>
          <w:bCs/>
          <w:sz w:val="24"/>
          <w:szCs w:val="24"/>
          <w:lang w:val="en-US"/>
        </w:rPr>
        <w:t>concerns</w:t>
      </w:r>
      <w:r w:rsidR="00A20C13" w:rsidRPr="004915A6">
        <w:rPr>
          <w:rFonts w:ascii="Times New Roman" w:hAnsi="Times New Roman"/>
          <w:bCs/>
          <w:sz w:val="24"/>
          <w:szCs w:val="24"/>
          <w:lang w:val="en-US"/>
        </w:rPr>
        <w:t xml:space="preserve"> a 59-year-old man </w:t>
      </w:r>
      <w:r w:rsidRPr="004915A6">
        <w:rPr>
          <w:rFonts w:ascii="Times New Roman" w:hAnsi="Times New Roman"/>
          <w:bCs/>
          <w:sz w:val="24"/>
          <w:szCs w:val="24"/>
          <w:lang w:val="en-US"/>
        </w:rPr>
        <w:t>presenting with a</w:t>
      </w:r>
      <w:r w:rsidR="00C765CB">
        <w:rPr>
          <w:rFonts w:ascii="Times New Roman" w:hAnsi="Times New Roman"/>
          <w:bCs/>
          <w:sz w:val="24"/>
          <w:szCs w:val="24"/>
          <w:lang w:val="en-US"/>
        </w:rPr>
        <w:t xml:space="preserve"> deep</w:t>
      </w:r>
      <w:r w:rsidRPr="004915A6">
        <w:rPr>
          <w:rFonts w:ascii="Times New Roman" w:hAnsi="Times New Roman"/>
          <w:bCs/>
          <w:sz w:val="24"/>
          <w:szCs w:val="24"/>
          <w:lang w:val="en-US"/>
        </w:rPr>
        <w:t xml:space="preserve"> soft</w:t>
      </w:r>
      <w:r w:rsidR="00A20C13" w:rsidRPr="004915A6">
        <w:rPr>
          <w:rFonts w:ascii="Times New Roman" w:hAnsi="Times New Roman"/>
          <w:bCs/>
          <w:sz w:val="24"/>
          <w:szCs w:val="24"/>
          <w:lang w:val="en-US"/>
        </w:rPr>
        <w:t xml:space="preserve"> tissue </w:t>
      </w:r>
      <w:r w:rsidRPr="004915A6">
        <w:rPr>
          <w:rFonts w:ascii="Times New Roman" w:hAnsi="Times New Roman"/>
          <w:bCs/>
          <w:sz w:val="24"/>
          <w:szCs w:val="24"/>
          <w:lang w:val="en-US"/>
        </w:rPr>
        <w:t xml:space="preserve">mass </w:t>
      </w:r>
      <w:r w:rsidR="004915A6">
        <w:rPr>
          <w:rFonts w:ascii="Times New Roman" w:hAnsi="Times New Roman"/>
          <w:bCs/>
          <w:sz w:val="24"/>
          <w:szCs w:val="24"/>
          <w:lang w:val="en-US"/>
        </w:rPr>
        <w:t xml:space="preserve">surrounding </w:t>
      </w:r>
      <w:r w:rsidR="00A20C13">
        <w:rPr>
          <w:rFonts w:ascii="Times New Roman" w:hAnsi="Times New Roman"/>
          <w:bCs/>
          <w:sz w:val="24"/>
          <w:szCs w:val="24"/>
          <w:lang w:val="en-US"/>
        </w:rPr>
        <w:t>the right fibula. Microscopic evaluation</w:t>
      </w:r>
      <w:r w:rsidR="0027707C">
        <w:rPr>
          <w:rFonts w:ascii="Times New Roman" w:hAnsi="Times New Roman"/>
          <w:bCs/>
          <w:sz w:val="24"/>
          <w:szCs w:val="24"/>
          <w:lang w:val="en-US"/>
        </w:rPr>
        <w:t xml:space="preserve"> </w:t>
      </w:r>
      <w:r w:rsidR="00A20C13">
        <w:rPr>
          <w:rFonts w:ascii="Times New Roman" w:hAnsi="Times New Roman"/>
          <w:bCs/>
          <w:sz w:val="24"/>
          <w:szCs w:val="24"/>
          <w:lang w:val="en-US"/>
        </w:rPr>
        <w:t xml:space="preserve">of the lesion showed an unencapsulated, </w:t>
      </w:r>
      <w:r w:rsidR="00C765CB">
        <w:rPr>
          <w:rFonts w:ascii="Times New Roman" w:hAnsi="Times New Roman"/>
          <w:bCs/>
          <w:sz w:val="24"/>
          <w:szCs w:val="24"/>
          <w:lang w:val="en-US"/>
        </w:rPr>
        <w:t>ill-defined</w:t>
      </w:r>
      <w:r w:rsidR="00A20C13" w:rsidRPr="004915A6">
        <w:rPr>
          <w:rFonts w:ascii="Times New Roman" w:hAnsi="Times New Roman"/>
          <w:bCs/>
          <w:sz w:val="24"/>
          <w:szCs w:val="24"/>
          <w:lang w:val="en-US"/>
        </w:rPr>
        <w:t xml:space="preserve"> mesenchymal </w:t>
      </w:r>
      <w:r w:rsidR="00A41AE1" w:rsidRPr="004915A6">
        <w:rPr>
          <w:rFonts w:ascii="Times New Roman" w:hAnsi="Times New Roman"/>
          <w:bCs/>
          <w:sz w:val="24"/>
          <w:szCs w:val="24"/>
          <w:lang w:val="en-US"/>
        </w:rPr>
        <w:t xml:space="preserve">tumoral </w:t>
      </w:r>
      <w:r w:rsidR="00A20C13" w:rsidRPr="004915A6">
        <w:rPr>
          <w:rFonts w:ascii="Times New Roman" w:hAnsi="Times New Roman"/>
          <w:bCs/>
          <w:sz w:val="24"/>
          <w:szCs w:val="24"/>
          <w:lang w:val="en-US"/>
        </w:rPr>
        <w:t xml:space="preserve">proliferation of atypical spindle cells, vaguely arranged in </w:t>
      </w:r>
      <w:r w:rsidR="00A20C13" w:rsidRPr="004915A6">
        <w:rPr>
          <w:rStyle w:val="apple-converted-space"/>
          <w:rFonts w:ascii="Times New Roman" w:hAnsi="Times New Roman"/>
          <w:sz w:val="24"/>
          <w:szCs w:val="24"/>
          <w:lang w:val="en-US"/>
        </w:rPr>
        <w:t>fascicles. The spindle cells contain</w:t>
      </w:r>
      <w:r w:rsidR="00A41AE1" w:rsidRPr="004915A6">
        <w:rPr>
          <w:rStyle w:val="apple-converted-space"/>
          <w:rFonts w:ascii="Times New Roman" w:hAnsi="Times New Roman"/>
          <w:sz w:val="24"/>
          <w:szCs w:val="24"/>
          <w:lang w:val="en-US"/>
        </w:rPr>
        <w:t>ed</w:t>
      </w:r>
      <w:r w:rsidR="00A20C13" w:rsidRPr="004915A6">
        <w:rPr>
          <w:rStyle w:val="apple-converted-space"/>
          <w:rFonts w:ascii="Times New Roman" w:hAnsi="Times New Roman"/>
          <w:sz w:val="24"/>
          <w:szCs w:val="24"/>
          <w:lang w:val="en-US"/>
        </w:rPr>
        <w:t xml:space="preserve"> enlarged, irregular, and hyperchromatic nuclei and </w:t>
      </w:r>
      <w:r w:rsidR="00A41AE1" w:rsidRPr="004915A6">
        <w:rPr>
          <w:rStyle w:val="apple-converted-space"/>
          <w:rFonts w:ascii="Times New Roman" w:hAnsi="Times New Roman"/>
          <w:sz w:val="24"/>
          <w:szCs w:val="24"/>
          <w:lang w:val="en-US"/>
        </w:rPr>
        <w:t>were</w:t>
      </w:r>
      <w:r w:rsidR="00A20C13" w:rsidRPr="004915A6">
        <w:rPr>
          <w:rStyle w:val="apple-converted-space"/>
          <w:rFonts w:ascii="Times New Roman" w:hAnsi="Times New Roman"/>
          <w:sz w:val="24"/>
          <w:szCs w:val="24"/>
          <w:lang w:val="en-US"/>
        </w:rPr>
        <w:t xml:space="preserve"> mixed with </w:t>
      </w:r>
      <w:r w:rsidR="00A41AE1" w:rsidRPr="004915A6">
        <w:rPr>
          <w:rStyle w:val="apple-converted-space"/>
          <w:rFonts w:ascii="Times New Roman" w:hAnsi="Times New Roman"/>
          <w:sz w:val="24"/>
          <w:szCs w:val="24"/>
          <w:lang w:val="en-US"/>
        </w:rPr>
        <w:t xml:space="preserve">‘bizarre’ pleomorphic cells showing </w:t>
      </w:r>
      <w:r w:rsidR="00A20C13" w:rsidRPr="004915A6">
        <w:rPr>
          <w:rStyle w:val="apple-converted-space"/>
          <w:rFonts w:ascii="Times New Roman" w:hAnsi="Times New Roman"/>
          <w:sz w:val="24"/>
          <w:szCs w:val="24"/>
          <w:lang w:val="en-US"/>
        </w:rPr>
        <w:t>multinucleated and pleomorphic</w:t>
      </w:r>
      <w:r w:rsidR="004F0EDA" w:rsidRPr="004915A6">
        <w:rPr>
          <w:rStyle w:val="apple-converted-space"/>
          <w:rFonts w:ascii="Times New Roman" w:hAnsi="Times New Roman"/>
          <w:sz w:val="24"/>
          <w:szCs w:val="24"/>
          <w:lang w:val="en-US"/>
        </w:rPr>
        <w:t xml:space="preserve"> nuclei (Figure 1</w:t>
      </w:r>
      <w:r w:rsidR="0027707C" w:rsidRPr="004915A6">
        <w:rPr>
          <w:rStyle w:val="apple-converted-space"/>
          <w:rFonts w:ascii="Times New Roman" w:hAnsi="Times New Roman"/>
          <w:sz w:val="24"/>
          <w:szCs w:val="24"/>
          <w:lang w:val="en-US"/>
        </w:rPr>
        <w:t>A</w:t>
      </w:r>
      <w:r w:rsidR="005C2217" w:rsidRPr="004915A6">
        <w:rPr>
          <w:rStyle w:val="apple-converted-space"/>
          <w:rFonts w:ascii="Times New Roman" w:hAnsi="Times New Roman"/>
          <w:sz w:val="24"/>
          <w:szCs w:val="24"/>
          <w:lang w:val="en-US"/>
        </w:rPr>
        <w:t>, 1B</w:t>
      </w:r>
      <w:r w:rsidR="004F0EDA" w:rsidRPr="004915A6">
        <w:rPr>
          <w:rStyle w:val="apple-converted-space"/>
          <w:rFonts w:ascii="Times New Roman" w:hAnsi="Times New Roman"/>
          <w:sz w:val="24"/>
          <w:szCs w:val="24"/>
          <w:lang w:val="en-US"/>
        </w:rPr>
        <w:t>)</w:t>
      </w:r>
      <w:r w:rsidR="00A20C13" w:rsidRPr="004915A6">
        <w:rPr>
          <w:rStyle w:val="apple-converted-space"/>
          <w:rFonts w:ascii="Times New Roman" w:hAnsi="Times New Roman"/>
          <w:sz w:val="24"/>
          <w:szCs w:val="24"/>
          <w:lang w:val="en-US"/>
        </w:rPr>
        <w:t xml:space="preserve">.  </w:t>
      </w:r>
      <w:r w:rsidR="00C765CB">
        <w:rPr>
          <w:rStyle w:val="apple-converted-space"/>
          <w:rFonts w:ascii="Times New Roman" w:hAnsi="Times New Roman"/>
          <w:sz w:val="24"/>
          <w:szCs w:val="24"/>
          <w:lang w:val="en-US"/>
        </w:rPr>
        <w:t>Scattered</w:t>
      </w:r>
      <w:r w:rsidR="005C2217" w:rsidRPr="004915A6">
        <w:rPr>
          <w:rStyle w:val="apple-converted-space"/>
          <w:rFonts w:ascii="Times New Roman" w:hAnsi="Times New Roman"/>
          <w:sz w:val="24"/>
          <w:szCs w:val="24"/>
          <w:lang w:val="en-US"/>
        </w:rPr>
        <w:t xml:space="preserve"> </w:t>
      </w:r>
      <w:r w:rsidR="00A20C13" w:rsidRPr="004915A6">
        <w:rPr>
          <w:rStyle w:val="apple-converted-space"/>
          <w:rFonts w:ascii="Times New Roman" w:hAnsi="Times New Roman"/>
          <w:sz w:val="24"/>
          <w:szCs w:val="24"/>
          <w:lang w:val="en-US"/>
        </w:rPr>
        <w:t>‘floret-like’ giant cells</w:t>
      </w:r>
      <w:r w:rsidR="0027707C" w:rsidRPr="004915A6">
        <w:rPr>
          <w:rStyle w:val="apple-converted-space"/>
          <w:rFonts w:ascii="Times New Roman" w:hAnsi="Times New Roman"/>
          <w:sz w:val="24"/>
          <w:szCs w:val="24"/>
          <w:lang w:val="en-US"/>
        </w:rPr>
        <w:t xml:space="preserve"> </w:t>
      </w:r>
      <w:r w:rsidR="005C2217" w:rsidRPr="004915A6">
        <w:rPr>
          <w:rStyle w:val="apple-converted-space"/>
          <w:rFonts w:ascii="Times New Roman" w:hAnsi="Times New Roman"/>
          <w:sz w:val="24"/>
          <w:szCs w:val="24"/>
          <w:lang w:val="en-US"/>
        </w:rPr>
        <w:t xml:space="preserve">were </w:t>
      </w:r>
      <w:r w:rsidR="00C765CB">
        <w:rPr>
          <w:rStyle w:val="apple-converted-space"/>
          <w:rFonts w:ascii="Times New Roman" w:hAnsi="Times New Roman"/>
          <w:sz w:val="24"/>
          <w:szCs w:val="24"/>
          <w:lang w:val="en-US"/>
        </w:rPr>
        <w:t xml:space="preserve">also </w:t>
      </w:r>
      <w:r w:rsidR="005C2217" w:rsidRPr="004915A6">
        <w:rPr>
          <w:rStyle w:val="apple-converted-space"/>
          <w:rFonts w:ascii="Times New Roman" w:hAnsi="Times New Roman"/>
          <w:sz w:val="24"/>
          <w:szCs w:val="24"/>
          <w:lang w:val="en-US"/>
        </w:rPr>
        <w:t xml:space="preserve">seen </w:t>
      </w:r>
      <w:r w:rsidR="0027707C" w:rsidRPr="004915A6">
        <w:rPr>
          <w:rStyle w:val="apple-converted-space"/>
          <w:rFonts w:ascii="Times New Roman" w:hAnsi="Times New Roman"/>
          <w:sz w:val="24"/>
          <w:szCs w:val="24"/>
          <w:lang w:val="en-US"/>
        </w:rPr>
        <w:t>(Figure 1B)</w:t>
      </w:r>
      <w:r w:rsidR="00A41AE1" w:rsidRPr="004915A6">
        <w:rPr>
          <w:rStyle w:val="apple-converted-space"/>
          <w:rFonts w:ascii="Times New Roman" w:hAnsi="Times New Roman"/>
          <w:sz w:val="24"/>
          <w:szCs w:val="24"/>
          <w:lang w:val="en-US"/>
        </w:rPr>
        <w:t>. I</w:t>
      </w:r>
      <w:r w:rsidR="00A20C13" w:rsidRPr="004915A6">
        <w:rPr>
          <w:rStyle w:val="apple-converted-space"/>
          <w:rFonts w:ascii="Times New Roman" w:hAnsi="Times New Roman"/>
          <w:sz w:val="24"/>
          <w:szCs w:val="24"/>
          <w:lang w:val="en-US"/>
        </w:rPr>
        <w:t xml:space="preserve">n the </w:t>
      </w:r>
      <w:r w:rsidR="00A20C13">
        <w:rPr>
          <w:rStyle w:val="apple-converted-space"/>
          <w:rFonts w:ascii="Times New Roman" w:hAnsi="Times New Roman"/>
          <w:sz w:val="24"/>
          <w:szCs w:val="24"/>
          <w:lang w:val="en-US"/>
        </w:rPr>
        <w:t>background</w:t>
      </w:r>
      <w:r w:rsidR="00A41AE1" w:rsidRPr="00A41AE1">
        <w:rPr>
          <w:rStyle w:val="apple-converted-space"/>
          <w:rFonts w:ascii="Times New Roman" w:hAnsi="Times New Roman"/>
          <w:color w:val="FF0000"/>
          <w:sz w:val="24"/>
          <w:szCs w:val="24"/>
          <w:lang w:val="en-US"/>
        </w:rPr>
        <w:t>,</w:t>
      </w:r>
      <w:r w:rsidR="00A20C13">
        <w:rPr>
          <w:rStyle w:val="apple-converted-space"/>
          <w:rFonts w:ascii="Times New Roman" w:hAnsi="Times New Roman"/>
          <w:sz w:val="24"/>
          <w:szCs w:val="24"/>
          <w:lang w:val="en-US"/>
        </w:rPr>
        <w:t xml:space="preserve"> there </w:t>
      </w:r>
      <w:r w:rsidR="00A41AE1" w:rsidRPr="004915A6">
        <w:rPr>
          <w:rStyle w:val="apple-converted-space"/>
          <w:rFonts w:ascii="Times New Roman" w:hAnsi="Times New Roman"/>
          <w:sz w:val="24"/>
          <w:szCs w:val="24"/>
          <w:lang w:val="en-US"/>
        </w:rPr>
        <w:t>was</w:t>
      </w:r>
      <w:r w:rsidR="00A20C13" w:rsidRPr="004915A6">
        <w:rPr>
          <w:rStyle w:val="apple-converted-space"/>
          <w:rFonts w:ascii="Times New Roman" w:hAnsi="Times New Roman"/>
          <w:sz w:val="24"/>
          <w:szCs w:val="24"/>
          <w:lang w:val="en-US"/>
        </w:rPr>
        <w:t xml:space="preserve"> a </w:t>
      </w:r>
      <w:proofErr w:type="spellStart"/>
      <w:r w:rsidR="005C2217" w:rsidRPr="004915A6">
        <w:rPr>
          <w:rStyle w:val="apple-converted-space"/>
          <w:rFonts w:ascii="Times New Roman" w:hAnsi="Times New Roman"/>
          <w:sz w:val="24"/>
          <w:szCs w:val="24"/>
          <w:lang w:val="en-US"/>
        </w:rPr>
        <w:t>fibro</w:t>
      </w:r>
      <w:r w:rsidR="00A20C13" w:rsidRPr="004915A6">
        <w:rPr>
          <w:rStyle w:val="apple-converted-space"/>
          <w:rFonts w:ascii="Times New Roman" w:hAnsi="Times New Roman"/>
          <w:sz w:val="24"/>
          <w:szCs w:val="24"/>
          <w:lang w:val="en-US"/>
        </w:rPr>
        <w:t>myxoid</w:t>
      </w:r>
      <w:proofErr w:type="spellEnd"/>
      <w:r w:rsidR="00A20C13" w:rsidRPr="004915A6">
        <w:rPr>
          <w:rStyle w:val="apple-converted-space"/>
          <w:rFonts w:ascii="Times New Roman" w:hAnsi="Times New Roman"/>
          <w:sz w:val="24"/>
          <w:szCs w:val="24"/>
          <w:lang w:val="en-US"/>
        </w:rPr>
        <w:t xml:space="preserve"> stroma with a diffuse chronic inflammatory infiltrate, mainly consisting of lymphocytes and histiocytes. </w:t>
      </w:r>
      <w:r w:rsidR="00A41AE1" w:rsidRPr="004915A6">
        <w:rPr>
          <w:rStyle w:val="apple-converted-space"/>
          <w:rFonts w:ascii="Times New Roman" w:hAnsi="Times New Roman"/>
          <w:sz w:val="24"/>
          <w:szCs w:val="24"/>
          <w:lang w:val="en-US"/>
        </w:rPr>
        <w:t>S</w:t>
      </w:r>
      <w:r w:rsidR="0036479C" w:rsidRPr="004915A6">
        <w:rPr>
          <w:rStyle w:val="apple-converted-space"/>
          <w:rFonts w:ascii="Times New Roman" w:hAnsi="Times New Roman"/>
          <w:sz w:val="24"/>
          <w:szCs w:val="24"/>
          <w:lang w:val="en-US"/>
        </w:rPr>
        <w:t xml:space="preserve">cattered mast cells and ropey type collagen </w:t>
      </w:r>
      <w:r w:rsidR="00A41AE1" w:rsidRPr="004915A6">
        <w:rPr>
          <w:rStyle w:val="apple-converted-space"/>
          <w:rFonts w:ascii="Times New Roman" w:hAnsi="Times New Roman"/>
          <w:sz w:val="24"/>
          <w:szCs w:val="24"/>
          <w:lang w:val="en-US"/>
        </w:rPr>
        <w:t xml:space="preserve">were </w:t>
      </w:r>
      <w:r w:rsidR="00FB1614">
        <w:rPr>
          <w:rStyle w:val="apple-converted-space"/>
          <w:rFonts w:ascii="Times New Roman" w:hAnsi="Times New Roman"/>
          <w:sz w:val="24"/>
          <w:szCs w:val="24"/>
          <w:lang w:val="en-US"/>
        </w:rPr>
        <w:t>focally present</w:t>
      </w:r>
      <w:r w:rsidR="0036479C" w:rsidRPr="004915A6">
        <w:rPr>
          <w:rStyle w:val="apple-converted-space"/>
          <w:rFonts w:ascii="Times New Roman" w:hAnsi="Times New Roman"/>
          <w:sz w:val="24"/>
          <w:szCs w:val="24"/>
          <w:lang w:val="en-US"/>
        </w:rPr>
        <w:t xml:space="preserve">. There </w:t>
      </w:r>
      <w:r w:rsidR="00A41AE1" w:rsidRPr="004915A6">
        <w:rPr>
          <w:rStyle w:val="apple-converted-space"/>
          <w:rFonts w:ascii="Times New Roman" w:hAnsi="Times New Roman"/>
          <w:sz w:val="24"/>
          <w:szCs w:val="24"/>
          <w:lang w:val="en-US"/>
        </w:rPr>
        <w:t>was</w:t>
      </w:r>
      <w:r w:rsidR="0036479C" w:rsidRPr="004915A6">
        <w:rPr>
          <w:rStyle w:val="apple-converted-space"/>
          <w:rFonts w:ascii="Times New Roman" w:hAnsi="Times New Roman"/>
          <w:sz w:val="24"/>
          <w:szCs w:val="24"/>
          <w:lang w:val="en-US"/>
        </w:rPr>
        <w:t xml:space="preserve"> no necrosis, nor abundant mitotic activity. </w:t>
      </w:r>
      <w:r w:rsidR="00FB1614">
        <w:rPr>
          <w:rStyle w:val="apple-converted-space"/>
          <w:rFonts w:ascii="Times New Roman" w:hAnsi="Times New Roman"/>
          <w:sz w:val="24"/>
          <w:szCs w:val="24"/>
          <w:lang w:val="en-US"/>
        </w:rPr>
        <w:t>H</w:t>
      </w:r>
      <w:r w:rsidR="0036479C" w:rsidRPr="004915A6">
        <w:rPr>
          <w:rStyle w:val="apple-converted-space"/>
          <w:rFonts w:ascii="Times New Roman" w:hAnsi="Times New Roman"/>
          <w:sz w:val="24"/>
          <w:szCs w:val="24"/>
          <w:lang w:val="en-US"/>
        </w:rPr>
        <w:t>eterologous (metaplastic) differentiation</w:t>
      </w:r>
      <w:r w:rsidR="00FB1614">
        <w:rPr>
          <w:rStyle w:val="apple-converted-space"/>
          <w:rFonts w:ascii="Times New Roman" w:hAnsi="Times New Roman"/>
          <w:sz w:val="24"/>
          <w:szCs w:val="24"/>
          <w:lang w:val="en-US"/>
        </w:rPr>
        <w:t xml:space="preserve"> was not observed</w:t>
      </w:r>
      <w:r w:rsidR="0036479C" w:rsidRPr="004915A6">
        <w:rPr>
          <w:rStyle w:val="apple-converted-space"/>
          <w:rFonts w:ascii="Times New Roman" w:hAnsi="Times New Roman"/>
          <w:sz w:val="24"/>
          <w:szCs w:val="24"/>
          <w:lang w:val="en-US"/>
        </w:rPr>
        <w:t xml:space="preserve">. </w:t>
      </w:r>
      <w:r w:rsidR="002B0894" w:rsidRPr="004915A6">
        <w:rPr>
          <w:rStyle w:val="apple-converted-space"/>
          <w:rFonts w:ascii="Times New Roman" w:hAnsi="Times New Roman"/>
          <w:sz w:val="24"/>
          <w:szCs w:val="24"/>
          <w:lang w:val="en-US"/>
        </w:rPr>
        <w:t>Notably</w:t>
      </w:r>
      <w:r w:rsidR="00A41AE1" w:rsidRPr="004915A6">
        <w:rPr>
          <w:rStyle w:val="apple-converted-space"/>
          <w:rFonts w:ascii="Times New Roman" w:hAnsi="Times New Roman"/>
          <w:sz w:val="24"/>
          <w:szCs w:val="24"/>
          <w:lang w:val="en-US"/>
        </w:rPr>
        <w:t>,</w:t>
      </w:r>
      <w:r w:rsidR="002B0894" w:rsidRPr="004915A6">
        <w:rPr>
          <w:rStyle w:val="apple-converted-space"/>
          <w:rFonts w:ascii="Times New Roman" w:hAnsi="Times New Roman"/>
          <w:sz w:val="24"/>
          <w:szCs w:val="24"/>
          <w:lang w:val="en-US"/>
        </w:rPr>
        <w:t xml:space="preserve"> there </w:t>
      </w:r>
      <w:r w:rsidR="00A41AE1" w:rsidRPr="004915A6">
        <w:rPr>
          <w:rStyle w:val="apple-converted-space"/>
          <w:rFonts w:ascii="Times New Roman" w:hAnsi="Times New Roman"/>
          <w:sz w:val="24"/>
          <w:szCs w:val="24"/>
          <w:lang w:val="en-US"/>
        </w:rPr>
        <w:t>was</w:t>
      </w:r>
      <w:r w:rsidR="002B0894" w:rsidRPr="004915A6">
        <w:rPr>
          <w:rStyle w:val="apple-converted-space"/>
          <w:rFonts w:ascii="Times New Roman" w:hAnsi="Times New Roman"/>
          <w:sz w:val="24"/>
          <w:szCs w:val="24"/>
          <w:lang w:val="en-US"/>
        </w:rPr>
        <w:t xml:space="preserve"> </w:t>
      </w:r>
      <w:r w:rsidR="00A20C13" w:rsidRPr="004915A6">
        <w:rPr>
          <w:rStyle w:val="apple-converted-space"/>
          <w:rFonts w:ascii="Times New Roman" w:hAnsi="Times New Roman"/>
          <w:sz w:val="24"/>
          <w:szCs w:val="24"/>
          <w:lang w:val="en-US"/>
        </w:rPr>
        <w:t>increased vascularity in the lesion with individual</w:t>
      </w:r>
      <w:r w:rsidR="00FB1614">
        <w:rPr>
          <w:rStyle w:val="apple-converted-space"/>
          <w:rFonts w:ascii="Times New Roman" w:hAnsi="Times New Roman"/>
          <w:sz w:val="24"/>
          <w:szCs w:val="24"/>
          <w:lang w:val="en-US"/>
        </w:rPr>
        <w:t xml:space="preserve"> or</w:t>
      </w:r>
      <w:r w:rsidR="00A20C13" w:rsidRPr="004915A6">
        <w:rPr>
          <w:rStyle w:val="apple-converted-space"/>
          <w:rFonts w:ascii="Times New Roman" w:hAnsi="Times New Roman"/>
          <w:sz w:val="24"/>
          <w:szCs w:val="24"/>
          <w:lang w:val="en-US"/>
        </w:rPr>
        <w:t xml:space="preserve"> focal</w:t>
      </w:r>
      <w:r w:rsidR="00A41AE1" w:rsidRPr="004915A6">
        <w:rPr>
          <w:rStyle w:val="apple-converted-space"/>
          <w:rFonts w:ascii="Times New Roman" w:hAnsi="Times New Roman"/>
          <w:sz w:val="24"/>
          <w:szCs w:val="24"/>
          <w:lang w:val="en-US"/>
        </w:rPr>
        <w:t>ly</w:t>
      </w:r>
      <w:r w:rsidR="00A20C13" w:rsidRPr="004915A6">
        <w:rPr>
          <w:rStyle w:val="apple-converted-space"/>
          <w:rFonts w:ascii="Times New Roman" w:hAnsi="Times New Roman"/>
          <w:sz w:val="24"/>
          <w:szCs w:val="24"/>
          <w:lang w:val="en-US"/>
        </w:rPr>
        <w:t xml:space="preserve"> clustered, </w:t>
      </w:r>
      <w:r w:rsidR="002B0894" w:rsidRPr="004915A6">
        <w:rPr>
          <w:rStyle w:val="apple-converted-space"/>
          <w:rFonts w:ascii="Times New Roman" w:hAnsi="Times New Roman"/>
          <w:sz w:val="24"/>
          <w:szCs w:val="24"/>
          <w:lang w:val="en-US"/>
        </w:rPr>
        <w:t>highly</w:t>
      </w:r>
      <w:r w:rsidR="00A20C13" w:rsidRPr="004915A6">
        <w:rPr>
          <w:rStyle w:val="apple-converted-space"/>
          <w:rFonts w:ascii="Times New Roman" w:hAnsi="Times New Roman"/>
          <w:sz w:val="24"/>
          <w:szCs w:val="24"/>
          <w:lang w:val="en-US"/>
        </w:rPr>
        <w:t xml:space="preserve"> congest</w:t>
      </w:r>
      <w:r w:rsidR="002B0894" w:rsidRPr="004915A6">
        <w:rPr>
          <w:rStyle w:val="apple-converted-space"/>
          <w:rFonts w:ascii="Times New Roman" w:hAnsi="Times New Roman"/>
          <w:sz w:val="24"/>
          <w:szCs w:val="24"/>
          <w:lang w:val="en-US"/>
        </w:rPr>
        <w:t xml:space="preserve">ed </w:t>
      </w:r>
      <w:r w:rsidR="00A20C13" w:rsidRPr="004915A6">
        <w:rPr>
          <w:rStyle w:val="apple-converted-space"/>
          <w:rFonts w:ascii="Times New Roman" w:hAnsi="Times New Roman"/>
          <w:sz w:val="24"/>
          <w:szCs w:val="24"/>
          <w:lang w:val="en-US"/>
        </w:rPr>
        <w:t>and dilatated</w:t>
      </w:r>
      <w:r w:rsidR="002B0894" w:rsidRPr="004915A6">
        <w:rPr>
          <w:rStyle w:val="apple-converted-space"/>
          <w:rFonts w:ascii="Times New Roman" w:hAnsi="Times New Roman"/>
          <w:sz w:val="24"/>
          <w:szCs w:val="24"/>
          <w:lang w:val="en-US"/>
        </w:rPr>
        <w:t xml:space="preserve"> blood</w:t>
      </w:r>
      <w:r w:rsidR="00A20C13" w:rsidRPr="004915A6">
        <w:rPr>
          <w:rStyle w:val="apple-converted-space"/>
          <w:rFonts w:ascii="Times New Roman" w:hAnsi="Times New Roman"/>
          <w:sz w:val="24"/>
          <w:szCs w:val="24"/>
          <w:lang w:val="en-US"/>
        </w:rPr>
        <w:t xml:space="preserve"> vessels. The blood vessels </w:t>
      </w:r>
      <w:r w:rsidR="00A41AE1" w:rsidRPr="004915A6">
        <w:rPr>
          <w:rStyle w:val="apple-converted-space"/>
          <w:rFonts w:ascii="Times New Roman" w:hAnsi="Times New Roman"/>
          <w:sz w:val="24"/>
          <w:szCs w:val="24"/>
          <w:lang w:val="en-US"/>
        </w:rPr>
        <w:t>were remarkably</w:t>
      </w:r>
      <w:r w:rsidR="00A20C13" w:rsidRPr="004915A6">
        <w:rPr>
          <w:rStyle w:val="apple-converted-space"/>
          <w:rFonts w:ascii="Times New Roman" w:hAnsi="Times New Roman"/>
          <w:sz w:val="24"/>
          <w:szCs w:val="24"/>
          <w:lang w:val="en-US"/>
        </w:rPr>
        <w:t xml:space="preserve"> hyalinized with fibrin</w:t>
      </w:r>
      <w:r w:rsidR="00FB1614">
        <w:rPr>
          <w:rStyle w:val="apple-converted-space"/>
          <w:rFonts w:ascii="Times New Roman" w:hAnsi="Times New Roman"/>
          <w:sz w:val="24"/>
          <w:szCs w:val="24"/>
          <w:lang w:val="en-US"/>
        </w:rPr>
        <w:t>-like</w:t>
      </w:r>
      <w:r w:rsidR="00A20C13" w:rsidRPr="004915A6">
        <w:rPr>
          <w:rStyle w:val="apple-converted-space"/>
          <w:rFonts w:ascii="Times New Roman" w:hAnsi="Times New Roman"/>
          <w:sz w:val="24"/>
          <w:szCs w:val="24"/>
          <w:lang w:val="en-US"/>
        </w:rPr>
        <w:t xml:space="preserve"> deposition in the wall, as well in </w:t>
      </w:r>
      <w:r w:rsidR="00A20C13">
        <w:rPr>
          <w:rStyle w:val="apple-converted-space"/>
          <w:rFonts w:ascii="Times New Roman" w:hAnsi="Times New Roman"/>
          <w:sz w:val="24"/>
          <w:szCs w:val="24"/>
          <w:lang w:val="en-US"/>
        </w:rPr>
        <w:t>the lumen of the vessels</w:t>
      </w:r>
      <w:r w:rsidR="004F0EDA">
        <w:rPr>
          <w:rStyle w:val="apple-converted-space"/>
          <w:rFonts w:ascii="Times New Roman" w:hAnsi="Times New Roman"/>
          <w:sz w:val="24"/>
          <w:szCs w:val="24"/>
          <w:lang w:val="en-US"/>
        </w:rPr>
        <w:t xml:space="preserve"> </w:t>
      </w:r>
      <w:r w:rsidR="004F0EDA" w:rsidRPr="008D6598">
        <w:rPr>
          <w:rStyle w:val="apple-converted-space"/>
          <w:rFonts w:ascii="Times New Roman" w:hAnsi="Times New Roman"/>
          <w:sz w:val="24"/>
          <w:szCs w:val="24"/>
          <w:lang w:val="en-US"/>
        </w:rPr>
        <w:t>(Figure 1C)</w:t>
      </w:r>
      <w:r w:rsidR="00A20C13" w:rsidRPr="008D6598">
        <w:rPr>
          <w:rStyle w:val="apple-converted-space"/>
          <w:rFonts w:ascii="Times New Roman" w:hAnsi="Times New Roman"/>
          <w:sz w:val="24"/>
          <w:szCs w:val="24"/>
          <w:lang w:val="en-US"/>
        </w:rPr>
        <w:t xml:space="preserve">. </w:t>
      </w:r>
    </w:p>
    <w:p w14:paraId="07D76270" w14:textId="5D5F62DB" w:rsidR="00016BEF" w:rsidRDefault="00A157FC" w:rsidP="003C4D66">
      <w:pPr>
        <w:spacing w:line="480" w:lineRule="auto"/>
        <w:jc w:val="both"/>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This remarkable vascularization </w:t>
      </w:r>
      <w:r w:rsidR="00131F61" w:rsidRPr="008D6598">
        <w:rPr>
          <w:rStyle w:val="apple-converted-space"/>
          <w:rFonts w:ascii="Times New Roman" w:hAnsi="Times New Roman"/>
          <w:sz w:val="24"/>
          <w:szCs w:val="24"/>
          <w:lang w:val="en-US"/>
        </w:rPr>
        <w:t>raised</w:t>
      </w:r>
      <w:r w:rsidRPr="008D6598">
        <w:rPr>
          <w:rStyle w:val="apple-converted-space"/>
          <w:rFonts w:ascii="Times New Roman" w:hAnsi="Times New Roman"/>
          <w:sz w:val="24"/>
          <w:szCs w:val="24"/>
          <w:lang w:val="en-US"/>
        </w:rPr>
        <w:t xml:space="preserve"> the diagnosis of </w:t>
      </w:r>
      <w:r w:rsidR="003C4D66" w:rsidRPr="008D6598">
        <w:rPr>
          <w:rStyle w:val="apple-converted-space"/>
          <w:rFonts w:ascii="Times New Roman" w:hAnsi="Times New Roman"/>
          <w:sz w:val="24"/>
          <w:szCs w:val="24"/>
          <w:lang w:val="en-US"/>
        </w:rPr>
        <w:t xml:space="preserve">a </w:t>
      </w:r>
      <w:r w:rsidRPr="008D6598">
        <w:rPr>
          <w:rStyle w:val="apple-converted-space"/>
          <w:rFonts w:ascii="Times New Roman" w:hAnsi="Times New Roman"/>
          <w:sz w:val="24"/>
          <w:szCs w:val="24"/>
          <w:lang w:val="en-US"/>
        </w:rPr>
        <w:t xml:space="preserve">pleomorphic hyalinizing </w:t>
      </w:r>
      <w:proofErr w:type="spellStart"/>
      <w:r w:rsidRPr="008D6598">
        <w:rPr>
          <w:rStyle w:val="apple-converted-space"/>
          <w:rFonts w:ascii="Times New Roman" w:hAnsi="Times New Roman"/>
          <w:sz w:val="24"/>
          <w:szCs w:val="24"/>
          <w:lang w:val="en-US"/>
        </w:rPr>
        <w:t>angiectatic</w:t>
      </w:r>
      <w:proofErr w:type="spellEnd"/>
      <w:r w:rsidRPr="008D6598">
        <w:rPr>
          <w:rStyle w:val="apple-converted-space"/>
          <w:rFonts w:ascii="Times New Roman" w:hAnsi="Times New Roman"/>
          <w:sz w:val="24"/>
          <w:szCs w:val="24"/>
          <w:lang w:val="en-US"/>
        </w:rPr>
        <w:t xml:space="preserve"> tumor (PHAT), </w:t>
      </w:r>
      <w:r w:rsidRPr="00A157FC">
        <w:rPr>
          <w:rStyle w:val="apple-converted-space"/>
          <w:rFonts w:ascii="Times New Roman" w:hAnsi="Times New Roman"/>
          <w:sz w:val="24"/>
          <w:szCs w:val="24"/>
          <w:lang w:val="en-US"/>
        </w:rPr>
        <w:t xml:space="preserve">which is characterized by clusters of </w:t>
      </w:r>
      <w:proofErr w:type="spellStart"/>
      <w:r w:rsidRPr="00A157FC">
        <w:rPr>
          <w:rStyle w:val="apple-converted-space"/>
          <w:rFonts w:ascii="Times New Roman" w:hAnsi="Times New Roman"/>
          <w:sz w:val="24"/>
          <w:szCs w:val="24"/>
          <w:lang w:val="en-US"/>
        </w:rPr>
        <w:t>ectatic</w:t>
      </w:r>
      <w:proofErr w:type="spellEnd"/>
      <w:r w:rsidRPr="00A157FC">
        <w:rPr>
          <w:rStyle w:val="apple-converted-space"/>
          <w:rFonts w:ascii="Times New Roman" w:hAnsi="Times New Roman"/>
          <w:sz w:val="24"/>
          <w:szCs w:val="24"/>
          <w:lang w:val="en-US"/>
        </w:rPr>
        <w:t xml:space="preserve"> </w:t>
      </w:r>
      <w:r w:rsidR="0027707C">
        <w:rPr>
          <w:rStyle w:val="apple-converted-space"/>
          <w:rFonts w:ascii="Times New Roman" w:hAnsi="Times New Roman"/>
          <w:sz w:val="24"/>
          <w:szCs w:val="24"/>
          <w:lang w:val="en-US"/>
        </w:rPr>
        <w:t xml:space="preserve">blood </w:t>
      </w:r>
      <w:r w:rsidRPr="00A157FC">
        <w:rPr>
          <w:rStyle w:val="apple-converted-space"/>
          <w:rFonts w:ascii="Times New Roman" w:hAnsi="Times New Roman"/>
          <w:sz w:val="24"/>
          <w:szCs w:val="24"/>
          <w:lang w:val="en-US"/>
        </w:rPr>
        <w:t>vessels surrounded by fibrin‑rich hyaline material.</w:t>
      </w:r>
      <w:r>
        <w:rPr>
          <w:rStyle w:val="apple-converted-space"/>
          <w:rFonts w:ascii="Times New Roman" w:hAnsi="Times New Roman"/>
          <w:sz w:val="24"/>
          <w:szCs w:val="24"/>
          <w:lang w:val="en-US"/>
        </w:rPr>
        <w:t xml:space="preserve"> </w:t>
      </w:r>
      <w:r w:rsidRPr="00A157FC">
        <w:rPr>
          <w:rStyle w:val="apple-converted-space"/>
          <w:rFonts w:ascii="Times New Roman" w:hAnsi="Times New Roman"/>
          <w:sz w:val="24"/>
          <w:szCs w:val="24"/>
          <w:lang w:val="en-US"/>
        </w:rPr>
        <w:t>PHAT</w:t>
      </w:r>
      <w:r w:rsidR="003C4D66">
        <w:rPr>
          <w:rStyle w:val="apple-converted-space"/>
          <w:rFonts w:ascii="Times New Roman" w:hAnsi="Times New Roman"/>
          <w:sz w:val="24"/>
          <w:szCs w:val="24"/>
          <w:lang w:val="en-US"/>
        </w:rPr>
        <w:t xml:space="preserve"> also</w:t>
      </w:r>
      <w:r w:rsidRPr="00A157FC">
        <w:rPr>
          <w:rStyle w:val="apple-converted-space"/>
          <w:rFonts w:ascii="Times New Roman" w:hAnsi="Times New Roman"/>
          <w:sz w:val="24"/>
          <w:szCs w:val="24"/>
          <w:lang w:val="en-US"/>
        </w:rPr>
        <w:t xml:space="preserve"> contain</w:t>
      </w:r>
      <w:r w:rsidR="0027707C">
        <w:rPr>
          <w:rStyle w:val="apple-converted-space"/>
          <w:rFonts w:ascii="Times New Roman" w:hAnsi="Times New Roman"/>
          <w:sz w:val="24"/>
          <w:szCs w:val="24"/>
          <w:lang w:val="en-US"/>
        </w:rPr>
        <w:t>s</w:t>
      </w:r>
      <w:r w:rsidRPr="00A157FC">
        <w:rPr>
          <w:rStyle w:val="apple-converted-space"/>
          <w:rFonts w:ascii="Times New Roman" w:hAnsi="Times New Roman"/>
          <w:sz w:val="24"/>
          <w:szCs w:val="24"/>
          <w:lang w:val="en-US"/>
        </w:rPr>
        <w:t xml:space="preserve"> spindle‑shaped, plump, and round pleomorphic cells, commonly arranged in </w:t>
      </w:r>
      <w:r w:rsidRPr="008D6598">
        <w:rPr>
          <w:rStyle w:val="apple-converted-space"/>
          <w:rFonts w:ascii="Times New Roman" w:hAnsi="Times New Roman"/>
          <w:sz w:val="24"/>
          <w:szCs w:val="24"/>
          <w:lang w:val="en-US"/>
        </w:rPr>
        <w:t xml:space="preserve">sheets. </w:t>
      </w:r>
      <w:r w:rsidR="003726F0" w:rsidRPr="008D6598">
        <w:rPr>
          <w:rStyle w:val="apple-converted-space"/>
          <w:rFonts w:ascii="Times New Roman" w:hAnsi="Times New Roman"/>
          <w:sz w:val="24"/>
          <w:szCs w:val="24"/>
          <w:lang w:val="en-US"/>
        </w:rPr>
        <w:t>[6-12</w:t>
      </w:r>
      <w:r w:rsidR="00D46783" w:rsidRPr="008D6598">
        <w:rPr>
          <w:rStyle w:val="apple-converted-space"/>
          <w:rFonts w:ascii="Times New Roman" w:hAnsi="Times New Roman"/>
          <w:sz w:val="24"/>
          <w:szCs w:val="24"/>
          <w:lang w:val="en-US"/>
        </w:rPr>
        <w:t xml:space="preserve">] </w:t>
      </w:r>
      <w:r w:rsidRPr="008D6598">
        <w:rPr>
          <w:rStyle w:val="apple-converted-space"/>
          <w:rFonts w:ascii="Times New Roman" w:hAnsi="Times New Roman"/>
          <w:sz w:val="24"/>
          <w:szCs w:val="24"/>
          <w:lang w:val="en-US"/>
        </w:rPr>
        <w:t xml:space="preserve">There </w:t>
      </w:r>
      <w:r w:rsidRPr="00A157FC">
        <w:rPr>
          <w:rStyle w:val="apple-converted-space"/>
          <w:rFonts w:ascii="Times New Roman" w:hAnsi="Times New Roman"/>
          <w:sz w:val="24"/>
          <w:szCs w:val="24"/>
          <w:lang w:val="en-US"/>
        </w:rPr>
        <w:t xml:space="preserve">is a mixed chronic inflammatory </w:t>
      </w:r>
      <w:r w:rsidRPr="00A157FC">
        <w:rPr>
          <w:rStyle w:val="apple-converted-space"/>
          <w:rFonts w:ascii="Times New Roman" w:hAnsi="Times New Roman"/>
          <w:sz w:val="24"/>
          <w:szCs w:val="24"/>
          <w:lang w:val="en-US"/>
        </w:rPr>
        <w:lastRenderedPageBreak/>
        <w:t xml:space="preserve">infiltrate that is notable for the presence of mast cells, but also includes lymphocytes, plasma cells and eosinophils. </w:t>
      </w:r>
      <w:r w:rsidR="004F7713">
        <w:rPr>
          <w:rStyle w:val="apple-converted-space"/>
          <w:rFonts w:ascii="Times New Roman" w:hAnsi="Times New Roman"/>
          <w:sz w:val="24"/>
          <w:szCs w:val="24"/>
          <w:lang w:val="en-US"/>
        </w:rPr>
        <w:t>However</w:t>
      </w:r>
      <w:r w:rsidR="00016BEF">
        <w:rPr>
          <w:rStyle w:val="apple-converted-space"/>
          <w:rFonts w:ascii="Times New Roman" w:hAnsi="Times New Roman"/>
          <w:sz w:val="24"/>
          <w:szCs w:val="24"/>
          <w:lang w:val="en-US"/>
        </w:rPr>
        <w:t>,</w:t>
      </w:r>
      <w:r w:rsidR="004F7713">
        <w:rPr>
          <w:rStyle w:val="apple-converted-space"/>
          <w:rFonts w:ascii="Times New Roman" w:hAnsi="Times New Roman"/>
          <w:sz w:val="24"/>
          <w:szCs w:val="24"/>
          <w:lang w:val="en-US"/>
        </w:rPr>
        <w:t xml:space="preserve"> the performed immunohistochemical staining</w:t>
      </w:r>
      <w:r w:rsidR="008D6598">
        <w:rPr>
          <w:rStyle w:val="apple-converted-space"/>
          <w:rFonts w:ascii="Times New Roman" w:hAnsi="Times New Roman"/>
          <w:sz w:val="24"/>
          <w:szCs w:val="24"/>
          <w:lang w:val="en-US"/>
        </w:rPr>
        <w:t xml:space="preserve"> </w:t>
      </w:r>
      <w:r w:rsidR="0027707C">
        <w:rPr>
          <w:rStyle w:val="apple-converted-space"/>
          <w:rFonts w:ascii="Times New Roman" w:hAnsi="Times New Roman"/>
          <w:sz w:val="24"/>
          <w:szCs w:val="24"/>
          <w:lang w:val="en-US"/>
        </w:rPr>
        <w:t>in this case</w:t>
      </w:r>
      <w:r w:rsidR="004F7713">
        <w:rPr>
          <w:rStyle w:val="apple-converted-space"/>
          <w:rFonts w:ascii="Times New Roman" w:hAnsi="Times New Roman"/>
          <w:sz w:val="24"/>
          <w:szCs w:val="24"/>
          <w:lang w:val="en-US"/>
        </w:rPr>
        <w:t xml:space="preserve"> did not add up for t</w:t>
      </w:r>
      <w:r w:rsidR="0027707C">
        <w:rPr>
          <w:rStyle w:val="apple-converted-space"/>
          <w:rFonts w:ascii="Times New Roman" w:hAnsi="Times New Roman"/>
          <w:sz w:val="24"/>
          <w:szCs w:val="24"/>
          <w:lang w:val="en-US"/>
        </w:rPr>
        <w:t>he</w:t>
      </w:r>
      <w:r w:rsidR="004F7713">
        <w:rPr>
          <w:rStyle w:val="apple-converted-space"/>
          <w:rFonts w:ascii="Times New Roman" w:hAnsi="Times New Roman"/>
          <w:sz w:val="24"/>
          <w:szCs w:val="24"/>
          <w:lang w:val="en-US"/>
        </w:rPr>
        <w:t xml:space="preserve"> diagnosis</w:t>
      </w:r>
      <w:r w:rsidR="0027707C">
        <w:rPr>
          <w:rStyle w:val="apple-converted-space"/>
          <w:rFonts w:ascii="Times New Roman" w:hAnsi="Times New Roman"/>
          <w:sz w:val="24"/>
          <w:szCs w:val="24"/>
          <w:lang w:val="en-US"/>
        </w:rPr>
        <w:t xml:space="preserve"> of PHAT</w:t>
      </w:r>
      <w:r w:rsidR="00BB4C41">
        <w:rPr>
          <w:rStyle w:val="apple-converted-space"/>
          <w:rFonts w:ascii="Times New Roman" w:hAnsi="Times New Roman"/>
          <w:sz w:val="24"/>
          <w:szCs w:val="24"/>
          <w:lang w:val="en-US"/>
        </w:rPr>
        <w:t xml:space="preserve"> (see also Table 1)</w:t>
      </w:r>
      <w:r w:rsidR="004F7713">
        <w:rPr>
          <w:rStyle w:val="apple-converted-space"/>
          <w:rFonts w:ascii="Times New Roman" w:hAnsi="Times New Roman"/>
          <w:sz w:val="24"/>
          <w:szCs w:val="24"/>
          <w:lang w:val="en-US"/>
        </w:rPr>
        <w:t xml:space="preserve">.  </w:t>
      </w:r>
      <w:r w:rsidR="00016BEF">
        <w:rPr>
          <w:rStyle w:val="apple-converted-space"/>
          <w:rFonts w:ascii="Times New Roman" w:hAnsi="Times New Roman"/>
          <w:sz w:val="24"/>
          <w:szCs w:val="24"/>
          <w:lang w:val="en-US"/>
        </w:rPr>
        <w:t>There was</w:t>
      </w:r>
      <w:r w:rsidR="00016BEF" w:rsidRPr="00016BEF">
        <w:rPr>
          <w:rStyle w:val="apple-converted-space"/>
          <w:rFonts w:ascii="Times New Roman" w:hAnsi="Times New Roman"/>
          <w:sz w:val="24"/>
          <w:szCs w:val="24"/>
          <w:lang w:val="en-US"/>
        </w:rPr>
        <w:t xml:space="preserve"> strong, diffuse expression for CD34</w:t>
      </w:r>
      <w:r w:rsidR="00016BEF">
        <w:rPr>
          <w:rStyle w:val="apple-converted-space"/>
          <w:rFonts w:ascii="Times New Roman" w:hAnsi="Times New Roman"/>
          <w:sz w:val="24"/>
          <w:szCs w:val="24"/>
          <w:lang w:val="en-US"/>
        </w:rPr>
        <w:t xml:space="preserve"> (which is also seen in PHAT</w:t>
      </w:r>
      <w:r w:rsidR="00FB1614">
        <w:rPr>
          <w:rStyle w:val="apple-converted-space"/>
          <w:rFonts w:ascii="Times New Roman" w:hAnsi="Times New Roman"/>
          <w:sz w:val="24"/>
          <w:szCs w:val="24"/>
          <w:lang w:val="en-US"/>
        </w:rPr>
        <w:t xml:space="preserve"> </w:t>
      </w:r>
      <w:r w:rsidR="00016BEF">
        <w:rPr>
          <w:rStyle w:val="apple-converted-space"/>
          <w:rFonts w:ascii="Times New Roman" w:hAnsi="Times New Roman"/>
          <w:sz w:val="24"/>
          <w:szCs w:val="24"/>
          <w:lang w:val="en-US"/>
        </w:rPr>
        <w:t>[</w:t>
      </w:r>
      <w:r w:rsidR="002F0E2B">
        <w:rPr>
          <w:rStyle w:val="apple-converted-space"/>
          <w:rFonts w:ascii="Times New Roman" w:hAnsi="Times New Roman"/>
          <w:sz w:val="24"/>
          <w:szCs w:val="24"/>
          <w:lang w:val="en-US"/>
        </w:rPr>
        <w:t>12</w:t>
      </w:r>
      <w:r w:rsidR="00016BEF">
        <w:rPr>
          <w:rStyle w:val="apple-converted-space"/>
          <w:rFonts w:ascii="Times New Roman" w:hAnsi="Times New Roman"/>
          <w:sz w:val="24"/>
          <w:szCs w:val="24"/>
          <w:lang w:val="en-US"/>
        </w:rPr>
        <w:t>])</w:t>
      </w:r>
      <w:r w:rsidR="00FB1614">
        <w:rPr>
          <w:rStyle w:val="apple-converted-space"/>
          <w:rFonts w:ascii="Times New Roman" w:hAnsi="Times New Roman"/>
          <w:sz w:val="24"/>
          <w:szCs w:val="24"/>
          <w:lang w:val="en-US"/>
        </w:rPr>
        <w:t>,</w:t>
      </w:r>
      <w:r w:rsidR="00016BEF">
        <w:rPr>
          <w:rStyle w:val="apple-converted-space"/>
          <w:rFonts w:ascii="Times New Roman" w:hAnsi="Times New Roman"/>
          <w:sz w:val="24"/>
          <w:szCs w:val="24"/>
          <w:lang w:val="en-US"/>
        </w:rPr>
        <w:t xml:space="preserve"> but there was</w:t>
      </w:r>
      <w:r w:rsidR="0027707C">
        <w:rPr>
          <w:rStyle w:val="apple-converted-space"/>
          <w:rFonts w:ascii="Times New Roman" w:hAnsi="Times New Roman"/>
          <w:sz w:val="24"/>
          <w:szCs w:val="24"/>
          <w:lang w:val="en-US"/>
        </w:rPr>
        <w:t xml:space="preserve"> also</w:t>
      </w:r>
      <w:r w:rsidR="00016BEF" w:rsidRPr="00016BEF">
        <w:rPr>
          <w:rStyle w:val="apple-converted-space"/>
          <w:rFonts w:ascii="Times New Roman" w:hAnsi="Times New Roman"/>
          <w:sz w:val="24"/>
          <w:szCs w:val="24"/>
          <w:lang w:val="en-US"/>
        </w:rPr>
        <w:t xml:space="preserve"> a strong, focal expression </w:t>
      </w:r>
      <w:r w:rsidR="00FB1614">
        <w:rPr>
          <w:rStyle w:val="apple-converted-space"/>
          <w:rFonts w:ascii="Times New Roman" w:hAnsi="Times New Roman"/>
          <w:sz w:val="24"/>
          <w:szCs w:val="24"/>
          <w:lang w:val="en-US"/>
        </w:rPr>
        <w:t xml:space="preserve">of </w:t>
      </w:r>
      <w:r w:rsidR="00016BEF" w:rsidRPr="00016BEF">
        <w:rPr>
          <w:rStyle w:val="apple-converted-space"/>
          <w:rFonts w:ascii="Times New Roman" w:hAnsi="Times New Roman"/>
          <w:sz w:val="24"/>
          <w:szCs w:val="24"/>
          <w:lang w:val="en-US"/>
        </w:rPr>
        <w:t>smooth muscle actin (SMA) and desmin</w:t>
      </w:r>
      <w:r w:rsidR="00016BEF">
        <w:rPr>
          <w:rStyle w:val="apple-converted-space"/>
          <w:rFonts w:ascii="Times New Roman" w:hAnsi="Times New Roman"/>
          <w:sz w:val="24"/>
          <w:szCs w:val="24"/>
          <w:lang w:val="en-US"/>
        </w:rPr>
        <w:t>, which</w:t>
      </w:r>
      <w:r w:rsidR="003726F0">
        <w:rPr>
          <w:rStyle w:val="apple-converted-space"/>
          <w:rFonts w:ascii="Times New Roman" w:hAnsi="Times New Roman"/>
          <w:sz w:val="24"/>
          <w:szCs w:val="24"/>
          <w:lang w:val="en-US"/>
        </w:rPr>
        <w:t xml:space="preserve"> is not compatible </w:t>
      </w:r>
      <w:r w:rsidR="003726F0" w:rsidRPr="008D6598">
        <w:rPr>
          <w:rStyle w:val="apple-converted-space"/>
          <w:rFonts w:ascii="Times New Roman" w:hAnsi="Times New Roman"/>
          <w:sz w:val="24"/>
          <w:szCs w:val="24"/>
          <w:lang w:val="en-US"/>
        </w:rPr>
        <w:t>with PHAT. [6</w:t>
      </w:r>
      <w:r w:rsidR="00016BEF" w:rsidRPr="008D6598">
        <w:rPr>
          <w:rStyle w:val="apple-converted-space"/>
          <w:rFonts w:ascii="Times New Roman" w:hAnsi="Times New Roman"/>
          <w:sz w:val="24"/>
          <w:szCs w:val="24"/>
          <w:lang w:val="en-US"/>
        </w:rPr>
        <w:t>]</w:t>
      </w:r>
    </w:p>
    <w:p w14:paraId="2AA2A387" w14:textId="6643D0CB" w:rsidR="00016BEF" w:rsidRPr="008D6598" w:rsidRDefault="0027707C" w:rsidP="003C4D66">
      <w:pPr>
        <w:spacing w:line="480" w:lineRule="auto"/>
        <w:jc w:val="both"/>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Further</w:t>
      </w:r>
      <w:r w:rsidR="00FB1614">
        <w:rPr>
          <w:rStyle w:val="apple-converted-space"/>
          <w:rFonts w:ascii="Times New Roman" w:hAnsi="Times New Roman"/>
          <w:sz w:val="24"/>
          <w:szCs w:val="24"/>
          <w:lang w:val="en-US"/>
        </w:rPr>
        <w:t>more</w:t>
      </w:r>
      <w:r w:rsidRPr="008D6598">
        <w:rPr>
          <w:rStyle w:val="apple-converted-space"/>
          <w:rFonts w:ascii="Times New Roman" w:hAnsi="Times New Roman"/>
          <w:sz w:val="24"/>
          <w:szCs w:val="24"/>
          <w:lang w:val="en-US"/>
        </w:rPr>
        <w:t xml:space="preserve">, if </w:t>
      </w:r>
      <w:r w:rsidR="00131F61" w:rsidRPr="008D6598">
        <w:rPr>
          <w:rStyle w:val="apple-converted-space"/>
          <w:rFonts w:ascii="Times New Roman" w:hAnsi="Times New Roman"/>
          <w:sz w:val="24"/>
          <w:szCs w:val="24"/>
          <w:lang w:val="en-US"/>
        </w:rPr>
        <w:t>we</w:t>
      </w:r>
      <w:r w:rsidRPr="008D6598">
        <w:rPr>
          <w:rStyle w:val="apple-converted-space"/>
          <w:rFonts w:ascii="Times New Roman" w:hAnsi="Times New Roman"/>
          <w:sz w:val="24"/>
          <w:szCs w:val="24"/>
          <w:lang w:val="en-US"/>
        </w:rPr>
        <w:t xml:space="preserve"> look</w:t>
      </w:r>
      <w:r w:rsidR="00131F61" w:rsidRPr="008D6598">
        <w:rPr>
          <w:rStyle w:val="apple-converted-space"/>
          <w:rFonts w:ascii="Times New Roman" w:hAnsi="Times New Roman"/>
          <w:sz w:val="24"/>
          <w:szCs w:val="24"/>
          <w:lang w:val="en-US"/>
        </w:rPr>
        <w:t>ed</w:t>
      </w:r>
      <w:r w:rsidRPr="008D6598">
        <w:rPr>
          <w:rStyle w:val="apple-converted-space"/>
          <w:rFonts w:ascii="Times New Roman" w:hAnsi="Times New Roman"/>
          <w:sz w:val="24"/>
          <w:szCs w:val="24"/>
          <w:lang w:val="en-US"/>
        </w:rPr>
        <w:t xml:space="preserve"> closely</w:t>
      </w:r>
      <w:r w:rsidR="00016BEF" w:rsidRPr="008D6598">
        <w:rPr>
          <w:rStyle w:val="apple-converted-space"/>
          <w:rFonts w:ascii="Times New Roman" w:hAnsi="Times New Roman"/>
          <w:sz w:val="24"/>
          <w:szCs w:val="24"/>
          <w:lang w:val="en-US"/>
        </w:rPr>
        <w:t xml:space="preserve"> at the lesion</w:t>
      </w:r>
      <w:r w:rsidR="003C4D66" w:rsidRPr="008D6598">
        <w:rPr>
          <w:rStyle w:val="apple-converted-space"/>
          <w:rFonts w:ascii="Times New Roman" w:hAnsi="Times New Roman"/>
          <w:sz w:val="24"/>
          <w:szCs w:val="24"/>
          <w:lang w:val="en-US"/>
        </w:rPr>
        <w:t>,</w:t>
      </w:r>
      <w:r w:rsidR="00016BEF" w:rsidRPr="008D6598">
        <w:rPr>
          <w:rStyle w:val="apple-converted-space"/>
          <w:rFonts w:ascii="Times New Roman" w:hAnsi="Times New Roman"/>
          <w:sz w:val="24"/>
          <w:szCs w:val="24"/>
          <w:lang w:val="en-US"/>
        </w:rPr>
        <w:t xml:space="preserve"> </w:t>
      </w:r>
      <w:r w:rsidR="005C2217" w:rsidRPr="008D6598">
        <w:rPr>
          <w:rStyle w:val="apple-converted-space"/>
          <w:rFonts w:ascii="Times New Roman" w:hAnsi="Times New Roman"/>
          <w:sz w:val="24"/>
          <w:szCs w:val="24"/>
          <w:lang w:val="en-US"/>
        </w:rPr>
        <w:t>an adipocytic</w:t>
      </w:r>
      <w:r w:rsidR="00016BEF" w:rsidRPr="008D6598">
        <w:rPr>
          <w:rStyle w:val="apple-converted-space"/>
          <w:rFonts w:ascii="Times New Roman" w:hAnsi="Times New Roman"/>
          <w:sz w:val="24"/>
          <w:szCs w:val="24"/>
          <w:lang w:val="en-US"/>
        </w:rPr>
        <w:t xml:space="preserve"> </w:t>
      </w:r>
      <w:r w:rsidR="005C2217" w:rsidRPr="008D6598">
        <w:rPr>
          <w:rStyle w:val="apple-converted-space"/>
          <w:rFonts w:ascii="Times New Roman" w:hAnsi="Times New Roman"/>
          <w:sz w:val="24"/>
          <w:szCs w:val="24"/>
          <w:lang w:val="en-US"/>
        </w:rPr>
        <w:t>component</w:t>
      </w:r>
      <w:r w:rsidR="00016BEF" w:rsidRPr="008D6598">
        <w:rPr>
          <w:rStyle w:val="apple-converted-space"/>
          <w:rFonts w:ascii="Times New Roman" w:hAnsi="Times New Roman"/>
          <w:sz w:val="24"/>
          <w:szCs w:val="24"/>
          <w:lang w:val="en-US"/>
        </w:rPr>
        <w:t xml:space="preserve"> </w:t>
      </w:r>
      <w:r w:rsidR="00131F61" w:rsidRPr="008D6598">
        <w:rPr>
          <w:rStyle w:val="apple-converted-space"/>
          <w:rFonts w:ascii="Times New Roman" w:hAnsi="Times New Roman"/>
          <w:sz w:val="24"/>
          <w:szCs w:val="24"/>
          <w:lang w:val="en-US"/>
        </w:rPr>
        <w:t>was</w:t>
      </w:r>
      <w:r w:rsidR="00016BEF" w:rsidRPr="008D6598">
        <w:rPr>
          <w:rStyle w:val="apple-converted-space"/>
          <w:rFonts w:ascii="Times New Roman" w:hAnsi="Times New Roman"/>
          <w:sz w:val="24"/>
          <w:szCs w:val="24"/>
          <w:lang w:val="en-US"/>
        </w:rPr>
        <w:t xml:space="preserve"> recognizable</w:t>
      </w:r>
      <w:r w:rsidR="00F42C93" w:rsidRPr="008D6598">
        <w:rPr>
          <w:rStyle w:val="apple-converted-space"/>
          <w:rFonts w:ascii="Times New Roman" w:hAnsi="Times New Roman"/>
          <w:sz w:val="24"/>
          <w:szCs w:val="24"/>
          <w:lang w:val="en-US"/>
        </w:rPr>
        <w:t xml:space="preserve"> focally</w:t>
      </w:r>
      <w:r w:rsidR="00016BEF" w:rsidRPr="008D6598">
        <w:rPr>
          <w:rStyle w:val="apple-converted-space"/>
          <w:rFonts w:ascii="Times New Roman" w:hAnsi="Times New Roman"/>
          <w:sz w:val="24"/>
          <w:szCs w:val="24"/>
          <w:lang w:val="en-US"/>
        </w:rPr>
        <w:t xml:space="preserve">, </w:t>
      </w:r>
      <w:r w:rsidR="00FB1614">
        <w:rPr>
          <w:rStyle w:val="apple-converted-space"/>
          <w:rFonts w:ascii="Times New Roman" w:hAnsi="Times New Roman"/>
          <w:sz w:val="24"/>
          <w:szCs w:val="24"/>
          <w:lang w:val="en-US"/>
        </w:rPr>
        <w:t xml:space="preserve">existing of </w:t>
      </w:r>
      <w:r w:rsidR="00016BEF" w:rsidRPr="008D6598">
        <w:rPr>
          <w:rStyle w:val="apple-converted-space"/>
          <w:rFonts w:ascii="Times New Roman" w:hAnsi="Times New Roman"/>
          <w:sz w:val="24"/>
          <w:szCs w:val="24"/>
          <w:lang w:val="en-US"/>
        </w:rPr>
        <w:t>immature</w:t>
      </w:r>
      <w:r w:rsidR="00FB1614">
        <w:rPr>
          <w:rStyle w:val="apple-converted-space"/>
          <w:rFonts w:ascii="Times New Roman" w:hAnsi="Times New Roman"/>
          <w:sz w:val="24"/>
          <w:szCs w:val="24"/>
          <w:lang w:val="en-US"/>
        </w:rPr>
        <w:t>-looking</w:t>
      </w:r>
      <w:r w:rsidR="00016BEF" w:rsidRPr="008D6598">
        <w:rPr>
          <w:rStyle w:val="apple-converted-space"/>
          <w:rFonts w:ascii="Times New Roman" w:hAnsi="Times New Roman"/>
          <w:sz w:val="24"/>
          <w:szCs w:val="24"/>
          <w:lang w:val="en-US"/>
        </w:rPr>
        <w:t xml:space="preserve"> adipocytes, varying in size and form (Figure </w:t>
      </w:r>
      <w:r w:rsidR="0075647E" w:rsidRPr="008D6598">
        <w:rPr>
          <w:rStyle w:val="apple-converted-space"/>
          <w:rFonts w:ascii="Times New Roman" w:hAnsi="Times New Roman"/>
          <w:sz w:val="24"/>
          <w:szCs w:val="24"/>
          <w:lang w:val="en-US"/>
        </w:rPr>
        <w:t>1D</w:t>
      </w:r>
      <w:r w:rsidR="00016BEF" w:rsidRPr="008D6598">
        <w:rPr>
          <w:rStyle w:val="apple-converted-space"/>
          <w:rFonts w:ascii="Times New Roman" w:hAnsi="Times New Roman"/>
          <w:sz w:val="24"/>
          <w:szCs w:val="24"/>
          <w:lang w:val="en-US"/>
        </w:rPr>
        <w:t xml:space="preserve">). </w:t>
      </w:r>
      <w:r w:rsidR="00FB1614">
        <w:rPr>
          <w:rStyle w:val="apple-converted-space"/>
          <w:rFonts w:ascii="Times New Roman" w:hAnsi="Times New Roman"/>
          <w:sz w:val="24"/>
          <w:szCs w:val="24"/>
          <w:lang w:val="en-US"/>
        </w:rPr>
        <w:t>In addition, l</w:t>
      </w:r>
      <w:r w:rsidR="00016BEF" w:rsidRPr="008D6598">
        <w:rPr>
          <w:rStyle w:val="apple-converted-space"/>
          <w:rFonts w:ascii="Times New Roman" w:hAnsi="Times New Roman"/>
          <w:sz w:val="24"/>
          <w:szCs w:val="24"/>
          <w:lang w:val="en-US"/>
        </w:rPr>
        <w:t xml:space="preserve">ipoblasts and some </w:t>
      </w:r>
      <w:r w:rsidR="00131F61" w:rsidRPr="008D6598">
        <w:rPr>
          <w:rStyle w:val="apple-converted-space"/>
          <w:rFonts w:ascii="Times New Roman" w:hAnsi="Times New Roman"/>
          <w:sz w:val="24"/>
          <w:szCs w:val="24"/>
          <w:lang w:val="en-US"/>
        </w:rPr>
        <w:t>‘</w:t>
      </w:r>
      <w:r w:rsidR="00016BEF" w:rsidRPr="008D6598">
        <w:rPr>
          <w:rStyle w:val="apple-converted-space"/>
          <w:rFonts w:ascii="Times New Roman" w:hAnsi="Times New Roman"/>
          <w:sz w:val="24"/>
          <w:szCs w:val="24"/>
          <w:lang w:val="en-US"/>
        </w:rPr>
        <w:t>pleomorphic</w:t>
      </w:r>
      <w:r w:rsidR="00131F61" w:rsidRPr="008D6598">
        <w:rPr>
          <w:rStyle w:val="apple-converted-space"/>
          <w:rFonts w:ascii="Times New Roman" w:hAnsi="Times New Roman"/>
          <w:sz w:val="24"/>
          <w:szCs w:val="24"/>
          <w:lang w:val="en-US"/>
        </w:rPr>
        <w:t>’</w:t>
      </w:r>
      <w:r w:rsidR="00016BEF" w:rsidRPr="008D6598">
        <w:rPr>
          <w:rStyle w:val="apple-converted-space"/>
          <w:rFonts w:ascii="Times New Roman" w:hAnsi="Times New Roman"/>
          <w:sz w:val="24"/>
          <w:szCs w:val="24"/>
          <w:lang w:val="en-US"/>
        </w:rPr>
        <w:t xml:space="preserve"> lipoblasts </w:t>
      </w:r>
      <w:r w:rsidR="00131F61" w:rsidRPr="008D6598">
        <w:rPr>
          <w:rStyle w:val="apple-converted-space"/>
          <w:rFonts w:ascii="Times New Roman" w:hAnsi="Times New Roman"/>
          <w:sz w:val="24"/>
          <w:szCs w:val="24"/>
          <w:lang w:val="en-US"/>
        </w:rPr>
        <w:t>could</w:t>
      </w:r>
      <w:r w:rsidR="00016BEF" w:rsidRPr="008D6598">
        <w:rPr>
          <w:rStyle w:val="apple-converted-space"/>
          <w:rFonts w:ascii="Times New Roman" w:hAnsi="Times New Roman"/>
          <w:sz w:val="24"/>
          <w:szCs w:val="24"/>
          <w:lang w:val="en-US"/>
        </w:rPr>
        <w:t xml:space="preserve"> be </w:t>
      </w:r>
      <w:r w:rsidR="00016BEF">
        <w:rPr>
          <w:rStyle w:val="apple-converted-space"/>
          <w:rFonts w:ascii="Times New Roman" w:hAnsi="Times New Roman"/>
          <w:sz w:val="24"/>
          <w:szCs w:val="24"/>
          <w:lang w:val="en-US"/>
        </w:rPr>
        <w:t xml:space="preserve">seen. </w:t>
      </w:r>
      <w:r w:rsidR="0036479C">
        <w:rPr>
          <w:rStyle w:val="apple-converted-space"/>
          <w:rFonts w:ascii="Times New Roman" w:hAnsi="Times New Roman"/>
          <w:sz w:val="24"/>
          <w:szCs w:val="24"/>
          <w:lang w:val="en-US"/>
        </w:rPr>
        <w:t>The</w:t>
      </w:r>
      <w:r>
        <w:rPr>
          <w:rStyle w:val="apple-converted-space"/>
          <w:rFonts w:ascii="Times New Roman" w:hAnsi="Times New Roman"/>
          <w:sz w:val="24"/>
          <w:szCs w:val="24"/>
          <w:lang w:val="en-US"/>
        </w:rPr>
        <w:t xml:space="preserve"> pre</w:t>
      </w:r>
      <w:r w:rsidR="00131F61">
        <w:rPr>
          <w:rStyle w:val="apple-converted-space"/>
          <w:rFonts w:ascii="Times New Roman" w:hAnsi="Times New Roman"/>
          <w:sz w:val="24"/>
          <w:szCs w:val="24"/>
          <w:lang w:val="en-US"/>
        </w:rPr>
        <w:t xml:space="preserve">sence of this </w:t>
      </w:r>
      <w:r w:rsidR="00131F61" w:rsidRPr="008D6598">
        <w:rPr>
          <w:rStyle w:val="apple-converted-space"/>
          <w:rFonts w:ascii="Times New Roman" w:hAnsi="Times New Roman"/>
          <w:sz w:val="24"/>
          <w:szCs w:val="24"/>
          <w:lang w:val="en-US"/>
        </w:rPr>
        <w:t>atypical adipocytic</w:t>
      </w:r>
      <w:r w:rsidRPr="008D6598">
        <w:rPr>
          <w:rStyle w:val="apple-converted-space"/>
          <w:rFonts w:ascii="Times New Roman" w:hAnsi="Times New Roman"/>
          <w:sz w:val="24"/>
          <w:szCs w:val="24"/>
          <w:lang w:val="en-US"/>
        </w:rPr>
        <w:t xml:space="preserve"> component with</w:t>
      </w:r>
      <w:r w:rsidR="0036479C" w:rsidRPr="008D6598">
        <w:rPr>
          <w:rStyle w:val="apple-converted-space"/>
          <w:rFonts w:ascii="Times New Roman" w:hAnsi="Times New Roman"/>
          <w:sz w:val="24"/>
          <w:szCs w:val="24"/>
          <w:lang w:val="en-US"/>
        </w:rPr>
        <w:t xml:space="preserve"> lipoblasts </w:t>
      </w:r>
      <w:r w:rsidR="00131F61" w:rsidRPr="008D6598">
        <w:rPr>
          <w:rStyle w:val="apple-converted-space"/>
          <w:rFonts w:ascii="Times New Roman" w:hAnsi="Times New Roman"/>
          <w:sz w:val="24"/>
          <w:szCs w:val="24"/>
          <w:lang w:val="en-US"/>
        </w:rPr>
        <w:t>was</w:t>
      </w:r>
      <w:r w:rsidRPr="008D6598">
        <w:rPr>
          <w:rStyle w:val="apple-converted-space"/>
          <w:rFonts w:ascii="Times New Roman" w:hAnsi="Times New Roman"/>
          <w:sz w:val="24"/>
          <w:szCs w:val="24"/>
          <w:lang w:val="en-US"/>
        </w:rPr>
        <w:t xml:space="preserve"> suggestive for the </w:t>
      </w:r>
      <w:r w:rsidR="00DE15E4" w:rsidRPr="008D6598">
        <w:rPr>
          <w:rStyle w:val="apple-converted-space"/>
          <w:rFonts w:ascii="Times New Roman" w:hAnsi="Times New Roman"/>
          <w:sz w:val="24"/>
          <w:szCs w:val="24"/>
          <w:lang w:val="en-US"/>
        </w:rPr>
        <w:t xml:space="preserve">diagnosis of an ASPLT. This was further supported by immunohistochemistry </w:t>
      </w:r>
      <w:r w:rsidR="00FB1614">
        <w:rPr>
          <w:rStyle w:val="apple-converted-space"/>
          <w:rFonts w:ascii="Times New Roman" w:hAnsi="Times New Roman"/>
          <w:sz w:val="24"/>
          <w:szCs w:val="24"/>
          <w:lang w:val="en-US"/>
        </w:rPr>
        <w:t>demonstrating</w:t>
      </w:r>
      <w:r w:rsidR="0036479C" w:rsidRPr="008D6598">
        <w:rPr>
          <w:rStyle w:val="apple-converted-space"/>
          <w:rFonts w:ascii="Times New Roman" w:hAnsi="Times New Roman"/>
          <w:sz w:val="24"/>
          <w:szCs w:val="24"/>
          <w:lang w:val="en-US"/>
        </w:rPr>
        <w:t xml:space="preserve"> </w:t>
      </w:r>
      <w:r w:rsidR="00016BEF" w:rsidRPr="008D6598">
        <w:rPr>
          <w:rStyle w:val="apple-converted-space"/>
          <w:rFonts w:ascii="Times New Roman" w:hAnsi="Times New Roman"/>
          <w:sz w:val="24"/>
          <w:szCs w:val="24"/>
          <w:lang w:val="en-US"/>
        </w:rPr>
        <w:t>diffuse nuclear and cytoplasmatic staining for p16</w:t>
      </w:r>
      <w:r w:rsidRPr="008D6598">
        <w:rPr>
          <w:rStyle w:val="apple-converted-space"/>
          <w:rFonts w:ascii="Times New Roman" w:hAnsi="Times New Roman"/>
          <w:sz w:val="24"/>
          <w:szCs w:val="24"/>
          <w:lang w:val="en-US"/>
        </w:rPr>
        <w:t xml:space="preserve"> and</w:t>
      </w:r>
      <w:r w:rsidR="00FB1614">
        <w:rPr>
          <w:rStyle w:val="apple-converted-space"/>
          <w:rFonts w:ascii="Times New Roman" w:hAnsi="Times New Roman"/>
          <w:sz w:val="24"/>
          <w:szCs w:val="24"/>
          <w:lang w:val="en-US"/>
        </w:rPr>
        <w:t>,</w:t>
      </w:r>
      <w:r w:rsidRPr="008D6598">
        <w:rPr>
          <w:rStyle w:val="apple-converted-space"/>
          <w:rFonts w:ascii="Times New Roman" w:hAnsi="Times New Roman"/>
          <w:sz w:val="24"/>
          <w:szCs w:val="24"/>
          <w:lang w:val="en-US"/>
        </w:rPr>
        <w:t xml:space="preserve"> especially</w:t>
      </w:r>
      <w:r w:rsidR="00FB1614">
        <w:rPr>
          <w:rStyle w:val="apple-converted-space"/>
          <w:rFonts w:ascii="Times New Roman" w:hAnsi="Times New Roman"/>
          <w:sz w:val="24"/>
          <w:szCs w:val="24"/>
          <w:lang w:val="en-US"/>
        </w:rPr>
        <w:t>,</w:t>
      </w:r>
      <w:r w:rsidRPr="008D6598">
        <w:rPr>
          <w:rStyle w:val="apple-converted-space"/>
          <w:rFonts w:ascii="Times New Roman" w:hAnsi="Times New Roman"/>
          <w:sz w:val="24"/>
          <w:szCs w:val="24"/>
          <w:lang w:val="en-US"/>
        </w:rPr>
        <w:t xml:space="preserve"> by the</w:t>
      </w:r>
      <w:r w:rsidR="00016BEF" w:rsidRPr="008D6598">
        <w:rPr>
          <w:rStyle w:val="apple-converted-space"/>
          <w:rFonts w:ascii="Times New Roman" w:hAnsi="Times New Roman"/>
          <w:sz w:val="24"/>
          <w:szCs w:val="24"/>
          <w:lang w:val="en-US"/>
        </w:rPr>
        <w:t xml:space="preserve"> loss of e</w:t>
      </w:r>
      <w:r w:rsidR="00131F61" w:rsidRPr="008D6598">
        <w:rPr>
          <w:rStyle w:val="apple-converted-space"/>
          <w:rFonts w:ascii="Times New Roman" w:hAnsi="Times New Roman"/>
          <w:sz w:val="24"/>
          <w:szCs w:val="24"/>
          <w:lang w:val="en-US"/>
        </w:rPr>
        <w:t>xpression for retinoblastoma (R</w:t>
      </w:r>
      <w:r w:rsidR="00843156">
        <w:rPr>
          <w:rStyle w:val="apple-converted-space"/>
          <w:rFonts w:ascii="Times New Roman" w:hAnsi="Times New Roman"/>
          <w:sz w:val="24"/>
          <w:szCs w:val="24"/>
          <w:lang w:val="en-US"/>
        </w:rPr>
        <w:t>b</w:t>
      </w:r>
      <w:r w:rsidR="00016BEF" w:rsidRPr="008D6598">
        <w:rPr>
          <w:rStyle w:val="apple-converted-space"/>
          <w:rFonts w:ascii="Times New Roman" w:hAnsi="Times New Roman"/>
          <w:sz w:val="24"/>
          <w:szCs w:val="24"/>
          <w:lang w:val="en-US"/>
        </w:rPr>
        <w:t>) in the atypical spin</w:t>
      </w:r>
      <w:r w:rsidR="00016BEF" w:rsidRPr="00016BEF">
        <w:rPr>
          <w:rStyle w:val="apple-converted-space"/>
          <w:rFonts w:ascii="Times New Roman" w:hAnsi="Times New Roman"/>
          <w:sz w:val="24"/>
          <w:szCs w:val="24"/>
          <w:lang w:val="en-US"/>
        </w:rPr>
        <w:t>dle and pleomorphic cells</w:t>
      </w:r>
      <w:r w:rsidR="007B5357">
        <w:rPr>
          <w:rStyle w:val="apple-converted-space"/>
          <w:rFonts w:ascii="Times New Roman" w:hAnsi="Times New Roman"/>
          <w:sz w:val="24"/>
          <w:szCs w:val="24"/>
          <w:lang w:val="en-US"/>
        </w:rPr>
        <w:t xml:space="preserve"> (Figure 1E)</w:t>
      </w:r>
      <w:r w:rsidR="00016BEF" w:rsidRPr="00016BEF">
        <w:rPr>
          <w:rStyle w:val="apple-converted-space"/>
          <w:rFonts w:ascii="Times New Roman" w:hAnsi="Times New Roman"/>
          <w:sz w:val="24"/>
          <w:szCs w:val="24"/>
          <w:lang w:val="en-US"/>
        </w:rPr>
        <w:t xml:space="preserve">. </w:t>
      </w:r>
      <w:r w:rsidR="00016BEF" w:rsidRPr="008D6598">
        <w:rPr>
          <w:rStyle w:val="apple-converted-space"/>
          <w:rFonts w:ascii="Times New Roman" w:hAnsi="Times New Roman"/>
          <w:sz w:val="24"/>
          <w:szCs w:val="24"/>
          <w:lang w:val="en-US"/>
        </w:rPr>
        <w:t xml:space="preserve">No </w:t>
      </w:r>
      <w:r w:rsidR="00131F61" w:rsidRPr="008D6598">
        <w:rPr>
          <w:rStyle w:val="apple-converted-space"/>
          <w:rFonts w:ascii="Times New Roman" w:hAnsi="Times New Roman"/>
          <w:sz w:val="24"/>
          <w:szCs w:val="24"/>
          <w:lang w:val="en-US"/>
        </w:rPr>
        <w:t xml:space="preserve">nuclear </w:t>
      </w:r>
      <w:r w:rsidR="00016BEF" w:rsidRPr="008D6598">
        <w:rPr>
          <w:rStyle w:val="apple-converted-space"/>
          <w:rFonts w:ascii="Times New Roman" w:hAnsi="Times New Roman"/>
          <w:sz w:val="24"/>
          <w:szCs w:val="24"/>
          <w:lang w:val="en-US"/>
        </w:rPr>
        <w:t xml:space="preserve">overexpression </w:t>
      </w:r>
      <w:r w:rsidR="00FB1614">
        <w:rPr>
          <w:rStyle w:val="apple-converted-space"/>
          <w:rFonts w:ascii="Times New Roman" w:hAnsi="Times New Roman"/>
          <w:sz w:val="24"/>
          <w:szCs w:val="24"/>
          <w:lang w:val="en-US"/>
        </w:rPr>
        <w:t>of</w:t>
      </w:r>
      <w:r w:rsidR="00016BEF" w:rsidRPr="008D6598">
        <w:rPr>
          <w:rStyle w:val="apple-converted-space"/>
          <w:rFonts w:ascii="Times New Roman" w:hAnsi="Times New Roman"/>
          <w:sz w:val="24"/>
          <w:szCs w:val="24"/>
          <w:lang w:val="en-US"/>
        </w:rPr>
        <w:t xml:space="preserve"> MDM2 was seen. S100 stained the fat component and ERG the endothelium of the vessels. </w:t>
      </w:r>
      <w:r w:rsidR="00DD679D" w:rsidRPr="008D6598">
        <w:rPr>
          <w:rStyle w:val="apple-converted-space"/>
          <w:rFonts w:ascii="Times New Roman" w:hAnsi="Times New Roman"/>
          <w:sz w:val="24"/>
          <w:szCs w:val="24"/>
          <w:lang w:val="en-US"/>
        </w:rPr>
        <w:t>Next</w:t>
      </w:r>
      <w:r w:rsidR="00DE15E4" w:rsidRPr="008D6598">
        <w:rPr>
          <w:rStyle w:val="apple-converted-space"/>
          <w:rFonts w:ascii="Times New Roman" w:hAnsi="Times New Roman"/>
          <w:sz w:val="24"/>
          <w:szCs w:val="24"/>
          <w:lang w:val="en-US"/>
        </w:rPr>
        <w:t xml:space="preserve">, </w:t>
      </w:r>
      <w:r w:rsidR="00FB1614">
        <w:rPr>
          <w:rStyle w:val="apple-converted-space"/>
          <w:rFonts w:ascii="Times New Roman" w:hAnsi="Times New Roman"/>
          <w:sz w:val="24"/>
          <w:szCs w:val="24"/>
          <w:lang w:val="en-US"/>
        </w:rPr>
        <w:t>f</w:t>
      </w:r>
      <w:r w:rsidR="00016BEF" w:rsidRPr="008D6598">
        <w:rPr>
          <w:rStyle w:val="apple-converted-space"/>
          <w:rFonts w:ascii="Times New Roman" w:hAnsi="Times New Roman"/>
          <w:sz w:val="24"/>
          <w:szCs w:val="24"/>
          <w:lang w:val="en-US"/>
        </w:rPr>
        <w:t xml:space="preserve">luorescence in situ hybridization (FISH) </w:t>
      </w:r>
      <w:r w:rsidR="00DD679D" w:rsidRPr="008D6598">
        <w:rPr>
          <w:rStyle w:val="apple-converted-space"/>
          <w:rFonts w:ascii="Times New Roman" w:hAnsi="Times New Roman"/>
          <w:sz w:val="24"/>
          <w:szCs w:val="24"/>
          <w:lang w:val="en-US"/>
        </w:rPr>
        <w:t xml:space="preserve">confirmed the diagnosis </w:t>
      </w:r>
      <w:r w:rsidR="00131F61" w:rsidRPr="008D6598">
        <w:rPr>
          <w:rStyle w:val="apple-converted-space"/>
          <w:rFonts w:ascii="Times New Roman" w:hAnsi="Times New Roman"/>
          <w:sz w:val="24"/>
          <w:szCs w:val="24"/>
          <w:lang w:val="en-US"/>
        </w:rPr>
        <w:t>showing a</w:t>
      </w:r>
      <w:r w:rsidR="00016BEF" w:rsidRPr="008D6598">
        <w:rPr>
          <w:rStyle w:val="apple-converted-space"/>
          <w:rFonts w:ascii="Times New Roman" w:hAnsi="Times New Roman"/>
          <w:sz w:val="24"/>
          <w:szCs w:val="24"/>
          <w:lang w:val="en-US"/>
        </w:rPr>
        <w:t xml:space="preserve"> deletion of the </w:t>
      </w:r>
      <w:r w:rsidR="00016BEF" w:rsidRPr="008D6598">
        <w:rPr>
          <w:rStyle w:val="apple-converted-space"/>
          <w:rFonts w:ascii="Times New Roman" w:hAnsi="Times New Roman"/>
          <w:i/>
          <w:iCs/>
          <w:sz w:val="24"/>
          <w:szCs w:val="24"/>
          <w:lang w:val="en-US"/>
        </w:rPr>
        <w:t xml:space="preserve">RB1 </w:t>
      </w:r>
      <w:r w:rsidR="00131F61" w:rsidRPr="008D6598">
        <w:rPr>
          <w:rStyle w:val="apple-converted-space"/>
          <w:rFonts w:ascii="Times New Roman" w:hAnsi="Times New Roman"/>
          <w:sz w:val="24"/>
          <w:szCs w:val="24"/>
          <w:lang w:val="en-US"/>
        </w:rPr>
        <w:t>gene</w:t>
      </w:r>
      <w:r w:rsidR="009E23C5" w:rsidRPr="008D6598">
        <w:rPr>
          <w:rStyle w:val="apple-converted-space"/>
          <w:rFonts w:ascii="Times New Roman" w:hAnsi="Times New Roman"/>
          <w:sz w:val="24"/>
          <w:szCs w:val="24"/>
          <w:lang w:val="en-US"/>
        </w:rPr>
        <w:t xml:space="preserve"> and absence of </w:t>
      </w:r>
      <w:r w:rsidR="009E23C5" w:rsidRPr="008D6598">
        <w:rPr>
          <w:rStyle w:val="apple-converted-space"/>
          <w:rFonts w:ascii="Times New Roman" w:hAnsi="Times New Roman"/>
          <w:i/>
          <w:sz w:val="24"/>
          <w:szCs w:val="24"/>
          <w:lang w:val="en-US"/>
        </w:rPr>
        <w:t>MDM2</w:t>
      </w:r>
      <w:r w:rsidR="009E23C5" w:rsidRPr="008D6598">
        <w:rPr>
          <w:rStyle w:val="apple-converted-space"/>
          <w:rFonts w:ascii="Times New Roman" w:hAnsi="Times New Roman"/>
          <w:sz w:val="24"/>
          <w:szCs w:val="24"/>
          <w:lang w:val="en-US"/>
        </w:rPr>
        <w:t xml:space="preserve"> gene amplification</w:t>
      </w:r>
      <w:r w:rsidR="00131F61" w:rsidRPr="008D6598">
        <w:rPr>
          <w:rStyle w:val="apple-converted-space"/>
          <w:rFonts w:ascii="Times New Roman" w:hAnsi="Times New Roman"/>
          <w:sz w:val="24"/>
          <w:szCs w:val="24"/>
          <w:lang w:val="en-US"/>
        </w:rPr>
        <w:t>.</w:t>
      </w:r>
    </w:p>
    <w:p w14:paraId="5008703F" w14:textId="3568A792" w:rsidR="00DE15E4" w:rsidRPr="008D6598" w:rsidRDefault="0036479C" w:rsidP="003C4D66">
      <w:pPr>
        <w:spacing w:line="480" w:lineRule="auto"/>
        <w:jc w:val="both"/>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Based on the morphology (</w:t>
      </w:r>
      <w:r w:rsidR="00FB1614">
        <w:rPr>
          <w:rStyle w:val="apple-converted-space"/>
          <w:rFonts w:ascii="Times New Roman" w:hAnsi="Times New Roman"/>
          <w:sz w:val="24"/>
          <w:szCs w:val="24"/>
          <w:lang w:val="en-US"/>
        </w:rPr>
        <w:t xml:space="preserve">showing a </w:t>
      </w:r>
      <w:r w:rsidRPr="008D6598">
        <w:rPr>
          <w:rStyle w:val="apple-converted-space"/>
          <w:rFonts w:ascii="Times New Roman" w:hAnsi="Times New Roman"/>
          <w:sz w:val="24"/>
          <w:szCs w:val="24"/>
          <w:lang w:val="en-US"/>
        </w:rPr>
        <w:t xml:space="preserve">heterogenic </w:t>
      </w:r>
      <w:r w:rsidR="009E23C5" w:rsidRPr="008D6598">
        <w:rPr>
          <w:rStyle w:val="apple-converted-space"/>
          <w:rFonts w:ascii="Times New Roman" w:hAnsi="Times New Roman"/>
          <w:sz w:val="24"/>
          <w:szCs w:val="24"/>
          <w:lang w:val="en-US"/>
        </w:rPr>
        <w:t xml:space="preserve">adipocytic </w:t>
      </w:r>
      <w:r w:rsidRPr="008D6598">
        <w:rPr>
          <w:rStyle w:val="apple-converted-space"/>
          <w:rFonts w:ascii="Times New Roman" w:hAnsi="Times New Roman"/>
          <w:sz w:val="24"/>
          <w:szCs w:val="24"/>
          <w:lang w:val="en-US"/>
        </w:rPr>
        <w:t xml:space="preserve">lesion with pleomorphic/atypical spindle cells, an atypical fat component with </w:t>
      </w:r>
      <w:r w:rsidR="009E23C5" w:rsidRPr="008D6598">
        <w:rPr>
          <w:rStyle w:val="apple-converted-space"/>
          <w:rFonts w:ascii="Times New Roman" w:hAnsi="Times New Roman"/>
          <w:sz w:val="24"/>
          <w:szCs w:val="24"/>
          <w:lang w:val="en-US"/>
        </w:rPr>
        <w:t>(pleomorphic) lipoblasts i</w:t>
      </w:r>
      <w:r w:rsidRPr="008D6598">
        <w:rPr>
          <w:rStyle w:val="apple-converted-space"/>
          <w:rFonts w:ascii="Times New Roman" w:hAnsi="Times New Roman"/>
          <w:sz w:val="24"/>
          <w:szCs w:val="24"/>
          <w:lang w:val="en-US"/>
        </w:rPr>
        <w:t xml:space="preserve">n a background </w:t>
      </w:r>
      <w:r w:rsidR="009E23C5" w:rsidRPr="008D6598">
        <w:rPr>
          <w:rStyle w:val="apple-converted-space"/>
          <w:rFonts w:ascii="Times New Roman" w:hAnsi="Times New Roman"/>
          <w:sz w:val="24"/>
          <w:szCs w:val="24"/>
          <w:lang w:val="en-US"/>
        </w:rPr>
        <w:t>of</w:t>
      </w:r>
      <w:r w:rsidRPr="008D6598">
        <w:rPr>
          <w:rStyle w:val="apple-converted-space"/>
          <w:rFonts w:ascii="Times New Roman" w:hAnsi="Times New Roman"/>
          <w:sz w:val="24"/>
          <w:szCs w:val="24"/>
          <w:lang w:val="en-US"/>
        </w:rPr>
        <w:t xml:space="preserve"> scattered mast cells, ropey collagen and floret-like giant cells, lying in a </w:t>
      </w:r>
      <w:proofErr w:type="spellStart"/>
      <w:r w:rsidR="005C2217" w:rsidRPr="008D6598">
        <w:rPr>
          <w:rStyle w:val="apple-converted-space"/>
          <w:rFonts w:ascii="Times New Roman" w:hAnsi="Times New Roman"/>
          <w:sz w:val="24"/>
          <w:szCs w:val="24"/>
          <w:lang w:val="en-US"/>
        </w:rPr>
        <w:t>fibro</w:t>
      </w:r>
      <w:r w:rsidRPr="008D6598">
        <w:rPr>
          <w:rStyle w:val="apple-converted-space"/>
          <w:rFonts w:ascii="Times New Roman" w:hAnsi="Times New Roman"/>
          <w:sz w:val="24"/>
          <w:szCs w:val="24"/>
          <w:lang w:val="en-US"/>
        </w:rPr>
        <w:t>myxoid</w:t>
      </w:r>
      <w:proofErr w:type="spellEnd"/>
      <w:r w:rsidRPr="008D6598">
        <w:rPr>
          <w:rStyle w:val="apple-converted-space"/>
          <w:rFonts w:ascii="Times New Roman" w:hAnsi="Times New Roman"/>
          <w:sz w:val="24"/>
          <w:szCs w:val="24"/>
          <w:lang w:val="en-US"/>
        </w:rPr>
        <w:t xml:space="preserve"> stroma), the immunohistochemistry (</w:t>
      </w:r>
      <w:r w:rsidR="00FB1614">
        <w:rPr>
          <w:rStyle w:val="apple-converted-space"/>
          <w:rFonts w:ascii="Times New Roman" w:hAnsi="Times New Roman"/>
          <w:sz w:val="24"/>
          <w:szCs w:val="24"/>
          <w:lang w:val="en-US"/>
        </w:rPr>
        <w:t xml:space="preserve">demonstrating </w:t>
      </w:r>
      <w:r w:rsidRPr="008D6598">
        <w:rPr>
          <w:rStyle w:val="apple-converted-space"/>
          <w:rFonts w:ascii="Times New Roman" w:hAnsi="Times New Roman"/>
          <w:sz w:val="24"/>
          <w:szCs w:val="24"/>
          <w:lang w:val="en-US"/>
        </w:rPr>
        <w:t>strong and diffuse express</w:t>
      </w:r>
      <w:r w:rsidR="005C2217" w:rsidRPr="008D6598">
        <w:rPr>
          <w:rStyle w:val="apple-converted-space"/>
          <w:rFonts w:ascii="Times New Roman" w:hAnsi="Times New Roman"/>
          <w:sz w:val="24"/>
          <w:szCs w:val="24"/>
          <w:lang w:val="en-US"/>
        </w:rPr>
        <w:t xml:space="preserve">ion </w:t>
      </w:r>
      <w:r w:rsidR="00FB1614">
        <w:rPr>
          <w:rStyle w:val="apple-converted-space"/>
          <w:rFonts w:ascii="Times New Roman" w:hAnsi="Times New Roman"/>
          <w:sz w:val="24"/>
          <w:szCs w:val="24"/>
          <w:lang w:val="en-US"/>
        </w:rPr>
        <w:t>of</w:t>
      </w:r>
      <w:r w:rsidR="005C2217" w:rsidRPr="008D6598">
        <w:rPr>
          <w:rStyle w:val="apple-converted-space"/>
          <w:rFonts w:ascii="Times New Roman" w:hAnsi="Times New Roman"/>
          <w:sz w:val="24"/>
          <w:szCs w:val="24"/>
          <w:lang w:val="en-US"/>
        </w:rPr>
        <w:t xml:space="preserve"> p</w:t>
      </w:r>
      <w:r w:rsidR="009E23C5" w:rsidRPr="008D6598">
        <w:rPr>
          <w:rStyle w:val="apple-converted-space"/>
          <w:rFonts w:ascii="Times New Roman" w:hAnsi="Times New Roman"/>
          <w:sz w:val="24"/>
          <w:szCs w:val="24"/>
          <w:lang w:val="en-US"/>
        </w:rPr>
        <w:t>16 and CD34, loss of R</w:t>
      </w:r>
      <w:r w:rsidR="00843156">
        <w:rPr>
          <w:rStyle w:val="apple-converted-space"/>
          <w:rFonts w:ascii="Times New Roman" w:hAnsi="Times New Roman"/>
          <w:sz w:val="24"/>
          <w:szCs w:val="24"/>
          <w:lang w:val="en-US"/>
        </w:rPr>
        <w:t>b</w:t>
      </w:r>
      <w:r w:rsidRPr="008D6598">
        <w:rPr>
          <w:rStyle w:val="apple-converted-space"/>
          <w:rFonts w:ascii="Times New Roman" w:hAnsi="Times New Roman"/>
          <w:sz w:val="24"/>
          <w:szCs w:val="24"/>
          <w:lang w:val="en-US"/>
        </w:rPr>
        <w:t xml:space="preserve"> expression,</w:t>
      </w:r>
      <w:r w:rsidR="00FB1614">
        <w:rPr>
          <w:rStyle w:val="apple-converted-space"/>
          <w:rFonts w:ascii="Times New Roman" w:hAnsi="Times New Roman"/>
          <w:sz w:val="24"/>
          <w:szCs w:val="24"/>
          <w:lang w:val="en-US"/>
        </w:rPr>
        <w:t xml:space="preserve"> and</w:t>
      </w:r>
      <w:r w:rsidRPr="008D6598">
        <w:rPr>
          <w:rStyle w:val="apple-converted-space"/>
          <w:rFonts w:ascii="Times New Roman" w:hAnsi="Times New Roman"/>
          <w:sz w:val="24"/>
          <w:szCs w:val="24"/>
          <w:lang w:val="en-US"/>
        </w:rPr>
        <w:t xml:space="preserve"> focal expression </w:t>
      </w:r>
      <w:r w:rsidR="00FB1614">
        <w:rPr>
          <w:rStyle w:val="apple-converted-space"/>
          <w:rFonts w:ascii="Times New Roman" w:hAnsi="Times New Roman"/>
          <w:sz w:val="24"/>
          <w:szCs w:val="24"/>
          <w:lang w:val="en-US"/>
        </w:rPr>
        <w:t xml:space="preserve">of </w:t>
      </w:r>
      <w:r w:rsidRPr="008D6598">
        <w:rPr>
          <w:rStyle w:val="apple-converted-space"/>
          <w:rFonts w:ascii="Times New Roman" w:hAnsi="Times New Roman"/>
          <w:sz w:val="24"/>
          <w:szCs w:val="24"/>
          <w:lang w:val="en-US"/>
        </w:rPr>
        <w:t xml:space="preserve">SMA and desmin) and the molecular profile (deletion of </w:t>
      </w:r>
      <w:r w:rsidR="00FB1614">
        <w:rPr>
          <w:rStyle w:val="apple-converted-space"/>
          <w:rFonts w:ascii="Times New Roman" w:hAnsi="Times New Roman"/>
          <w:sz w:val="24"/>
          <w:szCs w:val="24"/>
          <w:lang w:val="en-US"/>
        </w:rPr>
        <w:t xml:space="preserve">the </w:t>
      </w:r>
      <w:r w:rsidRPr="008D6598">
        <w:rPr>
          <w:rStyle w:val="apple-converted-space"/>
          <w:rFonts w:ascii="Times New Roman" w:hAnsi="Times New Roman"/>
          <w:i/>
          <w:iCs/>
          <w:sz w:val="24"/>
          <w:szCs w:val="24"/>
          <w:lang w:val="en-US"/>
        </w:rPr>
        <w:t>RB</w:t>
      </w:r>
      <w:r w:rsidRPr="008D6598">
        <w:rPr>
          <w:rStyle w:val="apple-converted-space"/>
          <w:rFonts w:ascii="Times New Roman" w:hAnsi="Times New Roman"/>
          <w:i/>
          <w:sz w:val="24"/>
          <w:szCs w:val="24"/>
          <w:lang w:val="en-US"/>
        </w:rPr>
        <w:t>1</w:t>
      </w:r>
      <w:r w:rsidRPr="008D6598">
        <w:rPr>
          <w:rStyle w:val="apple-converted-space"/>
          <w:rFonts w:ascii="Times New Roman" w:hAnsi="Times New Roman"/>
          <w:sz w:val="24"/>
          <w:szCs w:val="24"/>
          <w:lang w:val="en-US"/>
        </w:rPr>
        <w:t xml:space="preserve"> gene</w:t>
      </w:r>
      <w:r w:rsidR="00FB1614">
        <w:rPr>
          <w:rStyle w:val="apple-converted-space"/>
          <w:rFonts w:ascii="Times New Roman" w:hAnsi="Times New Roman"/>
          <w:sz w:val="24"/>
          <w:szCs w:val="24"/>
          <w:lang w:val="en-US"/>
        </w:rPr>
        <w:t xml:space="preserve"> and </w:t>
      </w:r>
      <w:r w:rsidRPr="008D6598">
        <w:rPr>
          <w:rStyle w:val="apple-converted-space"/>
          <w:rFonts w:ascii="Times New Roman" w:hAnsi="Times New Roman"/>
          <w:sz w:val="24"/>
          <w:szCs w:val="24"/>
          <w:lang w:val="en-US"/>
        </w:rPr>
        <w:t xml:space="preserve">no </w:t>
      </w:r>
      <w:r w:rsidRPr="008D6598">
        <w:rPr>
          <w:rStyle w:val="apple-converted-space"/>
          <w:rFonts w:ascii="Times New Roman" w:hAnsi="Times New Roman"/>
          <w:i/>
          <w:sz w:val="24"/>
          <w:szCs w:val="24"/>
          <w:lang w:val="en-US"/>
        </w:rPr>
        <w:t>MDM2</w:t>
      </w:r>
      <w:r w:rsidRPr="008D6598">
        <w:rPr>
          <w:rStyle w:val="apple-converted-space"/>
          <w:rFonts w:ascii="Times New Roman" w:hAnsi="Times New Roman"/>
          <w:sz w:val="24"/>
          <w:szCs w:val="24"/>
          <w:lang w:val="en-US"/>
        </w:rPr>
        <w:t xml:space="preserve"> gene amplification) the diagnosis of </w:t>
      </w:r>
      <w:r w:rsidR="003C4D66" w:rsidRPr="008D6598">
        <w:rPr>
          <w:rStyle w:val="apple-converted-space"/>
          <w:rFonts w:ascii="Times New Roman" w:hAnsi="Times New Roman"/>
          <w:sz w:val="24"/>
          <w:szCs w:val="24"/>
          <w:lang w:val="en-US"/>
        </w:rPr>
        <w:t xml:space="preserve">ASPLT was made. </w:t>
      </w:r>
      <w:r w:rsidR="00AF0EB8" w:rsidRPr="008D6598">
        <w:rPr>
          <w:rFonts w:ascii="Times New Roman" w:hAnsi="Times New Roman"/>
          <w:bCs/>
          <w:sz w:val="24"/>
          <w:szCs w:val="24"/>
          <w:lang w:val="en-US"/>
        </w:rPr>
        <w:t xml:space="preserve">[1-5] </w:t>
      </w:r>
      <w:r w:rsidR="001161CD" w:rsidRPr="008D6598">
        <w:rPr>
          <w:rStyle w:val="apple-converted-space"/>
          <w:rFonts w:ascii="Times New Roman" w:hAnsi="Times New Roman"/>
          <w:sz w:val="24"/>
          <w:szCs w:val="24"/>
          <w:lang w:val="en-US"/>
        </w:rPr>
        <w:t>The differential diagnosis of ASPLT includes pleomorphic liposarcoma and atypi</w:t>
      </w:r>
      <w:r w:rsidR="005C2217" w:rsidRPr="008D6598">
        <w:rPr>
          <w:rStyle w:val="apple-converted-space"/>
          <w:rFonts w:ascii="Times New Roman" w:hAnsi="Times New Roman"/>
          <w:sz w:val="24"/>
          <w:szCs w:val="24"/>
          <w:lang w:val="en-US"/>
        </w:rPr>
        <w:t>cal lipomatous tumor (ALT)/well-</w:t>
      </w:r>
      <w:r w:rsidR="001161CD" w:rsidRPr="008D6598">
        <w:rPr>
          <w:rStyle w:val="apple-converted-space"/>
          <w:rFonts w:ascii="Times New Roman" w:hAnsi="Times New Roman"/>
          <w:sz w:val="24"/>
          <w:szCs w:val="24"/>
          <w:lang w:val="en-US"/>
        </w:rPr>
        <w:t>differentiated liposarcoma (WDL).</w:t>
      </w:r>
      <w:r w:rsidR="00AF0EB8" w:rsidRPr="008D6598">
        <w:rPr>
          <w:rFonts w:ascii="Times New Roman" w:hAnsi="Times New Roman"/>
          <w:bCs/>
          <w:sz w:val="24"/>
          <w:szCs w:val="24"/>
          <w:lang w:val="en-US"/>
        </w:rPr>
        <w:t xml:space="preserve"> [2,3] </w:t>
      </w:r>
      <w:r w:rsidR="00814CE8" w:rsidRPr="008D6598">
        <w:rPr>
          <w:rStyle w:val="apple-converted-space"/>
          <w:rFonts w:ascii="Times New Roman" w:hAnsi="Times New Roman"/>
          <w:sz w:val="24"/>
          <w:szCs w:val="24"/>
          <w:lang w:val="en-US"/>
        </w:rPr>
        <w:t xml:space="preserve">Despite some overlapping morphologic, immunohistochemical and genetic features between ASPLT and pleomorphic liposarcoma (e.g., infiltration, pleomorphism including ‘pleomorphic’ lipoblasts, </w:t>
      </w:r>
      <w:r w:rsidR="00814CE8" w:rsidRPr="008D6598">
        <w:rPr>
          <w:rStyle w:val="apple-converted-space"/>
          <w:rFonts w:ascii="Times New Roman" w:hAnsi="Times New Roman"/>
          <w:sz w:val="24"/>
          <w:szCs w:val="24"/>
          <w:lang w:val="en-US"/>
        </w:rPr>
        <w:lastRenderedPageBreak/>
        <w:t xml:space="preserve">and loss of </w:t>
      </w:r>
      <w:r w:rsidR="00814CE8" w:rsidRPr="008D6598">
        <w:rPr>
          <w:rStyle w:val="apple-converted-space"/>
          <w:rFonts w:ascii="Times New Roman" w:hAnsi="Times New Roman"/>
          <w:i/>
          <w:sz w:val="24"/>
          <w:szCs w:val="24"/>
          <w:lang w:val="en-US"/>
        </w:rPr>
        <w:t>RB1</w:t>
      </w:r>
      <w:r w:rsidR="00814CE8" w:rsidRPr="008D6598">
        <w:rPr>
          <w:rStyle w:val="apple-converted-space"/>
          <w:rFonts w:ascii="Times New Roman" w:hAnsi="Times New Roman"/>
          <w:sz w:val="24"/>
          <w:szCs w:val="24"/>
          <w:lang w:val="en-US"/>
        </w:rPr>
        <w:t xml:space="preserve">), pleomorphic liposarcoma is characterized by a much higher degree </w:t>
      </w:r>
      <w:r w:rsidR="001161CD" w:rsidRPr="008D6598">
        <w:rPr>
          <w:rStyle w:val="apple-converted-space"/>
          <w:rFonts w:ascii="Times New Roman" w:hAnsi="Times New Roman"/>
          <w:sz w:val="24"/>
          <w:szCs w:val="24"/>
          <w:lang w:val="en-US"/>
        </w:rPr>
        <w:t xml:space="preserve">of pleomorphism, presence of tumor necrosis and high mitotic activity, all of which </w:t>
      </w:r>
      <w:r w:rsidR="008D6598">
        <w:rPr>
          <w:rStyle w:val="apple-converted-space"/>
          <w:rFonts w:ascii="Times New Roman" w:hAnsi="Times New Roman"/>
          <w:sz w:val="24"/>
          <w:szCs w:val="24"/>
          <w:lang w:val="en-US"/>
        </w:rPr>
        <w:t>were</w:t>
      </w:r>
      <w:r w:rsidR="001161CD" w:rsidRPr="008D6598">
        <w:rPr>
          <w:rStyle w:val="apple-converted-space"/>
          <w:rFonts w:ascii="Times New Roman" w:hAnsi="Times New Roman"/>
          <w:sz w:val="24"/>
          <w:szCs w:val="24"/>
          <w:lang w:val="en-US"/>
        </w:rPr>
        <w:t xml:space="preserve"> missing in the current case. Moreover, the presence of a pleomorphic lipoma-like component demonstrating floret-like multinucleated cells and ropy collagen in this case is a defining feature of ASPLT, not present in pleomorphic liposarcoma. </w:t>
      </w:r>
      <w:r w:rsidR="005C2217" w:rsidRPr="008D6598">
        <w:rPr>
          <w:rStyle w:val="apple-converted-space"/>
          <w:rFonts w:ascii="Times New Roman" w:hAnsi="Times New Roman"/>
          <w:sz w:val="24"/>
          <w:szCs w:val="24"/>
          <w:lang w:val="en-US"/>
        </w:rPr>
        <w:t>ALT</w:t>
      </w:r>
      <w:r w:rsidRPr="008D6598">
        <w:rPr>
          <w:rStyle w:val="apple-converted-space"/>
          <w:rFonts w:ascii="Times New Roman" w:hAnsi="Times New Roman"/>
          <w:sz w:val="24"/>
          <w:szCs w:val="24"/>
          <w:lang w:val="en-US"/>
        </w:rPr>
        <w:t>/</w:t>
      </w:r>
      <w:r w:rsidR="001161CD" w:rsidRPr="008D6598">
        <w:rPr>
          <w:rStyle w:val="apple-converted-space"/>
          <w:rFonts w:ascii="Times New Roman" w:hAnsi="Times New Roman"/>
          <w:sz w:val="24"/>
          <w:szCs w:val="24"/>
          <w:lang w:val="en-US"/>
        </w:rPr>
        <w:t>WDL</w:t>
      </w:r>
      <w:r w:rsidRPr="008D6598">
        <w:rPr>
          <w:rStyle w:val="apple-converted-space"/>
          <w:rFonts w:ascii="Times New Roman" w:hAnsi="Times New Roman"/>
          <w:sz w:val="24"/>
          <w:szCs w:val="24"/>
          <w:lang w:val="en-US"/>
        </w:rPr>
        <w:t xml:space="preserve"> was ruled out by MDM2 immunohistochemistry (negative </w:t>
      </w:r>
      <w:r w:rsidR="009E23C5" w:rsidRPr="008D6598">
        <w:rPr>
          <w:rStyle w:val="apple-converted-space"/>
          <w:rFonts w:ascii="Times New Roman" w:hAnsi="Times New Roman"/>
          <w:sz w:val="24"/>
          <w:szCs w:val="24"/>
          <w:lang w:val="en-US"/>
        </w:rPr>
        <w:t xml:space="preserve">nuclear </w:t>
      </w:r>
      <w:r w:rsidRPr="008D6598">
        <w:rPr>
          <w:rStyle w:val="apple-converted-space"/>
          <w:rFonts w:ascii="Times New Roman" w:hAnsi="Times New Roman"/>
          <w:sz w:val="24"/>
          <w:szCs w:val="24"/>
          <w:lang w:val="en-US"/>
        </w:rPr>
        <w:t xml:space="preserve">staining) and absence of </w:t>
      </w:r>
      <w:r w:rsidRPr="008D6598">
        <w:rPr>
          <w:rStyle w:val="apple-converted-space"/>
          <w:rFonts w:ascii="Times New Roman" w:hAnsi="Times New Roman"/>
          <w:i/>
          <w:iCs/>
          <w:sz w:val="24"/>
          <w:szCs w:val="24"/>
          <w:lang w:val="en-US"/>
        </w:rPr>
        <w:t>MDM2</w:t>
      </w:r>
      <w:r w:rsidRPr="008D6598">
        <w:rPr>
          <w:rStyle w:val="apple-converted-space"/>
          <w:rFonts w:ascii="Times New Roman" w:hAnsi="Times New Roman"/>
          <w:sz w:val="24"/>
          <w:szCs w:val="24"/>
          <w:lang w:val="en-US"/>
        </w:rPr>
        <w:t xml:space="preserve"> amplification by FISH.</w:t>
      </w:r>
      <w:r w:rsidR="00C61053" w:rsidRPr="008D6598">
        <w:rPr>
          <w:rStyle w:val="apple-converted-space"/>
          <w:rFonts w:ascii="Times New Roman" w:hAnsi="Times New Roman"/>
          <w:sz w:val="24"/>
          <w:szCs w:val="24"/>
          <w:lang w:val="en-US"/>
        </w:rPr>
        <w:t xml:space="preserve"> </w:t>
      </w:r>
    </w:p>
    <w:p w14:paraId="5529948D" w14:textId="13AB21B7" w:rsidR="00A157FC" w:rsidRPr="008D6598" w:rsidRDefault="00DC50E9" w:rsidP="003C4D66">
      <w:pPr>
        <w:spacing w:line="480" w:lineRule="auto"/>
        <w:jc w:val="both"/>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It’</w:t>
      </w:r>
      <w:r w:rsidR="00751511" w:rsidRPr="008D6598">
        <w:rPr>
          <w:rStyle w:val="apple-converted-space"/>
          <w:rFonts w:ascii="Times New Roman" w:hAnsi="Times New Roman"/>
          <w:sz w:val="24"/>
          <w:szCs w:val="24"/>
          <w:lang w:val="en-US"/>
        </w:rPr>
        <w:t xml:space="preserve">s well known that ASPLTs can show a wide range of microscopic appearances. </w:t>
      </w:r>
      <w:r w:rsidR="00AF0EB8" w:rsidRPr="008D6598">
        <w:rPr>
          <w:rFonts w:ascii="Times New Roman" w:hAnsi="Times New Roman"/>
          <w:bCs/>
          <w:sz w:val="24"/>
          <w:szCs w:val="24"/>
          <w:lang w:val="en-US"/>
        </w:rPr>
        <w:t xml:space="preserve">[1-5] </w:t>
      </w:r>
      <w:r w:rsidR="00751511" w:rsidRPr="008D6598">
        <w:rPr>
          <w:rStyle w:val="apple-converted-space"/>
          <w:rFonts w:ascii="Times New Roman" w:hAnsi="Times New Roman"/>
          <w:sz w:val="24"/>
          <w:szCs w:val="24"/>
          <w:lang w:val="en-US"/>
        </w:rPr>
        <w:t>However,</w:t>
      </w:r>
      <w:r w:rsidR="00A157FC" w:rsidRPr="008D6598">
        <w:rPr>
          <w:rStyle w:val="apple-converted-space"/>
          <w:rFonts w:ascii="Times New Roman" w:hAnsi="Times New Roman"/>
          <w:sz w:val="24"/>
          <w:szCs w:val="24"/>
          <w:lang w:val="en-US"/>
        </w:rPr>
        <w:t xml:space="preserve"> </w:t>
      </w:r>
      <w:r w:rsidR="00751511" w:rsidRPr="008D6598">
        <w:rPr>
          <w:rStyle w:val="apple-converted-space"/>
          <w:rFonts w:ascii="Times New Roman" w:hAnsi="Times New Roman"/>
          <w:sz w:val="24"/>
          <w:szCs w:val="24"/>
          <w:lang w:val="en-US"/>
        </w:rPr>
        <w:t xml:space="preserve">the striking </w:t>
      </w:r>
      <w:r w:rsidR="00A157FC" w:rsidRPr="008D6598">
        <w:rPr>
          <w:rStyle w:val="apple-converted-space"/>
          <w:rFonts w:ascii="Times New Roman" w:hAnsi="Times New Roman"/>
          <w:sz w:val="24"/>
          <w:szCs w:val="24"/>
          <w:lang w:val="en-US"/>
        </w:rPr>
        <w:t>PHAT</w:t>
      </w:r>
      <w:r w:rsidR="00751511" w:rsidRPr="008D6598">
        <w:rPr>
          <w:rStyle w:val="apple-converted-space"/>
          <w:rFonts w:ascii="Times New Roman" w:hAnsi="Times New Roman"/>
          <w:sz w:val="24"/>
          <w:szCs w:val="24"/>
          <w:lang w:val="en-US"/>
        </w:rPr>
        <w:t>-like</w:t>
      </w:r>
      <w:r w:rsidR="00A157FC" w:rsidRPr="008D6598">
        <w:rPr>
          <w:rStyle w:val="apple-converted-space"/>
          <w:rFonts w:ascii="Times New Roman" w:hAnsi="Times New Roman"/>
          <w:sz w:val="24"/>
          <w:szCs w:val="24"/>
          <w:lang w:val="en-US"/>
        </w:rPr>
        <w:t xml:space="preserve"> growth pattern </w:t>
      </w:r>
      <w:r w:rsidR="00DD679D" w:rsidRPr="008D6598">
        <w:rPr>
          <w:rStyle w:val="apple-converted-space"/>
          <w:rFonts w:ascii="Times New Roman" w:hAnsi="Times New Roman"/>
          <w:sz w:val="24"/>
          <w:szCs w:val="24"/>
          <w:lang w:val="en-US"/>
        </w:rPr>
        <w:t xml:space="preserve">as </w:t>
      </w:r>
      <w:r w:rsidR="00751511" w:rsidRPr="008D6598">
        <w:rPr>
          <w:rStyle w:val="apple-converted-space"/>
          <w:rFonts w:ascii="Times New Roman" w:hAnsi="Times New Roman"/>
          <w:sz w:val="24"/>
          <w:szCs w:val="24"/>
          <w:lang w:val="en-US"/>
        </w:rPr>
        <w:t>described</w:t>
      </w:r>
      <w:r w:rsidR="00120F94" w:rsidRPr="008D6598">
        <w:rPr>
          <w:rStyle w:val="apple-converted-space"/>
          <w:rFonts w:ascii="Times New Roman" w:hAnsi="Times New Roman"/>
          <w:sz w:val="24"/>
          <w:szCs w:val="24"/>
          <w:lang w:val="en-US"/>
        </w:rPr>
        <w:t xml:space="preserve"> in this</w:t>
      </w:r>
      <w:r w:rsidR="00751511" w:rsidRPr="008D6598">
        <w:rPr>
          <w:rStyle w:val="apple-converted-space"/>
          <w:rFonts w:ascii="Times New Roman" w:hAnsi="Times New Roman"/>
          <w:sz w:val="24"/>
          <w:szCs w:val="24"/>
          <w:lang w:val="en-US"/>
        </w:rPr>
        <w:t xml:space="preserve"> </w:t>
      </w:r>
      <w:r w:rsidR="00DD679D" w:rsidRPr="008D6598">
        <w:rPr>
          <w:rStyle w:val="apple-converted-space"/>
          <w:rFonts w:ascii="Times New Roman" w:hAnsi="Times New Roman"/>
          <w:sz w:val="24"/>
          <w:szCs w:val="24"/>
          <w:lang w:val="en-US"/>
        </w:rPr>
        <w:t xml:space="preserve">case </w:t>
      </w:r>
      <w:r w:rsidR="00A157FC" w:rsidRPr="008D6598">
        <w:rPr>
          <w:rStyle w:val="apple-converted-space"/>
          <w:rFonts w:ascii="Times New Roman" w:hAnsi="Times New Roman"/>
          <w:sz w:val="24"/>
          <w:szCs w:val="24"/>
          <w:lang w:val="en-US"/>
        </w:rPr>
        <w:t>has</w:t>
      </w:r>
      <w:r w:rsidR="00DE15E4" w:rsidRPr="008D6598">
        <w:rPr>
          <w:rStyle w:val="apple-converted-space"/>
          <w:rFonts w:ascii="Times New Roman" w:hAnsi="Times New Roman"/>
          <w:sz w:val="24"/>
          <w:szCs w:val="24"/>
          <w:lang w:val="en-US"/>
        </w:rPr>
        <w:t>, as far as we know,</w:t>
      </w:r>
      <w:r w:rsidR="00A157FC" w:rsidRPr="008D6598">
        <w:rPr>
          <w:rStyle w:val="apple-converted-space"/>
          <w:rFonts w:ascii="Times New Roman" w:hAnsi="Times New Roman"/>
          <w:sz w:val="24"/>
          <w:szCs w:val="24"/>
          <w:lang w:val="en-US"/>
        </w:rPr>
        <w:t xml:space="preserve"> not yet been described in ASPLT. </w:t>
      </w:r>
      <w:r w:rsidR="00FB1614">
        <w:rPr>
          <w:rStyle w:val="apple-converted-space"/>
          <w:rFonts w:ascii="Times New Roman" w:hAnsi="Times New Roman"/>
          <w:sz w:val="24"/>
          <w:szCs w:val="24"/>
          <w:lang w:val="en-US"/>
        </w:rPr>
        <w:t>P</w:t>
      </w:r>
      <w:r w:rsidR="00DD679D" w:rsidRPr="008D6598">
        <w:rPr>
          <w:rStyle w:val="apple-converted-space"/>
          <w:rFonts w:ascii="Times New Roman" w:hAnsi="Times New Roman"/>
          <w:sz w:val="24"/>
          <w:szCs w:val="24"/>
          <w:lang w:val="en-US"/>
        </w:rPr>
        <w:t>athologist</w:t>
      </w:r>
      <w:r w:rsidR="00FB1614">
        <w:rPr>
          <w:rStyle w:val="apple-converted-space"/>
          <w:rFonts w:ascii="Times New Roman" w:hAnsi="Times New Roman"/>
          <w:sz w:val="24"/>
          <w:szCs w:val="24"/>
          <w:lang w:val="en-US"/>
        </w:rPr>
        <w:t>s</w:t>
      </w:r>
      <w:r w:rsidR="00DD679D" w:rsidRPr="008D6598">
        <w:rPr>
          <w:rStyle w:val="apple-converted-space"/>
          <w:rFonts w:ascii="Times New Roman" w:hAnsi="Times New Roman"/>
          <w:sz w:val="24"/>
          <w:szCs w:val="24"/>
          <w:lang w:val="en-US"/>
        </w:rPr>
        <w:t xml:space="preserve"> </w:t>
      </w:r>
      <w:r w:rsidR="00FB1614">
        <w:rPr>
          <w:rStyle w:val="apple-converted-space"/>
          <w:rFonts w:ascii="Times New Roman" w:hAnsi="Times New Roman"/>
          <w:sz w:val="24"/>
          <w:szCs w:val="24"/>
          <w:lang w:val="en-US"/>
        </w:rPr>
        <w:t xml:space="preserve">should </w:t>
      </w:r>
      <w:r w:rsidR="00DD679D" w:rsidRPr="008D6598">
        <w:rPr>
          <w:rStyle w:val="apple-converted-space"/>
          <w:rFonts w:ascii="Times New Roman" w:hAnsi="Times New Roman"/>
          <w:sz w:val="24"/>
          <w:szCs w:val="24"/>
          <w:lang w:val="en-US"/>
        </w:rPr>
        <w:t xml:space="preserve">be aware of this </w:t>
      </w:r>
      <w:r w:rsidR="00120F94" w:rsidRPr="008D6598">
        <w:rPr>
          <w:rStyle w:val="apple-converted-space"/>
          <w:rFonts w:ascii="Times New Roman" w:hAnsi="Times New Roman"/>
          <w:sz w:val="24"/>
          <w:szCs w:val="24"/>
          <w:lang w:val="en-US"/>
        </w:rPr>
        <w:t xml:space="preserve">morphologic mimic in ASPLT </w:t>
      </w:r>
      <w:r w:rsidR="00DD679D" w:rsidRPr="008D6598">
        <w:rPr>
          <w:rStyle w:val="apple-converted-space"/>
          <w:rFonts w:ascii="Times New Roman" w:hAnsi="Times New Roman"/>
          <w:sz w:val="24"/>
          <w:szCs w:val="24"/>
          <w:lang w:val="en-US"/>
        </w:rPr>
        <w:t>and search thoroughly for diagnostic clue</w:t>
      </w:r>
      <w:r w:rsidRPr="008D6598">
        <w:rPr>
          <w:rStyle w:val="apple-converted-space"/>
          <w:rFonts w:ascii="Times New Roman" w:hAnsi="Times New Roman"/>
          <w:sz w:val="24"/>
          <w:szCs w:val="24"/>
          <w:lang w:val="en-US"/>
        </w:rPr>
        <w:t>s</w:t>
      </w:r>
      <w:r w:rsidR="00DD679D" w:rsidRPr="008D6598">
        <w:rPr>
          <w:rStyle w:val="apple-converted-space"/>
          <w:rFonts w:ascii="Times New Roman" w:hAnsi="Times New Roman"/>
          <w:sz w:val="24"/>
          <w:szCs w:val="24"/>
          <w:lang w:val="en-US"/>
        </w:rPr>
        <w:t xml:space="preserve">, </w:t>
      </w:r>
      <w:r w:rsidRPr="008D6598">
        <w:rPr>
          <w:rStyle w:val="apple-converted-space"/>
          <w:rFonts w:ascii="Times New Roman" w:hAnsi="Times New Roman"/>
          <w:sz w:val="24"/>
          <w:szCs w:val="24"/>
          <w:lang w:val="en-US"/>
        </w:rPr>
        <w:t>in particular</w:t>
      </w:r>
      <w:r w:rsidR="00DD679D" w:rsidRPr="008D6598">
        <w:rPr>
          <w:rStyle w:val="apple-converted-space"/>
          <w:rFonts w:ascii="Times New Roman" w:hAnsi="Times New Roman"/>
          <w:sz w:val="24"/>
          <w:szCs w:val="24"/>
          <w:lang w:val="en-US"/>
        </w:rPr>
        <w:t xml:space="preserve"> </w:t>
      </w:r>
      <w:r w:rsidR="00FB1614">
        <w:rPr>
          <w:rStyle w:val="apple-converted-space"/>
          <w:rFonts w:ascii="Times New Roman" w:hAnsi="Times New Roman"/>
          <w:sz w:val="24"/>
          <w:szCs w:val="24"/>
          <w:lang w:val="en-US"/>
        </w:rPr>
        <w:t>an</w:t>
      </w:r>
      <w:r w:rsidR="00DD679D" w:rsidRPr="008D6598">
        <w:rPr>
          <w:rStyle w:val="apple-converted-space"/>
          <w:rFonts w:ascii="Times New Roman" w:hAnsi="Times New Roman"/>
          <w:sz w:val="24"/>
          <w:szCs w:val="24"/>
          <w:lang w:val="en-US"/>
        </w:rPr>
        <w:t xml:space="preserve"> atypical </w:t>
      </w:r>
      <w:r w:rsidR="00120F94" w:rsidRPr="008D6598">
        <w:rPr>
          <w:rStyle w:val="apple-converted-space"/>
          <w:rFonts w:ascii="Times New Roman" w:hAnsi="Times New Roman"/>
          <w:sz w:val="24"/>
          <w:szCs w:val="24"/>
          <w:lang w:val="en-US"/>
        </w:rPr>
        <w:t>adipocytic</w:t>
      </w:r>
      <w:r w:rsidR="00DD679D" w:rsidRPr="008D6598">
        <w:rPr>
          <w:rStyle w:val="apple-converted-space"/>
          <w:rFonts w:ascii="Times New Roman" w:hAnsi="Times New Roman"/>
          <w:sz w:val="24"/>
          <w:szCs w:val="24"/>
          <w:lang w:val="en-US"/>
        </w:rPr>
        <w:t xml:space="preserve"> component. </w:t>
      </w:r>
      <w:r w:rsidR="00F42C93" w:rsidRPr="008D6598">
        <w:rPr>
          <w:rStyle w:val="apple-converted-space"/>
          <w:rFonts w:ascii="Times New Roman" w:hAnsi="Times New Roman"/>
          <w:sz w:val="24"/>
          <w:szCs w:val="24"/>
          <w:lang w:val="en-US"/>
        </w:rPr>
        <w:t>Confirmation by immunohistochemistry and FISH</w:t>
      </w:r>
      <w:r w:rsidR="00BF4336" w:rsidRPr="008D6598">
        <w:rPr>
          <w:rStyle w:val="apple-converted-space"/>
          <w:rFonts w:ascii="Times New Roman" w:hAnsi="Times New Roman"/>
          <w:sz w:val="24"/>
          <w:szCs w:val="24"/>
          <w:lang w:val="en-US"/>
        </w:rPr>
        <w:t xml:space="preserve"> (with loss of </w:t>
      </w:r>
      <w:r w:rsidR="00BF4336" w:rsidRPr="008D6598">
        <w:rPr>
          <w:rStyle w:val="apple-converted-space"/>
          <w:rFonts w:ascii="Times New Roman" w:hAnsi="Times New Roman"/>
          <w:i/>
          <w:iCs/>
          <w:sz w:val="24"/>
          <w:szCs w:val="24"/>
          <w:lang w:val="en-US"/>
        </w:rPr>
        <w:t>RB1)</w:t>
      </w:r>
      <w:r w:rsidR="00F42C93" w:rsidRPr="008D6598">
        <w:rPr>
          <w:rStyle w:val="apple-converted-space"/>
          <w:rFonts w:ascii="Times New Roman" w:hAnsi="Times New Roman"/>
          <w:sz w:val="24"/>
          <w:szCs w:val="24"/>
          <w:lang w:val="en-US"/>
        </w:rPr>
        <w:t xml:space="preserve"> is </w:t>
      </w:r>
      <w:r w:rsidR="00BF4336" w:rsidRPr="008D6598">
        <w:rPr>
          <w:rStyle w:val="apple-converted-space"/>
          <w:rFonts w:ascii="Times New Roman" w:hAnsi="Times New Roman"/>
          <w:sz w:val="24"/>
          <w:szCs w:val="24"/>
          <w:lang w:val="en-US"/>
        </w:rPr>
        <w:t>recommended</w:t>
      </w:r>
      <w:r w:rsidR="00120F94" w:rsidRPr="008D6598">
        <w:rPr>
          <w:rStyle w:val="apple-converted-space"/>
          <w:rFonts w:ascii="Times New Roman" w:hAnsi="Times New Roman"/>
          <w:sz w:val="24"/>
          <w:szCs w:val="24"/>
          <w:lang w:val="en-US"/>
        </w:rPr>
        <w:t xml:space="preserve"> in such cases</w:t>
      </w:r>
      <w:r w:rsidR="00F42C93" w:rsidRPr="008D6598">
        <w:rPr>
          <w:rStyle w:val="apple-converted-space"/>
          <w:rFonts w:ascii="Times New Roman" w:hAnsi="Times New Roman"/>
          <w:sz w:val="24"/>
          <w:szCs w:val="24"/>
          <w:lang w:val="en-US"/>
        </w:rPr>
        <w:t xml:space="preserve">. </w:t>
      </w:r>
      <w:r w:rsidR="00DE15E4" w:rsidRPr="008D6598">
        <w:rPr>
          <w:rStyle w:val="apple-converted-space"/>
          <w:rFonts w:ascii="Times New Roman" w:hAnsi="Times New Roman"/>
          <w:sz w:val="24"/>
          <w:szCs w:val="24"/>
          <w:lang w:val="en-US"/>
        </w:rPr>
        <w:t xml:space="preserve"> </w:t>
      </w:r>
    </w:p>
    <w:p w14:paraId="45F98DFD" w14:textId="1B7CBDF6" w:rsidR="00F57EB5" w:rsidRPr="008D6598" w:rsidRDefault="00F57EB5" w:rsidP="00DE15E4">
      <w:pPr>
        <w:spacing w:line="480" w:lineRule="auto"/>
        <w:jc w:val="both"/>
        <w:rPr>
          <w:rStyle w:val="apple-converted-space"/>
          <w:rFonts w:ascii="Times New Roman" w:hAnsi="Times New Roman"/>
          <w:sz w:val="24"/>
          <w:szCs w:val="24"/>
          <w:lang w:val="en-US"/>
        </w:rPr>
      </w:pPr>
    </w:p>
    <w:p w14:paraId="5EC6DB60" w14:textId="2EBACC67" w:rsidR="00507A78" w:rsidRPr="008D6598" w:rsidRDefault="00507A78"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Figures</w:t>
      </w:r>
      <w:r w:rsidR="0045540D" w:rsidRPr="008D6598">
        <w:rPr>
          <w:rStyle w:val="apple-converted-space"/>
          <w:rFonts w:ascii="Times New Roman" w:hAnsi="Times New Roman"/>
          <w:b/>
          <w:bCs/>
          <w:sz w:val="24"/>
          <w:szCs w:val="24"/>
          <w:lang w:val="en-US"/>
        </w:rPr>
        <w:t xml:space="preserve"> legends</w:t>
      </w:r>
    </w:p>
    <w:p w14:paraId="5B9229CE" w14:textId="77777777" w:rsidR="006449D0" w:rsidRPr="00C41A04" w:rsidRDefault="006449D0" w:rsidP="006449D0">
      <w:pPr>
        <w:jc w:val="both"/>
        <w:rPr>
          <w:rStyle w:val="apple-converted-space"/>
          <w:rFonts w:ascii="Times New Roman" w:hAnsi="Times New Roman"/>
          <w:sz w:val="24"/>
          <w:szCs w:val="24"/>
          <w:lang w:val="en-US"/>
        </w:rPr>
      </w:pPr>
      <w:r w:rsidRPr="00C41A04">
        <w:rPr>
          <w:rStyle w:val="apple-converted-space"/>
          <w:rFonts w:ascii="Times New Roman" w:hAnsi="Times New Roman"/>
          <w:sz w:val="24"/>
          <w:szCs w:val="24"/>
          <w:lang w:val="en-US"/>
        </w:rPr>
        <w:t>Fig1.</w:t>
      </w:r>
    </w:p>
    <w:p w14:paraId="115A9AE8" w14:textId="743FF4F3" w:rsidR="006449D0" w:rsidRPr="008D6598" w:rsidRDefault="006449D0" w:rsidP="006449D0">
      <w:pPr>
        <w:pStyle w:val="Lijstalinea"/>
        <w:numPr>
          <w:ilvl w:val="0"/>
          <w:numId w:val="4"/>
        </w:numPr>
        <w:spacing w:after="160" w:line="259" w:lineRule="auto"/>
        <w:jc w:val="both"/>
        <w:rPr>
          <w:rStyle w:val="apple-converted-space"/>
          <w:rFonts w:ascii="Times New Roman" w:eastAsiaTheme="minorHAnsi" w:hAnsi="Times New Roman"/>
          <w:sz w:val="24"/>
          <w:szCs w:val="24"/>
          <w:lang w:val="en-US"/>
        </w:rPr>
      </w:pPr>
      <w:r w:rsidRPr="008D6598">
        <w:rPr>
          <w:rStyle w:val="apple-converted-space"/>
          <w:rFonts w:ascii="Times New Roman" w:eastAsiaTheme="minorHAnsi" w:hAnsi="Times New Roman"/>
          <w:sz w:val="24"/>
          <w:szCs w:val="24"/>
          <w:lang w:val="en-US"/>
        </w:rPr>
        <w:t>Overview of the lesion (HE, Original magnification 50x)</w:t>
      </w:r>
      <w:r w:rsidR="00A0534F">
        <w:rPr>
          <w:rStyle w:val="apple-converted-space"/>
          <w:rFonts w:ascii="Times New Roman" w:eastAsiaTheme="minorHAnsi" w:hAnsi="Times New Roman"/>
          <w:sz w:val="24"/>
          <w:szCs w:val="24"/>
          <w:lang w:val="en-US"/>
        </w:rPr>
        <w:t>.</w:t>
      </w:r>
    </w:p>
    <w:p w14:paraId="644887F9" w14:textId="54A4FE98" w:rsidR="00C41A04" w:rsidRPr="008D6598" w:rsidRDefault="006449D0" w:rsidP="00C41A04">
      <w:pPr>
        <w:pStyle w:val="Lijstalinea"/>
        <w:numPr>
          <w:ilvl w:val="0"/>
          <w:numId w:val="4"/>
        </w:numPr>
        <w:spacing w:after="160" w:line="259" w:lineRule="auto"/>
        <w:jc w:val="both"/>
        <w:rPr>
          <w:rStyle w:val="apple-converted-space"/>
          <w:rFonts w:ascii="Times New Roman" w:eastAsiaTheme="minorHAnsi" w:hAnsi="Times New Roman"/>
          <w:sz w:val="24"/>
          <w:szCs w:val="24"/>
          <w:lang w:val="en-US"/>
        </w:rPr>
      </w:pPr>
      <w:r w:rsidRPr="008D6598">
        <w:rPr>
          <w:rStyle w:val="apple-converted-space"/>
          <w:rFonts w:ascii="Times New Roman" w:eastAsiaTheme="minorHAnsi" w:hAnsi="Times New Roman"/>
          <w:sz w:val="24"/>
          <w:szCs w:val="24"/>
          <w:lang w:val="en-US"/>
        </w:rPr>
        <w:t>Atypical spindle cells</w:t>
      </w:r>
      <w:r w:rsidR="001642AB" w:rsidRPr="008D6598">
        <w:rPr>
          <w:rStyle w:val="apple-converted-space"/>
          <w:rFonts w:ascii="Times New Roman" w:eastAsiaTheme="minorHAnsi" w:hAnsi="Times New Roman"/>
          <w:sz w:val="24"/>
          <w:szCs w:val="24"/>
          <w:lang w:val="en-US"/>
        </w:rPr>
        <w:t>,</w:t>
      </w:r>
      <w:r w:rsidR="00C41A04" w:rsidRPr="008D6598">
        <w:rPr>
          <w:rStyle w:val="apple-converted-space"/>
          <w:rFonts w:ascii="Times New Roman" w:eastAsiaTheme="minorHAnsi" w:hAnsi="Times New Roman"/>
          <w:sz w:val="24"/>
          <w:szCs w:val="24"/>
          <w:lang w:val="en-US"/>
        </w:rPr>
        <w:t xml:space="preserve"> </w:t>
      </w:r>
      <w:r w:rsidR="001642AB" w:rsidRPr="008D6598">
        <w:rPr>
          <w:rStyle w:val="apple-converted-space"/>
          <w:rFonts w:ascii="Times New Roman" w:eastAsiaTheme="minorHAnsi" w:hAnsi="Times New Roman"/>
          <w:sz w:val="24"/>
          <w:szCs w:val="24"/>
          <w:lang w:val="en-US"/>
        </w:rPr>
        <w:t xml:space="preserve">‘bizarre’ multinucleated pleomorphic </w:t>
      </w:r>
      <w:r w:rsidR="00C41A04" w:rsidRPr="008D6598">
        <w:rPr>
          <w:rStyle w:val="apple-converted-space"/>
          <w:rFonts w:ascii="Times New Roman" w:eastAsiaTheme="minorHAnsi" w:hAnsi="Times New Roman"/>
          <w:sz w:val="24"/>
          <w:szCs w:val="24"/>
          <w:lang w:val="en-US"/>
        </w:rPr>
        <w:t xml:space="preserve">cells and </w:t>
      </w:r>
      <w:r w:rsidR="001642AB" w:rsidRPr="008D6598">
        <w:rPr>
          <w:rStyle w:val="apple-converted-space"/>
          <w:rFonts w:ascii="Times New Roman" w:eastAsiaTheme="minorHAnsi" w:hAnsi="Times New Roman"/>
          <w:sz w:val="24"/>
          <w:szCs w:val="24"/>
          <w:lang w:val="en-US"/>
        </w:rPr>
        <w:t>‘</w:t>
      </w:r>
      <w:r w:rsidR="00C41A04" w:rsidRPr="008D6598">
        <w:rPr>
          <w:rStyle w:val="apple-converted-space"/>
          <w:rFonts w:ascii="Times New Roman" w:eastAsiaTheme="minorHAnsi" w:hAnsi="Times New Roman"/>
          <w:sz w:val="24"/>
          <w:szCs w:val="24"/>
          <w:lang w:val="en-US"/>
        </w:rPr>
        <w:t xml:space="preserve">floret-like’ giant cells </w:t>
      </w:r>
      <w:r w:rsidRPr="008D6598">
        <w:rPr>
          <w:rStyle w:val="apple-converted-space"/>
          <w:rFonts w:ascii="Times New Roman" w:eastAsiaTheme="minorHAnsi" w:hAnsi="Times New Roman"/>
          <w:sz w:val="24"/>
          <w:szCs w:val="24"/>
          <w:lang w:val="en-US"/>
        </w:rPr>
        <w:t>(HE, Original magnification 200x)</w:t>
      </w:r>
      <w:r w:rsidR="00A0534F">
        <w:rPr>
          <w:rStyle w:val="apple-converted-space"/>
          <w:rFonts w:ascii="Times New Roman" w:eastAsiaTheme="minorHAnsi" w:hAnsi="Times New Roman"/>
          <w:sz w:val="24"/>
          <w:szCs w:val="24"/>
          <w:lang w:val="en-US"/>
        </w:rPr>
        <w:t>.</w:t>
      </w:r>
    </w:p>
    <w:p w14:paraId="7C7E73FD" w14:textId="0995E980" w:rsidR="00C41A04" w:rsidRPr="008D6598" w:rsidRDefault="00C41A04" w:rsidP="00C41A04">
      <w:pPr>
        <w:pStyle w:val="Lijstalinea"/>
        <w:numPr>
          <w:ilvl w:val="0"/>
          <w:numId w:val="4"/>
        </w:numPr>
        <w:spacing w:after="160" w:line="259" w:lineRule="auto"/>
        <w:jc w:val="both"/>
        <w:rPr>
          <w:rStyle w:val="apple-converted-space"/>
          <w:rFonts w:ascii="Times New Roman" w:eastAsiaTheme="minorHAnsi" w:hAnsi="Times New Roman"/>
          <w:sz w:val="24"/>
          <w:szCs w:val="24"/>
          <w:lang w:val="en-US"/>
        </w:rPr>
      </w:pPr>
      <w:r w:rsidRPr="008D6598">
        <w:rPr>
          <w:rStyle w:val="apple-converted-space"/>
          <w:rFonts w:ascii="Times New Roman" w:eastAsiaTheme="minorHAnsi" w:hAnsi="Times New Roman"/>
          <w:sz w:val="24"/>
          <w:szCs w:val="24"/>
          <w:lang w:val="en-US"/>
        </w:rPr>
        <w:t xml:space="preserve">Remarkable vascularity of the lesion with highly congested and dilatated blood vessels. The blood vessels are hyalinized with fibrin deposition in the wall, as well in the lumen of the vessels. </w:t>
      </w:r>
      <w:r w:rsidR="006449D0" w:rsidRPr="008D6598">
        <w:rPr>
          <w:rStyle w:val="apple-converted-space"/>
          <w:rFonts w:ascii="Times New Roman" w:eastAsiaTheme="minorHAnsi" w:hAnsi="Times New Roman"/>
          <w:sz w:val="24"/>
          <w:szCs w:val="24"/>
          <w:lang w:val="en-US"/>
        </w:rPr>
        <w:t>(HE, Original magnification 200x)</w:t>
      </w:r>
      <w:r w:rsidR="00A0534F">
        <w:rPr>
          <w:rStyle w:val="apple-converted-space"/>
          <w:rFonts w:ascii="Times New Roman" w:eastAsiaTheme="minorHAnsi" w:hAnsi="Times New Roman"/>
          <w:sz w:val="24"/>
          <w:szCs w:val="24"/>
          <w:lang w:val="en-US"/>
        </w:rPr>
        <w:t>.</w:t>
      </w:r>
    </w:p>
    <w:p w14:paraId="0FB0E07B" w14:textId="22E53395" w:rsidR="006449D0" w:rsidRDefault="006449D0" w:rsidP="00C41A04">
      <w:pPr>
        <w:pStyle w:val="Lijstalinea"/>
        <w:numPr>
          <w:ilvl w:val="0"/>
          <w:numId w:val="4"/>
        </w:numPr>
        <w:spacing w:after="160" w:line="259" w:lineRule="auto"/>
        <w:jc w:val="both"/>
        <w:rPr>
          <w:rStyle w:val="apple-converted-space"/>
          <w:rFonts w:ascii="Times New Roman" w:eastAsiaTheme="minorHAnsi" w:hAnsi="Times New Roman"/>
          <w:sz w:val="24"/>
          <w:szCs w:val="24"/>
          <w:lang w:val="en-US"/>
        </w:rPr>
      </w:pPr>
      <w:r w:rsidRPr="008D6598">
        <w:rPr>
          <w:rStyle w:val="apple-converted-space"/>
          <w:rFonts w:ascii="Times New Roman" w:eastAsiaTheme="minorHAnsi" w:hAnsi="Times New Roman"/>
          <w:sz w:val="24"/>
          <w:szCs w:val="24"/>
          <w:lang w:val="en-US"/>
        </w:rPr>
        <w:t xml:space="preserve">Scattered atypical </w:t>
      </w:r>
      <w:r w:rsidR="00C41A04" w:rsidRPr="008D6598">
        <w:rPr>
          <w:rStyle w:val="apple-converted-space"/>
          <w:rFonts w:ascii="Times New Roman" w:eastAsiaTheme="minorHAnsi" w:hAnsi="Times New Roman"/>
          <w:sz w:val="24"/>
          <w:szCs w:val="24"/>
          <w:lang w:val="en-US"/>
        </w:rPr>
        <w:t>adipocyte</w:t>
      </w:r>
      <w:r w:rsidR="001642AB" w:rsidRPr="008D6598">
        <w:rPr>
          <w:rStyle w:val="apple-converted-space"/>
          <w:rFonts w:ascii="Times New Roman" w:eastAsiaTheme="minorHAnsi" w:hAnsi="Times New Roman"/>
          <w:sz w:val="24"/>
          <w:szCs w:val="24"/>
          <w:lang w:val="en-US"/>
        </w:rPr>
        <w:t>s</w:t>
      </w:r>
      <w:r w:rsidR="00C41A04" w:rsidRPr="008D6598">
        <w:rPr>
          <w:rStyle w:val="apple-converted-space"/>
          <w:rFonts w:ascii="Times New Roman" w:eastAsiaTheme="minorHAnsi" w:hAnsi="Times New Roman"/>
          <w:sz w:val="24"/>
          <w:szCs w:val="24"/>
          <w:lang w:val="en-US"/>
        </w:rPr>
        <w:t xml:space="preserve"> with </w:t>
      </w:r>
      <w:r w:rsidR="001642AB" w:rsidRPr="008D6598">
        <w:rPr>
          <w:rStyle w:val="apple-converted-space"/>
          <w:rFonts w:ascii="Times New Roman" w:eastAsiaTheme="minorHAnsi" w:hAnsi="Times New Roman"/>
          <w:sz w:val="24"/>
          <w:szCs w:val="24"/>
          <w:lang w:val="en-US"/>
        </w:rPr>
        <w:t xml:space="preserve">pleomorphic </w:t>
      </w:r>
      <w:r w:rsidR="00C41A04" w:rsidRPr="008D6598">
        <w:rPr>
          <w:rStyle w:val="apple-converted-space"/>
          <w:rFonts w:ascii="Times New Roman" w:eastAsiaTheme="minorHAnsi" w:hAnsi="Times New Roman"/>
          <w:sz w:val="24"/>
          <w:szCs w:val="24"/>
          <w:lang w:val="en-US"/>
        </w:rPr>
        <w:t>lipoblasts. A</w:t>
      </w:r>
      <w:r w:rsidRPr="008D6598">
        <w:rPr>
          <w:rStyle w:val="apple-converted-space"/>
          <w:rFonts w:ascii="Times New Roman" w:eastAsiaTheme="minorHAnsi" w:hAnsi="Times New Roman"/>
          <w:sz w:val="24"/>
          <w:szCs w:val="24"/>
          <w:lang w:val="en-US"/>
        </w:rPr>
        <w:t xml:space="preserve">lso note the ‘floret-like’ giant cell in the right </w:t>
      </w:r>
      <w:r w:rsidR="00A0534F">
        <w:rPr>
          <w:rStyle w:val="apple-converted-space"/>
          <w:rFonts w:ascii="Times New Roman" w:eastAsiaTheme="minorHAnsi" w:hAnsi="Times New Roman"/>
          <w:sz w:val="24"/>
          <w:szCs w:val="24"/>
          <w:lang w:val="en-US"/>
        </w:rPr>
        <w:t xml:space="preserve">upper </w:t>
      </w:r>
      <w:r w:rsidRPr="008D6598">
        <w:rPr>
          <w:rStyle w:val="apple-converted-space"/>
          <w:rFonts w:ascii="Times New Roman" w:eastAsiaTheme="minorHAnsi" w:hAnsi="Times New Roman"/>
          <w:sz w:val="24"/>
          <w:szCs w:val="24"/>
          <w:lang w:val="en-US"/>
        </w:rPr>
        <w:t>corner (HE, Original magnification 200x</w:t>
      </w:r>
      <w:r w:rsidRPr="00C41A04">
        <w:rPr>
          <w:rStyle w:val="apple-converted-space"/>
          <w:rFonts w:ascii="Times New Roman" w:eastAsiaTheme="minorHAnsi" w:hAnsi="Times New Roman"/>
          <w:sz w:val="24"/>
          <w:szCs w:val="24"/>
          <w:lang w:val="en-US"/>
        </w:rPr>
        <w:t>)</w:t>
      </w:r>
      <w:r w:rsidR="00A0534F">
        <w:rPr>
          <w:rStyle w:val="apple-converted-space"/>
          <w:rFonts w:ascii="Times New Roman" w:eastAsiaTheme="minorHAnsi" w:hAnsi="Times New Roman"/>
          <w:sz w:val="24"/>
          <w:szCs w:val="24"/>
          <w:lang w:val="en-US"/>
        </w:rPr>
        <w:t>.</w:t>
      </w:r>
    </w:p>
    <w:p w14:paraId="4DF8AE4D" w14:textId="117FC310" w:rsidR="007B5357" w:rsidRPr="00C41A04" w:rsidRDefault="007B5357" w:rsidP="00C41A04">
      <w:pPr>
        <w:pStyle w:val="Lijstalinea"/>
        <w:numPr>
          <w:ilvl w:val="0"/>
          <w:numId w:val="4"/>
        </w:numPr>
        <w:spacing w:after="160" w:line="259" w:lineRule="auto"/>
        <w:jc w:val="both"/>
        <w:rPr>
          <w:rStyle w:val="apple-converted-space"/>
          <w:rFonts w:ascii="Times New Roman" w:eastAsiaTheme="minorHAnsi" w:hAnsi="Times New Roman"/>
          <w:sz w:val="24"/>
          <w:szCs w:val="24"/>
          <w:lang w:val="en-US"/>
        </w:rPr>
      </w:pPr>
      <w:r>
        <w:rPr>
          <w:rStyle w:val="apple-converted-space"/>
          <w:rFonts w:ascii="Times New Roman" w:eastAsiaTheme="minorHAnsi" w:hAnsi="Times New Roman"/>
          <w:sz w:val="24"/>
          <w:szCs w:val="24"/>
          <w:lang w:val="en-US"/>
        </w:rPr>
        <w:t>Rb1 immunohistochemistry with l</w:t>
      </w:r>
      <w:r w:rsidRPr="007B5357">
        <w:rPr>
          <w:rStyle w:val="apple-converted-space"/>
          <w:rFonts w:ascii="Times New Roman" w:eastAsiaTheme="minorHAnsi" w:hAnsi="Times New Roman"/>
          <w:sz w:val="24"/>
          <w:szCs w:val="24"/>
          <w:lang w:val="en-US"/>
        </w:rPr>
        <w:t>oss of expression in atypical spindle and pleomorphic cells</w:t>
      </w:r>
      <w:r>
        <w:rPr>
          <w:rStyle w:val="apple-converted-space"/>
          <w:rFonts w:ascii="Times New Roman" w:eastAsiaTheme="minorHAnsi" w:hAnsi="Times New Roman"/>
          <w:sz w:val="24"/>
          <w:szCs w:val="24"/>
          <w:lang w:val="en-US"/>
        </w:rPr>
        <w:t>. There is a positive control in endothelial cells and inflammatory cells (original magnification 400x).</w:t>
      </w:r>
    </w:p>
    <w:p w14:paraId="239BE469" w14:textId="46A236E7" w:rsidR="002E7B69" w:rsidRPr="007B5357" w:rsidRDefault="002E7B69" w:rsidP="00DE15E4">
      <w:pPr>
        <w:spacing w:line="480" w:lineRule="auto"/>
        <w:jc w:val="both"/>
        <w:rPr>
          <w:rStyle w:val="apple-converted-space"/>
          <w:rFonts w:ascii="Times New Roman" w:hAnsi="Times New Roman"/>
          <w:b/>
          <w:bCs/>
          <w:sz w:val="24"/>
          <w:szCs w:val="24"/>
          <w:lang w:val="en-US"/>
        </w:rPr>
      </w:pPr>
    </w:p>
    <w:p w14:paraId="021E1D9E" w14:textId="2B01D6F8" w:rsidR="00CE581D" w:rsidRDefault="00CE581D" w:rsidP="00DE15E4">
      <w:pPr>
        <w:spacing w:line="480" w:lineRule="auto"/>
        <w:jc w:val="both"/>
        <w:rPr>
          <w:rStyle w:val="apple-converted-space"/>
          <w:rFonts w:ascii="Times New Roman" w:hAnsi="Times New Roman"/>
          <w:b/>
          <w:bCs/>
          <w:sz w:val="24"/>
          <w:szCs w:val="24"/>
          <w:lang w:val="en-US"/>
        </w:rPr>
        <w:sectPr w:rsidR="00CE581D" w:rsidSect="00944174">
          <w:pgSz w:w="11906" w:h="16838"/>
          <w:pgMar w:top="1417" w:right="1417" w:bottom="1417" w:left="1417" w:header="708" w:footer="708" w:gutter="0"/>
          <w:cols w:space="708"/>
          <w:docGrid w:linePitch="360"/>
        </w:sectPr>
      </w:pPr>
    </w:p>
    <w:p w14:paraId="20DE0F7B" w14:textId="52ADD9DB" w:rsidR="00507A78" w:rsidRPr="008D6598" w:rsidRDefault="00507A78" w:rsidP="00DE15E4">
      <w:pPr>
        <w:spacing w:line="480" w:lineRule="auto"/>
        <w:jc w:val="both"/>
        <w:rPr>
          <w:rStyle w:val="apple-converted-space"/>
          <w:rFonts w:ascii="Times New Roman" w:hAnsi="Times New Roman"/>
          <w:sz w:val="24"/>
          <w:szCs w:val="24"/>
          <w:lang w:val="en-US"/>
        </w:rPr>
      </w:pPr>
      <w:r w:rsidRPr="00507A78">
        <w:rPr>
          <w:rStyle w:val="apple-converted-space"/>
          <w:rFonts w:ascii="Times New Roman" w:hAnsi="Times New Roman"/>
          <w:b/>
          <w:bCs/>
          <w:sz w:val="24"/>
          <w:szCs w:val="24"/>
          <w:lang w:val="en-US"/>
        </w:rPr>
        <w:lastRenderedPageBreak/>
        <w:t xml:space="preserve">Tables </w:t>
      </w:r>
      <w:r>
        <w:rPr>
          <w:rStyle w:val="apple-converted-space"/>
          <w:rFonts w:ascii="Times New Roman" w:hAnsi="Times New Roman"/>
          <w:b/>
          <w:bCs/>
          <w:sz w:val="24"/>
          <w:szCs w:val="24"/>
          <w:lang w:val="en-US"/>
        </w:rPr>
        <w:br/>
      </w:r>
      <w:r>
        <w:rPr>
          <w:rStyle w:val="apple-converted-space"/>
          <w:rFonts w:ascii="Times New Roman" w:hAnsi="Times New Roman"/>
          <w:sz w:val="24"/>
          <w:szCs w:val="24"/>
          <w:lang w:val="en-US"/>
        </w:rPr>
        <w:t xml:space="preserve">Table 1: overview of </w:t>
      </w:r>
      <w:r w:rsidR="00BB4C41">
        <w:rPr>
          <w:rStyle w:val="apple-converted-space"/>
          <w:rFonts w:ascii="Times New Roman" w:hAnsi="Times New Roman"/>
          <w:sz w:val="24"/>
          <w:szCs w:val="24"/>
          <w:lang w:val="en-US"/>
        </w:rPr>
        <w:t>PHAT vs</w:t>
      </w:r>
      <w:r w:rsidR="007B5357">
        <w:rPr>
          <w:rStyle w:val="apple-converted-space"/>
          <w:rFonts w:ascii="Times New Roman" w:hAnsi="Times New Roman"/>
          <w:sz w:val="24"/>
          <w:szCs w:val="24"/>
          <w:lang w:val="en-US"/>
        </w:rPr>
        <w:t>.</w:t>
      </w:r>
      <w:r w:rsidR="00BB4C41">
        <w:rPr>
          <w:rStyle w:val="apple-converted-space"/>
          <w:rFonts w:ascii="Times New Roman" w:hAnsi="Times New Roman"/>
          <w:sz w:val="24"/>
          <w:szCs w:val="24"/>
          <w:lang w:val="en-US"/>
        </w:rPr>
        <w:t xml:space="preserve"> </w:t>
      </w:r>
      <w:r>
        <w:rPr>
          <w:rStyle w:val="apple-converted-space"/>
          <w:rFonts w:ascii="Times New Roman" w:hAnsi="Times New Roman"/>
          <w:sz w:val="24"/>
          <w:szCs w:val="24"/>
          <w:lang w:val="en-US"/>
        </w:rPr>
        <w:t xml:space="preserve">ASPLT </w:t>
      </w:r>
    </w:p>
    <w:tbl>
      <w:tblPr>
        <w:tblStyle w:val="Tabelrasterlicht"/>
        <w:tblW w:w="5000" w:type="pct"/>
        <w:tblLook w:val="04A0" w:firstRow="1" w:lastRow="0" w:firstColumn="1" w:lastColumn="0" w:noHBand="0" w:noVBand="1"/>
      </w:tblPr>
      <w:tblGrid>
        <w:gridCol w:w="2689"/>
        <w:gridCol w:w="5527"/>
        <w:gridCol w:w="5776"/>
      </w:tblGrid>
      <w:tr w:rsidR="008D6598" w:rsidRPr="008D6598" w14:paraId="35D2030C" w14:textId="77777777" w:rsidTr="0014365B">
        <w:tc>
          <w:tcPr>
            <w:tcW w:w="961" w:type="pct"/>
          </w:tcPr>
          <w:p w14:paraId="6ABE2A6F" w14:textId="77777777" w:rsidR="00507A78" w:rsidRPr="008D6598" w:rsidRDefault="00507A78" w:rsidP="00DE15E4">
            <w:pPr>
              <w:spacing w:line="480" w:lineRule="auto"/>
              <w:jc w:val="both"/>
              <w:rPr>
                <w:rStyle w:val="apple-converted-space"/>
                <w:rFonts w:ascii="Times New Roman" w:hAnsi="Times New Roman"/>
                <w:sz w:val="24"/>
                <w:szCs w:val="24"/>
                <w:lang w:val="en-US"/>
              </w:rPr>
            </w:pPr>
          </w:p>
        </w:tc>
        <w:tc>
          <w:tcPr>
            <w:tcW w:w="1975" w:type="pct"/>
          </w:tcPr>
          <w:p w14:paraId="1C6ECB0E" w14:textId="4255A12F" w:rsidR="00507A78" w:rsidRPr="008D6598" w:rsidRDefault="00F770DE" w:rsidP="00F770DE">
            <w:pPr>
              <w:spacing w:line="480" w:lineRule="auto"/>
              <w:jc w:val="center"/>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PHAT</w:t>
            </w:r>
          </w:p>
        </w:tc>
        <w:tc>
          <w:tcPr>
            <w:tcW w:w="2064" w:type="pct"/>
          </w:tcPr>
          <w:p w14:paraId="61708CAF" w14:textId="532A27EA" w:rsidR="00507A78" w:rsidRPr="008D6598" w:rsidRDefault="00F770DE" w:rsidP="00F770DE">
            <w:pPr>
              <w:spacing w:line="480" w:lineRule="auto"/>
              <w:jc w:val="center"/>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ASPLT</w:t>
            </w:r>
          </w:p>
        </w:tc>
      </w:tr>
      <w:tr w:rsidR="008D6598" w:rsidRPr="00530CAA" w14:paraId="62E8D4E9" w14:textId="77777777" w:rsidTr="0014365B">
        <w:tc>
          <w:tcPr>
            <w:tcW w:w="961" w:type="pct"/>
          </w:tcPr>
          <w:p w14:paraId="54CBA54C" w14:textId="43F9D358" w:rsidR="00507A78" w:rsidRPr="008D6598" w:rsidRDefault="00944174"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L</w:t>
            </w:r>
            <w:proofErr w:type="spellStart"/>
            <w:r w:rsidRPr="008D6598">
              <w:rPr>
                <w:rStyle w:val="apple-converted-space"/>
                <w:rFonts w:ascii="Times New Roman" w:hAnsi="Times New Roman"/>
                <w:b/>
                <w:bCs/>
                <w:sz w:val="24"/>
                <w:szCs w:val="24"/>
              </w:rPr>
              <w:t>ocali</w:t>
            </w:r>
            <w:r w:rsidR="009A6FC9">
              <w:rPr>
                <w:rStyle w:val="apple-converted-space"/>
                <w:rFonts w:ascii="Times New Roman" w:hAnsi="Times New Roman"/>
                <w:b/>
                <w:bCs/>
                <w:sz w:val="24"/>
                <w:szCs w:val="24"/>
              </w:rPr>
              <w:t>z</w:t>
            </w:r>
            <w:r w:rsidRPr="008D6598">
              <w:rPr>
                <w:rStyle w:val="apple-converted-space"/>
                <w:rFonts w:ascii="Times New Roman" w:hAnsi="Times New Roman"/>
                <w:b/>
                <w:bCs/>
                <w:sz w:val="24"/>
                <w:szCs w:val="24"/>
              </w:rPr>
              <w:t>ation</w:t>
            </w:r>
            <w:proofErr w:type="spellEnd"/>
          </w:p>
        </w:tc>
        <w:tc>
          <w:tcPr>
            <w:tcW w:w="1975" w:type="pct"/>
          </w:tcPr>
          <w:p w14:paraId="23912875" w14:textId="1CBD0ECF" w:rsidR="00507A78" w:rsidRPr="008D6598" w:rsidRDefault="0014365B"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S</w:t>
            </w:r>
            <w:r w:rsidR="00944174" w:rsidRPr="008D6598">
              <w:rPr>
                <w:rStyle w:val="apple-converted-space"/>
                <w:rFonts w:ascii="Times New Roman" w:hAnsi="Times New Roman"/>
                <w:sz w:val="24"/>
                <w:szCs w:val="24"/>
                <w:lang w:val="en-US"/>
              </w:rPr>
              <w:t>ubcutaneous tissue of the lower extremities</w:t>
            </w:r>
          </w:p>
        </w:tc>
        <w:tc>
          <w:tcPr>
            <w:tcW w:w="2064" w:type="pct"/>
          </w:tcPr>
          <w:p w14:paraId="12C9CDCC" w14:textId="16F608FD" w:rsidR="00507A78" w:rsidRPr="008D6598" w:rsidRDefault="00B8082C"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Subcutis, predominant in the limbs</w:t>
            </w:r>
          </w:p>
        </w:tc>
      </w:tr>
      <w:tr w:rsidR="008D6598" w:rsidRPr="00530CAA" w14:paraId="6A00F51E" w14:textId="77777777" w:rsidTr="0014365B">
        <w:tc>
          <w:tcPr>
            <w:tcW w:w="961" w:type="pct"/>
          </w:tcPr>
          <w:p w14:paraId="193CEBA1" w14:textId="2A77884A" w:rsidR="00507A78" w:rsidRPr="008D6598" w:rsidRDefault="00944174"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Diagnostical clue</w:t>
            </w:r>
          </w:p>
        </w:tc>
        <w:tc>
          <w:tcPr>
            <w:tcW w:w="1975" w:type="pct"/>
          </w:tcPr>
          <w:p w14:paraId="30D44A67" w14:textId="5C7271FC" w:rsidR="00944174" w:rsidRPr="008D6598" w:rsidRDefault="0014365B"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proofErr w:type="spellStart"/>
            <w:r w:rsidRPr="008D6598">
              <w:rPr>
                <w:rStyle w:val="apple-converted-space"/>
                <w:rFonts w:ascii="Times New Roman" w:hAnsi="Times New Roman"/>
                <w:sz w:val="24"/>
                <w:szCs w:val="24"/>
                <w:lang w:val="en-US"/>
              </w:rPr>
              <w:t>E</w:t>
            </w:r>
            <w:r w:rsidR="00B8082C" w:rsidRPr="008D6598">
              <w:rPr>
                <w:rStyle w:val="apple-converted-space"/>
                <w:rFonts w:ascii="Times New Roman" w:hAnsi="Times New Roman"/>
                <w:sz w:val="24"/>
                <w:szCs w:val="24"/>
                <w:lang w:val="en-US"/>
              </w:rPr>
              <w:t>ctatic</w:t>
            </w:r>
            <w:proofErr w:type="spellEnd"/>
            <w:r w:rsidR="00B8082C" w:rsidRPr="008D6598">
              <w:rPr>
                <w:rStyle w:val="apple-converted-space"/>
                <w:rFonts w:ascii="Times New Roman" w:hAnsi="Times New Roman"/>
                <w:sz w:val="24"/>
                <w:szCs w:val="24"/>
                <w:lang w:val="en-US"/>
              </w:rPr>
              <w:t xml:space="preserve">, blood vessels </w:t>
            </w:r>
            <w:r w:rsidR="00A0534F">
              <w:rPr>
                <w:rStyle w:val="apple-converted-space"/>
                <w:rFonts w:ascii="Times New Roman" w:hAnsi="Times New Roman"/>
                <w:sz w:val="24"/>
                <w:szCs w:val="24"/>
                <w:lang w:val="en-US"/>
              </w:rPr>
              <w:t xml:space="preserve">showing fibrin-like hyalinization, </w:t>
            </w:r>
            <w:r w:rsidR="00B8082C" w:rsidRPr="008D6598">
              <w:rPr>
                <w:rStyle w:val="apple-converted-space"/>
                <w:rFonts w:ascii="Times New Roman" w:hAnsi="Times New Roman"/>
                <w:sz w:val="24"/>
                <w:szCs w:val="24"/>
                <w:lang w:val="en-US"/>
              </w:rPr>
              <w:t xml:space="preserve">surrounded by a cellular proliferation of pleomorphic, </w:t>
            </w:r>
            <w:r w:rsidR="007B5357" w:rsidRPr="008D6598">
              <w:rPr>
                <w:rStyle w:val="apple-converted-space"/>
                <w:rFonts w:ascii="Times New Roman" w:hAnsi="Times New Roman"/>
                <w:sz w:val="24"/>
                <w:szCs w:val="24"/>
                <w:lang w:val="en-US"/>
              </w:rPr>
              <w:t>hemosiderin</w:t>
            </w:r>
            <w:r w:rsidR="00B8082C" w:rsidRPr="008D6598">
              <w:rPr>
                <w:rStyle w:val="apple-converted-space"/>
                <w:rFonts w:ascii="Times New Roman" w:hAnsi="Times New Roman"/>
                <w:sz w:val="24"/>
                <w:szCs w:val="24"/>
                <w:lang w:val="en-US"/>
              </w:rPr>
              <w:t>-laden cells with very few mitotic figures</w:t>
            </w:r>
          </w:p>
          <w:p w14:paraId="51283210" w14:textId="42C4CE3A" w:rsidR="00B8082C" w:rsidRPr="008D6598" w:rsidRDefault="00B8082C"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mixed inflammatory infiltrate</w:t>
            </w:r>
          </w:p>
        </w:tc>
        <w:tc>
          <w:tcPr>
            <w:tcW w:w="2064" w:type="pct"/>
          </w:tcPr>
          <w:p w14:paraId="3C3A10EF" w14:textId="0BEAA6E7" w:rsidR="002E7B69" w:rsidRPr="008D6598"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B8082C" w:rsidRPr="008D6598">
              <w:rPr>
                <w:rStyle w:val="apple-converted-space"/>
                <w:rFonts w:ascii="Times New Roman" w:hAnsi="Times New Roman"/>
                <w:sz w:val="24"/>
                <w:szCs w:val="24"/>
                <w:lang w:val="en-US"/>
              </w:rPr>
              <w:t>variable proportions of mild to moderately atypical spindle cells, adipocytes, lipoblasts, pleomorphic cells</w:t>
            </w:r>
            <w:r w:rsidRPr="008D6598">
              <w:rPr>
                <w:rStyle w:val="apple-converted-space"/>
                <w:rFonts w:ascii="Times New Roman" w:hAnsi="Times New Roman"/>
                <w:sz w:val="24"/>
                <w:szCs w:val="24"/>
                <w:lang w:val="en-US"/>
              </w:rPr>
              <w:t xml:space="preserve"> and </w:t>
            </w:r>
            <w:r w:rsidR="00B8082C" w:rsidRPr="008D6598">
              <w:rPr>
                <w:rStyle w:val="apple-converted-space"/>
                <w:rFonts w:ascii="Times New Roman" w:hAnsi="Times New Roman"/>
                <w:sz w:val="24"/>
                <w:szCs w:val="24"/>
                <w:lang w:val="en-US"/>
              </w:rPr>
              <w:t xml:space="preserve">multinucleated </w:t>
            </w:r>
            <w:r w:rsidR="000621B2" w:rsidRPr="008D6598">
              <w:rPr>
                <w:rStyle w:val="apple-converted-space"/>
                <w:rFonts w:ascii="Times New Roman" w:hAnsi="Times New Roman"/>
                <w:sz w:val="24"/>
                <w:szCs w:val="24"/>
                <w:lang w:val="en-US"/>
              </w:rPr>
              <w:t xml:space="preserve">and floret-like </w:t>
            </w:r>
            <w:r w:rsidR="00B8082C" w:rsidRPr="008D6598">
              <w:rPr>
                <w:rStyle w:val="apple-converted-space"/>
                <w:rFonts w:ascii="Times New Roman" w:hAnsi="Times New Roman"/>
                <w:sz w:val="24"/>
                <w:szCs w:val="24"/>
                <w:lang w:val="en-US"/>
              </w:rPr>
              <w:t>giant cells</w:t>
            </w:r>
            <w:r w:rsidR="0014365B" w:rsidRPr="008D6598">
              <w:rPr>
                <w:rStyle w:val="apple-converted-space"/>
                <w:rFonts w:ascii="Times New Roman" w:hAnsi="Times New Roman"/>
                <w:sz w:val="24"/>
                <w:szCs w:val="24"/>
                <w:lang w:val="en-US"/>
              </w:rPr>
              <w:t xml:space="preserve">. </w:t>
            </w:r>
          </w:p>
          <w:p w14:paraId="0E1580F5" w14:textId="4BFDE2DC" w:rsidR="00507A78" w:rsidRPr="008D6598"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B8082C" w:rsidRPr="008D6598">
              <w:rPr>
                <w:rStyle w:val="apple-converted-space"/>
                <w:rFonts w:ascii="Times New Roman" w:hAnsi="Times New Roman"/>
                <w:sz w:val="24"/>
                <w:szCs w:val="24"/>
                <w:lang w:val="en-US"/>
              </w:rPr>
              <w:t>myxoid or collagenous extracellular matrix.</w:t>
            </w:r>
          </w:p>
        </w:tc>
      </w:tr>
      <w:tr w:rsidR="008D6598" w:rsidRPr="00530CAA" w14:paraId="4B82B083" w14:textId="77777777" w:rsidTr="0014365B">
        <w:tc>
          <w:tcPr>
            <w:tcW w:w="961" w:type="pct"/>
          </w:tcPr>
          <w:p w14:paraId="41C86FFE" w14:textId="5EF9DB8D" w:rsidR="00507A78" w:rsidRPr="008D6598" w:rsidRDefault="00944174"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 xml:space="preserve">Immunohistochemistry </w:t>
            </w:r>
          </w:p>
        </w:tc>
        <w:tc>
          <w:tcPr>
            <w:tcW w:w="1975" w:type="pct"/>
          </w:tcPr>
          <w:p w14:paraId="3CF6D002" w14:textId="6A1D1EEB" w:rsidR="00507A78" w:rsidRPr="008D6598" w:rsidRDefault="00944174"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CD34 positive</w:t>
            </w:r>
          </w:p>
          <w:p w14:paraId="417D32EC" w14:textId="44D1C64A" w:rsidR="00944174" w:rsidRPr="008D6598" w:rsidRDefault="00944174"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S100, desmin, SMA negative</w:t>
            </w:r>
          </w:p>
        </w:tc>
        <w:tc>
          <w:tcPr>
            <w:tcW w:w="2064" w:type="pct"/>
          </w:tcPr>
          <w:p w14:paraId="79084132" w14:textId="73E8CE2E" w:rsidR="00507A78" w:rsidRPr="008D6598"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B8082C" w:rsidRPr="008D6598">
              <w:rPr>
                <w:rStyle w:val="apple-converted-space"/>
                <w:rFonts w:ascii="Times New Roman" w:hAnsi="Times New Roman"/>
                <w:sz w:val="24"/>
                <w:szCs w:val="24"/>
                <w:lang w:val="en-US"/>
              </w:rPr>
              <w:t xml:space="preserve">variable expression of CD34, S100, </w:t>
            </w:r>
            <w:r w:rsidR="000621B2" w:rsidRPr="008D6598">
              <w:rPr>
                <w:rStyle w:val="apple-converted-space"/>
                <w:rFonts w:ascii="Times New Roman" w:hAnsi="Times New Roman"/>
                <w:sz w:val="24"/>
                <w:szCs w:val="24"/>
                <w:lang w:val="en-US"/>
              </w:rPr>
              <w:t xml:space="preserve">SMA, </w:t>
            </w:r>
            <w:r w:rsidR="00B8082C" w:rsidRPr="008D6598">
              <w:rPr>
                <w:rStyle w:val="apple-converted-space"/>
                <w:rFonts w:ascii="Times New Roman" w:hAnsi="Times New Roman"/>
                <w:sz w:val="24"/>
                <w:szCs w:val="24"/>
                <w:lang w:val="en-US"/>
              </w:rPr>
              <w:t>and desmin</w:t>
            </w:r>
          </w:p>
          <w:p w14:paraId="7B1764CB" w14:textId="508B6FA4" w:rsidR="00B8082C" w:rsidRPr="008D6598"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0621B2" w:rsidRPr="008D6598">
              <w:rPr>
                <w:rStyle w:val="apple-converted-space"/>
                <w:rFonts w:ascii="Times New Roman" w:hAnsi="Times New Roman"/>
                <w:sz w:val="24"/>
                <w:szCs w:val="24"/>
                <w:lang w:val="en-US"/>
              </w:rPr>
              <w:t>Loss of nuclear R</w:t>
            </w:r>
            <w:r w:rsidR="00843156">
              <w:rPr>
                <w:rStyle w:val="apple-converted-space"/>
                <w:rFonts w:ascii="Times New Roman" w:hAnsi="Times New Roman"/>
                <w:sz w:val="24"/>
                <w:szCs w:val="24"/>
                <w:lang w:val="en-US"/>
              </w:rPr>
              <w:t>b</w:t>
            </w:r>
            <w:r w:rsidR="00B8082C" w:rsidRPr="008D6598">
              <w:rPr>
                <w:rStyle w:val="apple-converted-space"/>
                <w:rFonts w:ascii="Times New Roman" w:hAnsi="Times New Roman"/>
                <w:sz w:val="24"/>
                <w:szCs w:val="24"/>
                <w:lang w:val="en-US"/>
              </w:rPr>
              <w:t xml:space="preserve"> expression</w:t>
            </w:r>
          </w:p>
        </w:tc>
      </w:tr>
      <w:tr w:rsidR="008D6598" w:rsidRPr="00530CAA" w14:paraId="4F0CCB46" w14:textId="77777777" w:rsidTr="0014365B">
        <w:tc>
          <w:tcPr>
            <w:tcW w:w="961" w:type="pct"/>
          </w:tcPr>
          <w:p w14:paraId="6FBA79AA" w14:textId="29F07E7B" w:rsidR="00507A78" w:rsidRPr="008D6598" w:rsidRDefault="00944174"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Molecular level</w:t>
            </w:r>
          </w:p>
        </w:tc>
        <w:tc>
          <w:tcPr>
            <w:tcW w:w="1975" w:type="pct"/>
          </w:tcPr>
          <w:p w14:paraId="5FDA540F" w14:textId="62BD4004" w:rsidR="00B8082C" w:rsidRPr="008D6598" w:rsidRDefault="002E7B69" w:rsidP="000621B2">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B8082C" w:rsidRPr="008D6598">
              <w:rPr>
                <w:rStyle w:val="apple-converted-space"/>
                <w:rFonts w:ascii="Times New Roman" w:hAnsi="Times New Roman"/>
                <w:i/>
                <w:iCs/>
                <w:sz w:val="24"/>
                <w:szCs w:val="24"/>
                <w:lang w:val="en-US"/>
              </w:rPr>
              <w:t>TGFBR3</w:t>
            </w:r>
            <w:r w:rsidR="00B8082C" w:rsidRPr="008D6598">
              <w:rPr>
                <w:rStyle w:val="apple-converted-space"/>
                <w:rFonts w:ascii="Times New Roman" w:hAnsi="Times New Roman"/>
                <w:sz w:val="24"/>
                <w:szCs w:val="24"/>
                <w:lang w:val="en-US"/>
              </w:rPr>
              <w:t> and/or </w:t>
            </w:r>
            <w:r w:rsidR="00B8082C" w:rsidRPr="008D6598">
              <w:rPr>
                <w:rStyle w:val="apple-converted-space"/>
                <w:rFonts w:ascii="Times New Roman" w:hAnsi="Times New Roman"/>
                <w:i/>
                <w:iCs/>
                <w:sz w:val="24"/>
                <w:szCs w:val="24"/>
                <w:lang w:val="en-US"/>
              </w:rPr>
              <w:t>OGA</w:t>
            </w:r>
            <w:r w:rsidR="00B8082C" w:rsidRPr="008D6598">
              <w:rPr>
                <w:rStyle w:val="apple-converted-space"/>
                <w:rFonts w:ascii="Times New Roman" w:hAnsi="Times New Roman"/>
                <w:sz w:val="24"/>
                <w:szCs w:val="24"/>
                <w:lang w:val="en-US"/>
              </w:rPr>
              <w:t> (</w:t>
            </w:r>
            <w:r w:rsidR="00B8082C" w:rsidRPr="008D6598">
              <w:rPr>
                <w:rStyle w:val="apple-converted-space"/>
                <w:rFonts w:ascii="Times New Roman" w:hAnsi="Times New Roman"/>
                <w:i/>
                <w:iCs/>
                <w:sz w:val="24"/>
                <w:szCs w:val="24"/>
                <w:lang w:val="en-US"/>
              </w:rPr>
              <w:t>MGEA5</w:t>
            </w:r>
            <w:r w:rsidR="00B8082C" w:rsidRPr="008D6598">
              <w:rPr>
                <w:rStyle w:val="apple-converted-space"/>
                <w:rFonts w:ascii="Times New Roman" w:hAnsi="Times New Roman"/>
                <w:sz w:val="24"/>
                <w:szCs w:val="24"/>
                <w:lang w:val="en-US"/>
              </w:rPr>
              <w:t>) rearrangements (</w:t>
            </w:r>
            <w:r w:rsidR="000621B2" w:rsidRPr="008D6598">
              <w:rPr>
                <w:rStyle w:val="apple-converted-space"/>
                <w:rFonts w:ascii="Times New Roman" w:hAnsi="Times New Roman"/>
                <w:sz w:val="24"/>
                <w:szCs w:val="24"/>
                <w:lang w:val="en-US"/>
              </w:rPr>
              <w:t>some cases</w:t>
            </w:r>
            <w:r w:rsidR="00B8082C" w:rsidRPr="008D6598">
              <w:rPr>
                <w:rStyle w:val="apple-converted-space"/>
                <w:rFonts w:ascii="Times New Roman" w:hAnsi="Times New Roman"/>
                <w:sz w:val="24"/>
                <w:szCs w:val="24"/>
                <w:lang w:val="en-US"/>
              </w:rPr>
              <w:t>)</w:t>
            </w:r>
          </w:p>
        </w:tc>
        <w:tc>
          <w:tcPr>
            <w:tcW w:w="2064" w:type="pct"/>
          </w:tcPr>
          <w:p w14:paraId="77251594" w14:textId="479D3F07" w:rsidR="00507A78" w:rsidRPr="00A0534F"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w:t>
            </w:r>
            <w:r w:rsidR="00A0534F">
              <w:rPr>
                <w:rStyle w:val="apple-converted-space"/>
                <w:rFonts w:ascii="Times New Roman" w:hAnsi="Times New Roman"/>
                <w:sz w:val="24"/>
                <w:szCs w:val="24"/>
                <w:lang w:val="en-US"/>
              </w:rPr>
              <w:t>Loss</w:t>
            </w:r>
            <w:r w:rsidR="00B8082C" w:rsidRPr="008D6598">
              <w:rPr>
                <w:rStyle w:val="apple-converted-space"/>
                <w:rFonts w:ascii="Times New Roman" w:hAnsi="Times New Roman"/>
                <w:sz w:val="24"/>
                <w:szCs w:val="24"/>
                <w:lang w:val="en-US"/>
              </w:rPr>
              <w:t xml:space="preserve"> of </w:t>
            </w:r>
            <w:r w:rsidR="00B8082C" w:rsidRPr="008D6598">
              <w:rPr>
                <w:rStyle w:val="apple-converted-space"/>
                <w:rFonts w:ascii="Times New Roman" w:hAnsi="Times New Roman"/>
                <w:i/>
                <w:iCs/>
                <w:sz w:val="24"/>
                <w:szCs w:val="24"/>
                <w:lang w:val="en-US"/>
              </w:rPr>
              <w:t>13q14</w:t>
            </w:r>
            <w:r w:rsidR="00B8082C" w:rsidRPr="008D6598">
              <w:rPr>
                <w:rStyle w:val="apple-converted-space"/>
                <w:rFonts w:ascii="Times New Roman" w:hAnsi="Times New Roman"/>
                <w:sz w:val="24"/>
                <w:szCs w:val="24"/>
                <w:lang w:val="en-US"/>
              </w:rPr>
              <w:t>, including </w:t>
            </w:r>
            <w:r w:rsidR="00A0534F">
              <w:rPr>
                <w:rStyle w:val="apple-converted-space"/>
                <w:rFonts w:ascii="Times New Roman" w:hAnsi="Times New Roman"/>
                <w:sz w:val="24"/>
                <w:szCs w:val="24"/>
                <w:lang w:val="en-US"/>
              </w:rPr>
              <w:t xml:space="preserve">the </w:t>
            </w:r>
            <w:r w:rsidR="00B8082C" w:rsidRPr="008D6598">
              <w:rPr>
                <w:rStyle w:val="apple-converted-space"/>
                <w:rFonts w:ascii="Times New Roman" w:hAnsi="Times New Roman"/>
                <w:i/>
                <w:iCs/>
                <w:sz w:val="24"/>
                <w:szCs w:val="24"/>
                <w:lang w:val="en-US"/>
              </w:rPr>
              <w:t>RB1</w:t>
            </w:r>
            <w:r w:rsidR="00A0534F">
              <w:rPr>
                <w:rStyle w:val="apple-converted-space"/>
                <w:rFonts w:ascii="Times New Roman" w:hAnsi="Times New Roman"/>
                <w:i/>
                <w:iCs/>
                <w:sz w:val="24"/>
                <w:szCs w:val="24"/>
                <w:lang w:val="en-US"/>
              </w:rPr>
              <w:t xml:space="preserve"> </w:t>
            </w:r>
            <w:r w:rsidR="00A0534F">
              <w:rPr>
                <w:rStyle w:val="apple-converted-space"/>
                <w:rFonts w:ascii="Times New Roman" w:hAnsi="Times New Roman"/>
                <w:sz w:val="24"/>
                <w:szCs w:val="24"/>
                <w:lang w:val="en-US"/>
              </w:rPr>
              <w:t>gene</w:t>
            </w:r>
          </w:p>
          <w:p w14:paraId="55D7B377" w14:textId="4C9FFAC2" w:rsidR="002E7B69" w:rsidRPr="008D6598" w:rsidRDefault="002E7B69"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 xml:space="preserve">- lack of </w:t>
            </w:r>
            <w:r w:rsidRPr="008D6598">
              <w:rPr>
                <w:rStyle w:val="apple-converted-space"/>
                <w:rFonts w:ascii="Times New Roman" w:hAnsi="Times New Roman"/>
                <w:i/>
                <w:iCs/>
                <w:sz w:val="24"/>
                <w:szCs w:val="24"/>
                <w:lang w:val="en-US"/>
              </w:rPr>
              <w:t>MDM2</w:t>
            </w:r>
            <w:r w:rsidRPr="008D6598">
              <w:rPr>
                <w:rStyle w:val="apple-converted-space"/>
                <w:rFonts w:ascii="Times New Roman" w:hAnsi="Times New Roman"/>
                <w:sz w:val="24"/>
                <w:szCs w:val="24"/>
                <w:lang w:val="en-US"/>
              </w:rPr>
              <w:t xml:space="preserve"> or </w:t>
            </w:r>
            <w:r w:rsidRPr="008D6598">
              <w:rPr>
                <w:rStyle w:val="apple-converted-space"/>
                <w:rFonts w:ascii="Times New Roman" w:hAnsi="Times New Roman"/>
                <w:i/>
                <w:iCs/>
                <w:sz w:val="24"/>
                <w:szCs w:val="24"/>
                <w:lang w:val="en-US"/>
              </w:rPr>
              <w:t>CDK4</w:t>
            </w:r>
            <w:r w:rsidRPr="008D6598">
              <w:rPr>
                <w:rStyle w:val="apple-converted-space"/>
                <w:rFonts w:ascii="Times New Roman" w:hAnsi="Times New Roman"/>
                <w:sz w:val="24"/>
                <w:szCs w:val="24"/>
                <w:lang w:val="en-US"/>
              </w:rPr>
              <w:t xml:space="preserve"> amplification</w:t>
            </w:r>
          </w:p>
        </w:tc>
      </w:tr>
      <w:tr w:rsidR="008D6598" w:rsidRPr="00530CAA" w14:paraId="160446D2" w14:textId="77777777" w:rsidTr="0014365B">
        <w:tc>
          <w:tcPr>
            <w:tcW w:w="961" w:type="pct"/>
          </w:tcPr>
          <w:p w14:paraId="38DF1D9D" w14:textId="6DCF7A4A" w:rsidR="00507A78" w:rsidRPr="008D6598" w:rsidRDefault="007B3C91" w:rsidP="00DE15E4">
            <w:pPr>
              <w:spacing w:line="480" w:lineRule="auto"/>
              <w:jc w:val="both"/>
              <w:rPr>
                <w:rStyle w:val="apple-converted-space"/>
                <w:rFonts w:ascii="Times New Roman" w:hAnsi="Times New Roman"/>
                <w:b/>
                <w:bCs/>
                <w:sz w:val="24"/>
                <w:szCs w:val="24"/>
                <w:lang w:val="en-US"/>
              </w:rPr>
            </w:pPr>
            <w:r w:rsidRPr="008D6598">
              <w:rPr>
                <w:rStyle w:val="apple-converted-space"/>
                <w:rFonts w:ascii="Times New Roman" w:hAnsi="Times New Roman"/>
                <w:b/>
                <w:bCs/>
                <w:sz w:val="24"/>
                <w:szCs w:val="24"/>
                <w:lang w:val="en-US"/>
              </w:rPr>
              <w:t xml:space="preserve">Prognosis </w:t>
            </w:r>
          </w:p>
        </w:tc>
        <w:tc>
          <w:tcPr>
            <w:tcW w:w="1975" w:type="pct"/>
          </w:tcPr>
          <w:p w14:paraId="627FDA10" w14:textId="24207C94" w:rsidR="00507A78" w:rsidRPr="008D6598" w:rsidRDefault="007B3C91"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50% local recurrence</w:t>
            </w:r>
          </w:p>
        </w:tc>
        <w:tc>
          <w:tcPr>
            <w:tcW w:w="2064" w:type="pct"/>
          </w:tcPr>
          <w:p w14:paraId="5DDD8355" w14:textId="5E055AE6" w:rsidR="002E7B69" w:rsidRPr="008D6598" w:rsidRDefault="0014365B" w:rsidP="0014365B">
            <w:pPr>
              <w:spacing w:line="480" w:lineRule="auto"/>
              <w:rPr>
                <w:rStyle w:val="apple-converted-space"/>
                <w:rFonts w:ascii="Times New Roman" w:hAnsi="Times New Roman"/>
                <w:sz w:val="24"/>
                <w:szCs w:val="24"/>
                <w:lang w:val="en-US"/>
              </w:rPr>
            </w:pPr>
            <w:r w:rsidRPr="008D6598">
              <w:rPr>
                <w:rStyle w:val="apple-converted-space"/>
                <w:rFonts w:ascii="Times New Roman" w:hAnsi="Times New Roman"/>
                <w:sz w:val="24"/>
                <w:szCs w:val="24"/>
                <w:lang w:val="en-US"/>
              </w:rPr>
              <w:t>Low rate of local recurrence with incomplete resection</w:t>
            </w:r>
          </w:p>
        </w:tc>
      </w:tr>
    </w:tbl>
    <w:p w14:paraId="4EF79A63" w14:textId="728B85CA" w:rsidR="000621B2" w:rsidRPr="008D6598" w:rsidRDefault="000621B2" w:rsidP="000621B2">
      <w:pPr>
        <w:spacing w:line="480" w:lineRule="auto"/>
        <w:jc w:val="both"/>
        <w:rPr>
          <w:rStyle w:val="apple-converted-space"/>
          <w:rFonts w:ascii="Times New Roman" w:hAnsi="Times New Roman"/>
          <w:bCs/>
          <w:sz w:val="24"/>
          <w:szCs w:val="24"/>
          <w:lang w:val="en-US"/>
        </w:rPr>
      </w:pPr>
      <w:r w:rsidRPr="008D6598">
        <w:rPr>
          <w:rStyle w:val="apple-converted-space"/>
          <w:rFonts w:ascii="Times New Roman" w:hAnsi="Times New Roman"/>
          <w:bCs/>
          <w:sz w:val="24"/>
          <w:szCs w:val="24"/>
          <w:lang w:val="en-US"/>
        </w:rPr>
        <w:t xml:space="preserve">PHAT: pleomorphic hyalinizing </w:t>
      </w:r>
      <w:proofErr w:type="spellStart"/>
      <w:r w:rsidRPr="008D6598">
        <w:rPr>
          <w:rStyle w:val="apple-converted-space"/>
          <w:rFonts w:ascii="Times New Roman" w:hAnsi="Times New Roman"/>
          <w:bCs/>
          <w:sz w:val="24"/>
          <w:szCs w:val="24"/>
          <w:lang w:val="en-US"/>
        </w:rPr>
        <w:t>angiectatic</w:t>
      </w:r>
      <w:proofErr w:type="spellEnd"/>
      <w:r w:rsidRPr="008D6598">
        <w:rPr>
          <w:rStyle w:val="apple-converted-space"/>
          <w:rFonts w:ascii="Times New Roman" w:hAnsi="Times New Roman"/>
          <w:bCs/>
          <w:sz w:val="24"/>
          <w:szCs w:val="24"/>
          <w:lang w:val="en-US"/>
        </w:rPr>
        <w:t xml:space="preserve"> tumor; ASPLT: atypical spindle cell/pleomorphic lipomatous tumor</w:t>
      </w:r>
    </w:p>
    <w:p w14:paraId="5862DAAA" w14:textId="77777777" w:rsidR="002E7B69" w:rsidRDefault="002E7B69" w:rsidP="00DE15E4">
      <w:pPr>
        <w:spacing w:line="480" w:lineRule="auto"/>
        <w:jc w:val="both"/>
        <w:rPr>
          <w:rStyle w:val="apple-converted-space"/>
          <w:rFonts w:ascii="Times New Roman" w:hAnsi="Times New Roman"/>
          <w:b/>
          <w:bCs/>
          <w:sz w:val="24"/>
          <w:szCs w:val="24"/>
          <w:lang w:val="en-US"/>
        </w:rPr>
        <w:sectPr w:rsidR="002E7B69" w:rsidSect="002E7B69">
          <w:pgSz w:w="16838" w:h="11906" w:orient="landscape"/>
          <w:pgMar w:top="1418" w:right="1418" w:bottom="1418" w:left="1418" w:header="709" w:footer="709" w:gutter="0"/>
          <w:cols w:space="708"/>
          <w:docGrid w:linePitch="360"/>
        </w:sectPr>
      </w:pPr>
    </w:p>
    <w:p w14:paraId="11C90E5C" w14:textId="0B547C5D" w:rsidR="00E95590" w:rsidRPr="00F31D76" w:rsidRDefault="003743D7" w:rsidP="00DE15E4">
      <w:pPr>
        <w:spacing w:line="480" w:lineRule="auto"/>
        <w:jc w:val="both"/>
        <w:rPr>
          <w:rStyle w:val="apple-converted-space"/>
          <w:rFonts w:ascii="Times New Roman" w:hAnsi="Times New Roman"/>
          <w:b/>
          <w:bCs/>
          <w:sz w:val="24"/>
          <w:szCs w:val="24"/>
          <w:lang w:val="en-US"/>
        </w:rPr>
      </w:pPr>
      <w:r>
        <w:rPr>
          <w:rStyle w:val="apple-converted-space"/>
          <w:rFonts w:ascii="Times New Roman" w:hAnsi="Times New Roman"/>
          <w:b/>
          <w:bCs/>
          <w:sz w:val="24"/>
          <w:szCs w:val="24"/>
          <w:lang w:val="en-US"/>
        </w:rPr>
        <w:lastRenderedPageBreak/>
        <w:t>References</w:t>
      </w:r>
    </w:p>
    <w:p w14:paraId="3D1FF3EE" w14:textId="361F1DD7" w:rsidR="00B01168" w:rsidRPr="00DE28C6" w:rsidRDefault="00E95590" w:rsidP="001E3F1A">
      <w:pPr>
        <w:pStyle w:val="Lijstalinea"/>
        <w:numPr>
          <w:ilvl w:val="0"/>
          <w:numId w:val="2"/>
        </w:numPr>
        <w:jc w:val="both"/>
        <w:rPr>
          <w:rFonts w:ascii="Times New Roman" w:hAnsi="Times New Roman"/>
          <w:bCs/>
          <w:sz w:val="24"/>
          <w:szCs w:val="24"/>
          <w:lang w:val="en-US"/>
        </w:rPr>
      </w:pPr>
      <w:r w:rsidRPr="00DE28C6">
        <w:rPr>
          <w:rFonts w:ascii="Times New Roman" w:hAnsi="Times New Roman"/>
          <w:sz w:val="24"/>
          <w:szCs w:val="24"/>
          <w:lang w:val="en-US"/>
        </w:rPr>
        <w:t xml:space="preserve">Creytens D, </w:t>
      </w:r>
      <w:r w:rsidR="001E3F1A" w:rsidRPr="00DE28C6">
        <w:rPr>
          <w:rFonts w:ascii="Times New Roman" w:hAnsi="Times New Roman"/>
          <w:sz w:val="24"/>
          <w:szCs w:val="24"/>
          <w:lang w:val="en-US"/>
        </w:rPr>
        <w:t>Marino-Enriquez A. Atypical spindle cell/pleomorphic lipomatous tumour</w:t>
      </w:r>
      <w:r w:rsidRPr="00DE28C6">
        <w:rPr>
          <w:rFonts w:ascii="Times New Roman" w:hAnsi="Times New Roman"/>
          <w:sz w:val="24"/>
          <w:szCs w:val="24"/>
          <w:lang w:val="en-US"/>
        </w:rPr>
        <w:t xml:space="preserve">. </w:t>
      </w:r>
      <w:r w:rsidR="001E3F1A" w:rsidRPr="00DE28C6">
        <w:rPr>
          <w:rFonts w:ascii="Times New Roman" w:hAnsi="Times New Roman"/>
          <w:sz w:val="24"/>
          <w:szCs w:val="24"/>
          <w:lang w:val="en-US"/>
        </w:rPr>
        <w:t>In WHO C</w:t>
      </w:r>
      <w:r w:rsidRPr="00DE28C6">
        <w:rPr>
          <w:rFonts w:ascii="Times New Roman" w:hAnsi="Times New Roman"/>
          <w:sz w:val="24"/>
          <w:szCs w:val="24"/>
          <w:lang w:val="en-US"/>
        </w:rPr>
        <w:t xml:space="preserve">lassification of </w:t>
      </w:r>
      <w:r w:rsidR="001E3F1A" w:rsidRPr="00DE28C6">
        <w:rPr>
          <w:rFonts w:ascii="Times New Roman" w:hAnsi="Times New Roman"/>
          <w:sz w:val="24"/>
          <w:szCs w:val="24"/>
          <w:lang w:val="en-US"/>
        </w:rPr>
        <w:t>Soft Tissue and Bone Tumours; IARC Press: Lyon, France, 2020</w:t>
      </w:r>
      <w:r w:rsidRPr="00DE28C6">
        <w:rPr>
          <w:rFonts w:ascii="Times New Roman" w:hAnsi="Times New Roman"/>
          <w:sz w:val="24"/>
          <w:szCs w:val="24"/>
          <w:lang w:val="en-US"/>
        </w:rPr>
        <w:t xml:space="preserve">. </w:t>
      </w:r>
    </w:p>
    <w:p w14:paraId="46699EEF" w14:textId="340D677A" w:rsidR="004B711C" w:rsidRPr="00DE28C6" w:rsidRDefault="004B711C" w:rsidP="004B711C">
      <w:pPr>
        <w:pStyle w:val="Lijstalinea"/>
        <w:numPr>
          <w:ilvl w:val="0"/>
          <w:numId w:val="2"/>
        </w:numPr>
        <w:jc w:val="both"/>
        <w:rPr>
          <w:rStyle w:val="docsum-journal-citation"/>
          <w:rFonts w:ascii="Times New Roman" w:hAnsi="Times New Roman"/>
          <w:sz w:val="24"/>
          <w:szCs w:val="24"/>
        </w:rPr>
      </w:pPr>
      <w:r w:rsidRPr="00DE28C6">
        <w:rPr>
          <w:rStyle w:val="docsum-authors"/>
          <w:rFonts w:ascii="Times New Roman" w:hAnsi="Times New Roman"/>
          <w:bCs/>
          <w:sz w:val="24"/>
          <w:szCs w:val="24"/>
        </w:rPr>
        <w:t>Creytens D</w:t>
      </w:r>
      <w:r w:rsidRPr="00DE28C6">
        <w:rPr>
          <w:rStyle w:val="docsum-authors"/>
          <w:rFonts w:ascii="Times New Roman" w:hAnsi="Times New Roman"/>
          <w:sz w:val="24"/>
          <w:szCs w:val="24"/>
        </w:rPr>
        <w:t>, </w:t>
      </w:r>
      <w:proofErr w:type="spellStart"/>
      <w:r w:rsidRPr="00DE28C6">
        <w:rPr>
          <w:rStyle w:val="docsum-authors"/>
          <w:rFonts w:ascii="Times New Roman" w:hAnsi="Times New Roman"/>
          <w:bCs/>
          <w:sz w:val="24"/>
          <w:szCs w:val="24"/>
        </w:rPr>
        <w:t>Mentzel</w:t>
      </w:r>
      <w:proofErr w:type="spellEnd"/>
      <w:r w:rsidRPr="00DE28C6">
        <w:rPr>
          <w:rStyle w:val="docsum-authors"/>
          <w:rFonts w:ascii="Times New Roman" w:hAnsi="Times New Roman"/>
          <w:bCs/>
          <w:sz w:val="24"/>
          <w:szCs w:val="24"/>
        </w:rPr>
        <w:t xml:space="preserve"> T</w:t>
      </w:r>
      <w:r w:rsidRPr="00DE28C6">
        <w:rPr>
          <w:rStyle w:val="docsum-authors"/>
          <w:rFonts w:ascii="Times New Roman" w:hAnsi="Times New Roman"/>
          <w:sz w:val="24"/>
          <w:szCs w:val="24"/>
        </w:rPr>
        <w:t xml:space="preserve">, </w:t>
      </w:r>
      <w:proofErr w:type="spellStart"/>
      <w:r w:rsidRPr="00DE28C6">
        <w:rPr>
          <w:rStyle w:val="docsum-authors"/>
          <w:rFonts w:ascii="Times New Roman" w:hAnsi="Times New Roman"/>
          <w:sz w:val="24"/>
          <w:szCs w:val="24"/>
        </w:rPr>
        <w:t>Ferdinande</w:t>
      </w:r>
      <w:proofErr w:type="spellEnd"/>
      <w:r w:rsidRPr="00DE28C6">
        <w:rPr>
          <w:rStyle w:val="docsum-authors"/>
          <w:rFonts w:ascii="Times New Roman" w:hAnsi="Times New Roman"/>
          <w:sz w:val="24"/>
          <w:szCs w:val="24"/>
        </w:rPr>
        <w:t xml:space="preserve"> L, </w:t>
      </w:r>
      <w:proofErr w:type="spellStart"/>
      <w:r w:rsidRPr="00DE28C6">
        <w:rPr>
          <w:rStyle w:val="docsum-authors"/>
          <w:rFonts w:ascii="Times New Roman" w:hAnsi="Times New Roman"/>
          <w:sz w:val="24"/>
          <w:szCs w:val="24"/>
        </w:rPr>
        <w:t>Lecoutere</w:t>
      </w:r>
      <w:proofErr w:type="spellEnd"/>
      <w:r w:rsidRPr="00DE28C6">
        <w:rPr>
          <w:rStyle w:val="docsum-authors"/>
          <w:rFonts w:ascii="Times New Roman" w:hAnsi="Times New Roman"/>
          <w:sz w:val="24"/>
          <w:szCs w:val="24"/>
        </w:rPr>
        <w:t xml:space="preserve"> E, van Gorp J, </w:t>
      </w:r>
      <w:proofErr w:type="spellStart"/>
      <w:r w:rsidRPr="00DE28C6">
        <w:rPr>
          <w:rStyle w:val="docsum-authors"/>
          <w:rFonts w:ascii="Times New Roman" w:hAnsi="Times New Roman"/>
          <w:sz w:val="24"/>
          <w:szCs w:val="24"/>
        </w:rPr>
        <w:t>Atanesyan</w:t>
      </w:r>
      <w:proofErr w:type="spellEnd"/>
      <w:r w:rsidRPr="00DE28C6">
        <w:rPr>
          <w:rStyle w:val="docsum-authors"/>
          <w:rFonts w:ascii="Times New Roman" w:hAnsi="Times New Roman"/>
          <w:sz w:val="24"/>
          <w:szCs w:val="24"/>
        </w:rPr>
        <w:t xml:space="preserve"> L, de Groot K, </w:t>
      </w:r>
      <w:proofErr w:type="spellStart"/>
      <w:r w:rsidRPr="00DE28C6">
        <w:rPr>
          <w:rStyle w:val="docsum-authors"/>
          <w:rFonts w:ascii="Times New Roman" w:hAnsi="Times New Roman"/>
          <w:sz w:val="24"/>
          <w:szCs w:val="24"/>
        </w:rPr>
        <w:t>Savola</w:t>
      </w:r>
      <w:proofErr w:type="spellEnd"/>
      <w:r w:rsidRPr="00DE28C6">
        <w:rPr>
          <w:rStyle w:val="docsum-authors"/>
          <w:rFonts w:ascii="Times New Roman" w:hAnsi="Times New Roman"/>
          <w:sz w:val="24"/>
          <w:szCs w:val="24"/>
        </w:rPr>
        <w:t xml:space="preserve"> S, Van Roy N, Van </w:t>
      </w:r>
      <w:proofErr w:type="spellStart"/>
      <w:r w:rsidRPr="00DE28C6">
        <w:rPr>
          <w:rStyle w:val="docsum-authors"/>
          <w:rFonts w:ascii="Times New Roman" w:hAnsi="Times New Roman"/>
          <w:sz w:val="24"/>
          <w:szCs w:val="24"/>
        </w:rPr>
        <w:t>Dorpe</w:t>
      </w:r>
      <w:proofErr w:type="spellEnd"/>
      <w:r w:rsidRPr="00DE28C6">
        <w:rPr>
          <w:rStyle w:val="docsum-authors"/>
          <w:rFonts w:ascii="Times New Roman" w:hAnsi="Times New Roman"/>
          <w:sz w:val="24"/>
          <w:szCs w:val="24"/>
        </w:rPr>
        <w:t xml:space="preserve"> J, </w:t>
      </w:r>
      <w:proofErr w:type="spellStart"/>
      <w:r w:rsidRPr="00DE28C6">
        <w:rPr>
          <w:rStyle w:val="docsum-authors"/>
          <w:rFonts w:ascii="Times New Roman" w:hAnsi="Times New Roman"/>
          <w:sz w:val="24"/>
          <w:szCs w:val="24"/>
        </w:rPr>
        <w:t>Flucke</w:t>
      </w:r>
      <w:proofErr w:type="spellEnd"/>
      <w:r w:rsidRPr="00DE28C6">
        <w:rPr>
          <w:rStyle w:val="docsum-authors"/>
          <w:rFonts w:ascii="Times New Roman" w:hAnsi="Times New Roman"/>
          <w:sz w:val="24"/>
          <w:szCs w:val="24"/>
        </w:rPr>
        <w:t xml:space="preserve"> U.  </w:t>
      </w:r>
      <w:hyperlink r:id="rId11" w:history="1">
        <w:r w:rsidRPr="00DE28C6">
          <w:rPr>
            <w:rStyle w:val="Hyperlink"/>
            <w:rFonts w:ascii="Times New Roman" w:hAnsi="Times New Roman"/>
            <w:color w:val="auto"/>
            <w:sz w:val="24"/>
            <w:szCs w:val="24"/>
            <w:u w:val="none"/>
            <w:shd w:val="clear" w:color="auto" w:fill="FFFFFF"/>
            <w:lang w:val="en-US"/>
          </w:rPr>
          <w:t>"Atypical" Pleomorphic Lipomatous Tumor: A Clinicopathologic, Immunohistochemical and Molecular Study of 21 Cases, Emphasizing its Relationship to Atypical Spindle Cell Lipomatous Tumor and Suggesting a Morphologic Spectrum (Atypical Spindle Cell/Pleomorphic Lipomatous Tumor).</w:t>
        </w:r>
      </w:hyperlink>
      <w:r w:rsidRPr="00DE28C6">
        <w:rPr>
          <w:rFonts w:ascii="Times New Roman" w:hAnsi="Times New Roman"/>
          <w:sz w:val="24"/>
          <w:szCs w:val="24"/>
          <w:lang w:val="en-US"/>
        </w:rPr>
        <w:t xml:space="preserve"> </w:t>
      </w:r>
      <w:r w:rsidRPr="00DE28C6">
        <w:rPr>
          <w:rStyle w:val="docsum-journal-citation"/>
          <w:rFonts w:ascii="Times New Roman" w:hAnsi="Times New Roman"/>
          <w:sz w:val="24"/>
          <w:szCs w:val="24"/>
        </w:rPr>
        <w:t xml:space="preserve">Am J </w:t>
      </w:r>
      <w:proofErr w:type="spellStart"/>
      <w:r w:rsidRPr="00DE28C6">
        <w:rPr>
          <w:rStyle w:val="docsum-journal-citation"/>
          <w:rFonts w:ascii="Times New Roman" w:hAnsi="Times New Roman"/>
          <w:sz w:val="24"/>
          <w:szCs w:val="24"/>
        </w:rPr>
        <w:t>Surg</w:t>
      </w:r>
      <w:proofErr w:type="spellEnd"/>
      <w:r w:rsidRPr="00DE28C6">
        <w:rPr>
          <w:rStyle w:val="docsum-journal-citation"/>
          <w:rFonts w:ascii="Times New Roman" w:hAnsi="Times New Roman"/>
          <w:sz w:val="24"/>
          <w:szCs w:val="24"/>
        </w:rPr>
        <w:t xml:space="preserve"> </w:t>
      </w:r>
      <w:proofErr w:type="spellStart"/>
      <w:r w:rsidRPr="00DE28C6">
        <w:rPr>
          <w:rStyle w:val="docsum-journal-citation"/>
          <w:rFonts w:ascii="Times New Roman" w:hAnsi="Times New Roman"/>
          <w:sz w:val="24"/>
          <w:szCs w:val="24"/>
        </w:rPr>
        <w:t>Pathol</w:t>
      </w:r>
      <w:proofErr w:type="spellEnd"/>
      <w:r w:rsidRPr="00DE28C6">
        <w:rPr>
          <w:rStyle w:val="docsum-journal-citation"/>
          <w:rFonts w:ascii="Times New Roman" w:hAnsi="Times New Roman"/>
          <w:sz w:val="24"/>
          <w:szCs w:val="24"/>
        </w:rPr>
        <w:t>. 2017 Nov;41(11):1443-1455.</w:t>
      </w:r>
    </w:p>
    <w:p w14:paraId="4D74796D" w14:textId="5A51626D" w:rsidR="004B711C" w:rsidRPr="00DE28C6" w:rsidRDefault="004B711C" w:rsidP="004B711C">
      <w:pPr>
        <w:pStyle w:val="Lijstalinea"/>
        <w:numPr>
          <w:ilvl w:val="0"/>
          <w:numId w:val="2"/>
        </w:numPr>
        <w:jc w:val="both"/>
        <w:rPr>
          <w:rStyle w:val="docsum-journal-citation"/>
          <w:rFonts w:ascii="Times New Roman" w:hAnsi="Times New Roman"/>
          <w:sz w:val="24"/>
          <w:szCs w:val="24"/>
        </w:rPr>
      </w:pPr>
      <w:proofErr w:type="spellStart"/>
      <w:r w:rsidRPr="00DE28C6">
        <w:rPr>
          <w:rStyle w:val="docsum-authors"/>
          <w:rFonts w:ascii="Times New Roman" w:hAnsi="Times New Roman"/>
          <w:sz w:val="24"/>
          <w:szCs w:val="24"/>
          <w:lang w:val="en-US"/>
        </w:rPr>
        <w:t>Lecoutere</w:t>
      </w:r>
      <w:proofErr w:type="spellEnd"/>
      <w:r w:rsidRPr="00DE28C6">
        <w:rPr>
          <w:rStyle w:val="docsum-authors"/>
          <w:rFonts w:ascii="Times New Roman" w:hAnsi="Times New Roman"/>
          <w:sz w:val="24"/>
          <w:szCs w:val="24"/>
          <w:lang w:val="en-US"/>
        </w:rPr>
        <w:t xml:space="preserve"> E, Creytens D. </w:t>
      </w:r>
      <w:hyperlink r:id="rId12" w:history="1">
        <w:r w:rsidRPr="00DE28C6">
          <w:rPr>
            <w:rStyle w:val="Hyperlink"/>
            <w:rFonts w:ascii="Times New Roman" w:hAnsi="Times New Roman"/>
            <w:color w:val="auto"/>
            <w:sz w:val="24"/>
            <w:szCs w:val="24"/>
            <w:u w:val="none"/>
            <w:shd w:val="clear" w:color="auto" w:fill="FFFFFF"/>
            <w:lang w:val="en-US"/>
          </w:rPr>
          <w:t>Atypical spindle cell/pleomorphic lipomatous tumor.</w:t>
        </w:r>
      </w:hyperlink>
      <w:r w:rsidRPr="00DE28C6">
        <w:rPr>
          <w:rFonts w:ascii="Times New Roman" w:hAnsi="Times New Roman"/>
          <w:sz w:val="24"/>
          <w:szCs w:val="24"/>
          <w:lang w:val="en-US"/>
        </w:rPr>
        <w:t xml:space="preserve"> </w:t>
      </w:r>
      <w:proofErr w:type="spellStart"/>
      <w:r w:rsidRPr="00DE28C6">
        <w:rPr>
          <w:rStyle w:val="docsum-journal-citation"/>
          <w:rFonts w:ascii="Times New Roman" w:hAnsi="Times New Roman"/>
          <w:sz w:val="24"/>
          <w:szCs w:val="24"/>
        </w:rPr>
        <w:t>Histol</w:t>
      </w:r>
      <w:proofErr w:type="spellEnd"/>
      <w:r w:rsidRPr="00DE28C6">
        <w:rPr>
          <w:rStyle w:val="docsum-journal-citation"/>
          <w:rFonts w:ascii="Times New Roman" w:hAnsi="Times New Roman"/>
          <w:sz w:val="24"/>
          <w:szCs w:val="24"/>
        </w:rPr>
        <w:t xml:space="preserve"> </w:t>
      </w:r>
      <w:proofErr w:type="spellStart"/>
      <w:r w:rsidRPr="00DE28C6">
        <w:rPr>
          <w:rStyle w:val="docsum-journal-citation"/>
          <w:rFonts w:ascii="Times New Roman" w:hAnsi="Times New Roman"/>
          <w:sz w:val="24"/>
          <w:szCs w:val="24"/>
        </w:rPr>
        <w:t>Histopathol</w:t>
      </w:r>
      <w:proofErr w:type="spellEnd"/>
      <w:r w:rsidRPr="00DE28C6">
        <w:rPr>
          <w:rStyle w:val="docsum-journal-citation"/>
          <w:rFonts w:ascii="Times New Roman" w:hAnsi="Times New Roman"/>
          <w:sz w:val="24"/>
          <w:szCs w:val="24"/>
        </w:rPr>
        <w:t xml:space="preserve">. 2020 Aug;35(8):769-778. </w:t>
      </w:r>
    </w:p>
    <w:p w14:paraId="572A3D9D" w14:textId="59C207A7" w:rsidR="003726F0" w:rsidRPr="00DE28C6" w:rsidRDefault="003726F0" w:rsidP="003726F0">
      <w:pPr>
        <w:pStyle w:val="Lijstalinea"/>
        <w:numPr>
          <w:ilvl w:val="0"/>
          <w:numId w:val="2"/>
        </w:numPr>
        <w:rPr>
          <w:rFonts w:ascii="Times New Roman" w:hAnsi="Times New Roman"/>
          <w:sz w:val="24"/>
          <w:szCs w:val="24"/>
        </w:rPr>
      </w:pPr>
      <w:r w:rsidRPr="00DE28C6">
        <w:rPr>
          <w:rStyle w:val="docsum-authors"/>
          <w:rFonts w:ascii="Times New Roman" w:hAnsi="Times New Roman"/>
          <w:sz w:val="24"/>
          <w:szCs w:val="24"/>
          <w:lang w:val="en-US"/>
        </w:rPr>
        <w:t xml:space="preserve">Anderson WJ, Fletcher CDM, Jo VY. </w:t>
      </w:r>
      <w:hyperlink r:id="rId13" w:history="1">
        <w:r w:rsidRPr="00DE28C6">
          <w:rPr>
            <w:rStyle w:val="Hyperlink"/>
            <w:rFonts w:ascii="Times New Roman" w:hAnsi="Times New Roman"/>
            <w:bCs/>
            <w:color w:val="auto"/>
            <w:sz w:val="24"/>
            <w:szCs w:val="24"/>
            <w:u w:val="none"/>
            <w:shd w:val="clear" w:color="auto" w:fill="FFFFFF"/>
            <w:lang w:val="en-US"/>
          </w:rPr>
          <w:t>Atypical</w:t>
        </w:r>
        <w:r w:rsidRPr="00DE28C6">
          <w:rPr>
            <w:rStyle w:val="Hyperlink"/>
            <w:rFonts w:ascii="Times New Roman" w:hAnsi="Times New Roman"/>
            <w:color w:val="auto"/>
            <w:sz w:val="24"/>
            <w:szCs w:val="24"/>
            <w:u w:val="none"/>
            <w:shd w:val="clear" w:color="auto" w:fill="FFFFFF"/>
            <w:lang w:val="en-US"/>
          </w:rPr>
          <w:t> Pleomorphic Lipomatous Tumor: Expanding Our Current Understanding in a Clinicopathologic Analysis of 64 Cases.</w:t>
        </w:r>
      </w:hyperlink>
      <w:r w:rsidRPr="00DE28C6">
        <w:rPr>
          <w:rStyle w:val="docsum-authors"/>
          <w:rFonts w:ascii="Times New Roman" w:hAnsi="Times New Roman"/>
          <w:sz w:val="24"/>
          <w:szCs w:val="24"/>
          <w:lang w:val="en-US"/>
        </w:rPr>
        <w:t xml:space="preserve"> </w:t>
      </w:r>
      <w:r w:rsidRPr="00DE28C6">
        <w:rPr>
          <w:rStyle w:val="docsum-journal-citation"/>
          <w:rFonts w:ascii="Times New Roman" w:hAnsi="Times New Roman"/>
          <w:sz w:val="24"/>
          <w:szCs w:val="24"/>
        </w:rPr>
        <w:t xml:space="preserve">Am J </w:t>
      </w:r>
      <w:proofErr w:type="spellStart"/>
      <w:r w:rsidRPr="00DE28C6">
        <w:rPr>
          <w:rStyle w:val="docsum-journal-citation"/>
          <w:rFonts w:ascii="Times New Roman" w:hAnsi="Times New Roman"/>
          <w:sz w:val="24"/>
          <w:szCs w:val="24"/>
        </w:rPr>
        <w:t>Surg</w:t>
      </w:r>
      <w:proofErr w:type="spellEnd"/>
      <w:r w:rsidRPr="00DE28C6">
        <w:rPr>
          <w:rStyle w:val="docsum-journal-citation"/>
          <w:rFonts w:ascii="Times New Roman" w:hAnsi="Times New Roman"/>
          <w:sz w:val="24"/>
          <w:szCs w:val="24"/>
        </w:rPr>
        <w:t xml:space="preserve"> </w:t>
      </w:r>
      <w:proofErr w:type="spellStart"/>
      <w:r w:rsidRPr="00DE28C6">
        <w:rPr>
          <w:rStyle w:val="docsum-journal-citation"/>
          <w:rFonts w:ascii="Times New Roman" w:hAnsi="Times New Roman"/>
          <w:sz w:val="24"/>
          <w:szCs w:val="24"/>
        </w:rPr>
        <w:t>Pathol</w:t>
      </w:r>
      <w:proofErr w:type="spellEnd"/>
      <w:r w:rsidRPr="00DE28C6">
        <w:rPr>
          <w:rStyle w:val="docsum-journal-citation"/>
          <w:rFonts w:ascii="Times New Roman" w:hAnsi="Times New Roman"/>
          <w:sz w:val="24"/>
          <w:szCs w:val="24"/>
        </w:rPr>
        <w:t>. 2021 Sep 1;45(9):1282-1292.</w:t>
      </w:r>
    </w:p>
    <w:p w14:paraId="01479016" w14:textId="7C76872C" w:rsidR="004B711C" w:rsidRPr="00DE28C6" w:rsidRDefault="003726F0" w:rsidP="003726F0">
      <w:pPr>
        <w:pStyle w:val="Lijstalinea"/>
        <w:numPr>
          <w:ilvl w:val="0"/>
          <w:numId w:val="2"/>
        </w:numPr>
        <w:rPr>
          <w:rFonts w:ascii="Times New Roman" w:hAnsi="Times New Roman"/>
          <w:sz w:val="24"/>
          <w:szCs w:val="24"/>
          <w:lang w:val="en-US"/>
        </w:rPr>
      </w:pPr>
      <w:r w:rsidRPr="00DE28C6">
        <w:rPr>
          <w:rStyle w:val="docsum-authors"/>
          <w:rFonts w:ascii="Times New Roman" w:hAnsi="Times New Roman"/>
          <w:sz w:val="24"/>
          <w:szCs w:val="24"/>
          <w:lang w:val="en-US"/>
        </w:rPr>
        <w:t>Creytens D.</w:t>
      </w:r>
      <w:r w:rsidRPr="00DE28C6">
        <w:rPr>
          <w:rFonts w:ascii="Times New Roman" w:hAnsi="Times New Roman"/>
          <w:sz w:val="24"/>
          <w:szCs w:val="24"/>
          <w:lang w:val="en-US"/>
        </w:rPr>
        <w:t xml:space="preserve"> </w:t>
      </w:r>
      <w:hyperlink r:id="rId14" w:history="1">
        <w:r w:rsidRPr="00DE28C6">
          <w:rPr>
            <w:rStyle w:val="Hyperlink"/>
            <w:rFonts w:ascii="Times New Roman" w:hAnsi="Times New Roman"/>
            <w:color w:val="auto"/>
            <w:sz w:val="24"/>
            <w:szCs w:val="24"/>
            <w:u w:val="none"/>
            <w:shd w:val="clear" w:color="auto" w:fill="FFFFFF"/>
            <w:lang w:val="en-US"/>
          </w:rPr>
          <w:t>What's new in adipocytic neoplasia?</w:t>
        </w:r>
      </w:hyperlink>
      <w:r w:rsidRPr="00DE28C6">
        <w:rPr>
          <w:rFonts w:ascii="Times New Roman" w:hAnsi="Times New Roman"/>
          <w:sz w:val="24"/>
          <w:szCs w:val="24"/>
          <w:lang w:val="en-US"/>
        </w:rPr>
        <w:t xml:space="preserve"> </w:t>
      </w:r>
      <w:r w:rsidRPr="00DE28C6">
        <w:rPr>
          <w:rStyle w:val="docsum-authors"/>
          <w:rFonts w:ascii="Times New Roman" w:hAnsi="Times New Roman"/>
          <w:sz w:val="24"/>
          <w:szCs w:val="24"/>
          <w:lang w:val="en-US"/>
        </w:rPr>
        <w:t xml:space="preserve"> </w:t>
      </w:r>
      <w:proofErr w:type="spellStart"/>
      <w:r w:rsidRPr="00DE28C6">
        <w:rPr>
          <w:rStyle w:val="docsum-journal-citation"/>
          <w:rFonts w:ascii="Times New Roman" w:hAnsi="Times New Roman"/>
          <w:bCs/>
          <w:sz w:val="24"/>
          <w:szCs w:val="24"/>
          <w:lang w:val="en-US"/>
        </w:rPr>
        <w:t>Virchows</w:t>
      </w:r>
      <w:proofErr w:type="spellEnd"/>
      <w:r w:rsidRPr="00DE28C6">
        <w:rPr>
          <w:rStyle w:val="docsum-journal-citation"/>
          <w:rFonts w:ascii="Times New Roman" w:hAnsi="Times New Roman"/>
          <w:bCs/>
          <w:sz w:val="24"/>
          <w:szCs w:val="24"/>
          <w:lang w:val="en-US"/>
        </w:rPr>
        <w:t xml:space="preserve"> Arch</w:t>
      </w:r>
      <w:r w:rsidRPr="00DE28C6">
        <w:rPr>
          <w:rStyle w:val="docsum-journal-citation"/>
          <w:rFonts w:ascii="Times New Roman" w:hAnsi="Times New Roman"/>
          <w:sz w:val="24"/>
          <w:szCs w:val="24"/>
          <w:lang w:val="en-US"/>
        </w:rPr>
        <w:t xml:space="preserve">. 2020 Jan;476(1):29-39. </w:t>
      </w:r>
      <w:proofErr w:type="spellStart"/>
      <w:r w:rsidRPr="00DE28C6">
        <w:rPr>
          <w:rStyle w:val="docsum-journal-citation"/>
          <w:rFonts w:ascii="Times New Roman" w:hAnsi="Times New Roman"/>
          <w:sz w:val="24"/>
          <w:szCs w:val="24"/>
          <w:lang w:val="en-US"/>
        </w:rPr>
        <w:t>doi</w:t>
      </w:r>
      <w:proofErr w:type="spellEnd"/>
      <w:r w:rsidRPr="00DE28C6">
        <w:rPr>
          <w:rStyle w:val="docsum-journal-citation"/>
          <w:rFonts w:ascii="Times New Roman" w:hAnsi="Times New Roman"/>
          <w:sz w:val="24"/>
          <w:szCs w:val="24"/>
          <w:lang w:val="en-US"/>
        </w:rPr>
        <w:t>: 10.1007/s00428-019-02652-3. </w:t>
      </w:r>
    </w:p>
    <w:p w14:paraId="0DDDCB01" w14:textId="2B248CDF" w:rsidR="00B01168" w:rsidRDefault="00B01168" w:rsidP="00DE15E4">
      <w:pPr>
        <w:pStyle w:val="Lijstalinea"/>
        <w:numPr>
          <w:ilvl w:val="0"/>
          <w:numId w:val="2"/>
        </w:numPr>
        <w:jc w:val="both"/>
        <w:rPr>
          <w:rFonts w:ascii="Times New Roman" w:hAnsi="Times New Roman"/>
          <w:sz w:val="24"/>
          <w:szCs w:val="24"/>
          <w:lang w:val="en-US"/>
        </w:rPr>
      </w:pPr>
      <w:r w:rsidRPr="00DE28C6">
        <w:rPr>
          <w:rFonts w:ascii="Times New Roman" w:hAnsi="Times New Roman"/>
          <w:sz w:val="24"/>
          <w:szCs w:val="24"/>
          <w:lang w:val="en-US"/>
        </w:rPr>
        <w:t xml:space="preserve">Jaramillo CJ, Wojcik J, Weber K, </w:t>
      </w:r>
      <w:proofErr w:type="spellStart"/>
      <w:r w:rsidRPr="00DE28C6">
        <w:rPr>
          <w:rFonts w:ascii="Times New Roman" w:hAnsi="Times New Roman"/>
          <w:sz w:val="24"/>
          <w:szCs w:val="24"/>
          <w:lang w:val="en-US"/>
        </w:rPr>
        <w:t>Sebro</w:t>
      </w:r>
      <w:proofErr w:type="spellEnd"/>
      <w:r w:rsidRPr="00DE28C6">
        <w:rPr>
          <w:rFonts w:ascii="Times New Roman" w:hAnsi="Times New Roman"/>
          <w:sz w:val="24"/>
          <w:szCs w:val="24"/>
          <w:lang w:val="en-US"/>
        </w:rPr>
        <w:t xml:space="preserve"> R. Imaging and histological </w:t>
      </w:r>
      <w:r w:rsidRPr="00B01168">
        <w:rPr>
          <w:rFonts w:ascii="Times New Roman" w:hAnsi="Times New Roman"/>
          <w:sz w:val="24"/>
          <w:szCs w:val="24"/>
          <w:lang w:val="en-US"/>
        </w:rPr>
        <w:t xml:space="preserve">appearance of pleomorphic hyalinizing </w:t>
      </w:r>
      <w:proofErr w:type="spellStart"/>
      <w:r w:rsidRPr="00B01168">
        <w:rPr>
          <w:rFonts w:ascii="Times New Roman" w:hAnsi="Times New Roman"/>
          <w:sz w:val="24"/>
          <w:szCs w:val="24"/>
          <w:lang w:val="en-US"/>
        </w:rPr>
        <w:t>angiectatic</w:t>
      </w:r>
      <w:proofErr w:type="spellEnd"/>
      <w:r w:rsidRPr="00B01168">
        <w:rPr>
          <w:rFonts w:ascii="Times New Roman" w:hAnsi="Times New Roman"/>
          <w:sz w:val="24"/>
          <w:szCs w:val="24"/>
          <w:lang w:val="en-US"/>
        </w:rPr>
        <w:t xml:space="preserve"> tumors: A case series and literature review. </w:t>
      </w:r>
      <w:r w:rsidRPr="004F7713">
        <w:rPr>
          <w:rFonts w:ascii="Times New Roman" w:hAnsi="Times New Roman"/>
          <w:i/>
          <w:iCs/>
          <w:sz w:val="24"/>
          <w:szCs w:val="24"/>
          <w:lang w:val="en-US"/>
        </w:rPr>
        <w:t>Oncol Lett.</w:t>
      </w:r>
      <w:r w:rsidRPr="00B01168">
        <w:rPr>
          <w:rFonts w:ascii="Times New Roman" w:hAnsi="Times New Roman"/>
          <w:sz w:val="24"/>
          <w:szCs w:val="24"/>
          <w:lang w:val="en-US"/>
        </w:rPr>
        <w:t xml:space="preserve"> 2018 Apr;15(4):4720-4730.</w:t>
      </w:r>
    </w:p>
    <w:p w14:paraId="6E6A5DC4" w14:textId="57F2A880" w:rsidR="00304634" w:rsidRPr="00D46783" w:rsidRDefault="00A157FC" w:rsidP="00DE15E4">
      <w:pPr>
        <w:pStyle w:val="Lijstalinea"/>
        <w:numPr>
          <w:ilvl w:val="0"/>
          <w:numId w:val="2"/>
        </w:numPr>
        <w:jc w:val="both"/>
        <w:rPr>
          <w:rStyle w:val="apple-converted-space"/>
          <w:rFonts w:ascii="Times New Roman" w:hAnsi="Times New Roman"/>
          <w:bCs/>
          <w:sz w:val="24"/>
          <w:szCs w:val="24"/>
          <w:lang w:val="en-US"/>
        </w:rPr>
      </w:pPr>
      <w:proofErr w:type="spellStart"/>
      <w:r w:rsidRPr="00A157FC">
        <w:rPr>
          <w:rStyle w:val="apple-converted-space"/>
          <w:rFonts w:ascii="Times New Roman" w:hAnsi="Times New Roman"/>
          <w:sz w:val="24"/>
          <w:szCs w:val="24"/>
          <w:lang w:val="en-US"/>
        </w:rPr>
        <w:t>Cazzato</w:t>
      </w:r>
      <w:proofErr w:type="spellEnd"/>
      <w:r w:rsidRPr="00A157FC">
        <w:rPr>
          <w:rStyle w:val="apple-converted-space"/>
          <w:rFonts w:ascii="Times New Roman" w:hAnsi="Times New Roman"/>
          <w:sz w:val="24"/>
          <w:szCs w:val="24"/>
          <w:lang w:val="en-US"/>
        </w:rPr>
        <w:t xml:space="preserve"> G, Colagrande A, </w:t>
      </w:r>
      <w:proofErr w:type="spellStart"/>
      <w:r w:rsidRPr="00A157FC">
        <w:rPr>
          <w:rStyle w:val="apple-converted-space"/>
          <w:rFonts w:ascii="Times New Roman" w:hAnsi="Times New Roman"/>
          <w:sz w:val="24"/>
          <w:szCs w:val="24"/>
          <w:lang w:val="en-US"/>
        </w:rPr>
        <w:t>Cimmino</w:t>
      </w:r>
      <w:proofErr w:type="spellEnd"/>
      <w:r w:rsidRPr="00A157FC">
        <w:rPr>
          <w:rStyle w:val="apple-converted-space"/>
          <w:rFonts w:ascii="Times New Roman" w:hAnsi="Times New Roman"/>
          <w:sz w:val="24"/>
          <w:szCs w:val="24"/>
          <w:lang w:val="en-US"/>
        </w:rPr>
        <w:t xml:space="preserve"> A, </w:t>
      </w:r>
      <w:proofErr w:type="spellStart"/>
      <w:r w:rsidRPr="00A157FC">
        <w:rPr>
          <w:rStyle w:val="apple-converted-space"/>
          <w:rFonts w:ascii="Times New Roman" w:hAnsi="Times New Roman"/>
          <w:sz w:val="24"/>
          <w:szCs w:val="24"/>
          <w:lang w:val="en-US"/>
        </w:rPr>
        <w:t>Lettini</w:t>
      </w:r>
      <w:proofErr w:type="spellEnd"/>
      <w:r w:rsidRPr="00A157FC">
        <w:rPr>
          <w:rStyle w:val="apple-converted-space"/>
          <w:rFonts w:ascii="Times New Roman" w:hAnsi="Times New Roman"/>
          <w:sz w:val="24"/>
          <w:szCs w:val="24"/>
          <w:lang w:val="en-US"/>
        </w:rPr>
        <w:t xml:space="preserve"> T, Savino MT, </w:t>
      </w:r>
      <w:proofErr w:type="spellStart"/>
      <w:r w:rsidRPr="00A157FC">
        <w:rPr>
          <w:rStyle w:val="apple-converted-space"/>
          <w:rFonts w:ascii="Times New Roman" w:hAnsi="Times New Roman"/>
          <w:sz w:val="24"/>
          <w:szCs w:val="24"/>
          <w:lang w:val="en-US"/>
        </w:rPr>
        <w:t>Martella</w:t>
      </w:r>
      <w:proofErr w:type="spellEnd"/>
      <w:r w:rsidRPr="00A157FC">
        <w:rPr>
          <w:rStyle w:val="apple-converted-space"/>
          <w:rFonts w:ascii="Times New Roman" w:hAnsi="Times New Roman"/>
          <w:sz w:val="24"/>
          <w:szCs w:val="24"/>
          <w:lang w:val="en-US"/>
        </w:rPr>
        <w:t xml:space="preserve"> C, </w:t>
      </w:r>
      <w:proofErr w:type="spellStart"/>
      <w:r w:rsidRPr="00A157FC">
        <w:rPr>
          <w:rStyle w:val="apple-converted-space"/>
          <w:rFonts w:ascii="Times New Roman" w:hAnsi="Times New Roman"/>
          <w:sz w:val="24"/>
          <w:szCs w:val="24"/>
          <w:lang w:val="en-US"/>
        </w:rPr>
        <w:t>Ingravallo</w:t>
      </w:r>
      <w:proofErr w:type="spellEnd"/>
      <w:r w:rsidRPr="00A157FC">
        <w:rPr>
          <w:rStyle w:val="apple-converted-space"/>
          <w:rFonts w:ascii="Times New Roman" w:hAnsi="Times New Roman"/>
          <w:sz w:val="24"/>
          <w:szCs w:val="24"/>
          <w:lang w:val="en-US"/>
        </w:rPr>
        <w:t xml:space="preserve"> G, </w:t>
      </w:r>
      <w:proofErr w:type="spellStart"/>
      <w:r w:rsidRPr="00A157FC">
        <w:rPr>
          <w:rStyle w:val="apple-converted-space"/>
          <w:rFonts w:ascii="Times New Roman" w:hAnsi="Times New Roman"/>
          <w:sz w:val="24"/>
          <w:szCs w:val="24"/>
          <w:lang w:val="en-US"/>
        </w:rPr>
        <w:t>Resta</w:t>
      </w:r>
      <w:proofErr w:type="spellEnd"/>
      <w:r w:rsidRPr="00A157FC">
        <w:rPr>
          <w:rStyle w:val="apple-converted-space"/>
          <w:rFonts w:ascii="Times New Roman" w:hAnsi="Times New Roman"/>
          <w:sz w:val="24"/>
          <w:szCs w:val="24"/>
          <w:lang w:val="en-US"/>
        </w:rPr>
        <w:t xml:space="preserve"> L. Pleomorphic Hyalinizing </w:t>
      </w:r>
      <w:proofErr w:type="spellStart"/>
      <w:r w:rsidRPr="00A157FC">
        <w:rPr>
          <w:rStyle w:val="apple-converted-space"/>
          <w:rFonts w:ascii="Times New Roman" w:hAnsi="Times New Roman"/>
          <w:sz w:val="24"/>
          <w:szCs w:val="24"/>
          <w:lang w:val="en-US"/>
        </w:rPr>
        <w:t>Angiectatic</w:t>
      </w:r>
      <w:proofErr w:type="spellEnd"/>
      <w:r w:rsidRPr="00A157FC">
        <w:rPr>
          <w:rStyle w:val="apple-converted-space"/>
          <w:rFonts w:ascii="Times New Roman" w:hAnsi="Times New Roman"/>
          <w:sz w:val="24"/>
          <w:szCs w:val="24"/>
          <w:lang w:val="en-US"/>
        </w:rPr>
        <w:t xml:space="preserve"> Tumor (PHAT): Review of the Literature with Case Presentation. </w:t>
      </w:r>
      <w:r w:rsidRPr="004F7713">
        <w:rPr>
          <w:rStyle w:val="apple-converted-space"/>
          <w:rFonts w:ascii="Times New Roman" w:hAnsi="Times New Roman"/>
          <w:i/>
          <w:iCs/>
          <w:sz w:val="24"/>
          <w:szCs w:val="24"/>
          <w:lang w:val="en-US"/>
        </w:rPr>
        <w:t>Dermatopathology</w:t>
      </w:r>
      <w:r w:rsidRPr="00A157FC">
        <w:rPr>
          <w:rStyle w:val="apple-converted-space"/>
          <w:rFonts w:ascii="Times New Roman" w:hAnsi="Times New Roman"/>
          <w:sz w:val="24"/>
          <w:szCs w:val="24"/>
          <w:lang w:val="en-US"/>
        </w:rPr>
        <w:t xml:space="preserve"> (Basel). 2021 Apr 4;8(2):97-102. </w:t>
      </w:r>
    </w:p>
    <w:p w14:paraId="47623EDE" w14:textId="080122DE" w:rsidR="00D46783" w:rsidRDefault="00D46783" w:rsidP="00DE15E4">
      <w:pPr>
        <w:pStyle w:val="Lijstalinea"/>
        <w:numPr>
          <w:ilvl w:val="0"/>
          <w:numId w:val="2"/>
        </w:numPr>
        <w:jc w:val="both"/>
        <w:rPr>
          <w:rFonts w:ascii="Times New Roman" w:hAnsi="Times New Roman"/>
          <w:bCs/>
          <w:sz w:val="24"/>
          <w:szCs w:val="24"/>
          <w:lang w:val="en-US"/>
        </w:rPr>
      </w:pPr>
      <w:r w:rsidRPr="00D46783">
        <w:rPr>
          <w:rFonts w:ascii="Times New Roman" w:hAnsi="Times New Roman"/>
          <w:bCs/>
          <w:sz w:val="24"/>
          <w:szCs w:val="24"/>
          <w:lang w:val="en-US"/>
        </w:rPr>
        <w:t xml:space="preserve">Peng HC, Huang MT, Chen DJ, Leung TK, Chu JS. Pleomorphic hyalinizing </w:t>
      </w:r>
      <w:proofErr w:type="spellStart"/>
      <w:r w:rsidRPr="00D46783">
        <w:rPr>
          <w:rFonts w:ascii="Times New Roman" w:hAnsi="Times New Roman"/>
          <w:bCs/>
          <w:sz w:val="24"/>
          <w:szCs w:val="24"/>
          <w:lang w:val="en-US"/>
        </w:rPr>
        <w:t>angiectatic</w:t>
      </w:r>
      <w:proofErr w:type="spellEnd"/>
      <w:r w:rsidRPr="00D46783">
        <w:rPr>
          <w:rFonts w:ascii="Times New Roman" w:hAnsi="Times New Roman"/>
          <w:bCs/>
          <w:sz w:val="24"/>
          <w:szCs w:val="24"/>
          <w:lang w:val="en-US"/>
        </w:rPr>
        <w:t xml:space="preserve"> tumor of soft parts. </w:t>
      </w:r>
      <w:r w:rsidRPr="004F7713">
        <w:rPr>
          <w:rFonts w:ascii="Times New Roman" w:hAnsi="Times New Roman"/>
          <w:bCs/>
          <w:i/>
          <w:iCs/>
          <w:sz w:val="24"/>
          <w:szCs w:val="24"/>
          <w:lang w:val="en-US"/>
        </w:rPr>
        <w:t xml:space="preserve">J </w:t>
      </w:r>
      <w:proofErr w:type="spellStart"/>
      <w:r w:rsidRPr="004F7713">
        <w:rPr>
          <w:rFonts w:ascii="Times New Roman" w:hAnsi="Times New Roman"/>
          <w:bCs/>
          <w:i/>
          <w:iCs/>
          <w:sz w:val="24"/>
          <w:szCs w:val="24"/>
          <w:lang w:val="en-US"/>
        </w:rPr>
        <w:t>Formos</w:t>
      </w:r>
      <w:proofErr w:type="spellEnd"/>
      <w:r w:rsidRPr="004F7713">
        <w:rPr>
          <w:rFonts w:ascii="Times New Roman" w:hAnsi="Times New Roman"/>
          <w:bCs/>
          <w:i/>
          <w:iCs/>
          <w:sz w:val="24"/>
          <w:szCs w:val="24"/>
          <w:lang w:val="en-US"/>
        </w:rPr>
        <w:t xml:space="preserve"> Med Assoc</w:t>
      </w:r>
      <w:r w:rsidRPr="00D46783">
        <w:rPr>
          <w:rFonts w:ascii="Times New Roman" w:hAnsi="Times New Roman"/>
          <w:bCs/>
          <w:sz w:val="24"/>
          <w:szCs w:val="24"/>
          <w:lang w:val="en-US"/>
        </w:rPr>
        <w:t xml:space="preserve">. 2010 Aug;109(8):616-20. </w:t>
      </w:r>
    </w:p>
    <w:p w14:paraId="62D379E4" w14:textId="7A174F0F" w:rsidR="00D46783" w:rsidRDefault="00D46783" w:rsidP="00DE15E4">
      <w:pPr>
        <w:pStyle w:val="Lijstalinea"/>
        <w:numPr>
          <w:ilvl w:val="0"/>
          <w:numId w:val="2"/>
        </w:numPr>
        <w:jc w:val="both"/>
        <w:rPr>
          <w:rFonts w:ascii="Times New Roman" w:hAnsi="Times New Roman"/>
          <w:bCs/>
          <w:sz w:val="24"/>
          <w:szCs w:val="24"/>
          <w:lang w:val="en-US"/>
        </w:rPr>
      </w:pPr>
      <w:r w:rsidRPr="00D46783">
        <w:rPr>
          <w:rFonts w:ascii="Times New Roman" w:hAnsi="Times New Roman"/>
          <w:bCs/>
          <w:sz w:val="24"/>
          <w:szCs w:val="24"/>
          <w:lang w:val="en-US"/>
        </w:rPr>
        <w:t>Smith ME, Fisher C, Weiss SW. Pleomorphic hyalinizing</w:t>
      </w:r>
      <w:r>
        <w:rPr>
          <w:rFonts w:ascii="Times New Roman" w:hAnsi="Times New Roman"/>
          <w:bCs/>
          <w:sz w:val="24"/>
          <w:szCs w:val="24"/>
          <w:lang w:val="en-US"/>
        </w:rPr>
        <w:t xml:space="preserve"> </w:t>
      </w:r>
      <w:proofErr w:type="spellStart"/>
      <w:r w:rsidRPr="00D46783">
        <w:rPr>
          <w:rFonts w:ascii="Times New Roman" w:hAnsi="Times New Roman"/>
          <w:bCs/>
          <w:sz w:val="24"/>
          <w:szCs w:val="24"/>
          <w:lang w:val="en-US"/>
        </w:rPr>
        <w:t>angiectatic</w:t>
      </w:r>
      <w:proofErr w:type="spellEnd"/>
      <w:r w:rsidRPr="00D46783">
        <w:rPr>
          <w:rFonts w:ascii="Times New Roman" w:hAnsi="Times New Roman"/>
          <w:bCs/>
          <w:sz w:val="24"/>
          <w:szCs w:val="24"/>
          <w:lang w:val="en-US"/>
        </w:rPr>
        <w:t xml:space="preserve"> tumor of soft parts. A low-grade neoplasm resembling neurilemoma. </w:t>
      </w:r>
      <w:r w:rsidRPr="004F7713">
        <w:rPr>
          <w:rFonts w:ascii="Times New Roman" w:hAnsi="Times New Roman"/>
          <w:bCs/>
          <w:i/>
          <w:iCs/>
          <w:sz w:val="24"/>
          <w:szCs w:val="24"/>
          <w:lang w:val="en-US"/>
        </w:rPr>
        <w:t xml:space="preserve">Am J Surg </w:t>
      </w:r>
      <w:proofErr w:type="spellStart"/>
      <w:r w:rsidRPr="004F7713">
        <w:rPr>
          <w:rFonts w:ascii="Times New Roman" w:hAnsi="Times New Roman"/>
          <w:bCs/>
          <w:i/>
          <w:iCs/>
          <w:sz w:val="24"/>
          <w:szCs w:val="24"/>
          <w:lang w:val="en-US"/>
        </w:rPr>
        <w:t>Pathol</w:t>
      </w:r>
      <w:proofErr w:type="spellEnd"/>
      <w:r w:rsidRPr="00D46783">
        <w:rPr>
          <w:rFonts w:ascii="Times New Roman" w:hAnsi="Times New Roman"/>
          <w:bCs/>
          <w:sz w:val="24"/>
          <w:szCs w:val="24"/>
          <w:lang w:val="en-US"/>
        </w:rPr>
        <w:t xml:space="preserve"> 1996; 20:21–9.</w:t>
      </w:r>
    </w:p>
    <w:p w14:paraId="731B5B18" w14:textId="153A43C5" w:rsidR="00D46783" w:rsidRDefault="001E3F1A" w:rsidP="00DE15E4">
      <w:pPr>
        <w:pStyle w:val="Lijstalinea"/>
        <w:numPr>
          <w:ilvl w:val="0"/>
          <w:numId w:val="2"/>
        </w:numPr>
        <w:jc w:val="both"/>
        <w:rPr>
          <w:rFonts w:ascii="Times New Roman" w:hAnsi="Times New Roman"/>
          <w:bCs/>
          <w:sz w:val="24"/>
          <w:szCs w:val="24"/>
          <w:lang w:val="en-US"/>
        </w:rPr>
      </w:pPr>
      <w:proofErr w:type="spellStart"/>
      <w:r w:rsidRPr="002F0E2B">
        <w:rPr>
          <w:rFonts w:ascii="Times New Roman" w:hAnsi="Times New Roman"/>
          <w:bCs/>
          <w:sz w:val="24"/>
          <w:szCs w:val="24"/>
          <w:lang w:val="en-US"/>
        </w:rPr>
        <w:t>Fol</w:t>
      </w:r>
      <w:r w:rsidR="00D46783" w:rsidRPr="002F0E2B">
        <w:rPr>
          <w:rFonts w:ascii="Times New Roman" w:hAnsi="Times New Roman"/>
          <w:bCs/>
          <w:sz w:val="24"/>
          <w:szCs w:val="24"/>
          <w:lang w:val="en-US"/>
        </w:rPr>
        <w:t>pe</w:t>
      </w:r>
      <w:proofErr w:type="spellEnd"/>
      <w:r w:rsidR="00D46783" w:rsidRPr="002F0E2B">
        <w:rPr>
          <w:rFonts w:ascii="Times New Roman" w:hAnsi="Times New Roman"/>
          <w:bCs/>
          <w:sz w:val="24"/>
          <w:szCs w:val="24"/>
          <w:lang w:val="en-US"/>
        </w:rPr>
        <w:t xml:space="preserve"> AL</w:t>
      </w:r>
      <w:r w:rsidR="00D46783" w:rsidRPr="00D46783">
        <w:rPr>
          <w:rFonts w:ascii="Times New Roman" w:hAnsi="Times New Roman"/>
          <w:bCs/>
          <w:sz w:val="24"/>
          <w:szCs w:val="24"/>
          <w:lang w:val="en-US"/>
        </w:rPr>
        <w:t xml:space="preserve">, Weiss SW. Pleomorphic hyalinizing </w:t>
      </w:r>
      <w:proofErr w:type="spellStart"/>
      <w:r w:rsidR="00D46783" w:rsidRPr="00D46783">
        <w:rPr>
          <w:rFonts w:ascii="Times New Roman" w:hAnsi="Times New Roman"/>
          <w:bCs/>
          <w:sz w:val="24"/>
          <w:szCs w:val="24"/>
          <w:lang w:val="en-US"/>
        </w:rPr>
        <w:t>angiectatic</w:t>
      </w:r>
      <w:proofErr w:type="spellEnd"/>
      <w:r w:rsidR="00D46783">
        <w:rPr>
          <w:rFonts w:ascii="Times New Roman" w:hAnsi="Times New Roman"/>
          <w:bCs/>
          <w:sz w:val="24"/>
          <w:szCs w:val="24"/>
          <w:lang w:val="en-US"/>
        </w:rPr>
        <w:t xml:space="preserve"> </w:t>
      </w:r>
      <w:r w:rsidR="00D46783" w:rsidRPr="00D46783">
        <w:rPr>
          <w:rFonts w:ascii="Times New Roman" w:hAnsi="Times New Roman"/>
          <w:bCs/>
          <w:sz w:val="24"/>
          <w:szCs w:val="24"/>
          <w:lang w:val="en-US"/>
        </w:rPr>
        <w:t>tumor: Analysis of 41 cases supporting evolution from a</w:t>
      </w:r>
      <w:r w:rsidR="00D46783">
        <w:rPr>
          <w:rFonts w:ascii="Times New Roman" w:hAnsi="Times New Roman"/>
          <w:bCs/>
          <w:sz w:val="24"/>
          <w:szCs w:val="24"/>
          <w:lang w:val="en-US"/>
        </w:rPr>
        <w:t xml:space="preserve"> </w:t>
      </w:r>
      <w:r w:rsidR="00D46783" w:rsidRPr="00D46783">
        <w:rPr>
          <w:rFonts w:ascii="Times New Roman" w:hAnsi="Times New Roman"/>
          <w:bCs/>
          <w:sz w:val="24"/>
          <w:szCs w:val="24"/>
          <w:lang w:val="en-US"/>
        </w:rPr>
        <w:t xml:space="preserve">distinctive precursor lesion. </w:t>
      </w:r>
      <w:r w:rsidR="00D46783" w:rsidRPr="004F7713">
        <w:rPr>
          <w:rFonts w:ascii="Times New Roman" w:hAnsi="Times New Roman"/>
          <w:bCs/>
          <w:i/>
          <w:iCs/>
          <w:sz w:val="24"/>
          <w:szCs w:val="24"/>
          <w:lang w:val="en-US"/>
        </w:rPr>
        <w:t xml:space="preserve">Am J Surg </w:t>
      </w:r>
      <w:proofErr w:type="spellStart"/>
      <w:r w:rsidR="00D46783" w:rsidRPr="004F7713">
        <w:rPr>
          <w:rFonts w:ascii="Times New Roman" w:hAnsi="Times New Roman"/>
          <w:bCs/>
          <w:i/>
          <w:iCs/>
          <w:sz w:val="24"/>
          <w:szCs w:val="24"/>
          <w:lang w:val="en-US"/>
        </w:rPr>
        <w:t>Pathol</w:t>
      </w:r>
      <w:proofErr w:type="spellEnd"/>
      <w:r w:rsidR="00D46783" w:rsidRPr="00D46783">
        <w:rPr>
          <w:rFonts w:ascii="Times New Roman" w:hAnsi="Times New Roman"/>
          <w:bCs/>
          <w:sz w:val="24"/>
          <w:szCs w:val="24"/>
          <w:lang w:val="en-US"/>
        </w:rPr>
        <w:t xml:space="preserve"> 2004;28:</w:t>
      </w:r>
      <w:r w:rsidR="00D46783">
        <w:rPr>
          <w:rFonts w:ascii="Times New Roman" w:hAnsi="Times New Roman"/>
          <w:bCs/>
          <w:sz w:val="24"/>
          <w:szCs w:val="24"/>
          <w:lang w:val="en-US"/>
        </w:rPr>
        <w:t xml:space="preserve"> </w:t>
      </w:r>
      <w:r w:rsidR="00D46783" w:rsidRPr="00D46783">
        <w:rPr>
          <w:rFonts w:ascii="Times New Roman" w:hAnsi="Times New Roman"/>
          <w:bCs/>
          <w:sz w:val="24"/>
          <w:szCs w:val="24"/>
          <w:lang w:val="en-US"/>
        </w:rPr>
        <w:t>1417–25.</w:t>
      </w:r>
    </w:p>
    <w:p w14:paraId="6E719650" w14:textId="54531F04" w:rsidR="00D46783" w:rsidRDefault="00D46783" w:rsidP="00DE15E4">
      <w:pPr>
        <w:pStyle w:val="Lijstalinea"/>
        <w:numPr>
          <w:ilvl w:val="0"/>
          <w:numId w:val="2"/>
        </w:numPr>
        <w:jc w:val="both"/>
        <w:rPr>
          <w:rFonts w:ascii="Times New Roman" w:hAnsi="Times New Roman"/>
          <w:bCs/>
          <w:sz w:val="24"/>
          <w:szCs w:val="24"/>
          <w:lang w:val="en-US"/>
        </w:rPr>
      </w:pPr>
      <w:r w:rsidRPr="00D46783">
        <w:rPr>
          <w:rFonts w:ascii="Times New Roman" w:hAnsi="Times New Roman"/>
          <w:bCs/>
          <w:sz w:val="24"/>
          <w:szCs w:val="24"/>
          <w:lang w:val="en-US"/>
        </w:rPr>
        <w:t xml:space="preserve">Matsumoto K, Yamamoto T. Pleomorphic hyalinizing </w:t>
      </w:r>
      <w:proofErr w:type="spellStart"/>
      <w:r w:rsidRPr="00D46783">
        <w:rPr>
          <w:rFonts w:ascii="Times New Roman" w:hAnsi="Times New Roman"/>
          <w:bCs/>
          <w:sz w:val="24"/>
          <w:szCs w:val="24"/>
          <w:lang w:val="en-US"/>
        </w:rPr>
        <w:t>angiectatic</w:t>
      </w:r>
      <w:proofErr w:type="spellEnd"/>
      <w:r w:rsidRPr="00D46783">
        <w:rPr>
          <w:rFonts w:ascii="Times New Roman" w:hAnsi="Times New Roman"/>
          <w:bCs/>
          <w:sz w:val="24"/>
          <w:szCs w:val="24"/>
          <w:lang w:val="en-US"/>
        </w:rPr>
        <w:t xml:space="preserve"> tumor of soft parts: a case report and literature review. </w:t>
      </w:r>
      <w:proofErr w:type="spellStart"/>
      <w:r w:rsidRPr="004F7713">
        <w:rPr>
          <w:rFonts w:ascii="Times New Roman" w:hAnsi="Times New Roman"/>
          <w:bCs/>
          <w:i/>
          <w:iCs/>
          <w:sz w:val="24"/>
          <w:szCs w:val="24"/>
          <w:lang w:val="en-US"/>
        </w:rPr>
        <w:t>Pathol</w:t>
      </w:r>
      <w:proofErr w:type="spellEnd"/>
      <w:r w:rsidRPr="004F7713">
        <w:rPr>
          <w:rFonts w:ascii="Times New Roman" w:hAnsi="Times New Roman"/>
          <w:bCs/>
          <w:i/>
          <w:iCs/>
          <w:sz w:val="24"/>
          <w:szCs w:val="24"/>
          <w:lang w:val="en-US"/>
        </w:rPr>
        <w:t xml:space="preserve"> Int</w:t>
      </w:r>
      <w:r w:rsidRPr="00D46783">
        <w:rPr>
          <w:rFonts w:ascii="Times New Roman" w:hAnsi="Times New Roman"/>
          <w:bCs/>
          <w:sz w:val="24"/>
          <w:szCs w:val="24"/>
          <w:lang w:val="en-US"/>
        </w:rPr>
        <w:t xml:space="preserve"> 2002; 52:664–8.</w:t>
      </w:r>
      <w:r w:rsidR="004F7713">
        <w:rPr>
          <w:rFonts w:ascii="Times New Roman" w:hAnsi="Times New Roman"/>
          <w:bCs/>
          <w:sz w:val="24"/>
          <w:szCs w:val="24"/>
          <w:lang w:val="en-US"/>
        </w:rPr>
        <w:t xml:space="preserve"> </w:t>
      </w:r>
    </w:p>
    <w:p w14:paraId="264351BB" w14:textId="50EE43FF" w:rsidR="004F7713" w:rsidRPr="004F7713" w:rsidRDefault="004F7713" w:rsidP="00DE15E4">
      <w:pPr>
        <w:pStyle w:val="Lijstalinea"/>
        <w:numPr>
          <w:ilvl w:val="0"/>
          <w:numId w:val="2"/>
        </w:numPr>
        <w:jc w:val="both"/>
        <w:rPr>
          <w:rFonts w:ascii="Times New Roman" w:hAnsi="Times New Roman"/>
          <w:bCs/>
          <w:sz w:val="24"/>
          <w:szCs w:val="24"/>
          <w:lang w:val="en-US"/>
        </w:rPr>
      </w:pPr>
      <w:r w:rsidRPr="004F7713">
        <w:rPr>
          <w:rFonts w:ascii="Times New Roman" w:hAnsi="Times New Roman"/>
          <w:bCs/>
          <w:sz w:val="24"/>
          <w:szCs w:val="24"/>
          <w:lang w:val="en-US"/>
        </w:rPr>
        <w:t xml:space="preserve">Silverman JS, Dana MM. Pleomorphic hyalinizing </w:t>
      </w:r>
      <w:proofErr w:type="spellStart"/>
      <w:r w:rsidRPr="004F7713">
        <w:rPr>
          <w:rFonts w:ascii="Times New Roman" w:hAnsi="Times New Roman"/>
          <w:bCs/>
          <w:sz w:val="24"/>
          <w:szCs w:val="24"/>
          <w:lang w:val="en-US"/>
        </w:rPr>
        <w:t>angiectatic</w:t>
      </w:r>
      <w:proofErr w:type="spellEnd"/>
      <w:r>
        <w:rPr>
          <w:rFonts w:ascii="Times New Roman" w:hAnsi="Times New Roman"/>
          <w:bCs/>
          <w:sz w:val="24"/>
          <w:szCs w:val="24"/>
          <w:lang w:val="en-US"/>
        </w:rPr>
        <w:t xml:space="preserve"> </w:t>
      </w:r>
      <w:r w:rsidRPr="004F7713">
        <w:rPr>
          <w:rFonts w:ascii="Times New Roman" w:hAnsi="Times New Roman"/>
          <w:bCs/>
          <w:sz w:val="24"/>
          <w:szCs w:val="24"/>
          <w:lang w:val="en-US"/>
        </w:rPr>
        <w:t>tumor of soft parts: immunohistochemical case study shows</w:t>
      </w:r>
      <w:r>
        <w:rPr>
          <w:rFonts w:ascii="Times New Roman" w:hAnsi="Times New Roman"/>
          <w:bCs/>
          <w:sz w:val="24"/>
          <w:szCs w:val="24"/>
          <w:lang w:val="en-US"/>
        </w:rPr>
        <w:t xml:space="preserve"> </w:t>
      </w:r>
      <w:r w:rsidRPr="004F7713">
        <w:rPr>
          <w:rFonts w:ascii="Times New Roman" w:hAnsi="Times New Roman"/>
          <w:bCs/>
          <w:sz w:val="24"/>
          <w:szCs w:val="24"/>
          <w:lang w:val="en-US"/>
        </w:rPr>
        <w:t>cellular composition by CD34 + fibroblasts and factor</w:t>
      </w:r>
      <w:r>
        <w:rPr>
          <w:rFonts w:ascii="Times New Roman" w:hAnsi="Times New Roman"/>
          <w:bCs/>
          <w:sz w:val="24"/>
          <w:szCs w:val="24"/>
          <w:lang w:val="en-US"/>
        </w:rPr>
        <w:t xml:space="preserve"> </w:t>
      </w:r>
      <w:proofErr w:type="spellStart"/>
      <w:r w:rsidRPr="004F7713">
        <w:rPr>
          <w:rFonts w:ascii="Times New Roman" w:hAnsi="Times New Roman"/>
          <w:bCs/>
          <w:sz w:val="24"/>
          <w:szCs w:val="24"/>
          <w:lang w:val="en-US"/>
        </w:rPr>
        <w:t>XIIIa</w:t>
      </w:r>
      <w:proofErr w:type="spellEnd"/>
      <w:r w:rsidRPr="004F7713">
        <w:rPr>
          <w:rFonts w:ascii="Times New Roman" w:hAnsi="Times New Roman"/>
          <w:bCs/>
          <w:sz w:val="24"/>
          <w:szCs w:val="24"/>
          <w:lang w:val="en-US"/>
        </w:rPr>
        <w:t xml:space="preserve"> + </w:t>
      </w:r>
      <w:proofErr w:type="spellStart"/>
      <w:r w:rsidRPr="004F7713">
        <w:rPr>
          <w:rFonts w:ascii="Times New Roman" w:hAnsi="Times New Roman"/>
          <w:bCs/>
          <w:sz w:val="24"/>
          <w:szCs w:val="24"/>
          <w:lang w:val="en-US"/>
        </w:rPr>
        <w:t>dendrophages</w:t>
      </w:r>
      <w:proofErr w:type="spellEnd"/>
      <w:r w:rsidRPr="004F7713">
        <w:rPr>
          <w:rFonts w:ascii="Times New Roman" w:hAnsi="Times New Roman"/>
          <w:bCs/>
          <w:sz w:val="24"/>
          <w:szCs w:val="24"/>
          <w:lang w:val="en-US"/>
        </w:rPr>
        <w:t xml:space="preserve">. </w:t>
      </w:r>
      <w:r w:rsidRPr="004F7713">
        <w:rPr>
          <w:rFonts w:ascii="Times New Roman" w:hAnsi="Times New Roman"/>
          <w:bCs/>
          <w:i/>
          <w:iCs/>
          <w:sz w:val="24"/>
          <w:szCs w:val="24"/>
          <w:lang w:val="en-US"/>
        </w:rPr>
        <w:t xml:space="preserve">J </w:t>
      </w:r>
      <w:proofErr w:type="spellStart"/>
      <w:r w:rsidRPr="004F7713">
        <w:rPr>
          <w:rFonts w:ascii="Times New Roman" w:hAnsi="Times New Roman"/>
          <w:bCs/>
          <w:i/>
          <w:iCs/>
          <w:sz w:val="24"/>
          <w:szCs w:val="24"/>
          <w:lang w:val="en-US"/>
        </w:rPr>
        <w:t>Cutan</w:t>
      </w:r>
      <w:proofErr w:type="spellEnd"/>
      <w:r w:rsidRPr="004F7713">
        <w:rPr>
          <w:rFonts w:ascii="Times New Roman" w:hAnsi="Times New Roman"/>
          <w:bCs/>
          <w:i/>
          <w:iCs/>
          <w:sz w:val="24"/>
          <w:szCs w:val="24"/>
          <w:lang w:val="en-US"/>
        </w:rPr>
        <w:t xml:space="preserve"> </w:t>
      </w:r>
      <w:proofErr w:type="spellStart"/>
      <w:r w:rsidRPr="004F7713">
        <w:rPr>
          <w:rFonts w:ascii="Times New Roman" w:hAnsi="Times New Roman"/>
          <w:bCs/>
          <w:i/>
          <w:iCs/>
          <w:sz w:val="24"/>
          <w:szCs w:val="24"/>
          <w:lang w:val="en-US"/>
        </w:rPr>
        <w:t>Pathol</w:t>
      </w:r>
      <w:proofErr w:type="spellEnd"/>
      <w:r w:rsidRPr="004F7713">
        <w:rPr>
          <w:rFonts w:ascii="Times New Roman" w:hAnsi="Times New Roman"/>
          <w:bCs/>
          <w:sz w:val="24"/>
          <w:szCs w:val="24"/>
          <w:lang w:val="en-US"/>
        </w:rPr>
        <w:t xml:space="preserve"> 1997; 24:377–83.</w:t>
      </w:r>
    </w:p>
    <w:sectPr w:rsidR="004F7713" w:rsidRPr="004F7713" w:rsidSect="009441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1343D"/>
    <w:multiLevelType w:val="hybridMultilevel"/>
    <w:tmpl w:val="388E20BC"/>
    <w:lvl w:ilvl="0" w:tplc="E1C01A0A">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42BA276C"/>
    <w:multiLevelType w:val="multilevel"/>
    <w:tmpl w:val="0D22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8E5227"/>
    <w:multiLevelType w:val="hybridMultilevel"/>
    <w:tmpl w:val="72A6BEF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55A55DA5"/>
    <w:multiLevelType w:val="hybridMultilevel"/>
    <w:tmpl w:val="560202A4"/>
    <w:lvl w:ilvl="0" w:tplc="AEBAB3FE">
      <w:start w:val="1"/>
      <w:numFmt w:val="upperLetter"/>
      <w:lvlText w:val="%1."/>
      <w:lvlJc w:val="left"/>
      <w:pPr>
        <w:ind w:left="720" w:hanging="360"/>
      </w:pPr>
      <w:rPr>
        <w:rFonts w:ascii="Times New Roman" w:eastAsia="Calibri" w:hAnsi="Times New Roman" w:cs="Times New Roman"/>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1178278831">
    <w:abstractNumId w:val="0"/>
  </w:num>
  <w:num w:numId="2" w16cid:durableId="1248854151">
    <w:abstractNumId w:val="2"/>
  </w:num>
  <w:num w:numId="3" w16cid:durableId="1392343186">
    <w:abstractNumId w:val="1"/>
  </w:num>
  <w:num w:numId="4" w16cid:durableId="2698986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45F4F67-6C02-41D9-B955-5D9581C74B4E}"/>
    <w:docVar w:name="dgnword-eventsink" w:val="397960144"/>
  </w:docVars>
  <w:rsids>
    <w:rsidRoot w:val="00B1718D"/>
    <w:rsid w:val="00016BEF"/>
    <w:rsid w:val="00033E1B"/>
    <w:rsid w:val="000621B2"/>
    <w:rsid w:val="00065CAC"/>
    <w:rsid w:val="001064C5"/>
    <w:rsid w:val="00113425"/>
    <w:rsid w:val="001161CD"/>
    <w:rsid w:val="00120F94"/>
    <w:rsid w:val="00131F61"/>
    <w:rsid w:val="0014365B"/>
    <w:rsid w:val="0016100D"/>
    <w:rsid w:val="001642AB"/>
    <w:rsid w:val="00193259"/>
    <w:rsid w:val="001C3725"/>
    <w:rsid w:val="001C5C84"/>
    <w:rsid w:val="001D6854"/>
    <w:rsid w:val="001D7725"/>
    <w:rsid w:val="001E3F1A"/>
    <w:rsid w:val="00230E91"/>
    <w:rsid w:val="00262223"/>
    <w:rsid w:val="002636FF"/>
    <w:rsid w:val="0027707C"/>
    <w:rsid w:val="00281161"/>
    <w:rsid w:val="002B0894"/>
    <w:rsid w:val="002D3CE8"/>
    <w:rsid w:val="002E0AED"/>
    <w:rsid w:val="002E1046"/>
    <w:rsid w:val="002E7B69"/>
    <w:rsid w:val="002F0E2B"/>
    <w:rsid w:val="00304634"/>
    <w:rsid w:val="00306428"/>
    <w:rsid w:val="003204D0"/>
    <w:rsid w:val="0036479C"/>
    <w:rsid w:val="003726F0"/>
    <w:rsid w:val="003743D7"/>
    <w:rsid w:val="003A7837"/>
    <w:rsid w:val="003B63D0"/>
    <w:rsid w:val="003C4D66"/>
    <w:rsid w:val="003C7684"/>
    <w:rsid w:val="003D047D"/>
    <w:rsid w:val="003E5095"/>
    <w:rsid w:val="003F6A35"/>
    <w:rsid w:val="0045540D"/>
    <w:rsid w:val="004915A6"/>
    <w:rsid w:val="004A4FD6"/>
    <w:rsid w:val="004B711C"/>
    <w:rsid w:val="004E01D5"/>
    <w:rsid w:val="004F0EDA"/>
    <w:rsid w:val="004F7713"/>
    <w:rsid w:val="00507A78"/>
    <w:rsid w:val="00530CAA"/>
    <w:rsid w:val="005C2217"/>
    <w:rsid w:val="005E15A6"/>
    <w:rsid w:val="006449D0"/>
    <w:rsid w:val="00672857"/>
    <w:rsid w:val="006753F1"/>
    <w:rsid w:val="00696E0C"/>
    <w:rsid w:val="006D72BE"/>
    <w:rsid w:val="007243A0"/>
    <w:rsid w:val="00751511"/>
    <w:rsid w:val="0075647E"/>
    <w:rsid w:val="00775C04"/>
    <w:rsid w:val="007904CA"/>
    <w:rsid w:val="007B3C91"/>
    <w:rsid w:val="007B5357"/>
    <w:rsid w:val="00814CE8"/>
    <w:rsid w:val="00816245"/>
    <w:rsid w:val="00822FD7"/>
    <w:rsid w:val="00843156"/>
    <w:rsid w:val="00890012"/>
    <w:rsid w:val="008A5702"/>
    <w:rsid w:val="008B7B11"/>
    <w:rsid w:val="008D1BC1"/>
    <w:rsid w:val="008D6598"/>
    <w:rsid w:val="00944174"/>
    <w:rsid w:val="009A6FC9"/>
    <w:rsid w:val="009E23C5"/>
    <w:rsid w:val="00A0534F"/>
    <w:rsid w:val="00A157FC"/>
    <w:rsid w:val="00A20C13"/>
    <w:rsid w:val="00A41AE1"/>
    <w:rsid w:val="00A92753"/>
    <w:rsid w:val="00AD725C"/>
    <w:rsid w:val="00AF0EB8"/>
    <w:rsid w:val="00B01168"/>
    <w:rsid w:val="00B10226"/>
    <w:rsid w:val="00B1718D"/>
    <w:rsid w:val="00B3604F"/>
    <w:rsid w:val="00B41E06"/>
    <w:rsid w:val="00B8082C"/>
    <w:rsid w:val="00BB4C41"/>
    <w:rsid w:val="00BD428C"/>
    <w:rsid w:val="00BF4336"/>
    <w:rsid w:val="00C00E17"/>
    <w:rsid w:val="00C06FF5"/>
    <w:rsid w:val="00C41A04"/>
    <w:rsid w:val="00C54BDC"/>
    <w:rsid w:val="00C61053"/>
    <w:rsid w:val="00C765CB"/>
    <w:rsid w:val="00C836DE"/>
    <w:rsid w:val="00CA151F"/>
    <w:rsid w:val="00CE3A6D"/>
    <w:rsid w:val="00CE581D"/>
    <w:rsid w:val="00CF2854"/>
    <w:rsid w:val="00D05B85"/>
    <w:rsid w:val="00D16CED"/>
    <w:rsid w:val="00D46783"/>
    <w:rsid w:val="00DC50E9"/>
    <w:rsid w:val="00DD679D"/>
    <w:rsid w:val="00DE15E4"/>
    <w:rsid w:val="00DE28C6"/>
    <w:rsid w:val="00E15328"/>
    <w:rsid w:val="00E27382"/>
    <w:rsid w:val="00E30CF5"/>
    <w:rsid w:val="00E65A20"/>
    <w:rsid w:val="00E95590"/>
    <w:rsid w:val="00EA426D"/>
    <w:rsid w:val="00EB422A"/>
    <w:rsid w:val="00EE6E4F"/>
    <w:rsid w:val="00EE70DE"/>
    <w:rsid w:val="00F021E3"/>
    <w:rsid w:val="00F137CE"/>
    <w:rsid w:val="00F31D76"/>
    <w:rsid w:val="00F35E9E"/>
    <w:rsid w:val="00F42C93"/>
    <w:rsid w:val="00F43877"/>
    <w:rsid w:val="00F57EB5"/>
    <w:rsid w:val="00F770DE"/>
    <w:rsid w:val="00FA65D0"/>
    <w:rsid w:val="00FB1614"/>
    <w:rsid w:val="00FB5829"/>
    <w:rsid w:val="00FF4F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FE615"/>
  <w15:chartTrackingRefBased/>
  <w15:docId w15:val="{66EC3532-E96C-4E32-88BA-743535C1B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4E01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3A7837"/>
    <w:rPr>
      <w:color w:val="0563C1" w:themeColor="hyperlink"/>
      <w:u w:val="single"/>
    </w:rPr>
  </w:style>
  <w:style w:type="character" w:customStyle="1" w:styleId="Onopgelostemelding1">
    <w:name w:val="Onopgeloste melding1"/>
    <w:basedOn w:val="Standaardalinea-lettertype"/>
    <w:uiPriority w:val="99"/>
    <w:semiHidden/>
    <w:unhideWhenUsed/>
    <w:rsid w:val="003A7837"/>
    <w:rPr>
      <w:color w:val="605E5C"/>
      <w:shd w:val="clear" w:color="auto" w:fill="E1DFDD"/>
    </w:rPr>
  </w:style>
  <w:style w:type="character" w:customStyle="1" w:styleId="apple-converted-space">
    <w:name w:val="apple-converted-space"/>
    <w:basedOn w:val="Standaardalinea-lettertype"/>
    <w:uiPriority w:val="99"/>
    <w:rsid w:val="003A7837"/>
    <w:rPr>
      <w:rFonts w:cs="Times New Roman"/>
    </w:rPr>
  </w:style>
  <w:style w:type="paragraph" w:styleId="Lijstalinea">
    <w:name w:val="List Paragraph"/>
    <w:basedOn w:val="Standaard"/>
    <w:uiPriority w:val="34"/>
    <w:qFormat/>
    <w:rsid w:val="00F35E9E"/>
    <w:pPr>
      <w:spacing w:after="200" w:line="276" w:lineRule="auto"/>
      <w:ind w:left="720"/>
      <w:contextualSpacing/>
    </w:pPr>
    <w:rPr>
      <w:rFonts w:ascii="Calibri" w:eastAsia="Calibri" w:hAnsi="Calibri" w:cs="Times New Roman"/>
      <w:lang w:val="nl-NL"/>
    </w:rPr>
  </w:style>
  <w:style w:type="character" w:customStyle="1" w:styleId="Kop1Char">
    <w:name w:val="Kop 1 Char"/>
    <w:basedOn w:val="Standaardalinea-lettertype"/>
    <w:link w:val="Kop1"/>
    <w:uiPriority w:val="9"/>
    <w:rsid w:val="004E01D5"/>
    <w:rPr>
      <w:rFonts w:ascii="Times New Roman" w:eastAsia="Times New Roman" w:hAnsi="Times New Roman" w:cs="Times New Roman"/>
      <w:b/>
      <w:bCs/>
      <w:kern w:val="36"/>
      <w:sz w:val="48"/>
      <w:szCs w:val="48"/>
      <w:lang w:eastAsia="nl-BE"/>
    </w:rPr>
  </w:style>
  <w:style w:type="paragraph" w:customStyle="1" w:styleId="c-author-listitem">
    <w:name w:val="c-author-list__item"/>
    <w:basedOn w:val="Standaard"/>
    <w:rsid w:val="004E01D5"/>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customStyle="1" w:styleId="Onopgelostemelding2">
    <w:name w:val="Onopgeloste melding2"/>
    <w:basedOn w:val="Standaardalinea-lettertype"/>
    <w:uiPriority w:val="99"/>
    <w:semiHidden/>
    <w:unhideWhenUsed/>
    <w:rsid w:val="00890012"/>
    <w:rPr>
      <w:color w:val="605E5C"/>
      <w:shd w:val="clear" w:color="auto" w:fill="E1DFDD"/>
    </w:rPr>
  </w:style>
  <w:style w:type="table" w:styleId="Tabelraster">
    <w:name w:val="Table Grid"/>
    <w:basedOn w:val="Standaardtabel"/>
    <w:uiPriority w:val="39"/>
    <w:rsid w:val="00507A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adruk">
    <w:name w:val="Emphasis"/>
    <w:basedOn w:val="Standaardalinea-lettertype"/>
    <w:uiPriority w:val="20"/>
    <w:qFormat/>
    <w:rsid w:val="00B8082C"/>
    <w:rPr>
      <w:i/>
      <w:iCs/>
    </w:rPr>
  </w:style>
  <w:style w:type="table" w:styleId="Tabelrasterlicht">
    <w:name w:val="Grid Table Light"/>
    <w:basedOn w:val="Standaardtabel"/>
    <w:uiPriority w:val="40"/>
    <w:rsid w:val="0014365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jsttabel7kleurrijk-Accent6">
    <w:name w:val="List Table 7 Colorful Accent 6"/>
    <w:basedOn w:val="Standaardtabel"/>
    <w:uiPriority w:val="52"/>
    <w:rsid w:val="0014365B"/>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docsum-authors">
    <w:name w:val="docsum-authors"/>
    <w:basedOn w:val="Standaardalinea-lettertype"/>
    <w:rsid w:val="004B711C"/>
  </w:style>
  <w:style w:type="character" w:customStyle="1" w:styleId="docsum-journal-citation">
    <w:name w:val="docsum-journal-citation"/>
    <w:basedOn w:val="Standaardalinea-lettertype"/>
    <w:rsid w:val="004B7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055417">
      <w:bodyDiv w:val="1"/>
      <w:marLeft w:val="0"/>
      <w:marRight w:val="0"/>
      <w:marTop w:val="0"/>
      <w:marBottom w:val="0"/>
      <w:divBdr>
        <w:top w:val="none" w:sz="0" w:space="0" w:color="auto"/>
        <w:left w:val="none" w:sz="0" w:space="0" w:color="auto"/>
        <w:bottom w:val="none" w:sz="0" w:space="0" w:color="auto"/>
        <w:right w:val="none" w:sz="0" w:space="0" w:color="auto"/>
      </w:divBdr>
      <w:divsChild>
        <w:div w:id="138808165">
          <w:marLeft w:val="0"/>
          <w:marRight w:val="0"/>
          <w:marTop w:val="0"/>
          <w:marBottom w:val="0"/>
          <w:divBdr>
            <w:top w:val="none" w:sz="0" w:space="0" w:color="auto"/>
            <w:left w:val="none" w:sz="0" w:space="0" w:color="auto"/>
            <w:bottom w:val="none" w:sz="0" w:space="0" w:color="auto"/>
            <w:right w:val="none" w:sz="0" w:space="0" w:color="auto"/>
          </w:divBdr>
        </w:div>
      </w:divsChild>
    </w:div>
    <w:div w:id="612444794">
      <w:bodyDiv w:val="1"/>
      <w:marLeft w:val="0"/>
      <w:marRight w:val="0"/>
      <w:marTop w:val="0"/>
      <w:marBottom w:val="0"/>
      <w:divBdr>
        <w:top w:val="none" w:sz="0" w:space="0" w:color="auto"/>
        <w:left w:val="none" w:sz="0" w:space="0" w:color="auto"/>
        <w:bottom w:val="none" w:sz="0" w:space="0" w:color="auto"/>
        <w:right w:val="none" w:sz="0" w:space="0" w:color="auto"/>
      </w:divBdr>
      <w:divsChild>
        <w:div w:id="462160924">
          <w:marLeft w:val="0"/>
          <w:marRight w:val="0"/>
          <w:marTop w:val="0"/>
          <w:marBottom w:val="0"/>
          <w:divBdr>
            <w:top w:val="none" w:sz="0" w:space="0" w:color="auto"/>
            <w:left w:val="none" w:sz="0" w:space="0" w:color="auto"/>
            <w:bottom w:val="none" w:sz="0" w:space="0" w:color="auto"/>
            <w:right w:val="none" w:sz="0" w:space="0" w:color="auto"/>
          </w:divBdr>
        </w:div>
      </w:divsChild>
    </w:div>
    <w:div w:id="1243560768">
      <w:bodyDiv w:val="1"/>
      <w:marLeft w:val="0"/>
      <w:marRight w:val="0"/>
      <w:marTop w:val="0"/>
      <w:marBottom w:val="0"/>
      <w:divBdr>
        <w:top w:val="none" w:sz="0" w:space="0" w:color="auto"/>
        <w:left w:val="none" w:sz="0" w:space="0" w:color="auto"/>
        <w:bottom w:val="none" w:sz="0" w:space="0" w:color="auto"/>
        <w:right w:val="none" w:sz="0" w:space="0" w:color="auto"/>
      </w:divBdr>
      <w:divsChild>
        <w:div w:id="1790471651">
          <w:marLeft w:val="0"/>
          <w:marRight w:val="0"/>
          <w:marTop w:val="0"/>
          <w:marBottom w:val="0"/>
          <w:divBdr>
            <w:top w:val="none" w:sz="0" w:space="0" w:color="auto"/>
            <w:left w:val="none" w:sz="0" w:space="0" w:color="auto"/>
            <w:bottom w:val="none" w:sz="0" w:space="0" w:color="auto"/>
            <w:right w:val="none" w:sz="0" w:space="0" w:color="auto"/>
          </w:divBdr>
        </w:div>
      </w:divsChild>
    </w:div>
    <w:div w:id="1479347757">
      <w:bodyDiv w:val="1"/>
      <w:marLeft w:val="0"/>
      <w:marRight w:val="0"/>
      <w:marTop w:val="0"/>
      <w:marBottom w:val="0"/>
      <w:divBdr>
        <w:top w:val="none" w:sz="0" w:space="0" w:color="auto"/>
        <w:left w:val="none" w:sz="0" w:space="0" w:color="auto"/>
        <w:bottom w:val="none" w:sz="0" w:space="0" w:color="auto"/>
        <w:right w:val="none" w:sz="0" w:space="0" w:color="auto"/>
      </w:divBdr>
    </w:div>
    <w:div w:id="1889796669">
      <w:bodyDiv w:val="1"/>
      <w:marLeft w:val="0"/>
      <w:marRight w:val="0"/>
      <w:marTop w:val="0"/>
      <w:marBottom w:val="0"/>
      <w:divBdr>
        <w:top w:val="none" w:sz="0" w:space="0" w:color="auto"/>
        <w:left w:val="none" w:sz="0" w:space="0" w:color="auto"/>
        <w:bottom w:val="none" w:sz="0" w:space="0" w:color="auto"/>
        <w:right w:val="none" w:sz="0" w:space="0" w:color="auto"/>
      </w:divBdr>
    </w:div>
    <w:div w:id="1980761774">
      <w:bodyDiv w:val="1"/>
      <w:marLeft w:val="0"/>
      <w:marRight w:val="0"/>
      <w:marTop w:val="0"/>
      <w:marBottom w:val="0"/>
      <w:divBdr>
        <w:top w:val="none" w:sz="0" w:space="0" w:color="auto"/>
        <w:left w:val="none" w:sz="0" w:space="0" w:color="auto"/>
        <w:bottom w:val="none" w:sz="0" w:space="0" w:color="auto"/>
        <w:right w:val="none" w:sz="0" w:space="0" w:color="auto"/>
      </w:divBdr>
      <w:divsChild>
        <w:div w:id="17714655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1-8175-2930" TargetMode="External"/><Relationship Id="rId13" Type="http://schemas.openxmlformats.org/officeDocument/2006/relationships/hyperlink" Target="https://pubmed.ncbi.nlm.nih.gov/33782225/" TargetMode="External"/><Relationship Id="rId3" Type="http://schemas.openxmlformats.org/officeDocument/2006/relationships/styles" Target="styles.xml"/><Relationship Id="rId7" Type="http://schemas.openxmlformats.org/officeDocument/2006/relationships/hyperlink" Target="https://orcid.org/0000-0002-7176-2542" TargetMode="External"/><Relationship Id="rId12" Type="http://schemas.openxmlformats.org/officeDocument/2006/relationships/hyperlink" Target="https://pubmed.ncbi.nlm.nih.gov/32068239/"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20https://orcid.org/0000-0003-0876-3398%20" TargetMode="External"/><Relationship Id="rId11" Type="http://schemas.openxmlformats.org/officeDocument/2006/relationships/hyperlink" Target="https://pubmed.ncbi.nlm.nih.gov/2887705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avid.creytens@uzgent.be" TargetMode="External"/><Relationship Id="rId4" Type="http://schemas.openxmlformats.org/officeDocument/2006/relationships/settings" Target="settings.xml"/><Relationship Id="rId9" Type="http://schemas.openxmlformats.org/officeDocument/2006/relationships/hyperlink" Target="https://orcid.org/0000-0002-6064-1673" TargetMode="External"/><Relationship Id="rId14" Type="http://schemas.openxmlformats.org/officeDocument/2006/relationships/hyperlink" Target="https://pubmed.ncbi.nlm.nih.gov/3150198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05557-0D5F-4067-A0B3-53B6E8882F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1816</Words>
  <Characters>9991</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Fleur Cordier</dc:creator>
  <cp:keywords/>
  <dc:description/>
  <cp:lastModifiedBy>Creytens David</cp:lastModifiedBy>
  <cp:revision>2</cp:revision>
  <dcterms:created xsi:type="dcterms:W3CDTF">2023-10-30T11:20:00Z</dcterms:created>
  <dcterms:modified xsi:type="dcterms:W3CDTF">2023-10-30T11:20:00Z</dcterms:modified>
</cp:coreProperties>
</file>