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B1835" w14:textId="4C7B7EA4" w:rsidR="00E43A36" w:rsidRPr="00231DE6" w:rsidRDefault="00E43A36" w:rsidP="00E43A36">
      <w:pPr>
        <w:rPr>
          <w:rFonts w:ascii="Times New Roman" w:hAnsi="Times New Roman" w:cs="Times New Roman"/>
          <w:b/>
          <w:sz w:val="24"/>
          <w:szCs w:val="24"/>
        </w:rPr>
      </w:pPr>
      <w:r>
        <w:rPr>
          <w:rFonts w:ascii="Times New Roman" w:hAnsi="Times New Roman" w:cs="Times New Roman"/>
          <w:b/>
          <w:sz w:val="24"/>
          <w:szCs w:val="24"/>
        </w:rPr>
        <w:t xml:space="preserve">Identification </w:t>
      </w:r>
      <w:r w:rsidRPr="00231DE6">
        <w:rPr>
          <w:rFonts w:ascii="Times New Roman" w:hAnsi="Times New Roman" w:cs="Times New Roman"/>
          <w:b/>
          <w:sz w:val="24"/>
          <w:szCs w:val="24"/>
        </w:rPr>
        <w:t>of</w:t>
      </w:r>
      <w:r>
        <w:rPr>
          <w:rFonts w:ascii="Times New Roman" w:hAnsi="Times New Roman" w:cs="Times New Roman"/>
          <w:b/>
          <w:sz w:val="24"/>
          <w:szCs w:val="24"/>
        </w:rPr>
        <w:t xml:space="preserve"> equine</w:t>
      </w:r>
      <w:r w:rsidRPr="00231DE6">
        <w:rPr>
          <w:rFonts w:ascii="Times New Roman" w:hAnsi="Times New Roman" w:cs="Times New Roman"/>
          <w:b/>
          <w:sz w:val="24"/>
          <w:szCs w:val="24"/>
        </w:rPr>
        <w:t xml:space="preserve"> </w:t>
      </w:r>
      <w:r w:rsidRPr="00231DE6">
        <w:rPr>
          <w:rFonts w:ascii="Times New Roman" w:hAnsi="Times New Roman" w:cs="Times New Roman"/>
          <w:b/>
          <w:i/>
          <w:sz w:val="24"/>
          <w:szCs w:val="24"/>
        </w:rPr>
        <w:t xml:space="preserve">in vitro </w:t>
      </w:r>
      <w:r w:rsidRPr="00231DE6">
        <w:rPr>
          <w:rFonts w:ascii="Times New Roman" w:hAnsi="Times New Roman" w:cs="Times New Roman"/>
          <w:b/>
          <w:sz w:val="24"/>
          <w:szCs w:val="24"/>
        </w:rPr>
        <w:t xml:space="preserve">metabolites of </w:t>
      </w:r>
      <w:r>
        <w:rPr>
          <w:rFonts w:ascii="Times New Roman" w:hAnsi="Times New Roman" w:cs="Times New Roman"/>
          <w:b/>
          <w:sz w:val="24"/>
          <w:szCs w:val="24"/>
        </w:rPr>
        <w:t xml:space="preserve">seven non-steroidal </w:t>
      </w:r>
      <w:r w:rsidRPr="00231DE6">
        <w:rPr>
          <w:rFonts w:ascii="Times New Roman" w:hAnsi="Times New Roman" w:cs="Times New Roman"/>
          <w:b/>
          <w:sz w:val="24"/>
          <w:szCs w:val="24"/>
        </w:rPr>
        <w:t>selective androgen receptor modulators for doping control purposes</w:t>
      </w:r>
    </w:p>
    <w:p w14:paraId="456CA4E3" w14:textId="77777777" w:rsidR="00E43A36" w:rsidRPr="00231DE6" w:rsidRDefault="00E43A36" w:rsidP="00E43A36">
      <w:pPr>
        <w:rPr>
          <w:rFonts w:ascii="Times New Roman" w:hAnsi="Times New Roman" w:cs="Times New Roman"/>
          <w:b/>
          <w:sz w:val="24"/>
          <w:szCs w:val="24"/>
        </w:rPr>
      </w:pPr>
      <w:r w:rsidRPr="00231DE6">
        <w:rPr>
          <w:rFonts w:ascii="Times New Roman" w:hAnsi="Times New Roman" w:cs="Times New Roman"/>
          <w:b/>
          <w:sz w:val="24"/>
          <w:szCs w:val="24"/>
        </w:rPr>
        <w:t xml:space="preserve">Charlotte </w:t>
      </w:r>
      <w:r w:rsidRPr="002B58C8">
        <w:rPr>
          <w:rFonts w:ascii="Times New Roman" w:hAnsi="Times New Roman" w:cs="Times New Roman"/>
          <w:b/>
          <w:sz w:val="24"/>
          <w:szCs w:val="24"/>
        </w:rPr>
        <w:t>Cutler</w:t>
      </w:r>
      <w:r w:rsidRPr="002B58C8">
        <w:rPr>
          <w:rFonts w:ascii="Times New Roman" w:hAnsi="Times New Roman" w:cs="Times New Roman"/>
          <w:b/>
          <w:sz w:val="24"/>
          <w:szCs w:val="24"/>
          <w:vertAlign w:val="superscript"/>
        </w:rPr>
        <w:t>1,2</w:t>
      </w:r>
      <w:r w:rsidRPr="002B58C8">
        <w:rPr>
          <w:rFonts w:ascii="Times New Roman" w:hAnsi="Times New Roman" w:cs="Times New Roman"/>
          <w:b/>
          <w:sz w:val="24"/>
          <w:szCs w:val="24"/>
        </w:rPr>
        <w:t>, Marjaana Viljanto</w:t>
      </w:r>
      <w:r w:rsidRPr="002B58C8">
        <w:rPr>
          <w:rFonts w:ascii="Times New Roman" w:hAnsi="Times New Roman" w:cs="Times New Roman"/>
          <w:b/>
          <w:sz w:val="24"/>
          <w:szCs w:val="24"/>
          <w:vertAlign w:val="superscript"/>
        </w:rPr>
        <w:t>1</w:t>
      </w:r>
      <w:r w:rsidRPr="002B58C8">
        <w:rPr>
          <w:rFonts w:ascii="Times New Roman" w:hAnsi="Times New Roman" w:cs="Times New Roman"/>
          <w:b/>
          <w:sz w:val="24"/>
          <w:szCs w:val="24"/>
        </w:rPr>
        <w:t>, Polly Taylor</w:t>
      </w:r>
      <w:r w:rsidRPr="002B58C8">
        <w:rPr>
          <w:rFonts w:ascii="Times New Roman" w:hAnsi="Times New Roman" w:cs="Times New Roman"/>
          <w:b/>
          <w:sz w:val="24"/>
          <w:szCs w:val="24"/>
          <w:vertAlign w:val="superscript"/>
        </w:rPr>
        <w:t>1</w:t>
      </w:r>
      <w:r w:rsidRPr="002B58C8">
        <w:rPr>
          <w:rFonts w:ascii="Times New Roman" w:hAnsi="Times New Roman" w:cs="Times New Roman"/>
          <w:b/>
          <w:sz w:val="24"/>
          <w:szCs w:val="24"/>
        </w:rPr>
        <w:t>, Pamela Hincks</w:t>
      </w:r>
      <w:r w:rsidRPr="002B58C8">
        <w:rPr>
          <w:rFonts w:ascii="Times New Roman" w:hAnsi="Times New Roman" w:cs="Times New Roman"/>
          <w:b/>
          <w:sz w:val="24"/>
          <w:szCs w:val="24"/>
          <w:vertAlign w:val="superscript"/>
        </w:rPr>
        <w:t>1</w:t>
      </w:r>
      <w:r w:rsidRPr="002B58C8">
        <w:rPr>
          <w:rFonts w:ascii="Times New Roman" w:hAnsi="Times New Roman" w:cs="Times New Roman"/>
          <w:b/>
          <w:sz w:val="24"/>
          <w:szCs w:val="24"/>
        </w:rPr>
        <w:t>, Simon Biddle</w:t>
      </w:r>
      <w:r w:rsidRPr="002B58C8">
        <w:rPr>
          <w:rFonts w:ascii="Times New Roman" w:hAnsi="Times New Roman" w:cs="Times New Roman"/>
          <w:b/>
          <w:sz w:val="24"/>
          <w:szCs w:val="24"/>
          <w:vertAlign w:val="superscript"/>
        </w:rPr>
        <w:t>1</w:t>
      </w:r>
      <w:r w:rsidRPr="002B58C8">
        <w:rPr>
          <w:rFonts w:ascii="Times New Roman" w:hAnsi="Times New Roman" w:cs="Times New Roman"/>
          <w:b/>
          <w:sz w:val="24"/>
          <w:szCs w:val="24"/>
        </w:rPr>
        <w:t xml:space="preserve"> and Peter Van Eenoo</w:t>
      </w:r>
      <w:r w:rsidRPr="002B58C8">
        <w:rPr>
          <w:rFonts w:ascii="Times New Roman" w:hAnsi="Times New Roman" w:cs="Times New Roman"/>
          <w:b/>
          <w:sz w:val="24"/>
          <w:szCs w:val="24"/>
          <w:vertAlign w:val="superscript"/>
        </w:rPr>
        <w:t>2</w:t>
      </w:r>
    </w:p>
    <w:p w14:paraId="73FE6736" w14:textId="77777777" w:rsidR="00E43A36" w:rsidRDefault="00E43A36" w:rsidP="00E43A36">
      <w:pPr>
        <w:contextualSpacing/>
        <w:rPr>
          <w:rFonts w:ascii="Times New Roman" w:hAnsi="Times New Roman" w:cs="Times New Roman"/>
          <w:sz w:val="20"/>
          <w:szCs w:val="20"/>
        </w:rPr>
      </w:pPr>
      <w:r w:rsidRPr="00D31CA2">
        <w:rPr>
          <w:rFonts w:ascii="Times New Roman" w:hAnsi="Times New Roman" w:cs="Times New Roman"/>
          <w:sz w:val="24"/>
          <w:szCs w:val="24"/>
          <w:vertAlign w:val="superscript"/>
        </w:rPr>
        <w:t>1</w:t>
      </w:r>
      <w:r w:rsidRPr="00D31CA2">
        <w:rPr>
          <w:rFonts w:ascii="Times New Roman" w:hAnsi="Times New Roman" w:cs="Times New Roman"/>
          <w:sz w:val="20"/>
          <w:szCs w:val="20"/>
        </w:rPr>
        <w:t>LGC</w:t>
      </w:r>
      <w:r>
        <w:rPr>
          <w:rFonts w:ascii="Times New Roman" w:hAnsi="Times New Roman" w:cs="Times New Roman"/>
          <w:sz w:val="20"/>
          <w:szCs w:val="20"/>
        </w:rPr>
        <w:t xml:space="preserve"> Ltd</w:t>
      </w:r>
      <w:r w:rsidRPr="00D31CA2">
        <w:rPr>
          <w:rFonts w:ascii="Times New Roman" w:hAnsi="Times New Roman" w:cs="Times New Roman"/>
          <w:sz w:val="20"/>
          <w:szCs w:val="20"/>
        </w:rPr>
        <w:t>,</w:t>
      </w:r>
      <w:r>
        <w:rPr>
          <w:rFonts w:ascii="Times New Roman" w:hAnsi="Times New Roman" w:cs="Times New Roman"/>
          <w:sz w:val="20"/>
          <w:szCs w:val="20"/>
        </w:rPr>
        <w:t xml:space="preserve"> </w:t>
      </w:r>
      <w:r w:rsidRPr="00D31CA2">
        <w:rPr>
          <w:rFonts w:ascii="Times New Roman" w:hAnsi="Times New Roman" w:cs="Times New Roman"/>
          <w:sz w:val="20"/>
          <w:szCs w:val="20"/>
        </w:rPr>
        <w:t>Fordham, Cambridgeshire, UK</w:t>
      </w:r>
    </w:p>
    <w:p w14:paraId="01CA7F27" w14:textId="77777777" w:rsidR="00E43A36" w:rsidRPr="00D31CA2" w:rsidRDefault="00E43A36" w:rsidP="00E43A36">
      <w:pPr>
        <w:contextualSpacing/>
        <w:rPr>
          <w:rFonts w:ascii="Times New Roman" w:hAnsi="Times New Roman" w:cs="Times New Roman"/>
          <w:sz w:val="20"/>
          <w:szCs w:val="20"/>
        </w:rPr>
      </w:pPr>
      <w:r>
        <w:rPr>
          <w:rFonts w:ascii="Times New Roman" w:hAnsi="Times New Roman" w:cs="Times New Roman"/>
          <w:sz w:val="24"/>
          <w:szCs w:val="24"/>
          <w:vertAlign w:val="superscript"/>
        </w:rPr>
        <w:t>2</w:t>
      </w:r>
      <w:r w:rsidRPr="00BD646C">
        <w:rPr>
          <w:rFonts w:ascii="Times New Roman" w:hAnsi="Times New Roman" w:cs="Times New Roman"/>
          <w:sz w:val="20"/>
          <w:szCs w:val="20"/>
        </w:rPr>
        <w:t>University of Ghent</w:t>
      </w:r>
      <w:r>
        <w:rPr>
          <w:rFonts w:ascii="Times New Roman" w:hAnsi="Times New Roman" w:cs="Times New Roman"/>
          <w:sz w:val="20"/>
          <w:szCs w:val="20"/>
        </w:rPr>
        <w:t>, Laboratory of Doping Control, Ghent, Belgium</w:t>
      </w:r>
    </w:p>
    <w:p w14:paraId="507CAA72" w14:textId="77777777" w:rsidR="00E43A36" w:rsidRPr="00D31CA2" w:rsidRDefault="00E43A36" w:rsidP="00E43A36">
      <w:pPr>
        <w:rPr>
          <w:rFonts w:ascii="Times New Roman" w:hAnsi="Times New Roman" w:cs="Times New Roman"/>
          <w:sz w:val="20"/>
          <w:szCs w:val="20"/>
        </w:rPr>
      </w:pPr>
    </w:p>
    <w:p w14:paraId="59A3C8DB" w14:textId="122F3433"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 xml:space="preserve">SARMs, HORSE, </w:t>
      </w:r>
      <w:r w:rsidR="0099457D">
        <w:rPr>
          <w:rFonts w:ascii="Times New Roman" w:hAnsi="Times New Roman" w:cs="Times New Roman"/>
          <w:b/>
          <w:sz w:val="24"/>
          <w:szCs w:val="24"/>
        </w:rPr>
        <w:t xml:space="preserve">IN VITRO, </w:t>
      </w:r>
      <w:r>
        <w:rPr>
          <w:rFonts w:ascii="Times New Roman" w:hAnsi="Times New Roman" w:cs="Times New Roman"/>
          <w:b/>
          <w:sz w:val="24"/>
          <w:szCs w:val="24"/>
        </w:rPr>
        <w:t>METABOLISM, LC-HRMS</w:t>
      </w:r>
      <w:r w:rsidR="0099457D">
        <w:rPr>
          <w:rFonts w:ascii="Times New Roman" w:hAnsi="Times New Roman" w:cs="Times New Roman"/>
          <w:b/>
          <w:sz w:val="24"/>
          <w:szCs w:val="24"/>
        </w:rPr>
        <w:t xml:space="preserve"> </w:t>
      </w:r>
    </w:p>
    <w:p w14:paraId="7B5D6A8C" w14:textId="6E54C864"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Abstract</w:t>
      </w:r>
    </w:p>
    <w:p w14:paraId="45988908" w14:textId="17298ADC" w:rsidR="002D3B1C" w:rsidRPr="00B82117" w:rsidRDefault="002D3B1C" w:rsidP="000730EC">
      <w:pPr>
        <w:jc w:val="both"/>
        <w:rPr>
          <w:rFonts w:ascii="Times New Roman" w:hAnsi="Times New Roman" w:cs="Times New Roman"/>
          <w:sz w:val="24"/>
          <w:szCs w:val="24"/>
        </w:rPr>
      </w:pPr>
      <w:r w:rsidRPr="000730EC">
        <w:rPr>
          <w:rFonts w:ascii="Times New Roman" w:hAnsi="Times New Roman" w:cs="Times New Roman"/>
          <w:sz w:val="24"/>
          <w:szCs w:val="24"/>
        </w:rPr>
        <w:t>Selective androgen receptor modulators</w:t>
      </w:r>
      <w:r>
        <w:rPr>
          <w:rFonts w:ascii="Times New Roman" w:hAnsi="Times New Roman" w:cs="Times New Roman"/>
          <w:sz w:val="24"/>
          <w:szCs w:val="24"/>
        </w:rPr>
        <w:t>, SARMs, are a large class of compounds developed to provide therapeutic anabolic effects with minimal androgenic side</w:t>
      </w:r>
      <w:r w:rsidR="00E61BC4">
        <w:rPr>
          <w:rFonts w:ascii="Times New Roman" w:hAnsi="Times New Roman" w:cs="Times New Roman"/>
          <w:sz w:val="24"/>
          <w:szCs w:val="24"/>
        </w:rPr>
        <w:t xml:space="preserve"> </w:t>
      </w:r>
      <w:r>
        <w:rPr>
          <w:rFonts w:ascii="Times New Roman" w:hAnsi="Times New Roman" w:cs="Times New Roman"/>
          <w:sz w:val="24"/>
          <w:szCs w:val="24"/>
        </w:rPr>
        <w:t xml:space="preserve">effects. A wide range of </w:t>
      </w:r>
      <w:r w:rsidR="00DB17B1">
        <w:rPr>
          <w:rFonts w:ascii="Times New Roman" w:hAnsi="Times New Roman" w:cs="Times New Roman"/>
          <w:sz w:val="24"/>
          <w:szCs w:val="24"/>
        </w:rPr>
        <w:t>these compounds are available to</w:t>
      </w:r>
      <w:r>
        <w:rPr>
          <w:rFonts w:ascii="Times New Roman" w:hAnsi="Times New Roman" w:cs="Times New Roman"/>
          <w:sz w:val="24"/>
          <w:szCs w:val="24"/>
        </w:rPr>
        <w:t xml:space="preserve"> purchase online, and thus provide the potential for abuse in sports. Knowledge of the metabolism of these compounds is essential to aid their detection in doping control samples. </w:t>
      </w:r>
      <w:r>
        <w:rPr>
          <w:rFonts w:ascii="Times New Roman" w:hAnsi="Times New Roman" w:cs="Times New Roman"/>
          <w:i/>
          <w:sz w:val="24"/>
          <w:szCs w:val="24"/>
        </w:rPr>
        <w:t xml:space="preserve">In vitro </w:t>
      </w:r>
      <w:r>
        <w:rPr>
          <w:rFonts w:ascii="Times New Roman" w:hAnsi="Times New Roman" w:cs="Times New Roman"/>
          <w:sz w:val="24"/>
          <w:szCs w:val="24"/>
        </w:rPr>
        <w:t xml:space="preserve">models allow </w:t>
      </w:r>
      <w:r w:rsidR="00DB17B1">
        <w:rPr>
          <w:rFonts w:ascii="Times New Roman" w:hAnsi="Times New Roman" w:cs="Times New Roman"/>
          <w:sz w:val="24"/>
          <w:szCs w:val="24"/>
        </w:rPr>
        <w:t>a quick, cost-effective response where administration studies are yet to be carried out. In this study</w:t>
      </w:r>
      <w:r w:rsidR="00C7423B">
        <w:rPr>
          <w:rFonts w:ascii="Times New Roman" w:hAnsi="Times New Roman" w:cs="Times New Roman"/>
          <w:sz w:val="24"/>
          <w:szCs w:val="24"/>
        </w:rPr>
        <w:t>,</w:t>
      </w:r>
      <w:r w:rsidR="00DB17B1">
        <w:rPr>
          <w:rFonts w:ascii="Times New Roman" w:hAnsi="Times New Roman" w:cs="Times New Roman"/>
          <w:sz w:val="24"/>
          <w:szCs w:val="24"/>
        </w:rPr>
        <w:t xml:space="preserve"> the equine phase I metabolism of the non-steroidal SARMs GSK2881078, LGD-2226, LGD-3303, PF-06260414, ACP-105, RAD-140 and S-23 was investigated using equine liver microsomes. Liquid chromatography coupled to a QExactive Orbitrap mass spectrometer allowed identification of metabolites with high resolution and mass accuracy. </w:t>
      </w:r>
      <w:r w:rsidR="00C35C08">
        <w:rPr>
          <w:rFonts w:ascii="Times New Roman" w:hAnsi="Times New Roman" w:cs="Times New Roman"/>
          <w:sz w:val="24"/>
          <w:szCs w:val="24"/>
        </w:rPr>
        <w:t>Th</w:t>
      </w:r>
      <w:r w:rsidR="00DB17B1">
        <w:rPr>
          <w:rFonts w:ascii="Times New Roman" w:hAnsi="Times New Roman" w:cs="Times New Roman"/>
          <w:sz w:val="24"/>
          <w:szCs w:val="24"/>
        </w:rPr>
        <w:t xml:space="preserve">ree metabolites were identified for </w:t>
      </w:r>
      <w:r w:rsidR="002D24A8">
        <w:rPr>
          <w:rFonts w:ascii="Times New Roman" w:hAnsi="Times New Roman" w:cs="Times New Roman"/>
          <w:sz w:val="24"/>
          <w:szCs w:val="24"/>
        </w:rPr>
        <w:t xml:space="preserve">both </w:t>
      </w:r>
      <w:r w:rsidR="00DB17B1">
        <w:rPr>
          <w:rFonts w:ascii="Times New Roman" w:hAnsi="Times New Roman" w:cs="Times New Roman"/>
          <w:sz w:val="24"/>
          <w:szCs w:val="24"/>
        </w:rPr>
        <w:t>GSK2881078</w:t>
      </w:r>
      <w:r w:rsidR="00B82117">
        <w:rPr>
          <w:rFonts w:ascii="Times New Roman" w:hAnsi="Times New Roman" w:cs="Times New Roman"/>
          <w:sz w:val="24"/>
          <w:szCs w:val="24"/>
        </w:rPr>
        <w:t xml:space="preserve"> and</w:t>
      </w:r>
      <w:r w:rsidR="00DB17B1">
        <w:rPr>
          <w:rFonts w:ascii="Times New Roman" w:hAnsi="Times New Roman" w:cs="Times New Roman"/>
          <w:sz w:val="24"/>
          <w:szCs w:val="24"/>
        </w:rPr>
        <w:t xml:space="preserve"> LGD-2226, four </w:t>
      </w:r>
      <w:r w:rsidR="001E6B3D">
        <w:rPr>
          <w:rFonts w:ascii="Times New Roman" w:hAnsi="Times New Roman" w:cs="Times New Roman"/>
          <w:sz w:val="24"/>
          <w:szCs w:val="24"/>
        </w:rPr>
        <w:t>for LGD-3303</w:t>
      </w:r>
      <w:r w:rsidR="00B82117">
        <w:rPr>
          <w:rFonts w:ascii="Times New Roman" w:hAnsi="Times New Roman" w:cs="Times New Roman"/>
          <w:sz w:val="24"/>
          <w:szCs w:val="24"/>
        </w:rPr>
        <w:t xml:space="preserve"> and RAD-140, five for</w:t>
      </w:r>
      <w:r w:rsidR="001E6B3D">
        <w:rPr>
          <w:rFonts w:ascii="Times New Roman" w:hAnsi="Times New Roman" w:cs="Times New Roman"/>
          <w:sz w:val="24"/>
          <w:szCs w:val="24"/>
        </w:rPr>
        <w:t xml:space="preserve"> PF-06260414, twelve for </w:t>
      </w:r>
      <w:r w:rsidR="002D24A8">
        <w:rPr>
          <w:rFonts w:ascii="Times New Roman" w:hAnsi="Times New Roman" w:cs="Times New Roman"/>
          <w:sz w:val="24"/>
          <w:szCs w:val="24"/>
        </w:rPr>
        <w:t>ACP</w:t>
      </w:r>
      <w:r w:rsidR="001E6B3D">
        <w:rPr>
          <w:rFonts w:ascii="Times New Roman" w:hAnsi="Times New Roman" w:cs="Times New Roman"/>
          <w:sz w:val="24"/>
          <w:szCs w:val="24"/>
        </w:rPr>
        <w:t>-105</w:t>
      </w:r>
      <w:r w:rsidR="002D24A8">
        <w:rPr>
          <w:rFonts w:ascii="Times New Roman" w:hAnsi="Times New Roman" w:cs="Times New Roman"/>
          <w:sz w:val="24"/>
          <w:szCs w:val="24"/>
        </w:rPr>
        <w:t xml:space="preserve"> and</w:t>
      </w:r>
      <w:r w:rsidR="001E6B3D">
        <w:rPr>
          <w:rFonts w:ascii="Times New Roman" w:hAnsi="Times New Roman" w:cs="Times New Roman"/>
          <w:sz w:val="24"/>
          <w:szCs w:val="24"/>
        </w:rPr>
        <w:t xml:space="preserve"> ten for S-23. </w:t>
      </w:r>
      <w:r w:rsidR="00B82117">
        <w:rPr>
          <w:rFonts w:ascii="Times New Roman" w:hAnsi="Times New Roman" w:cs="Times New Roman"/>
          <w:sz w:val="24"/>
          <w:szCs w:val="24"/>
        </w:rPr>
        <w:t>The equine metabolism of GSK-2881078, LGD-2226, LGD-3303 and PF-06260414 is reported for the first time.</w:t>
      </w:r>
      <w:r w:rsidR="00164137">
        <w:rPr>
          <w:rFonts w:ascii="Times New Roman" w:hAnsi="Times New Roman" w:cs="Times New Roman"/>
          <w:sz w:val="24"/>
          <w:szCs w:val="24"/>
        </w:rPr>
        <w:t xml:space="preserve"> Although the equine metabolism of ACP-105, RAD-140</w:t>
      </w:r>
      <w:r w:rsidR="00164137">
        <w:rPr>
          <w:rFonts w:ascii="Times New Roman" w:hAnsi="Times New Roman" w:cs="Times New Roman"/>
          <w:sz w:val="24"/>
          <w:szCs w:val="24"/>
          <w:vertAlign w:val="superscript"/>
        </w:rPr>
        <w:t xml:space="preserve"> </w:t>
      </w:r>
      <w:r w:rsidR="00164137">
        <w:rPr>
          <w:rFonts w:ascii="Times New Roman" w:hAnsi="Times New Roman" w:cs="Times New Roman"/>
          <w:sz w:val="24"/>
          <w:szCs w:val="24"/>
        </w:rPr>
        <w:t>and S-23</w:t>
      </w:r>
      <w:r w:rsidR="00164137">
        <w:rPr>
          <w:rFonts w:ascii="Times New Roman" w:hAnsi="Times New Roman" w:cs="Times New Roman"/>
          <w:sz w:val="24"/>
          <w:szCs w:val="24"/>
          <w:vertAlign w:val="superscript"/>
        </w:rPr>
        <w:t xml:space="preserve"> </w:t>
      </w:r>
      <w:r w:rsidR="00164137">
        <w:rPr>
          <w:rFonts w:ascii="Times New Roman" w:hAnsi="Times New Roman" w:cs="Times New Roman"/>
          <w:sz w:val="24"/>
          <w:szCs w:val="24"/>
        </w:rPr>
        <w:t>has previously been reported, the results obtained in this study are compared to any published data.</w:t>
      </w:r>
    </w:p>
    <w:p w14:paraId="49CD79C4"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1 Introduction</w:t>
      </w:r>
    </w:p>
    <w:p w14:paraId="6AC5263F" w14:textId="7095F813"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Selective androgen receptor modulators (SARMs) are a large class of structurally diverse compounds that have been developed primarily for androgen replacement therapy.</w:t>
      </w:r>
      <w:r w:rsidR="002B58C8" w:rsidRPr="002B58C8">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The main aim </w:t>
      </w:r>
      <w:r w:rsidR="006048D1">
        <w:rPr>
          <w:rFonts w:ascii="Times New Roman" w:hAnsi="Times New Roman" w:cs="Times New Roman"/>
          <w:sz w:val="24"/>
          <w:szCs w:val="24"/>
        </w:rPr>
        <w:t xml:space="preserve">of </w:t>
      </w:r>
      <w:r>
        <w:rPr>
          <w:rFonts w:ascii="Times New Roman" w:hAnsi="Times New Roman" w:cs="Times New Roman"/>
          <w:sz w:val="24"/>
          <w:szCs w:val="24"/>
        </w:rPr>
        <w:t>their development has been to design compounds that are orally active and interact selectively with the androgen receptor, in order to provide the therapeutic anabolic benefits of traditional anabolic androgenic steroids, but with fewer of the associated androgenic side effects.</w:t>
      </w:r>
      <w:r w:rsidR="002B58C8" w:rsidRPr="002B58C8">
        <w:rPr>
          <w:rFonts w:ascii="Times New Roman" w:hAnsi="Times New Roman" w:cs="Times New Roman"/>
          <w:sz w:val="24"/>
          <w:szCs w:val="24"/>
          <w:vertAlign w:val="superscript"/>
        </w:rPr>
        <w:t>[1]</w:t>
      </w:r>
      <w:r w:rsidR="00F67BF8">
        <w:rPr>
          <w:rFonts w:ascii="Times New Roman" w:hAnsi="Times New Roman" w:cs="Times New Roman"/>
          <w:sz w:val="24"/>
          <w:szCs w:val="24"/>
        </w:rPr>
        <w:t xml:space="preserve"> </w:t>
      </w:r>
    </w:p>
    <w:p w14:paraId="28593B1F" w14:textId="5623E0C1"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A wide range of SARMs have become available to purchase online via uncontrolled sites as supplement products. While many of these compounds are undergoing (or have undergone) clinical evaluation</w:t>
      </w:r>
      <w:r w:rsidR="00C7423B">
        <w:rPr>
          <w:rFonts w:ascii="Times New Roman" w:hAnsi="Times New Roman" w:cs="Times New Roman"/>
          <w:sz w:val="24"/>
          <w:szCs w:val="24"/>
        </w:rPr>
        <w:t>,</w:t>
      </w:r>
      <w:r>
        <w:rPr>
          <w:rFonts w:ascii="Times New Roman" w:hAnsi="Times New Roman" w:cs="Times New Roman"/>
          <w:sz w:val="24"/>
          <w:szCs w:val="24"/>
        </w:rPr>
        <w:t xml:space="preserve"> to date no SARMs have completed full clinical trials. However, due to their potential for abuse in sports, SARMs have been added to the World Anti-Doping Agency (WADA)</w:t>
      </w:r>
      <w:r w:rsidR="002B58C8" w:rsidRPr="002B58C8">
        <w:rPr>
          <w:rFonts w:ascii="Times New Roman" w:hAnsi="Times New Roman" w:cs="Times New Roman"/>
          <w:sz w:val="24"/>
          <w:szCs w:val="24"/>
          <w:vertAlign w:val="superscript"/>
        </w:rPr>
        <w:t>[2]</w:t>
      </w:r>
      <w:r>
        <w:rPr>
          <w:rFonts w:ascii="Times New Roman" w:hAnsi="Times New Roman" w:cs="Times New Roman"/>
          <w:sz w:val="24"/>
          <w:szCs w:val="24"/>
        </w:rPr>
        <w:t xml:space="preserve"> prohibited list of banned at all times substances, as well as being prohibited in horseracing by the International Federation of Horseracing Authorities (IFHA).</w:t>
      </w:r>
      <w:r w:rsidR="002B58C8" w:rsidRPr="002B58C8">
        <w:rPr>
          <w:rFonts w:ascii="Times New Roman" w:hAnsi="Times New Roman" w:cs="Times New Roman"/>
          <w:sz w:val="24"/>
          <w:szCs w:val="24"/>
          <w:vertAlign w:val="superscript"/>
        </w:rPr>
        <w:t>[3]</w:t>
      </w:r>
      <w:r>
        <w:rPr>
          <w:rFonts w:ascii="Times New Roman" w:hAnsi="Times New Roman" w:cs="Times New Roman"/>
          <w:sz w:val="24"/>
          <w:szCs w:val="24"/>
        </w:rPr>
        <w:t xml:space="preserve"> Adverse analytical findings (AAFs) for SARMs have been reported in both human</w:t>
      </w:r>
      <w:r w:rsidR="002B58C8" w:rsidRPr="002B58C8">
        <w:rPr>
          <w:rFonts w:ascii="Times New Roman" w:hAnsi="Times New Roman" w:cs="Times New Roman"/>
          <w:sz w:val="24"/>
          <w:szCs w:val="24"/>
          <w:vertAlign w:val="superscript"/>
        </w:rPr>
        <w:t>[4-6]</w:t>
      </w:r>
      <w:r>
        <w:rPr>
          <w:rFonts w:ascii="Times New Roman" w:hAnsi="Times New Roman" w:cs="Times New Roman"/>
          <w:sz w:val="24"/>
          <w:szCs w:val="24"/>
        </w:rPr>
        <w:t xml:space="preserve"> and equine </w:t>
      </w:r>
      <w:r>
        <w:rPr>
          <w:rFonts w:ascii="Times New Roman" w:hAnsi="Times New Roman" w:cs="Times New Roman"/>
          <w:sz w:val="24"/>
          <w:szCs w:val="24"/>
        </w:rPr>
        <w:lastRenderedPageBreak/>
        <w:t>sports.</w:t>
      </w:r>
      <w:r w:rsidR="002B58C8" w:rsidRPr="002B58C8">
        <w:rPr>
          <w:rFonts w:ascii="Times New Roman" w:hAnsi="Times New Roman" w:cs="Times New Roman"/>
          <w:sz w:val="24"/>
          <w:szCs w:val="24"/>
          <w:vertAlign w:val="superscript"/>
        </w:rPr>
        <w:t>[7-9]</w:t>
      </w:r>
      <w:r>
        <w:rPr>
          <w:rFonts w:ascii="Times New Roman" w:hAnsi="Times New Roman" w:cs="Times New Roman"/>
          <w:sz w:val="24"/>
          <w:szCs w:val="24"/>
        </w:rPr>
        <w:t xml:space="preserve"> There is therefore an increasing need for doping control laboratories to expand and update their analytical methods to ensure coverage of these novel compounds.</w:t>
      </w:r>
    </w:p>
    <w:p w14:paraId="023DCE09" w14:textId="6FD92C4F"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A substantial amount of work has been carried out using mass spectrometric techniques to characterise SARMs, often under varying ionisation and dissociation conditions, to help laboratories to effectively screen for these compounds,</w:t>
      </w:r>
      <w:r w:rsidR="002B58C8" w:rsidRPr="002B58C8">
        <w:rPr>
          <w:rFonts w:ascii="Times New Roman" w:hAnsi="Times New Roman" w:cs="Times New Roman"/>
          <w:sz w:val="24"/>
          <w:szCs w:val="24"/>
          <w:vertAlign w:val="superscript"/>
        </w:rPr>
        <w:t>[10-14]</w:t>
      </w:r>
      <w:r>
        <w:rPr>
          <w:rFonts w:ascii="Times New Roman" w:hAnsi="Times New Roman" w:cs="Times New Roman"/>
          <w:sz w:val="24"/>
          <w:szCs w:val="24"/>
        </w:rPr>
        <w:t xml:space="preserve"> as well as </w:t>
      </w:r>
      <w:r w:rsidR="00C7423B">
        <w:rPr>
          <w:rFonts w:ascii="Times New Roman" w:hAnsi="Times New Roman" w:cs="Times New Roman"/>
          <w:sz w:val="24"/>
          <w:szCs w:val="24"/>
        </w:rPr>
        <w:t xml:space="preserve">the </w:t>
      </w:r>
      <w:r>
        <w:rPr>
          <w:rFonts w:ascii="Times New Roman" w:hAnsi="Times New Roman" w:cs="Times New Roman"/>
          <w:sz w:val="24"/>
          <w:szCs w:val="24"/>
        </w:rPr>
        <w:t>publication of semi-quantitative analytical methods for the detection of multiple parent SARMs.</w:t>
      </w:r>
      <w:r w:rsidR="002B58C8" w:rsidRPr="002B58C8">
        <w:rPr>
          <w:rFonts w:ascii="Times New Roman" w:hAnsi="Times New Roman" w:cs="Times New Roman"/>
          <w:sz w:val="24"/>
          <w:szCs w:val="24"/>
          <w:vertAlign w:val="superscript"/>
        </w:rPr>
        <w:t>[15,16]</w:t>
      </w:r>
      <w:r>
        <w:rPr>
          <w:rFonts w:ascii="Times New Roman" w:hAnsi="Times New Roman" w:cs="Times New Roman"/>
          <w:sz w:val="24"/>
          <w:szCs w:val="24"/>
        </w:rPr>
        <w:t xml:space="preserve"> </w:t>
      </w:r>
      <w:r w:rsidR="00873A2A">
        <w:rPr>
          <w:rFonts w:ascii="Times New Roman" w:hAnsi="Times New Roman" w:cs="Times New Roman"/>
          <w:sz w:val="24"/>
          <w:szCs w:val="24"/>
        </w:rPr>
        <w:t xml:space="preserve">Additionally, the stability of a selection of </w:t>
      </w:r>
      <w:r w:rsidR="00432185">
        <w:rPr>
          <w:rFonts w:ascii="Times New Roman" w:hAnsi="Times New Roman" w:cs="Times New Roman"/>
          <w:sz w:val="24"/>
          <w:szCs w:val="24"/>
        </w:rPr>
        <w:t xml:space="preserve">parent </w:t>
      </w:r>
      <w:r w:rsidR="00873A2A">
        <w:rPr>
          <w:rFonts w:ascii="Times New Roman" w:hAnsi="Times New Roman" w:cs="Times New Roman"/>
          <w:sz w:val="24"/>
          <w:szCs w:val="24"/>
        </w:rPr>
        <w:t>SARMs compounds has been assessed, in solvent and fortified in urine from different species.</w:t>
      </w:r>
      <w:r w:rsidR="00226EEE" w:rsidRPr="00226EEE">
        <w:rPr>
          <w:rFonts w:ascii="Times New Roman" w:hAnsi="Times New Roman" w:cs="Times New Roman"/>
          <w:sz w:val="24"/>
          <w:szCs w:val="24"/>
          <w:vertAlign w:val="superscript"/>
        </w:rPr>
        <w:t>[17]</w:t>
      </w:r>
      <w:r w:rsidR="00873A2A">
        <w:rPr>
          <w:rFonts w:ascii="Times New Roman" w:hAnsi="Times New Roman" w:cs="Times New Roman"/>
          <w:sz w:val="24"/>
          <w:szCs w:val="24"/>
        </w:rPr>
        <w:t xml:space="preserve"> </w:t>
      </w:r>
      <w:r>
        <w:rPr>
          <w:rFonts w:ascii="Times New Roman" w:hAnsi="Times New Roman" w:cs="Times New Roman"/>
          <w:sz w:val="24"/>
          <w:szCs w:val="24"/>
        </w:rPr>
        <w:t xml:space="preserve">However, with urine being the most widely analysed matrix in doping control, it is also of great importance to identify the metabolic fate of these novel compounds, which could potentially increase </w:t>
      </w:r>
      <w:r w:rsidR="00C7423B">
        <w:rPr>
          <w:rFonts w:ascii="Times New Roman" w:hAnsi="Times New Roman" w:cs="Times New Roman"/>
          <w:sz w:val="24"/>
          <w:szCs w:val="24"/>
        </w:rPr>
        <w:t xml:space="preserve">the </w:t>
      </w:r>
      <w:r>
        <w:rPr>
          <w:rFonts w:ascii="Times New Roman" w:hAnsi="Times New Roman" w:cs="Times New Roman"/>
          <w:sz w:val="24"/>
          <w:szCs w:val="24"/>
        </w:rPr>
        <w:t xml:space="preserve">chances of detection of their abuse. While administration studies remain the gold standard for determining accurate metabolic profiles, </w:t>
      </w:r>
      <w:r>
        <w:rPr>
          <w:rFonts w:ascii="Times New Roman" w:hAnsi="Times New Roman" w:cs="Times New Roman"/>
          <w:i/>
          <w:sz w:val="24"/>
          <w:szCs w:val="24"/>
        </w:rPr>
        <w:t xml:space="preserve">in vitro </w:t>
      </w:r>
      <w:r>
        <w:rPr>
          <w:rFonts w:ascii="Times New Roman" w:hAnsi="Times New Roman" w:cs="Times New Roman"/>
          <w:sz w:val="24"/>
          <w:szCs w:val="24"/>
        </w:rPr>
        <w:t xml:space="preserve">studies provide a quick, cost-effective and ethically viable approach to studying the metabolism of unapproved compounds. Additionally, metabolite reference materials are largely unavailable, and thus the use of </w:t>
      </w:r>
      <w:r>
        <w:rPr>
          <w:rFonts w:ascii="Times New Roman" w:hAnsi="Times New Roman" w:cs="Times New Roman"/>
          <w:i/>
          <w:sz w:val="24"/>
          <w:szCs w:val="24"/>
        </w:rPr>
        <w:t xml:space="preserve">in vitro </w:t>
      </w:r>
      <w:r>
        <w:rPr>
          <w:rFonts w:ascii="Times New Roman" w:hAnsi="Times New Roman" w:cs="Times New Roman"/>
          <w:sz w:val="24"/>
          <w:szCs w:val="24"/>
        </w:rPr>
        <w:t>samples as metabolite reference materials is permissible according to the International Laboratory Accreditation Cooperation (ILAC) G7 guidance documents.</w:t>
      </w:r>
      <w:r w:rsidR="00226EEE" w:rsidRPr="00226EEE">
        <w:rPr>
          <w:rFonts w:ascii="Times New Roman" w:hAnsi="Times New Roman" w:cs="Times New Roman"/>
          <w:sz w:val="24"/>
          <w:szCs w:val="24"/>
          <w:vertAlign w:val="superscript"/>
        </w:rPr>
        <w:t>[18]</w:t>
      </w:r>
      <w:r>
        <w:rPr>
          <w:rFonts w:ascii="Times New Roman" w:hAnsi="Times New Roman" w:cs="Times New Roman"/>
          <w:sz w:val="24"/>
          <w:szCs w:val="24"/>
        </w:rPr>
        <w:t xml:space="preserve"> </w:t>
      </w:r>
      <w:r>
        <w:rPr>
          <w:rFonts w:ascii="Times New Roman" w:hAnsi="Times New Roman" w:cs="Times New Roman"/>
          <w:i/>
          <w:sz w:val="24"/>
          <w:szCs w:val="24"/>
        </w:rPr>
        <w:t xml:space="preserve">In vitro </w:t>
      </w:r>
      <w:r>
        <w:rPr>
          <w:rFonts w:ascii="Times New Roman" w:hAnsi="Times New Roman" w:cs="Times New Roman"/>
          <w:sz w:val="24"/>
          <w:szCs w:val="24"/>
        </w:rPr>
        <w:t xml:space="preserve">techniques provide the added benefit of </w:t>
      </w:r>
      <w:r w:rsidR="00C7423B">
        <w:rPr>
          <w:rFonts w:ascii="Times New Roman" w:hAnsi="Times New Roman" w:cs="Times New Roman"/>
          <w:sz w:val="24"/>
          <w:szCs w:val="24"/>
        </w:rPr>
        <w:t xml:space="preserve">considerably </w:t>
      </w:r>
      <w:r>
        <w:rPr>
          <w:rFonts w:ascii="Times New Roman" w:hAnsi="Times New Roman" w:cs="Times New Roman"/>
          <w:sz w:val="24"/>
          <w:szCs w:val="24"/>
        </w:rPr>
        <w:t xml:space="preserve">cleaner extracts compared to post-administration samples, making them more reliable for use as metabolite reference materials. </w:t>
      </w:r>
    </w:p>
    <w:p w14:paraId="1815E479" w14:textId="6B3FE878"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Until recently, far more human metabolism studies had been carried out for SARMs compared to equine metabolism studies.</w:t>
      </w:r>
      <w:r w:rsidR="00226EEE" w:rsidRPr="00226EEE">
        <w:rPr>
          <w:rFonts w:ascii="Times New Roman" w:hAnsi="Times New Roman" w:cs="Times New Roman"/>
          <w:sz w:val="24"/>
          <w:szCs w:val="24"/>
          <w:vertAlign w:val="superscript"/>
        </w:rPr>
        <w:t>[13,19-22]</w:t>
      </w:r>
      <w:r>
        <w:rPr>
          <w:rFonts w:ascii="Times New Roman" w:hAnsi="Times New Roman" w:cs="Times New Roman"/>
          <w:sz w:val="24"/>
          <w:szCs w:val="24"/>
        </w:rPr>
        <w:t xml:space="preserve"> However, </w:t>
      </w:r>
      <w:r w:rsidR="00C7423B">
        <w:rPr>
          <w:rFonts w:ascii="Times New Roman" w:hAnsi="Times New Roman" w:cs="Times New Roman"/>
          <w:sz w:val="24"/>
          <w:szCs w:val="24"/>
        </w:rPr>
        <w:t xml:space="preserve">increasing numbers of SARM metabolism studies in the </w:t>
      </w:r>
      <w:r>
        <w:rPr>
          <w:rFonts w:ascii="Times New Roman" w:hAnsi="Times New Roman" w:cs="Times New Roman"/>
          <w:sz w:val="24"/>
          <w:szCs w:val="24"/>
        </w:rPr>
        <w:t xml:space="preserve">equine have been reported over recent years, with both </w:t>
      </w:r>
      <w:r>
        <w:rPr>
          <w:rFonts w:ascii="Times New Roman" w:hAnsi="Times New Roman" w:cs="Times New Roman"/>
          <w:i/>
          <w:sz w:val="24"/>
          <w:szCs w:val="24"/>
        </w:rPr>
        <w:t xml:space="preserve">in vitro </w:t>
      </w:r>
      <w:r>
        <w:rPr>
          <w:rFonts w:ascii="Times New Roman" w:hAnsi="Times New Roman" w:cs="Times New Roman"/>
          <w:sz w:val="24"/>
          <w:szCs w:val="24"/>
        </w:rPr>
        <w:t xml:space="preserve">and </w:t>
      </w:r>
      <w:r>
        <w:rPr>
          <w:rFonts w:ascii="Times New Roman" w:hAnsi="Times New Roman" w:cs="Times New Roman"/>
          <w:i/>
          <w:sz w:val="24"/>
          <w:szCs w:val="24"/>
        </w:rPr>
        <w:t xml:space="preserve">in vivo </w:t>
      </w:r>
      <w:r>
        <w:rPr>
          <w:rFonts w:ascii="Times New Roman" w:hAnsi="Times New Roman" w:cs="Times New Roman"/>
          <w:sz w:val="24"/>
          <w:szCs w:val="24"/>
        </w:rPr>
        <w:t>methodologies being utilised.</w:t>
      </w:r>
      <w:r w:rsidR="00226EEE" w:rsidRPr="00226EEE">
        <w:rPr>
          <w:rFonts w:ascii="Times New Roman" w:hAnsi="Times New Roman" w:cs="Times New Roman"/>
          <w:sz w:val="24"/>
          <w:szCs w:val="24"/>
          <w:vertAlign w:val="superscript"/>
        </w:rPr>
        <w:t>[23-31]</w:t>
      </w:r>
      <w:r>
        <w:rPr>
          <w:rFonts w:ascii="Times New Roman" w:hAnsi="Times New Roman" w:cs="Times New Roman"/>
          <w:sz w:val="24"/>
          <w:szCs w:val="24"/>
        </w:rPr>
        <w:t xml:space="preserve"> Species specific metabolite profiles are important for identifying the most appropriate targets for analysis in doping control samples, since the metabolic pathways can differ between the species. To date AAFs have almost exclusively been for the parent compounds in equine sports,</w:t>
      </w:r>
      <w:r w:rsidR="00226EEE" w:rsidRPr="00226EEE">
        <w:rPr>
          <w:rFonts w:ascii="Times New Roman" w:hAnsi="Times New Roman" w:cs="Times New Roman"/>
          <w:sz w:val="24"/>
          <w:szCs w:val="24"/>
          <w:vertAlign w:val="superscript"/>
        </w:rPr>
        <w:t>[8,9]</w:t>
      </w:r>
      <w:r>
        <w:rPr>
          <w:rFonts w:ascii="Times New Roman" w:hAnsi="Times New Roman" w:cs="Times New Roman"/>
          <w:sz w:val="24"/>
          <w:szCs w:val="24"/>
        </w:rPr>
        <w:t xml:space="preserve"> but identification of target metabolites may increase these findings further. </w:t>
      </w:r>
    </w:p>
    <w:p w14:paraId="1AEAA817" w14:textId="32F4EE43"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In this study, the equine phase I metabolism of seven non-steroidal SARMs with differing pharmacophores was investigated </w:t>
      </w:r>
      <w:r>
        <w:rPr>
          <w:rFonts w:ascii="Times New Roman" w:hAnsi="Times New Roman" w:cs="Times New Roman"/>
          <w:i/>
          <w:sz w:val="24"/>
          <w:szCs w:val="24"/>
        </w:rPr>
        <w:t>in vitro</w:t>
      </w:r>
      <w:r>
        <w:rPr>
          <w:rFonts w:ascii="Times New Roman" w:hAnsi="Times New Roman" w:cs="Times New Roman"/>
          <w:sz w:val="24"/>
          <w:szCs w:val="24"/>
        </w:rPr>
        <w:t xml:space="preserve"> using equine liver microsomes and liquid chromatography high resolution mass spectrometry (LC-HRMS). These included, GSK28810788, LGD-2226, LGD-3303, PF-06260414, ACP-105, RAD-140 and S-23.</w:t>
      </w:r>
    </w:p>
    <w:p w14:paraId="0EB19B8E" w14:textId="66056A2F"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GSK2881078 ((R)-1-(1-(methylsulfonyl)propan-2-yl)-4-(trifluoromethyl)-1</w:t>
      </w:r>
      <w:r>
        <w:rPr>
          <w:rFonts w:ascii="Times New Roman" w:hAnsi="Times New Roman" w:cs="Times New Roman"/>
          <w:i/>
          <w:sz w:val="24"/>
          <w:szCs w:val="24"/>
        </w:rPr>
        <w:t>H</w:t>
      </w:r>
      <w:r>
        <w:rPr>
          <w:rFonts w:ascii="Times New Roman" w:hAnsi="Times New Roman" w:cs="Times New Roman"/>
          <w:sz w:val="24"/>
          <w:szCs w:val="24"/>
        </w:rPr>
        <w:t>-indole-5-carbonitrile) is an indole-carbonitrile based SARM, that has been shown to be well tolerated in elderly men and women, yielding dose-dependent increases in lean mass.</w:t>
      </w:r>
      <w:r w:rsidR="00226EEE" w:rsidRPr="00226EEE">
        <w:rPr>
          <w:rFonts w:ascii="Times New Roman" w:hAnsi="Times New Roman" w:cs="Times New Roman"/>
          <w:sz w:val="24"/>
          <w:szCs w:val="24"/>
          <w:vertAlign w:val="superscript"/>
        </w:rPr>
        <w:t>[32,33]</w:t>
      </w:r>
      <w:r>
        <w:rPr>
          <w:rFonts w:ascii="Times New Roman" w:hAnsi="Times New Roman" w:cs="Times New Roman"/>
          <w:sz w:val="24"/>
          <w:szCs w:val="24"/>
        </w:rPr>
        <w:t xml:space="preserve"> Its metabolism has recently been investigated in the human following an oral administration,</w:t>
      </w:r>
      <w:r w:rsidR="00226EEE" w:rsidRPr="00226EEE">
        <w:rPr>
          <w:rFonts w:ascii="Times New Roman" w:hAnsi="Times New Roman" w:cs="Times New Roman"/>
          <w:sz w:val="24"/>
          <w:szCs w:val="24"/>
          <w:vertAlign w:val="superscript"/>
        </w:rPr>
        <w:t>[34]</w:t>
      </w:r>
      <w:r>
        <w:rPr>
          <w:rFonts w:ascii="Times New Roman" w:hAnsi="Times New Roman" w:cs="Times New Roman"/>
          <w:sz w:val="24"/>
          <w:szCs w:val="24"/>
        </w:rPr>
        <w:t xml:space="preserve"> but no equine metabolism information is currently available.</w:t>
      </w:r>
    </w:p>
    <w:p w14:paraId="4EA954ED" w14:textId="445AD4A2"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LGD-2226 (6-[Bis-(2,2,2-trifluoro-ethyl)-amino]-4-trifluoro-methyl-1H-quinolin-2-one) is a tissue selective, bi-cyclic quinolone derivative. LGD-2226 has been shown to have anabolic effects on bone and muscle,</w:t>
      </w:r>
      <w:r w:rsidR="00226EEE" w:rsidRPr="00226EEE">
        <w:rPr>
          <w:rFonts w:ascii="Times New Roman" w:hAnsi="Times New Roman" w:cs="Times New Roman"/>
          <w:sz w:val="24"/>
          <w:szCs w:val="24"/>
          <w:vertAlign w:val="superscript"/>
        </w:rPr>
        <w:t>[35,36]</w:t>
      </w:r>
      <w:r>
        <w:rPr>
          <w:rFonts w:ascii="Times New Roman" w:hAnsi="Times New Roman" w:cs="Times New Roman"/>
          <w:sz w:val="24"/>
          <w:szCs w:val="24"/>
        </w:rPr>
        <w:t xml:space="preserve"> though clinical</w:t>
      </w:r>
      <w:r w:rsidR="00226EEE">
        <w:rPr>
          <w:rFonts w:ascii="Times New Roman" w:hAnsi="Times New Roman" w:cs="Times New Roman"/>
          <w:sz w:val="24"/>
          <w:szCs w:val="24"/>
        </w:rPr>
        <w:t xml:space="preserve"> trials have been discontinued</w:t>
      </w:r>
      <w:r>
        <w:rPr>
          <w:rFonts w:ascii="Times New Roman" w:hAnsi="Times New Roman" w:cs="Times New Roman"/>
          <w:sz w:val="24"/>
          <w:szCs w:val="24"/>
        </w:rPr>
        <w:t>.</w:t>
      </w:r>
      <w:r w:rsidR="00226EEE" w:rsidRPr="00226EEE">
        <w:rPr>
          <w:rFonts w:ascii="Times New Roman" w:hAnsi="Times New Roman" w:cs="Times New Roman"/>
          <w:sz w:val="24"/>
          <w:szCs w:val="24"/>
          <w:vertAlign w:val="superscript"/>
        </w:rPr>
        <w:t>[37]</w:t>
      </w:r>
      <w:r>
        <w:rPr>
          <w:rFonts w:ascii="Times New Roman" w:hAnsi="Times New Roman" w:cs="Times New Roman"/>
          <w:sz w:val="24"/>
          <w:szCs w:val="24"/>
        </w:rPr>
        <w:t xml:space="preserve"> </w:t>
      </w:r>
      <w:r w:rsidRPr="002156F6">
        <w:rPr>
          <w:rFonts w:ascii="Times New Roman" w:hAnsi="Times New Roman" w:cs="Times New Roman"/>
          <w:sz w:val="24"/>
          <w:szCs w:val="24"/>
        </w:rPr>
        <w:t>LGD-3303</w:t>
      </w:r>
      <w:r>
        <w:rPr>
          <w:rFonts w:ascii="Times New Roman" w:hAnsi="Times New Roman" w:cs="Times New Roman"/>
          <w:sz w:val="24"/>
          <w:szCs w:val="24"/>
        </w:rPr>
        <w:t xml:space="preserve"> (9-Chloro-2-ethyl-1-methyl-3-(2,2,2-triluoro</w:t>
      </w:r>
      <w:r w:rsidR="006048D1">
        <w:rPr>
          <w:rFonts w:ascii="Times New Roman" w:hAnsi="Times New Roman" w:cs="Times New Roman"/>
          <w:sz w:val="24"/>
          <w:szCs w:val="24"/>
        </w:rPr>
        <w:t>-</w:t>
      </w:r>
      <w:r>
        <w:rPr>
          <w:rFonts w:ascii="Times New Roman" w:hAnsi="Times New Roman" w:cs="Times New Roman"/>
          <w:sz w:val="24"/>
          <w:szCs w:val="24"/>
        </w:rPr>
        <w:t>ethyl)-3</w:t>
      </w:r>
      <w:r w:rsidRPr="003B5F9C">
        <w:rPr>
          <w:rFonts w:ascii="Times New Roman" w:hAnsi="Times New Roman" w:cs="Times New Roman"/>
          <w:i/>
          <w:sz w:val="24"/>
          <w:szCs w:val="24"/>
        </w:rPr>
        <w:t>H</w:t>
      </w:r>
      <w:r>
        <w:rPr>
          <w:rFonts w:ascii="Times New Roman" w:hAnsi="Times New Roman" w:cs="Times New Roman"/>
          <w:sz w:val="24"/>
          <w:szCs w:val="24"/>
        </w:rPr>
        <w:t>-pyrrolo-(3,2-</w:t>
      </w:r>
      <w:r w:rsidRPr="003B5F9C">
        <w:rPr>
          <w:rFonts w:ascii="Times New Roman" w:hAnsi="Times New Roman" w:cs="Times New Roman"/>
          <w:i/>
          <w:sz w:val="24"/>
          <w:szCs w:val="24"/>
        </w:rPr>
        <w:t>f</w:t>
      </w:r>
      <w:r>
        <w:rPr>
          <w:rFonts w:ascii="Times New Roman" w:hAnsi="Times New Roman" w:cs="Times New Roman"/>
          <w:sz w:val="24"/>
          <w:szCs w:val="24"/>
        </w:rPr>
        <w:t>)quinolin-7(6</w:t>
      </w:r>
      <w:r w:rsidRPr="003B5F9C">
        <w:rPr>
          <w:rFonts w:ascii="Times New Roman" w:hAnsi="Times New Roman" w:cs="Times New Roman"/>
          <w:i/>
          <w:sz w:val="24"/>
          <w:szCs w:val="24"/>
        </w:rPr>
        <w:t>H</w:t>
      </w:r>
      <w:r>
        <w:rPr>
          <w:rFonts w:ascii="Times New Roman" w:hAnsi="Times New Roman" w:cs="Times New Roman"/>
          <w:sz w:val="24"/>
          <w:szCs w:val="24"/>
        </w:rPr>
        <w:t>)-one) is another quinolone based</w:t>
      </w:r>
      <w:r w:rsidR="00F67BF8">
        <w:rPr>
          <w:rFonts w:ascii="Times New Roman" w:hAnsi="Times New Roman" w:cs="Times New Roman"/>
          <w:sz w:val="24"/>
          <w:szCs w:val="24"/>
        </w:rPr>
        <w:t xml:space="preserve"> </w:t>
      </w:r>
      <w:r>
        <w:rPr>
          <w:rFonts w:ascii="Times New Roman" w:hAnsi="Times New Roman" w:cs="Times New Roman"/>
          <w:sz w:val="24"/>
          <w:szCs w:val="24"/>
        </w:rPr>
        <w:t xml:space="preserve">SARM </w:t>
      </w:r>
      <w:r w:rsidRPr="00FC7561">
        <w:rPr>
          <w:rFonts w:ascii="Times New Roman" w:hAnsi="Times New Roman" w:cs="Times New Roman"/>
          <w:sz w:val="24"/>
          <w:szCs w:val="24"/>
        </w:rPr>
        <w:t>that is</w:t>
      </w:r>
      <w:r w:rsidR="00226EEE">
        <w:rPr>
          <w:rFonts w:ascii="Times New Roman" w:hAnsi="Times New Roman" w:cs="Times New Roman"/>
          <w:sz w:val="24"/>
          <w:szCs w:val="24"/>
        </w:rPr>
        <w:t xml:space="preserve"> a</w:t>
      </w:r>
      <w:r w:rsidRPr="00FC7561">
        <w:rPr>
          <w:rFonts w:ascii="Times New Roman" w:hAnsi="Times New Roman" w:cs="Times New Roman"/>
          <w:sz w:val="24"/>
          <w:szCs w:val="24"/>
        </w:rPr>
        <w:t xml:space="preserve"> highly selective and potent androgen receptor agonist, </w:t>
      </w:r>
      <w:r w:rsidRPr="00FC7561">
        <w:rPr>
          <w:rFonts w:ascii="Times New Roman" w:hAnsi="Times New Roman" w:cs="Times New Roman"/>
          <w:sz w:val="24"/>
          <w:szCs w:val="24"/>
        </w:rPr>
        <w:lastRenderedPageBreak/>
        <w:t>shown to stimulate muscle anabolism in rat</w:t>
      </w:r>
      <w:r>
        <w:t>s</w:t>
      </w:r>
      <w:r>
        <w:rPr>
          <w:rFonts w:ascii="Times New Roman" w:hAnsi="Times New Roman" w:cs="Times New Roman"/>
          <w:sz w:val="24"/>
          <w:szCs w:val="24"/>
        </w:rPr>
        <w:t>.</w:t>
      </w:r>
      <w:r w:rsidR="00226EEE" w:rsidRPr="00226EEE">
        <w:rPr>
          <w:rFonts w:ascii="Times New Roman" w:hAnsi="Times New Roman" w:cs="Times New Roman"/>
          <w:sz w:val="24"/>
          <w:szCs w:val="24"/>
          <w:vertAlign w:val="superscript"/>
        </w:rPr>
        <w:t>[38]</w:t>
      </w:r>
      <w:r>
        <w:rPr>
          <w:rFonts w:ascii="Times New Roman" w:hAnsi="Times New Roman" w:cs="Times New Roman"/>
          <w:sz w:val="24"/>
          <w:szCs w:val="24"/>
        </w:rPr>
        <w:t xml:space="preserve"> To the best of the authors’ knowledge, the metabolism of LGD-2226 and LGD-3303 has not been reported in any species.</w:t>
      </w:r>
    </w:p>
    <w:p w14:paraId="512BE6BB" w14:textId="5C1E5756"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PF-06260414 (6-[(4R)-tetrahydro-4-methyl-1,1-dioxido-2H-1,2,6-thiadiazin-2-yl]-1-isochinoline carbonitrile) is an isoquinolone</w:t>
      </w:r>
      <w:r w:rsidR="00C7423B">
        <w:rPr>
          <w:rFonts w:ascii="Times New Roman" w:hAnsi="Times New Roman" w:cs="Times New Roman"/>
          <w:sz w:val="24"/>
          <w:szCs w:val="24"/>
        </w:rPr>
        <w:t>-</w:t>
      </w:r>
      <w:r>
        <w:rPr>
          <w:rFonts w:ascii="Times New Roman" w:hAnsi="Times New Roman" w:cs="Times New Roman"/>
          <w:sz w:val="24"/>
          <w:szCs w:val="24"/>
        </w:rPr>
        <w:t>derived SARM that was evaluated in healthy men and was found to have partial agonist activity compared to testosterone.</w:t>
      </w:r>
      <w:r w:rsidR="00226EEE" w:rsidRPr="00226EEE">
        <w:rPr>
          <w:rFonts w:ascii="Times New Roman" w:hAnsi="Times New Roman" w:cs="Times New Roman"/>
          <w:sz w:val="24"/>
          <w:szCs w:val="24"/>
          <w:vertAlign w:val="superscript"/>
        </w:rPr>
        <w:t>[39]</w:t>
      </w:r>
      <w:r>
        <w:rPr>
          <w:rFonts w:ascii="Times New Roman" w:hAnsi="Times New Roman" w:cs="Times New Roman"/>
          <w:sz w:val="24"/>
          <w:szCs w:val="24"/>
        </w:rPr>
        <w:t xml:space="preserve"> However, like LGD-2226, </w:t>
      </w:r>
      <w:r w:rsidR="0094054D">
        <w:rPr>
          <w:rFonts w:ascii="Times New Roman" w:hAnsi="Times New Roman" w:cs="Times New Roman"/>
          <w:sz w:val="24"/>
          <w:szCs w:val="24"/>
        </w:rPr>
        <w:t xml:space="preserve">clinical trials </w:t>
      </w:r>
      <w:r>
        <w:rPr>
          <w:rFonts w:ascii="Times New Roman" w:hAnsi="Times New Roman" w:cs="Times New Roman"/>
          <w:sz w:val="24"/>
          <w:szCs w:val="24"/>
        </w:rPr>
        <w:t>into this compound have since been discontinued.</w:t>
      </w:r>
      <w:r w:rsidR="00226EEE" w:rsidRPr="00226EEE">
        <w:rPr>
          <w:rFonts w:ascii="Times New Roman" w:hAnsi="Times New Roman" w:cs="Times New Roman"/>
          <w:sz w:val="24"/>
          <w:szCs w:val="24"/>
          <w:vertAlign w:val="superscript"/>
        </w:rPr>
        <w:t>[37]</w:t>
      </w:r>
      <w:r>
        <w:rPr>
          <w:rFonts w:ascii="Times New Roman" w:hAnsi="Times New Roman" w:cs="Times New Roman"/>
          <w:sz w:val="24"/>
          <w:szCs w:val="24"/>
        </w:rPr>
        <w:t xml:space="preserve"> To the best of the authors’ knowledge, its metabolism has not been reported in any species. </w:t>
      </w:r>
    </w:p>
    <w:p w14:paraId="1C3F7D96" w14:textId="04C39C07" w:rsidR="00E43A36" w:rsidRDefault="00E43A36" w:rsidP="00E43A36">
      <w:pPr>
        <w:jc w:val="both"/>
        <w:rPr>
          <w:rFonts w:ascii="Times New Roman" w:hAnsi="Times New Roman" w:cs="Times New Roman"/>
          <w:sz w:val="24"/>
          <w:szCs w:val="24"/>
        </w:rPr>
      </w:pPr>
      <w:r w:rsidRPr="00911607">
        <w:rPr>
          <w:rFonts w:ascii="Times New Roman" w:hAnsi="Times New Roman" w:cs="Times New Roman"/>
          <w:sz w:val="24"/>
          <w:szCs w:val="24"/>
        </w:rPr>
        <w:t>ACP-105</w:t>
      </w:r>
      <w:r>
        <w:rPr>
          <w:rFonts w:ascii="Times New Roman" w:hAnsi="Times New Roman" w:cs="Times New Roman"/>
          <w:sz w:val="24"/>
          <w:szCs w:val="24"/>
        </w:rPr>
        <w:t xml:space="preserve"> (2-Chloro-4-[(3-</w:t>
      </w:r>
      <w:r>
        <w:rPr>
          <w:rFonts w:ascii="Times New Roman" w:hAnsi="Times New Roman" w:cs="Times New Roman"/>
          <w:i/>
          <w:sz w:val="24"/>
          <w:szCs w:val="24"/>
        </w:rPr>
        <w:t>endo</w:t>
      </w:r>
      <w:r>
        <w:rPr>
          <w:rFonts w:ascii="Times New Roman" w:hAnsi="Times New Roman" w:cs="Times New Roman"/>
          <w:sz w:val="24"/>
          <w:szCs w:val="24"/>
        </w:rPr>
        <w:t>)-3-hydroxy-3-methyl-8-azabicyclo[3.2.1]oct-8-yl]-3-methylbenzonitrile) is a tropanol based, selective and potent SARM, with partial agonist activity relative to testosterone.</w:t>
      </w:r>
      <w:r w:rsidR="00226EEE" w:rsidRPr="00226EEE">
        <w:rPr>
          <w:rFonts w:ascii="Times New Roman" w:hAnsi="Times New Roman" w:cs="Times New Roman"/>
          <w:sz w:val="24"/>
          <w:szCs w:val="24"/>
          <w:vertAlign w:val="superscript"/>
        </w:rPr>
        <w:t>[40]</w:t>
      </w:r>
      <w:r>
        <w:rPr>
          <w:rFonts w:ascii="Times New Roman" w:hAnsi="Times New Roman" w:cs="Times New Roman"/>
          <w:sz w:val="24"/>
          <w:szCs w:val="24"/>
        </w:rPr>
        <w:t xml:space="preserve"> Its equine metabolism has recently been investigated via </w:t>
      </w:r>
      <w:r>
        <w:rPr>
          <w:rFonts w:ascii="Times New Roman" w:hAnsi="Times New Roman" w:cs="Times New Roman"/>
          <w:i/>
          <w:sz w:val="24"/>
          <w:szCs w:val="24"/>
        </w:rPr>
        <w:t xml:space="preserve">in vitro </w:t>
      </w:r>
      <w:r>
        <w:rPr>
          <w:rFonts w:ascii="Times New Roman" w:hAnsi="Times New Roman" w:cs="Times New Roman"/>
          <w:sz w:val="24"/>
          <w:szCs w:val="24"/>
        </w:rPr>
        <w:t>experiments</w:t>
      </w:r>
      <w:r w:rsidR="00226EEE" w:rsidRPr="00226EEE">
        <w:rPr>
          <w:rFonts w:ascii="Times New Roman" w:hAnsi="Times New Roman" w:cs="Times New Roman"/>
          <w:sz w:val="24"/>
          <w:szCs w:val="24"/>
          <w:vertAlign w:val="superscript"/>
        </w:rPr>
        <w:t>[31]</w:t>
      </w:r>
      <w:r>
        <w:rPr>
          <w:rFonts w:ascii="Times New Roman" w:hAnsi="Times New Roman" w:cs="Times New Roman"/>
          <w:sz w:val="24"/>
          <w:szCs w:val="24"/>
        </w:rPr>
        <w:t xml:space="preserve"> and oral administration studies.</w:t>
      </w:r>
      <w:r w:rsidR="00226EEE" w:rsidRPr="00226EEE">
        <w:rPr>
          <w:rFonts w:ascii="Times New Roman" w:hAnsi="Times New Roman" w:cs="Times New Roman"/>
          <w:sz w:val="24"/>
          <w:szCs w:val="24"/>
          <w:vertAlign w:val="superscript"/>
        </w:rPr>
        <w:t>[29,31]</w:t>
      </w:r>
    </w:p>
    <w:p w14:paraId="4AC19B50" w14:textId="3BF65BD4"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RAD-140 (2-chloro-4-{[(1</w:t>
      </w:r>
      <w:r>
        <w:rPr>
          <w:rFonts w:ascii="Times New Roman" w:hAnsi="Times New Roman" w:cs="Times New Roman"/>
          <w:i/>
          <w:sz w:val="24"/>
          <w:szCs w:val="24"/>
        </w:rPr>
        <w:t>R</w:t>
      </w:r>
      <w:r>
        <w:rPr>
          <w:rFonts w:ascii="Times New Roman" w:hAnsi="Times New Roman" w:cs="Times New Roman"/>
          <w:sz w:val="24"/>
          <w:szCs w:val="24"/>
        </w:rPr>
        <w:t>,2</w:t>
      </w:r>
      <w:r>
        <w:rPr>
          <w:rFonts w:ascii="Times New Roman" w:hAnsi="Times New Roman" w:cs="Times New Roman"/>
          <w:i/>
          <w:sz w:val="24"/>
          <w:szCs w:val="24"/>
        </w:rPr>
        <w:t>S</w:t>
      </w:r>
      <w:r>
        <w:rPr>
          <w:rFonts w:ascii="Times New Roman" w:hAnsi="Times New Roman" w:cs="Times New Roman"/>
          <w:sz w:val="24"/>
          <w:szCs w:val="24"/>
        </w:rPr>
        <w:t>)-1-[5-(4-cyanophenyl)-1,3,4-oxadiazol-2-yl]-2-hydroxypropyl]amino}-3-methylbenzonitrile), also commonly referred to as Testolone, is a phenyl-oxadiazole based SARM that has been shown to have greater anabolic effects compared to testosterone,</w:t>
      </w:r>
      <w:r w:rsidR="00226EEE" w:rsidRPr="00226EEE">
        <w:rPr>
          <w:rFonts w:ascii="Times New Roman" w:hAnsi="Times New Roman" w:cs="Times New Roman"/>
          <w:sz w:val="24"/>
          <w:szCs w:val="24"/>
          <w:vertAlign w:val="superscript"/>
        </w:rPr>
        <w:t>[41]</w:t>
      </w:r>
      <w:r>
        <w:rPr>
          <w:rFonts w:ascii="Times New Roman" w:hAnsi="Times New Roman" w:cs="Times New Roman"/>
          <w:sz w:val="24"/>
          <w:szCs w:val="24"/>
        </w:rPr>
        <w:t xml:space="preserve"> giving it high potential for abuse in sport. The metabolism of RAD-140 has been investigated in humans</w:t>
      </w:r>
      <w:r w:rsidRPr="00226EEE">
        <w:rPr>
          <w:rFonts w:ascii="Times New Roman" w:hAnsi="Times New Roman" w:cs="Times New Roman"/>
          <w:sz w:val="24"/>
          <w:szCs w:val="24"/>
          <w:vertAlign w:val="superscript"/>
        </w:rPr>
        <w:t>[</w:t>
      </w:r>
      <w:r w:rsidR="00226EEE" w:rsidRPr="00226EEE">
        <w:rPr>
          <w:rFonts w:ascii="Times New Roman" w:hAnsi="Times New Roman" w:cs="Times New Roman"/>
          <w:sz w:val="24"/>
          <w:szCs w:val="24"/>
          <w:vertAlign w:val="superscript"/>
        </w:rPr>
        <w:t>20</w:t>
      </w:r>
      <w:r w:rsidRPr="00226EEE">
        <w:rPr>
          <w:rFonts w:ascii="Times New Roman" w:hAnsi="Times New Roman" w:cs="Times New Roman"/>
          <w:sz w:val="24"/>
          <w:szCs w:val="24"/>
          <w:vertAlign w:val="superscript"/>
        </w:rPr>
        <w:t>]</w:t>
      </w:r>
      <w:r>
        <w:rPr>
          <w:rFonts w:ascii="Times New Roman" w:hAnsi="Times New Roman" w:cs="Times New Roman"/>
          <w:sz w:val="24"/>
          <w:szCs w:val="24"/>
        </w:rPr>
        <w:t xml:space="preserve"> and more recently in the equine, both </w:t>
      </w:r>
      <w:r>
        <w:rPr>
          <w:rFonts w:ascii="Times New Roman" w:hAnsi="Times New Roman" w:cs="Times New Roman"/>
          <w:i/>
          <w:sz w:val="24"/>
          <w:szCs w:val="24"/>
        </w:rPr>
        <w:t xml:space="preserve">in vitro </w:t>
      </w:r>
      <w:r>
        <w:rPr>
          <w:rFonts w:ascii="Times New Roman" w:hAnsi="Times New Roman" w:cs="Times New Roman"/>
          <w:sz w:val="24"/>
          <w:szCs w:val="24"/>
        </w:rPr>
        <w:t>using homogenised horse liver and following an oral administration.</w:t>
      </w:r>
      <w:r w:rsidR="002136EE" w:rsidRPr="002136EE">
        <w:rPr>
          <w:rFonts w:ascii="Times New Roman" w:hAnsi="Times New Roman" w:cs="Times New Roman"/>
          <w:sz w:val="24"/>
          <w:szCs w:val="24"/>
          <w:vertAlign w:val="superscript"/>
        </w:rPr>
        <w:t>[28]</w:t>
      </w:r>
    </w:p>
    <w:p w14:paraId="00703245" w14:textId="262B5C0F" w:rsidR="00E43A36" w:rsidRDefault="00E43A36" w:rsidP="00E43A36">
      <w:pPr>
        <w:jc w:val="both"/>
        <w:rPr>
          <w:rFonts w:ascii="Times New Roman" w:hAnsi="Times New Roman" w:cs="Times New Roman"/>
          <w:sz w:val="24"/>
          <w:szCs w:val="24"/>
        </w:rPr>
      </w:pPr>
      <w:r w:rsidRPr="004411D0">
        <w:rPr>
          <w:rFonts w:ascii="Times New Roman" w:hAnsi="Times New Roman" w:cs="Times New Roman"/>
          <w:sz w:val="24"/>
          <w:szCs w:val="24"/>
        </w:rPr>
        <w:t>S-23 (</w:t>
      </w:r>
      <w:r>
        <w:rPr>
          <w:rFonts w:ascii="Times New Roman" w:hAnsi="Times New Roman" w:cs="Times New Roman"/>
          <w:sz w:val="24"/>
          <w:szCs w:val="24"/>
        </w:rPr>
        <w:t>(S)-</w:t>
      </w:r>
      <w:r>
        <w:rPr>
          <w:rFonts w:ascii="Times New Roman" w:hAnsi="Times New Roman" w:cs="Times New Roman"/>
          <w:i/>
          <w:sz w:val="24"/>
          <w:szCs w:val="24"/>
        </w:rPr>
        <w:t>N-</w:t>
      </w:r>
      <w:r>
        <w:rPr>
          <w:rFonts w:ascii="Times New Roman" w:hAnsi="Times New Roman" w:cs="Times New Roman"/>
          <w:sz w:val="24"/>
          <w:szCs w:val="24"/>
        </w:rPr>
        <w:t>(4-cyano-3-trifluoromethyl-phenyl)-3-(3-fluoro,4-chlorophenoxy)-2-hydroxy-2-methyl-propanamide) is an arylpropanamide SARM that has been investigated in animal models for use as a male contraceptive.</w:t>
      </w:r>
      <w:r w:rsidR="002136EE" w:rsidRPr="002136EE">
        <w:rPr>
          <w:rFonts w:ascii="Times New Roman" w:hAnsi="Times New Roman" w:cs="Times New Roman"/>
          <w:sz w:val="24"/>
          <w:szCs w:val="24"/>
          <w:vertAlign w:val="superscript"/>
        </w:rPr>
        <w:t>[42]</w:t>
      </w:r>
      <w:r>
        <w:rPr>
          <w:rFonts w:ascii="Times New Roman" w:hAnsi="Times New Roman" w:cs="Times New Roman"/>
          <w:sz w:val="24"/>
          <w:szCs w:val="24"/>
        </w:rPr>
        <w:t xml:space="preserve"> Other arylpropanamides, such as andarine and ostarine, have been widely studied in terms of their metabolism and mass spectral fragmentation.</w:t>
      </w:r>
      <w:r w:rsidR="002136EE" w:rsidRPr="002136EE">
        <w:rPr>
          <w:rFonts w:ascii="Times New Roman" w:hAnsi="Times New Roman" w:cs="Times New Roman"/>
          <w:sz w:val="24"/>
          <w:szCs w:val="24"/>
          <w:vertAlign w:val="superscript"/>
        </w:rPr>
        <w:t>[11,22-25]</w:t>
      </w:r>
      <w:r>
        <w:rPr>
          <w:rFonts w:ascii="Times New Roman" w:hAnsi="Times New Roman" w:cs="Times New Roman"/>
          <w:sz w:val="24"/>
          <w:szCs w:val="24"/>
        </w:rPr>
        <w:t xml:space="preserve"> More recently the equine phase I and II metabolism of S-23 has been investigated </w:t>
      </w:r>
      <w:r>
        <w:rPr>
          <w:rFonts w:ascii="Times New Roman" w:hAnsi="Times New Roman" w:cs="Times New Roman"/>
          <w:i/>
          <w:sz w:val="24"/>
          <w:szCs w:val="24"/>
        </w:rPr>
        <w:t xml:space="preserve">in vitro </w:t>
      </w:r>
      <w:r>
        <w:rPr>
          <w:rFonts w:ascii="Times New Roman" w:hAnsi="Times New Roman" w:cs="Times New Roman"/>
          <w:sz w:val="24"/>
          <w:szCs w:val="24"/>
        </w:rPr>
        <w:t>using homogenised horse liver.</w:t>
      </w:r>
      <w:r w:rsidR="002136EE" w:rsidRPr="002136EE">
        <w:rPr>
          <w:rFonts w:ascii="Times New Roman" w:hAnsi="Times New Roman" w:cs="Times New Roman"/>
          <w:sz w:val="24"/>
          <w:szCs w:val="24"/>
          <w:vertAlign w:val="superscript"/>
        </w:rPr>
        <w:t>[28]</w:t>
      </w:r>
    </w:p>
    <w:p w14:paraId="57991A34" w14:textId="12A1BFA1" w:rsidR="00E43A36" w:rsidRPr="00564733" w:rsidRDefault="00E43A36" w:rsidP="00E43A36">
      <w:pPr>
        <w:jc w:val="both"/>
        <w:rPr>
          <w:rFonts w:ascii="Times New Roman" w:hAnsi="Times New Roman" w:cs="Times New Roman"/>
          <w:sz w:val="24"/>
          <w:szCs w:val="24"/>
        </w:rPr>
      </w:pPr>
      <w:r>
        <w:rPr>
          <w:rFonts w:ascii="Times New Roman" w:hAnsi="Times New Roman" w:cs="Times New Roman"/>
          <w:sz w:val="24"/>
          <w:szCs w:val="24"/>
        </w:rPr>
        <w:t>Although the equine metabolism of ACP-105,</w:t>
      </w:r>
      <w:r w:rsidR="002136EE" w:rsidRPr="002136EE">
        <w:rPr>
          <w:rFonts w:ascii="Times New Roman" w:hAnsi="Times New Roman" w:cs="Times New Roman"/>
          <w:sz w:val="24"/>
          <w:szCs w:val="24"/>
          <w:vertAlign w:val="superscript"/>
        </w:rPr>
        <w:t>[29,31]</w:t>
      </w:r>
      <w:r>
        <w:rPr>
          <w:rFonts w:ascii="Times New Roman" w:hAnsi="Times New Roman" w:cs="Times New Roman"/>
          <w:sz w:val="24"/>
          <w:szCs w:val="24"/>
        </w:rPr>
        <w:t xml:space="preserve"> RAD-140</w:t>
      </w:r>
      <w:r w:rsidRPr="002136EE">
        <w:rPr>
          <w:rFonts w:ascii="Times New Roman" w:hAnsi="Times New Roman" w:cs="Times New Roman"/>
          <w:sz w:val="24"/>
          <w:szCs w:val="24"/>
          <w:vertAlign w:val="superscript"/>
        </w:rPr>
        <w:t>[</w:t>
      </w:r>
      <w:r w:rsidR="002136EE" w:rsidRPr="002136EE">
        <w:rPr>
          <w:rFonts w:ascii="Times New Roman" w:hAnsi="Times New Roman" w:cs="Times New Roman"/>
          <w:sz w:val="24"/>
          <w:szCs w:val="24"/>
          <w:vertAlign w:val="superscript"/>
        </w:rPr>
        <w:t>28</w:t>
      </w:r>
      <w:r w:rsidRPr="002136EE">
        <w:rPr>
          <w:rFonts w:ascii="Times New Roman" w:hAnsi="Times New Roman" w:cs="Times New Roman"/>
          <w:sz w:val="24"/>
          <w:szCs w:val="24"/>
          <w:vertAlign w:val="superscript"/>
        </w:rPr>
        <w:t>]</w:t>
      </w:r>
      <w:r>
        <w:rPr>
          <w:rFonts w:ascii="Times New Roman" w:hAnsi="Times New Roman" w:cs="Times New Roman"/>
          <w:sz w:val="24"/>
          <w:szCs w:val="24"/>
        </w:rPr>
        <w:t xml:space="preserve"> and S-23</w:t>
      </w:r>
      <w:r w:rsidRPr="002136EE">
        <w:rPr>
          <w:rFonts w:ascii="Times New Roman" w:hAnsi="Times New Roman" w:cs="Times New Roman"/>
          <w:sz w:val="24"/>
          <w:szCs w:val="24"/>
          <w:vertAlign w:val="superscript"/>
        </w:rPr>
        <w:t>[</w:t>
      </w:r>
      <w:r w:rsidR="002136EE" w:rsidRPr="002136EE">
        <w:rPr>
          <w:rFonts w:ascii="Times New Roman" w:hAnsi="Times New Roman" w:cs="Times New Roman"/>
          <w:sz w:val="24"/>
          <w:szCs w:val="24"/>
          <w:vertAlign w:val="superscript"/>
        </w:rPr>
        <w:t>28</w:t>
      </w:r>
      <w:r w:rsidRPr="002136EE">
        <w:rPr>
          <w:rFonts w:ascii="Times New Roman" w:hAnsi="Times New Roman" w:cs="Times New Roman"/>
          <w:sz w:val="24"/>
          <w:szCs w:val="24"/>
          <w:vertAlign w:val="superscript"/>
        </w:rPr>
        <w:t>]</w:t>
      </w:r>
      <w:r>
        <w:rPr>
          <w:rFonts w:ascii="Times New Roman" w:hAnsi="Times New Roman" w:cs="Times New Roman"/>
          <w:sz w:val="24"/>
          <w:szCs w:val="24"/>
        </w:rPr>
        <w:t xml:space="preserve"> has previously been reported, the results obtained in this study are compared to any </w:t>
      </w:r>
      <w:r w:rsidR="006048D1">
        <w:rPr>
          <w:rFonts w:ascii="Times New Roman" w:hAnsi="Times New Roman" w:cs="Times New Roman"/>
          <w:sz w:val="24"/>
          <w:szCs w:val="24"/>
        </w:rPr>
        <w:t>published data</w:t>
      </w:r>
      <w:r w:rsidR="00D73A63">
        <w:rPr>
          <w:rFonts w:ascii="Times New Roman" w:hAnsi="Times New Roman" w:cs="Times New Roman"/>
          <w:sz w:val="24"/>
          <w:szCs w:val="24"/>
        </w:rPr>
        <w:t xml:space="preserve"> and therefore used as positive controls</w:t>
      </w:r>
      <w:r>
        <w:rPr>
          <w:rFonts w:ascii="Times New Roman" w:hAnsi="Times New Roman" w:cs="Times New Roman"/>
          <w:sz w:val="24"/>
          <w:szCs w:val="24"/>
        </w:rPr>
        <w:t xml:space="preserve">. Such comparisons allow evaluation of different </w:t>
      </w:r>
      <w:r>
        <w:rPr>
          <w:rFonts w:ascii="Times New Roman" w:hAnsi="Times New Roman" w:cs="Times New Roman"/>
          <w:i/>
          <w:sz w:val="24"/>
          <w:szCs w:val="24"/>
        </w:rPr>
        <w:t xml:space="preserve">in vitro </w:t>
      </w:r>
      <w:r>
        <w:rPr>
          <w:rFonts w:ascii="Times New Roman" w:hAnsi="Times New Roman" w:cs="Times New Roman"/>
          <w:sz w:val="24"/>
          <w:szCs w:val="24"/>
        </w:rPr>
        <w:t xml:space="preserve">models and assessment of the </w:t>
      </w:r>
      <w:r>
        <w:rPr>
          <w:rFonts w:ascii="Times New Roman" w:hAnsi="Times New Roman" w:cs="Times New Roman"/>
          <w:i/>
          <w:sz w:val="24"/>
          <w:szCs w:val="24"/>
        </w:rPr>
        <w:t xml:space="preserve">in vitro-in vivo </w:t>
      </w:r>
      <w:r>
        <w:rPr>
          <w:rFonts w:ascii="Times New Roman" w:hAnsi="Times New Roman" w:cs="Times New Roman"/>
          <w:sz w:val="24"/>
          <w:szCs w:val="24"/>
        </w:rPr>
        <w:t>correlation of different structural classes.</w:t>
      </w:r>
    </w:p>
    <w:p w14:paraId="278F2E1C"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2 Materials and Methods</w:t>
      </w:r>
    </w:p>
    <w:p w14:paraId="3AE8AD42"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2.1 Chemicals and reagents</w:t>
      </w:r>
    </w:p>
    <w:p w14:paraId="0B4B8297" w14:textId="77777777"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Trizma base, Trizma HCl, potassium dihydrogen orthophosphate, sodium azide, trichloroacetic acid, ammonium acetate and pancreatin were obtained from Sigma Aldrich (Dorset, UK). Methanol (MeOH), acetonitrile (ACN), hexane, ethyl acetate, chloroform and sodium hydroxide (NaOH) were purchased from Fisher Scientific Ltd. (Loughborough, UK). Tert-butyl methyl ether (TBME) was obtained from Honeywell Research Chemicals (Berkshire, UK). Reagent grade water (RG H</w:t>
      </w:r>
      <w:r w:rsidRPr="006048D1">
        <w:rPr>
          <w:rFonts w:ascii="Times New Roman" w:hAnsi="Times New Roman" w:cs="Times New Roman"/>
          <w:sz w:val="24"/>
          <w:szCs w:val="24"/>
          <w:vertAlign w:val="subscript"/>
        </w:rPr>
        <w:t>2</w:t>
      </w:r>
      <w:r>
        <w:rPr>
          <w:rFonts w:ascii="Times New Roman" w:hAnsi="Times New Roman" w:cs="Times New Roman"/>
          <w:sz w:val="24"/>
          <w:szCs w:val="24"/>
        </w:rPr>
        <w:t>O) was prepared using a Triple Red Duo ultrapure water system (Triple Red Laboratory Technology, UK). Reduced nicotinamide adenine dinucleotide phosphate (NADPH) was obtained from Park Scientific (Northampton, UK) and pooled equine liver microsomes were prepared by Quotient Bioresearch (Cardiff, UK). Pancreatin solution was prepared in acetate buffer (1 M, pH 6.6) and RG H</w:t>
      </w:r>
      <w:r w:rsidRPr="00AE40C0">
        <w:rPr>
          <w:rFonts w:ascii="Times New Roman" w:hAnsi="Times New Roman" w:cs="Times New Roman"/>
          <w:sz w:val="24"/>
          <w:szCs w:val="24"/>
          <w:vertAlign w:val="subscript"/>
        </w:rPr>
        <w:t>2</w:t>
      </w:r>
      <w:r>
        <w:rPr>
          <w:rFonts w:ascii="Times New Roman" w:hAnsi="Times New Roman" w:cs="Times New Roman"/>
          <w:sz w:val="24"/>
          <w:szCs w:val="24"/>
        </w:rPr>
        <w:t>O.</w:t>
      </w:r>
    </w:p>
    <w:p w14:paraId="6ADD8483" w14:textId="6B9C1BB2" w:rsidR="00E43A36" w:rsidRPr="00576678" w:rsidRDefault="00E43A36" w:rsidP="00E43A3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ACP-105, RAD-140 and S-23 were purchased from </w:t>
      </w:r>
      <w:r w:rsidRPr="00D31CA2">
        <w:rPr>
          <w:rFonts w:ascii="Times New Roman" w:eastAsiaTheme="minorEastAsia" w:hAnsi="Times New Roman" w:cs="Times New Roman"/>
          <w:sz w:val="24"/>
          <w:szCs w:val="24"/>
          <w:lang w:eastAsia="en-GB"/>
        </w:rPr>
        <w:t>Toronto Research Chemicals (Ontario, Canada)</w:t>
      </w:r>
      <w:r>
        <w:rPr>
          <w:rFonts w:ascii="Times New Roman" w:eastAsiaTheme="minorEastAsia" w:hAnsi="Times New Roman" w:cs="Times New Roman"/>
          <w:sz w:val="24"/>
          <w:szCs w:val="24"/>
          <w:lang w:eastAsia="en-GB"/>
        </w:rPr>
        <w:t>. LGD-2226 and PF-06260414 were purchased from Sigma Aldrich (Dorset, UK). GSK2881078 was purchased from Cayman Chemicals (Michigan, US) and LGD-3303 was purchased from MedChem Express</w:t>
      </w:r>
      <w:r>
        <w:rPr>
          <w:rFonts w:ascii="Times New Roman" w:hAnsi="Times New Roman" w:cs="Times New Roman"/>
          <w:sz w:val="24"/>
          <w:szCs w:val="24"/>
        </w:rPr>
        <w:t xml:space="preserve"> (Sollentuna, Sweden). All compounds were purchased as powders. Stock solutions were prepared at a concentration of 1 mg/mL in methanol (MeOH) and stored at -20 </w:t>
      </w:r>
      <w:r w:rsidRPr="00D31CA2">
        <w:rPr>
          <w:rFonts w:ascii="Times New Roman" w:eastAsiaTheme="minorEastAsia" w:hAnsi="Times New Roman" w:cs="Times New Roman"/>
          <w:sz w:val="24"/>
          <w:szCs w:val="24"/>
          <w:lang w:eastAsia="en-GB"/>
        </w:rPr>
        <w:t>ºC</w:t>
      </w:r>
      <w:r>
        <w:rPr>
          <w:rFonts w:ascii="Times New Roman" w:eastAsiaTheme="minorEastAsia" w:hAnsi="Times New Roman" w:cs="Times New Roman"/>
          <w:sz w:val="24"/>
          <w:szCs w:val="24"/>
          <w:lang w:eastAsia="en-GB"/>
        </w:rPr>
        <w:t>. B</w:t>
      </w:r>
      <w:r w:rsidRPr="00D31CA2">
        <w:rPr>
          <w:rFonts w:ascii="Times New Roman" w:eastAsiaTheme="minorEastAsia" w:hAnsi="Times New Roman" w:cs="Times New Roman"/>
          <w:sz w:val="24"/>
          <w:szCs w:val="24"/>
          <w:lang w:eastAsia="en-GB"/>
        </w:rPr>
        <w:t>enzyldimethylphenylammonium chloride monohydrate (BDPA) was purchased from Acros Organics (Geel, Belgium).</w:t>
      </w:r>
      <w:r w:rsidR="00F67BF8">
        <w:rPr>
          <w:rFonts w:ascii="Times New Roman" w:hAnsi="Times New Roman" w:cs="Times New Roman"/>
          <w:sz w:val="24"/>
          <w:szCs w:val="24"/>
        </w:rPr>
        <w:t xml:space="preserve"> </w:t>
      </w:r>
    </w:p>
    <w:p w14:paraId="4F31957E" w14:textId="77777777" w:rsidR="00E43A36" w:rsidRDefault="00E43A36" w:rsidP="00E43A36">
      <w:pPr>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i/>
          <w:sz w:val="24"/>
          <w:szCs w:val="24"/>
        </w:rPr>
        <w:t xml:space="preserve">In vitro </w:t>
      </w:r>
      <w:r>
        <w:rPr>
          <w:rFonts w:ascii="Times New Roman" w:hAnsi="Times New Roman" w:cs="Times New Roman"/>
          <w:b/>
          <w:sz w:val="24"/>
          <w:szCs w:val="24"/>
        </w:rPr>
        <w:t>incubations with equine liver microsomes</w:t>
      </w:r>
    </w:p>
    <w:p w14:paraId="3C40DF03" w14:textId="190BD570"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Prior to use for </w:t>
      </w:r>
      <w:r>
        <w:rPr>
          <w:rFonts w:ascii="Times New Roman" w:hAnsi="Times New Roman" w:cs="Times New Roman"/>
          <w:i/>
          <w:sz w:val="24"/>
          <w:szCs w:val="24"/>
        </w:rPr>
        <w:t xml:space="preserve">in vitro </w:t>
      </w:r>
      <w:r>
        <w:rPr>
          <w:rFonts w:ascii="Times New Roman" w:hAnsi="Times New Roman" w:cs="Times New Roman"/>
          <w:sz w:val="24"/>
          <w:szCs w:val="24"/>
        </w:rPr>
        <w:t>incubation, the reference standards were analysed using LC-HRMS instrumentation to ensure their purity. The reference materials were checked for any contaminants or interferences, including potential metabolites that might have led to potential misinterpretation of results. No contaminants were found.</w:t>
      </w:r>
    </w:p>
    <w:p w14:paraId="1FB84092" w14:textId="79468400" w:rsidR="00E43A36" w:rsidRDefault="00E43A36" w:rsidP="00E43A36">
      <w:pPr>
        <w:jc w:val="both"/>
        <w:rPr>
          <w:rFonts w:ascii="Times New Roman" w:hAnsi="Times New Roman" w:cs="Times New Roman"/>
          <w:b/>
          <w:sz w:val="24"/>
          <w:szCs w:val="24"/>
        </w:rPr>
      </w:pPr>
      <w:r>
        <w:rPr>
          <w:rFonts w:ascii="Times New Roman" w:eastAsiaTheme="minorEastAsia" w:hAnsi="Times New Roman" w:cs="Times New Roman"/>
          <w:i/>
          <w:sz w:val="24"/>
          <w:szCs w:val="24"/>
          <w:lang w:eastAsia="en-GB"/>
        </w:rPr>
        <w:t xml:space="preserve">In vitro </w:t>
      </w:r>
      <w:r>
        <w:rPr>
          <w:rFonts w:ascii="Times New Roman" w:eastAsiaTheme="minorEastAsia" w:hAnsi="Times New Roman" w:cs="Times New Roman"/>
          <w:sz w:val="24"/>
          <w:szCs w:val="24"/>
          <w:lang w:eastAsia="en-GB"/>
        </w:rPr>
        <w:t>incubations were carried out as has been described previously.</w:t>
      </w:r>
      <w:r w:rsidR="002136EE" w:rsidRPr="002136EE">
        <w:rPr>
          <w:rFonts w:ascii="Times New Roman" w:eastAsiaTheme="minorEastAsia" w:hAnsi="Times New Roman" w:cs="Times New Roman"/>
          <w:sz w:val="24"/>
          <w:szCs w:val="24"/>
          <w:vertAlign w:val="superscript"/>
          <w:lang w:eastAsia="en-GB"/>
        </w:rPr>
        <w:t>[27,30]</w:t>
      </w:r>
      <w:r>
        <w:rPr>
          <w:rFonts w:ascii="Times New Roman" w:eastAsiaTheme="minorEastAsia" w:hAnsi="Times New Roman" w:cs="Times New Roman"/>
          <w:sz w:val="24"/>
          <w:szCs w:val="24"/>
          <w:lang w:eastAsia="en-GB"/>
        </w:rPr>
        <w:t xml:space="preserve"> Briefly, d</w:t>
      </w:r>
      <w:r w:rsidRPr="00D31CA2">
        <w:rPr>
          <w:rFonts w:ascii="Times New Roman" w:eastAsiaTheme="minorEastAsia" w:hAnsi="Times New Roman" w:cs="Times New Roman"/>
          <w:sz w:val="24"/>
          <w:szCs w:val="24"/>
          <w:lang w:eastAsia="en-GB"/>
        </w:rPr>
        <w:t xml:space="preserve">rug (at 11 μg/mL), </w:t>
      </w:r>
      <w:r>
        <w:rPr>
          <w:rFonts w:ascii="Times New Roman" w:eastAsiaTheme="minorEastAsia" w:hAnsi="Times New Roman" w:cs="Times New Roman"/>
          <w:sz w:val="24"/>
          <w:szCs w:val="24"/>
          <w:lang w:eastAsia="en-GB"/>
        </w:rPr>
        <w:t xml:space="preserve">equine </w:t>
      </w:r>
      <w:r w:rsidRPr="00D31CA2">
        <w:rPr>
          <w:rFonts w:ascii="Times New Roman" w:eastAsiaTheme="minorEastAsia" w:hAnsi="Times New Roman" w:cs="Times New Roman"/>
          <w:sz w:val="24"/>
          <w:szCs w:val="24"/>
          <w:lang w:eastAsia="en-GB"/>
        </w:rPr>
        <w:t xml:space="preserve">liver </w:t>
      </w:r>
      <w:r>
        <w:rPr>
          <w:rFonts w:ascii="Times New Roman" w:eastAsiaTheme="minorEastAsia" w:hAnsi="Times New Roman" w:cs="Times New Roman"/>
          <w:sz w:val="24"/>
          <w:szCs w:val="24"/>
          <w:lang w:eastAsia="en-GB"/>
        </w:rPr>
        <w:t>microsomes (at 1 mg/mL protein) and</w:t>
      </w:r>
      <w:r w:rsidRPr="00D31CA2">
        <w:rPr>
          <w:rFonts w:ascii="Times New Roman" w:eastAsiaTheme="minorEastAsia" w:hAnsi="Times New Roman" w:cs="Times New Roman"/>
          <w:sz w:val="24"/>
          <w:szCs w:val="24"/>
          <w:lang w:eastAsia="en-GB"/>
        </w:rPr>
        <w:t xml:space="preserve"> NADPH regenerating cofactor solution (</w:t>
      </w:r>
      <w:r>
        <w:rPr>
          <w:rFonts w:ascii="Times New Roman" w:eastAsiaTheme="minorEastAsia" w:hAnsi="Times New Roman" w:cs="Times New Roman"/>
          <w:sz w:val="24"/>
          <w:szCs w:val="24"/>
          <w:lang w:eastAsia="en-GB"/>
        </w:rPr>
        <w:t>0.61</w:t>
      </w:r>
      <w:r w:rsidRPr="00D31CA2">
        <w:rPr>
          <w:rFonts w:ascii="Times New Roman" w:eastAsiaTheme="minorEastAsia" w:hAnsi="Times New Roman" w:cs="Times New Roman"/>
          <w:sz w:val="24"/>
          <w:szCs w:val="24"/>
          <w:lang w:eastAsia="en-GB"/>
        </w:rPr>
        <w:t xml:space="preserve"> mM) </w:t>
      </w:r>
      <w:r>
        <w:rPr>
          <w:rFonts w:ascii="Times New Roman" w:eastAsiaTheme="minorEastAsia" w:hAnsi="Times New Roman" w:cs="Times New Roman"/>
          <w:sz w:val="24"/>
          <w:szCs w:val="24"/>
          <w:lang w:eastAsia="en-GB"/>
        </w:rPr>
        <w:t>were added in</w:t>
      </w:r>
      <w:r w:rsidRPr="00D31CA2">
        <w:rPr>
          <w:rFonts w:ascii="Times New Roman" w:eastAsiaTheme="minorEastAsia" w:hAnsi="Times New Roman" w:cs="Times New Roman"/>
          <w:sz w:val="24"/>
          <w:szCs w:val="24"/>
          <w:lang w:eastAsia="en-GB"/>
        </w:rPr>
        <w:t xml:space="preserve"> TRIS buffer (50 mM</w:t>
      </w:r>
      <w:r>
        <w:rPr>
          <w:rFonts w:ascii="Times New Roman" w:eastAsiaTheme="minorEastAsia" w:hAnsi="Times New Roman" w:cs="Times New Roman"/>
          <w:sz w:val="24"/>
          <w:szCs w:val="24"/>
          <w:lang w:eastAsia="en-GB"/>
        </w:rPr>
        <w:t xml:space="preserve">, </w:t>
      </w:r>
      <w:r w:rsidRPr="00D31CA2">
        <w:rPr>
          <w:rFonts w:ascii="Times New Roman" w:eastAsiaTheme="minorEastAsia" w:hAnsi="Times New Roman" w:cs="Times New Roman"/>
          <w:sz w:val="24"/>
          <w:szCs w:val="24"/>
          <w:lang w:eastAsia="en-GB"/>
        </w:rPr>
        <w:t>pH 7.4) for a total incubation volume of 0.34 mL</w:t>
      </w:r>
      <w:r>
        <w:rPr>
          <w:rFonts w:ascii="Times New Roman" w:eastAsiaTheme="minorEastAsia" w:hAnsi="Times New Roman" w:cs="Times New Roman"/>
          <w:sz w:val="24"/>
          <w:szCs w:val="24"/>
          <w:lang w:eastAsia="en-GB"/>
        </w:rPr>
        <w:t>.</w:t>
      </w:r>
      <w:r w:rsidRPr="00D31CA2">
        <w:rPr>
          <w:rFonts w:ascii="Times New Roman" w:eastAsiaTheme="minorEastAsia" w:hAnsi="Times New Roman" w:cs="Times New Roman"/>
          <w:sz w:val="24"/>
          <w:szCs w:val="24"/>
          <w:lang w:eastAsia="en-GB"/>
        </w:rPr>
        <w:t xml:space="preserve"> Samples were incubated at 37 ˚C in a water bath for 180 min</w:t>
      </w:r>
      <w:r>
        <w:rPr>
          <w:rFonts w:ascii="Times New Roman" w:eastAsiaTheme="minorEastAsia" w:hAnsi="Times New Roman" w:cs="Times New Roman"/>
          <w:sz w:val="24"/>
          <w:szCs w:val="24"/>
          <w:lang w:eastAsia="en-GB"/>
        </w:rPr>
        <w:t xml:space="preserve"> alongside negative control samples consisting of no-cofactor control, no protein control and a no drug control, </w:t>
      </w:r>
      <w:r w:rsidRPr="00D31CA2">
        <w:rPr>
          <w:rFonts w:ascii="Times New Roman" w:eastAsiaTheme="minorEastAsia" w:hAnsi="Times New Roman" w:cs="Times New Roman"/>
          <w:sz w:val="24"/>
          <w:szCs w:val="24"/>
          <w:lang w:eastAsia="en-GB"/>
        </w:rPr>
        <w:t xml:space="preserve">to confirm that any metabolites </w:t>
      </w:r>
      <w:r>
        <w:rPr>
          <w:rFonts w:ascii="Times New Roman" w:eastAsiaTheme="minorEastAsia" w:hAnsi="Times New Roman" w:cs="Times New Roman"/>
          <w:sz w:val="24"/>
          <w:szCs w:val="24"/>
          <w:lang w:eastAsia="en-GB"/>
        </w:rPr>
        <w:t xml:space="preserve">/ analytes of interest </w:t>
      </w:r>
      <w:r w:rsidRPr="00D31CA2">
        <w:rPr>
          <w:rFonts w:ascii="Times New Roman" w:eastAsiaTheme="minorEastAsia" w:hAnsi="Times New Roman" w:cs="Times New Roman"/>
          <w:sz w:val="24"/>
          <w:szCs w:val="24"/>
          <w:lang w:eastAsia="en-GB"/>
        </w:rPr>
        <w:t>detected</w:t>
      </w:r>
      <w:r>
        <w:rPr>
          <w:rFonts w:ascii="Times New Roman" w:eastAsiaTheme="minorEastAsia" w:hAnsi="Times New Roman" w:cs="Times New Roman"/>
          <w:sz w:val="24"/>
          <w:szCs w:val="24"/>
          <w:lang w:eastAsia="en-GB"/>
        </w:rPr>
        <w:t xml:space="preserve"> were genuine metabolites of the incubated compound</w:t>
      </w:r>
      <w:r w:rsidRPr="00D31CA2">
        <w:rPr>
          <w:rFonts w:ascii="Times New Roman" w:eastAsiaTheme="minorEastAsia" w:hAnsi="Times New Roman" w:cs="Times New Roman"/>
          <w:sz w:val="24"/>
          <w:szCs w:val="24"/>
          <w:lang w:eastAsia="en-GB"/>
        </w:rPr>
        <w:t>. Following incubation, aliquots</w:t>
      </w:r>
      <w:r w:rsidRPr="00D31CA2" w:rsidDel="000B097F">
        <w:rPr>
          <w:rFonts w:ascii="Times New Roman" w:eastAsiaTheme="minorEastAsia" w:hAnsi="Times New Roman" w:cs="Times New Roman"/>
          <w:sz w:val="24"/>
          <w:szCs w:val="24"/>
          <w:lang w:eastAsia="en-GB"/>
        </w:rPr>
        <w:t xml:space="preserve"> </w:t>
      </w:r>
      <w:r w:rsidRPr="00D31CA2">
        <w:rPr>
          <w:rFonts w:ascii="Times New Roman" w:eastAsiaTheme="minorEastAsia" w:hAnsi="Times New Roman" w:cs="Times New Roman"/>
          <w:sz w:val="24"/>
          <w:szCs w:val="24"/>
          <w:lang w:eastAsia="en-GB"/>
        </w:rPr>
        <w:t xml:space="preserve">(160 μL) were transferred to Eppendorf tubes and quenched by the addition of 225 μL ice-cold </w:t>
      </w:r>
      <w:r>
        <w:rPr>
          <w:rFonts w:ascii="Times New Roman" w:eastAsiaTheme="minorEastAsia" w:hAnsi="Times New Roman" w:cs="Times New Roman"/>
          <w:sz w:val="24"/>
          <w:szCs w:val="24"/>
          <w:lang w:eastAsia="en-GB"/>
        </w:rPr>
        <w:t>acetonitrile (ACN)</w:t>
      </w:r>
      <w:r w:rsidRPr="00D31CA2">
        <w:rPr>
          <w:rFonts w:ascii="Times New Roman" w:eastAsiaTheme="minorEastAsia" w:hAnsi="Times New Roman" w:cs="Times New Roman"/>
          <w:sz w:val="24"/>
          <w:szCs w:val="24"/>
          <w:lang w:eastAsia="en-GB"/>
        </w:rPr>
        <w:t xml:space="preserve">. Quenched aliquots were centrifuged for 10 min at </w:t>
      </w:r>
      <w:r>
        <w:rPr>
          <w:rFonts w:ascii="Times New Roman" w:eastAsiaTheme="minorEastAsia" w:hAnsi="Times New Roman" w:cs="Times New Roman"/>
          <w:sz w:val="24"/>
          <w:szCs w:val="24"/>
          <w:lang w:eastAsia="en-GB"/>
        </w:rPr>
        <w:t xml:space="preserve">8,131 g </w:t>
      </w:r>
      <w:r w:rsidRPr="00D31CA2">
        <w:rPr>
          <w:rFonts w:ascii="Times New Roman" w:eastAsiaTheme="minorEastAsia" w:hAnsi="Times New Roman" w:cs="Times New Roman"/>
          <w:sz w:val="24"/>
          <w:szCs w:val="24"/>
          <w:lang w:eastAsia="en-GB"/>
        </w:rPr>
        <w:t xml:space="preserve">and the supernatant transferred to a separate tube and evaporated to dryness under nitrogen at ambient temperature. </w:t>
      </w:r>
      <w:r>
        <w:rPr>
          <w:rFonts w:ascii="Times New Roman" w:eastAsiaTheme="minorEastAsia" w:hAnsi="Times New Roman" w:cs="Times New Roman"/>
          <w:sz w:val="24"/>
          <w:szCs w:val="24"/>
          <w:lang w:eastAsia="en-GB"/>
        </w:rPr>
        <w:t xml:space="preserve">Dried samples were </w:t>
      </w:r>
      <w:r w:rsidRPr="00CF4DD2">
        <w:rPr>
          <w:rFonts w:ascii="Times New Roman" w:eastAsiaTheme="minorEastAsia" w:hAnsi="Times New Roman" w:cs="Times New Roman"/>
          <w:sz w:val="24"/>
          <w:szCs w:val="24"/>
          <w:lang w:eastAsia="en-GB"/>
        </w:rPr>
        <w:t xml:space="preserve">reconstituted in 10 </w:t>
      </w:r>
      <w:r>
        <w:rPr>
          <w:rFonts w:ascii="Times New Roman" w:eastAsiaTheme="minorEastAsia" w:hAnsi="Times New Roman" w:cs="Times New Roman"/>
          <w:sz w:val="24"/>
          <w:szCs w:val="24"/>
          <w:lang w:eastAsia="en-GB"/>
        </w:rPr>
        <w:t>µ</w:t>
      </w:r>
      <w:r w:rsidRPr="00CF4DD2">
        <w:rPr>
          <w:rFonts w:ascii="Times New Roman" w:eastAsiaTheme="minorEastAsia" w:hAnsi="Times New Roman" w:cs="Times New Roman"/>
          <w:sz w:val="24"/>
          <w:szCs w:val="24"/>
          <w:lang w:eastAsia="en-GB"/>
        </w:rPr>
        <w:t xml:space="preserve">L of </w:t>
      </w:r>
      <w:r>
        <w:rPr>
          <w:rFonts w:ascii="Times New Roman" w:eastAsiaTheme="minorEastAsia" w:hAnsi="Times New Roman" w:cs="Times New Roman"/>
          <w:sz w:val="24"/>
          <w:szCs w:val="24"/>
          <w:lang w:eastAsia="en-GB"/>
        </w:rPr>
        <w:t>MeOH</w:t>
      </w:r>
      <w:r w:rsidRPr="00CF4DD2">
        <w:rPr>
          <w:rFonts w:ascii="Times New Roman" w:eastAsiaTheme="minorEastAsia" w:hAnsi="Times New Roman" w:cs="Times New Roman"/>
          <w:sz w:val="24"/>
          <w:szCs w:val="24"/>
          <w:lang w:eastAsia="en-GB"/>
        </w:rPr>
        <w:t xml:space="preserve"> and 90 </w:t>
      </w:r>
      <w:r>
        <w:rPr>
          <w:rFonts w:ascii="Times New Roman" w:eastAsiaTheme="minorEastAsia" w:hAnsi="Times New Roman" w:cs="Times New Roman"/>
          <w:sz w:val="24"/>
          <w:szCs w:val="24"/>
          <w:lang w:eastAsia="en-GB"/>
        </w:rPr>
        <w:t>µ</w:t>
      </w:r>
      <w:r w:rsidRPr="00CF4DD2">
        <w:rPr>
          <w:rFonts w:ascii="Times New Roman" w:eastAsiaTheme="minorEastAsia" w:hAnsi="Times New Roman" w:cs="Times New Roman"/>
          <w:sz w:val="24"/>
          <w:szCs w:val="24"/>
          <w:lang w:eastAsia="en-GB"/>
        </w:rPr>
        <w:t xml:space="preserve">L of RG </w:t>
      </w:r>
      <w:r>
        <w:rPr>
          <w:rFonts w:ascii="Times New Roman" w:eastAsiaTheme="minorEastAsia" w:hAnsi="Times New Roman" w:cs="Times New Roman"/>
          <w:sz w:val="24"/>
          <w:szCs w:val="24"/>
          <w:lang w:eastAsia="en-GB"/>
        </w:rPr>
        <w:t>H</w:t>
      </w:r>
      <w:r w:rsidRPr="00174940">
        <w:rPr>
          <w:rFonts w:ascii="Times New Roman" w:eastAsiaTheme="minorEastAsia" w:hAnsi="Times New Roman" w:cs="Times New Roman"/>
          <w:sz w:val="24"/>
          <w:szCs w:val="24"/>
          <w:vertAlign w:val="subscript"/>
          <w:lang w:eastAsia="en-GB"/>
        </w:rPr>
        <w:t>2</w:t>
      </w:r>
      <w:r>
        <w:rPr>
          <w:rFonts w:ascii="Times New Roman" w:eastAsiaTheme="minorEastAsia" w:hAnsi="Times New Roman" w:cs="Times New Roman"/>
          <w:sz w:val="24"/>
          <w:szCs w:val="24"/>
          <w:lang w:eastAsia="en-GB"/>
        </w:rPr>
        <w:t>O</w:t>
      </w:r>
      <w:r w:rsidRPr="00CF4DD2">
        <w:rPr>
          <w:rFonts w:ascii="Times New Roman" w:eastAsiaTheme="minorEastAsia" w:hAnsi="Times New Roman" w:cs="Times New Roman"/>
          <w:sz w:val="24"/>
          <w:szCs w:val="24"/>
          <w:lang w:eastAsia="en-GB"/>
        </w:rPr>
        <w:t xml:space="preserve"> with BDPA</w:t>
      </w:r>
      <w:r w:rsidRPr="006138B4">
        <w:rPr>
          <w:rFonts w:ascii="Times New Roman" w:eastAsiaTheme="minorEastAsia" w:hAnsi="Times New Roman" w:cs="Times New Roman"/>
          <w:sz w:val="24"/>
          <w:szCs w:val="24"/>
          <w:lang w:eastAsia="en-GB"/>
        </w:rPr>
        <w:t xml:space="preserve"> injection marker</w:t>
      </w:r>
      <w:r>
        <w:rPr>
          <w:rFonts w:ascii="Times New Roman" w:eastAsiaTheme="minorEastAsia" w:hAnsi="Times New Roman" w:cs="Times New Roman"/>
          <w:sz w:val="24"/>
          <w:szCs w:val="24"/>
          <w:lang w:eastAsia="en-GB"/>
        </w:rPr>
        <w:t xml:space="preserve">. </w:t>
      </w:r>
    </w:p>
    <w:p w14:paraId="7A91E9A4" w14:textId="77777777" w:rsidR="00E43A36" w:rsidRDefault="00E43A36" w:rsidP="00E43A36">
      <w:pPr>
        <w:tabs>
          <w:tab w:val="left" w:pos="5580"/>
        </w:tabs>
        <w:rPr>
          <w:rFonts w:ascii="Times New Roman" w:hAnsi="Times New Roman" w:cs="Times New Roman"/>
          <w:b/>
          <w:sz w:val="24"/>
          <w:szCs w:val="24"/>
        </w:rPr>
      </w:pPr>
      <w:r>
        <w:rPr>
          <w:rFonts w:ascii="Times New Roman" w:hAnsi="Times New Roman" w:cs="Times New Roman"/>
          <w:b/>
          <w:sz w:val="24"/>
          <w:szCs w:val="24"/>
        </w:rPr>
        <w:t>2.3 LC-HRMS for metabolite identification</w:t>
      </w:r>
      <w:r>
        <w:rPr>
          <w:rFonts w:ascii="Times New Roman" w:hAnsi="Times New Roman" w:cs="Times New Roman"/>
          <w:b/>
          <w:sz w:val="24"/>
          <w:szCs w:val="24"/>
        </w:rPr>
        <w:tab/>
      </w:r>
    </w:p>
    <w:p w14:paraId="4ABD3928" w14:textId="77777777" w:rsidR="00E43A36" w:rsidRDefault="00E43A36" w:rsidP="00E43A36">
      <w:pPr>
        <w:jc w:val="both"/>
        <w:rPr>
          <w:rFonts w:ascii="Times New Roman" w:hAnsi="Times New Roman" w:cs="Times New Roman"/>
          <w:sz w:val="24"/>
          <w:szCs w:val="24"/>
        </w:rPr>
      </w:pPr>
      <w:r w:rsidRPr="00D31CA2">
        <w:rPr>
          <w:rFonts w:ascii="Times New Roman" w:hAnsi="Times New Roman" w:cs="Times New Roman"/>
          <w:sz w:val="24"/>
          <w:szCs w:val="24"/>
        </w:rPr>
        <w:t>Instrumental analysis was performed using a Thermo Scientific Ultimate 3000 UHPLC system coupled to a Thermo Scientific Q Exactive Orbitrap mass spectrometer</w:t>
      </w:r>
      <w:r>
        <w:rPr>
          <w:rFonts w:ascii="Times New Roman" w:hAnsi="Times New Roman" w:cs="Times New Roman"/>
          <w:sz w:val="24"/>
          <w:szCs w:val="24"/>
        </w:rPr>
        <w:t>,</w:t>
      </w:r>
      <w:r w:rsidRPr="00D31CA2">
        <w:rPr>
          <w:rFonts w:ascii="Times New Roman" w:hAnsi="Times New Roman" w:cs="Times New Roman"/>
          <w:sz w:val="24"/>
          <w:szCs w:val="24"/>
        </w:rPr>
        <w:t xml:space="preserve"> equipped with a heated electrospray (HESI-II) ionisation source. The HESI-II source conditions included sheath gas, of 40 arbitrary units (AU); auxiliary gas of 10 AU; spray voltage of 3.75 kV; heater temperature of 425 °C; ion transfer capillary temperature of 320 °C; and S-lens RF level of 40.0. The mass spectrometer was </w:t>
      </w:r>
      <w:r>
        <w:rPr>
          <w:rFonts w:ascii="Times New Roman" w:hAnsi="Times New Roman" w:cs="Times New Roman"/>
          <w:sz w:val="24"/>
          <w:szCs w:val="24"/>
        </w:rPr>
        <w:t xml:space="preserve">initially </w:t>
      </w:r>
      <w:r w:rsidRPr="00D31CA2">
        <w:rPr>
          <w:rFonts w:ascii="Times New Roman" w:hAnsi="Times New Roman" w:cs="Times New Roman"/>
          <w:sz w:val="24"/>
          <w:szCs w:val="24"/>
        </w:rPr>
        <w:t xml:space="preserve">operated in </w:t>
      </w:r>
      <w:r>
        <w:rPr>
          <w:rFonts w:ascii="Times New Roman" w:hAnsi="Times New Roman" w:cs="Times New Roman"/>
          <w:sz w:val="24"/>
          <w:szCs w:val="24"/>
        </w:rPr>
        <w:t>both positive and negative</w:t>
      </w:r>
      <w:r w:rsidRPr="00D31CA2">
        <w:rPr>
          <w:rFonts w:ascii="Times New Roman" w:hAnsi="Times New Roman" w:cs="Times New Roman"/>
          <w:sz w:val="24"/>
          <w:szCs w:val="24"/>
        </w:rPr>
        <w:t xml:space="preserve"> ionisation mode</w:t>
      </w:r>
      <w:r>
        <w:rPr>
          <w:rFonts w:ascii="Times New Roman" w:hAnsi="Times New Roman" w:cs="Times New Roman"/>
          <w:sz w:val="24"/>
          <w:szCs w:val="24"/>
        </w:rPr>
        <w:t>s</w:t>
      </w:r>
      <w:r w:rsidRPr="00D31CA2">
        <w:rPr>
          <w:rFonts w:ascii="Times New Roman" w:hAnsi="Times New Roman" w:cs="Times New Roman"/>
          <w:sz w:val="24"/>
          <w:szCs w:val="24"/>
        </w:rPr>
        <w:t>, in full-scan (FS) acquisition mode</w:t>
      </w:r>
      <w:r>
        <w:rPr>
          <w:rFonts w:ascii="Times New Roman" w:hAnsi="Times New Roman" w:cs="Times New Roman"/>
          <w:sz w:val="24"/>
          <w:szCs w:val="24"/>
        </w:rPr>
        <w:t>.</w:t>
      </w:r>
      <w:r w:rsidRPr="00D31CA2">
        <w:rPr>
          <w:rFonts w:ascii="Times New Roman" w:hAnsi="Times New Roman" w:cs="Times New Roman"/>
          <w:sz w:val="24"/>
          <w:szCs w:val="24"/>
        </w:rPr>
        <w:t xml:space="preserve"> </w:t>
      </w:r>
      <w:r>
        <w:rPr>
          <w:rFonts w:ascii="Times New Roman" w:hAnsi="Times New Roman" w:cs="Times New Roman"/>
          <w:sz w:val="24"/>
          <w:szCs w:val="24"/>
        </w:rPr>
        <w:t xml:space="preserve">FS analysis was </w:t>
      </w:r>
      <w:r w:rsidRPr="00D31CA2">
        <w:rPr>
          <w:rFonts w:ascii="Times New Roman" w:hAnsi="Times New Roman" w:cs="Times New Roman"/>
          <w:sz w:val="24"/>
          <w:szCs w:val="24"/>
        </w:rPr>
        <w:t>subsequently followed by tandem mass spectrometry (MS</w:t>
      </w:r>
      <w:r>
        <w:rPr>
          <w:rFonts w:ascii="Times New Roman" w:hAnsi="Times New Roman" w:cs="Times New Roman"/>
          <w:sz w:val="24"/>
          <w:szCs w:val="24"/>
        </w:rPr>
        <w:t>/MS</w:t>
      </w:r>
      <w:r w:rsidRPr="00D31CA2">
        <w:rPr>
          <w:rFonts w:ascii="Times New Roman" w:hAnsi="Times New Roman" w:cs="Times New Roman"/>
          <w:sz w:val="24"/>
          <w:szCs w:val="24"/>
        </w:rPr>
        <w:t xml:space="preserve">) for the parent drug, and the metabolites identified from the FS spectra. The FS data was acquired with a resolution of 70,000 and a scan range of 90 – 700 </w:t>
      </w:r>
      <w:r w:rsidRPr="00D31CA2">
        <w:rPr>
          <w:rFonts w:ascii="Times New Roman" w:hAnsi="Times New Roman" w:cs="Times New Roman"/>
          <w:i/>
          <w:sz w:val="24"/>
          <w:szCs w:val="24"/>
        </w:rPr>
        <w:t>m/z</w:t>
      </w:r>
      <w:r w:rsidRPr="00D31CA2">
        <w:rPr>
          <w:rFonts w:ascii="Times New Roman" w:hAnsi="Times New Roman" w:cs="Times New Roman"/>
          <w:sz w:val="24"/>
          <w:szCs w:val="24"/>
        </w:rPr>
        <w:t>, whilst the MS</w:t>
      </w:r>
      <w:r>
        <w:rPr>
          <w:rFonts w:ascii="Times New Roman" w:hAnsi="Times New Roman" w:cs="Times New Roman"/>
          <w:sz w:val="24"/>
          <w:szCs w:val="24"/>
        </w:rPr>
        <w:t>/MS</w:t>
      </w:r>
      <w:r w:rsidRPr="00D31CA2">
        <w:rPr>
          <w:rFonts w:ascii="Times New Roman" w:hAnsi="Times New Roman" w:cs="Times New Roman"/>
          <w:sz w:val="24"/>
          <w:szCs w:val="24"/>
        </w:rPr>
        <w:t xml:space="preserve"> data was acquired with a resolution of 17,500</w:t>
      </w:r>
      <w:r>
        <w:rPr>
          <w:rFonts w:ascii="Times New Roman" w:hAnsi="Times New Roman" w:cs="Times New Roman"/>
          <w:sz w:val="24"/>
          <w:szCs w:val="24"/>
        </w:rPr>
        <w:t>. MS/MS data was acquired with a stepped collision energy (CE) of 1</w:t>
      </w:r>
      <w:r w:rsidRPr="00D31CA2">
        <w:rPr>
          <w:rFonts w:ascii="Times New Roman" w:hAnsi="Times New Roman" w:cs="Times New Roman"/>
          <w:sz w:val="24"/>
          <w:szCs w:val="24"/>
        </w:rPr>
        <w:t xml:space="preserve">5, </w:t>
      </w:r>
      <w:r>
        <w:rPr>
          <w:rFonts w:ascii="Times New Roman" w:hAnsi="Times New Roman" w:cs="Times New Roman"/>
          <w:sz w:val="24"/>
          <w:szCs w:val="24"/>
        </w:rPr>
        <w:t>35, 50</w:t>
      </w:r>
      <w:r w:rsidRPr="00D31CA2">
        <w:rPr>
          <w:rFonts w:ascii="Times New Roman" w:hAnsi="Times New Roman" w:cs="Times New Roman"/>
          <w:sz w:val="24"/>
          <w:szCs w:val="24"/>
        </w:rPr>
        <w:t xml:space="preserve"> eV</w:t>
      </w:r>
      <w:r>
        <w:rPr>
          <w:rFonts w:ascii="Times New Roman" w:hAnsi="Times New Roman" w:cs="Times New Roman"/>
          <w:sz w:val="24"/>
          <w:szCs w:val="24"/>
        </w:rPr>
        <w:t>; if minimal fragmentation was observed increased CEs were utilised on a compound by compound basis</w:t>
      </w:r>
      <w:r w:rsidRPr="00D31CA2">
        <w:rPr>
          <w:rFonts w:ascii="Times New Roman" w:hAnsi="Times New Roman" w:cs="Times New Roman"/>
          <w:sz w:val="24"/>
          <w:szCs w:val="24"/>
        </w:rPr>
        <w:t>. Software for data evaluation was Thermo Fisher Xcalibur Version 2.2.</w:t>
      </w:r>
    </w:p>
    <w:p w14:paraId="584681AE" w14:textId="21E01EE8" w:rsidR="00E43A36" w:rsidRPr="00146E2C" w:rsidRDefault="00E43A36" w:rsidP="00E43A36">
      <w:pPr>
        <w:jc w:val="both"/>
        <w:rPr>
          <w:rFonts w:ascii="Times New Roman" w:hAnsi="Times New Roman" w:cs="Times New Roman"/>
          <w:sz w:val="24"/>
          <w:szCs w:val="24"/>
        </w:rPr>
      </w:pPr>
      <w:r w:rsidRPr="00D31CA2">
        <w:rPr>
          <w:rFonts w:ascii="Times New Roman" w:hAnsi="Times New Roman" w:cs="Times New Roman"/>
          <w:sz w:val="24"/>
          <w:szCs w:val="24"/>
        </w:rPr>
        <w:t xml:space="preserve">Gradient elution was </w:t>
      </w:r>
      <w:r w:rsidR="00D7203D">
        <w:rPr>
          <w:rFonts w:ascii="Times New Roman" w:hAnsi="Times New Roman" w:cs="Times New Roman"/>
          <w:sz w:val="24"/>
          <w:szCs w:val="24"/>
        </w:rPr>
        <w:t xml:space="preserve">performed </w:t>
      </w:r>
      <w:r w:rsidRPr="00D31CA2">
        <w:rPr>
          <w:rFonts w:ascii="Times New Roman" w:hAnsi="Times New Roman" w:cs="Times New Roman"/>
          <w:sz w:val="24"/>
          <w:szCs w:val="24"/>
        </w:rPr>
        <w:t>us</w:t>
      </w:r>
      <w:r w:rsidR="00D7203D">
        <w:rPr>
          <w:rFonts w:ascii="Times New Roman" w:hAnsi="Times New Roman" w:cs="Times New Roman"/>
          <w:sz w:val="24"/>
          <w:szCs w:val="24"/>
        </w:rPr>
        <w:t>ing</w:t>
      </w:r>
      <w:r w:rsidRPr="00D31CA2">
        <w:rPr>
          <w:rFonts w:ascii="Times New Roman" w:hAnsi="Times New Roman" w:cs="Times New Roman"/>
          <w:sz w:val="24"/>
          <w:szCs w:val="24"/>
        </w:rPr>
        <w:t xml:space="preserve"> a Phenomenex HST Luna (100 x 2.1 mm, 3 µm)</w:t>
      </w:r>
      <w:r>
        <w:rPr>
          <w:rFonts w:ascii="Times New Roman" w:hAnsi="Times New Roman" w:cs="Times New Roman"/>
          <w:sz w:val="24"/>
          <w:szCs w:val="24"/>
        </w:rPr>
        <w:t xml:space="preserve"> reversed phased column and </w:t>
      </w:r>
      <w:r w:rsidRPr="00D31CA2">
        <w:rPr>
          <w:rFonts w:ascii="Times New Roman" w:hAnsi="Times New Roman" w:cs="Times New Roman"/>
          <w:sz w:val="24"/>
          <w:szCs w:val="24"/>
        </w:rPr>
        <w:t xml:space="preserve">mobile phase solutions of 0.1% acetic acid in </w:t>
      </w:r>
      <w:r>
        <w:rPr>
          <w:rFonts w:ascii="Times New Roman" w:hAnsi="Times New Roman" w:cs="Times New Roman"/>
          <w:sz w:val="24"/>
          <w:szCs w:val="24"/>
        </w:rPr>
        <w:t>RG H</w:t>
      </w:r>
      <w:r w:rsidRPr="00670284">
        <w:rPr>
          <w:rFonts w:ascii="Times New Roman" w:hAnsi="Times New Roman" w:cs="Times New Roman"/>
          <w:sz w:val="24"/>
          <w:szCs w:val="24"/>
          <w:vertAlign w:val="subscript"/>
        </w:rPr>
        <w:t>2</w:t>
      </w:r>
      <w:r>
        <w:rPr>
          <w:rFonts w:ascii="Times New Roman" w:hAnsi="Times New Roman" w:cs="Times New Roman"/>
          <w:sz w:val="24"/>
          <w:szCs w:val="24"/>
        </w:rPr>
        <w:t>O</w:t>
      </w:r>
      <w:r w:rsidRPr="00D31CA2">
        <w:rPr>
          <w:rFonts w:ascii="Times New Roman" w:hAnsi="Times New Roman" w:cs="Times New Roman"/>
          <w:sz w:val="24"/>
          <w:szCs w:val="24"/>
        </w:rPr>
        <w:t xml:space="preserve"> (A)</w:t>
      </w:r>
      <w:r w:rsidR="00955619">
        <w:rPr>
          <w:rFonts w:ascii="Times New Roman" w:hAnsi="Times New Roman" w:cs="Times New Roman"/>
          <w:sz w:val="24"/>
          <w:szCs w:val="24"/>
        </w:rPr>
        <w:t>,</w:t>
      </w:r>
      <w:r w:rsidRPr="00D31CA2">
        <w:rPr>
          <w:rFonts w:ascii="Times New Roman" w:hAnsi="Times New Roman" w:cs="Times New Roman"/>
          <w:sz w:val="24"/>
          <w:szCs w:val="24"/>
        </w:rPr>
        <w:t xml:space="preserve"> 0.1% acetic acid in </w:t>
      </w:r>
      <w:r>
        <w:rPr>
          <w:rFonts w:ascii="Times New Roman" w:hAnsi="Times New Roman" w:cs="Times New Roman"/>
          <w:sz w:val="24"/>
          <w:szCs w:val="24"/>
        </w:rPr>
        <w:t>MeOH</w:t>
      </w:r>
      <w:r w:rsidRPr="00D31CA2">
        <w:rPr>
          <w:rFonts w:ascii="Times New Roman" w:hAnsi="Times New Roman" w:cs="Times New Roman"/>
          <w:sz w:val="24"/>
          <w:szCs w:val="24"/>
        </w:rPr>
        <w:t xml:space="preserve"> (B) and 20 mM acetate buffer (C). The gradient was initiated at 90% A (0% C) </w:t>
      </w:r>
      <w:r w:rsidRPr="00D31CA2">
        <w:rPr>
          <w:rFonts w:ascii="Times New Roman" w:hAnsi="Times New Roman" w:cs="Times New Roman"/>
          <w:sz w:val="24"/>
          <w:szCs w:val="24"/>
        </w:rPr>
        <w:lastRenderedPageBreak/>
        <w:t xml:space="preserve">where it was held for 2 min, before ramping to 2% A (75% C) by 3.5 min. The gradient was held until 4.5 min, before altering to 2% A (0% C) by 4.51 min, and then returning to initial gradient conditions 90% A (0% C) by 5 min where it was held for the remainder of the run. Initial flow rate was 385 </w:t>
      </w:r>
      <w:r>
        <w:rPr>
          <w:rFonts w:ascii="Times New Roman" w:hAnsi="Times New Roman" w:cs="Times New Roman"/>
          <w:sz w:val="24"/>
          <w:szCs w:val="24"/>
        </w:rPr>
        <w:t>µ</w:t>
      </w:r>
      <w:r w:rsidRPr="00D31CA2">
        <w:rPr>
          <w:rFonts w:ascii="Times New Roman" w:hAnsi="Times New Roman" w:cs="Times New Roman"/>
          <w:sz w:val="24"/>
          <w:szCs w:val="24"/>
        </w:rPr>
        <w:t xml:space="preserve">L/min; at 3.5 min the flow rate was increased to 410 </w:t>
      </w:r>
      <w:r>
        <w:rPr>
          <w:rFonts w:ascii="Times New Roman" w:hAnsi="Times New Roman" w:cs="Times New Roman"/>
          <w:sz w:val="24"/>
          <w:szCs w:val="24"/>
        </w:rPr>
        <w:t>µ</w:t>
      </w:r>
      <w:r w:rsidRPr="00D31CA2">
        <w:rPr>
          <w:rFonts w:ascii="Times New Roman" w:hAnsi="Times New Roman" w:cs="Times New Roman"/>
          <w:sz w:val="24"/>
          <w:szCs w:val="24"/>
        </w:rPr>
        <w:t xml:space="preserve">L/min, where it was held until 4 min. The flow rate was then increased to 510 </w:t>
      </w:r>
      <w:r>
        <w:rPr>
          <w:rFonts w:ascii="Times New Roman" w:hAnsi="Times New Roman" w:cs="Times New Roman"/>
          <w:sz w:val="24"/>
          <w:szCs w:val="24"/>
        </w:rPr>
        <w:t>µ</w:t>
      </w:r>
      <w:r w:rsidRPr="00D31CA2">
        <w:rPr>
          <w:rFonts w:ascii="Times New Roman" w:hAnsi="Times New Roman" w:cs="Times New Roman"/>
          <w:sz w:val="24"/>
          <w:szCs w:val="24"/>
        </w:rPr>
        <w:t xml:space="preserve">L/min by 4.2 min where it was held until 5 min before returning to the initial flow rate of 385 </w:t>
      </w:r>
      <w:r>
        <w:rPr>
          <w:rFonts w:ascii="Times New Roman" w:hAnsi="Times New Roman" w:cs="Times New Roman"/>
          <w:sz w:val="24"/>
          <w:szCs w:val="24"/>
        </w:rPr>
        <w:t>µ</w:t>
      </w:r>
      <w:r w:rsidRPr="00D31CA2">
        <w:rPr>
          <w:rFonts w:ascii="Times New Roman" w:hAnsi="Times New Roman" w:cs="Times New Roman"/>
          <w:sz w:val="24"/>
          <w:szCs w:val="24"/>
        </w:rPr>
        <w:t xml:space="preserve">L/min by 5.5 min. Column temperature was maintained at 40 °C throughout the run. </w:t>
      </w:r>
      <w:r w:rsidR="00955619">
        <w:rPr>
          <w:rFonts w:ascii="Times New Roman" w:hAnsi="Times New Roman" w:cs="Times New Roman"/>
          <w:sz w:val="24"/>
          <w:szCs w:val="24"/>
        </w:rPr>
        <w:t>The</w:t>
      </w:r>
      <w:r w:rsidR="00955619" w:rsidRPr="00D31CA2">
        <w:rPr>
          <w:rFonts w:ascii="Times New Roman" w:hAnsi="Times New Roman" w:cs="Times New Roman"/>
          <w:sz w:val="24"/>
          <w:szCs w:val="24"/>
        </w:rPr>
        <w:t xml:space="preserve"> </w:t>
      </w:r>
      <w:r w:rsidRPr="00D31CA2">
        <w:rPr>
          <w:rFonts w:ascii="Times New Roman" w:hAnsi="Times New Roman" w:cs="Times New Roman"/>
          <w:sz w:val="24"/>
          <w:szCs w:val="24"/>
        </w:rPr>
        <w:t xml:space="preserve">injection volume </w:t>
      </w:r>
      <w:r w:rsidR="00955619">
        <w:rPr>
          <w:rFonts w:ascii="Times New Roman" w:hAnsi="Times New Roman" w:cs="Times New Roman"/>
          <w:sz w:val="24"/>
          <w:szCs w:val="24"/>
        </w:rPr>
        <w:t>was</w:t>
      </w:r>
      <w:r w:rsidR="00955619" w:rsidRPr="00D31CA2">
        <w:rPr>
          <w:rFonts w:ascii="Times New Roman" w:hAnsi="Times New Roman" w:cs="Times New Roman"/>
          <w:sz w:val="24"/>
          <w:szCs w:val="24"/>
        </w:rPr>
        <w:t xml:space="preserve"> </w:t>
      </w:r>
      <w:r w:rsidRPr="00D31CA2">
        <w:rPr>
          <w:rFonts w:ascii="Times New Roman" w:hAnsi="Times New Roman" w:cs="Times New Roman"/>
          <w:sz w:val="24"/>
          <w:szCs w:val="24"/>
        </w:rPr>
        <w:t>5 µL</w:t>
      </w:r>
      <w:r w:rsidR="00955619">
        <w:rPr>
          <w:rFonts w:ascii="Times New Roman" w:hAnsi="Times New Roman" w:cs="Times New Roman"/>
          <w:sz w:val="24"/>
          <w:szCs w:val="24"/>
        </w:rPr>
        <w:t>.</w:t>
      </w:r>
      <w:r w:rsidRPr="00D31CA2">
        <w:rPr>
          <w:rFonts w:ascii="Times New Roman" w:hAnsi="Times New Roman" w:cs="Times New Roman"/>
          <w:sz w:val="24"/>
          <w:szCs w:val="24"/>
        </w:rPr>
        <w:t xml:space="preserve"> </w:t>
      </w:r>
    </w:p>
    <w:p w14:paraId="23E9DB5C"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2.4 Identification of metabolites</w:t>
      </w:r>
    </w:p>
    <w:p w14:paraId="2D661F22" w14:textId="30007D9A" w:rsidR="00E43A36" w:rsidRPr="00AE40C0" w:rsidRDefault="00E43A36" w:rsidP="00E43A36">
      <w:pPr>
        <w:jc w:val="both"/>
        <w:rPr>
          <w:rFonts w:ascii="Times New Roman" w:hAnsi="Times New Roman" w:cs="Times New Roman"/>
          <w:sz w:val="24"/>
          <w:szCs w:val="24"/>
        </w:rPr>
      </w:pPr>
      <w:r w:rsidRPr="00D31CA2">
        <w:rPr>
          <w:rFonts w:ascii="Times New Roman" w:hAnsi="Times New Roman" w:cs="Times New Roman"/>
          <w:sz w:val="24"/>
          <w:szCs w:val="24"/>
        </w:rPr>
        <w:t>Metabolites were identified</w:t>
      </w:r>
      <w:r>
        <w:rPr>
          <w:rFonts w:ascii="Times New Roman" w:hAnsi="Times New Roman" w:cs="Times New Roman"/>
          <w:sz w:val="24"/>
          <w:szCs w:val="24"/>
        </w:rPr>
        <w:t xml:space="preserve"> in the </w:t>
      </w:r>
      <w:r>
        <w:rPr>
          <w:rFonts w:ascii="Times New Roman" w:hAnsi="Times New Roman" w:cs="Times New Roman"/>
          <w:i/>
          <w:sz w:val="24"/>
          <w:szCs w:val="24"/>
        </w:rPr>
        <w:t xml:space="preserve">in vitro </w:t>
      </w:r>
      <w:r>
        <w:rPr>
          <w:rFonts w:ascii="Times New Roman" w:hAnsi="Times New Roman" w:cs="Times New Roman"/>
          <w:sz w:val="24"/>
          <w:szCs w:val="24"/>
        </w:rPr>
        <w:t>incubates</w:t>
      </w:r>
      <w:r w:rsidRPr="00D31CA2">
        <w:rPr>
          <w:rFonts w:ascii="Times New Roman" w:hAnsi="Times New Roman" w:cs="Times New Roman"/>
          <w:sz w:val="24"/>
          <w:szCs w:val="24"/>
        </w:rPr>
        <w:t xml:space="preserve"> </w:t>
      </w:r>
      <w:r w:rsidR="00955619">
        <w:rPr>
          <w:rFonts w:ascii="Times New Roman" w:hAnsi="Times New Roman" w:cs="Times New Roman"/>
          <w:sz w:val="24"/>
          <w:szCs w:val="24"/>
        </w:rPr>
        <w:t>using</w:t>
      </w:r>
      <w:r w:rsidR="00955619" w:rsidRPr="00D31CA2">
        <w:rPr>
          <w:rFonts w:ascii="Times New Roman" w:hAnsi="Times New Roman" w:cs="Times New Roman"/>
          <w:sz w:val="24"/>
          <w:szCs w:val="24"/>
        </w:rPr>
        <w:t xml:space="preserve"> </w:t>
      </w:r>
      <w:r w:rsidRPr="00D31CA2">
        <w:rPr>
          <w:rFonts w:ascii="Times New Roman" w:hAnsi="Times New Roman" w:cs="Times New Roman"/>
          <w:sz w:val="24"/>
          <w:szCs w:val="24"/>
        </w:rPr>
        <w:t>a two-step process</w:t>
      </w:r>
      <w:r w:rsidR="00D45D31">
        <w:rPr>
          <w:rFonts w:ascii="Times New Roman" w:hAnsi="Times New Roman" w:cs="Times New Roman"/>
          <w:sz w:val="24"/>
          <w:szCs w:val="24"/>
        </w:rPr>
        <w:t>,</w:t>
      </w:r>
      <w:r w:rsidRPr="00D31CA2">
        <w:rPr>
          <w:rFonts w:ascii="Times New Roman" w:hAnsi="Times New Roman" w:cs="Times New Roman"/>
          <w:sz w:val="24"/>
          <w:szCs w:val="24"/>
        </w:rPr>
        <w:t xml:space="preserve"> </w:t>
      </w:r>
      <w:r w:rsidR="00D45D31">
        <w:rPr>
          <w:rFonts w:ascii="Times New Roman" w:hAnsi="Times New Roman" w:cs="Times New Roman"/>
          <w:sz w:val="24"/>
          <w:szCs w:val="24"/>
        </w:rPr>
        <w:t>i</w:t>
      </w:r>
      <w:r w:rsidR="00B66EC0">
        <w:rPr>
          <w:rFonts w:ascii="Times New Roman" w:hAnsi="Times New Roman" w:cs="Times New Roman"/>
          <w:sz w:val="24"/>
          <w:szCs w:val="24"/>
        </w:rPr>
        <w:t>nitially</w:t>
      </w:r>
      <w:r w:rsidRPr="00D31CA2">
        <w:rPr>
          <w:rFonts w:ascii="Times New Roman" w:hAnsi="Times New Roman" w:cs="Times New Roman"/>
          <w:sz w:val="24"/>
          <w:szCs w:val="24"/>
        </w:rPr>
        <w:t xml:space="preserve"> with FS accurate mass analysis and data mining for postulated metabolites, followed by targeted MS</w:t>
      </w:r>
      <w:r>
        <w:rPr>
          <w:rFonts w:ascii="Times New Roman" w:hAnsi="Times New Roman" w:cs="Times New Roman"/>
          <w:sz w:val="24"/>
          <w:szCs w:val="24"/>
        </w:rPr>
        <w:t>/MS</w:t>
      </w:r>
      <w:r w:rsidRPr="00D31CA2">
        <w:rPr>
          <w:rFonts w:ascii="Times New Roman" w:hAnsi="Times New Roman" w:cs="Times New Roman"/>
          <w:sz w:val="24"/>
          <w:szCs w:val="24"/>
        </w:rPr>
        <w:t xml:space="preserve"> analysis on any metabolites observed. FS accurate mass analysis of the </w:t>
      </w:r>
      <w:r w:rsidRPr="00D31CA2">
        <w:rPr>
          <w:rFonts w:ascii="Times New Roman" w:hAnsi="Times New Roman" w:cs="Times New Roman"/>
          <w:i/>
          <w:sz w:val="24"/>
          <w:szCs w:val="24"/>
        </w:rPr>
        <w:t xml:space="preserve">in vitro </w:t>
      </w:r>
      <w:r w:rsidRPr="00D31CA2">
        <w:rPr>
          <w:rFonts w:ascii="Times New Roman" w:hAnsi="Times New Roman" w:cs="Times New Roman"/>
          <w:sz w:val="24"/>
          <w:szCs w:val="24"/>
        </w:rPr>
        <w:t xml:space="preserve">sample was carried out in </w:t>
      </w:r>
      <w:r>
        <w:rPr>
          <w:rFonts w:ascii="Times New Roman" w:hAnsi="Times New Roman" w:cs="Times New Roman"/>
          <w:sz w:val="24"/>
          <w:szCs w:val="24"/>
        </w:rPr>
        <w:t>positive and negative</w:t>
      </w:r>
      <w:r w:rsidRPr="00D31CA2">
        <w:rPr>
          <w:rFonts w:ascii="Times New Roman" w:hAnsi="Times New Roman" w:cs="Times New Roman"/>
          <w:sz w:val="24"/>
          <w:szCs w:val="24"/>
        </w:rPr>
        <w:t xml:space="preserve"> ionisation mode</w:t>
      </w:r>
      <w:r>
        <w:rPr>
          <w:rFonts w:ascii="Times New Roman" w:hAnsi="Times New Roman" w:cs="Times New Roman"/>
          <w:sz w:val="24"/>
          <w:szCs w:val="24"/>
        </w:rPr>
        <w:t>s</w:t>
      </w:r>
      <w:r w:rsidRPr="00D31CA2">
        <w:rPr>
          <w:rFonts w:ascii="Times New Roman" w:hAnsi="Times New Roman" w:cs="Times New Roman"/>
          <w:sz w:val="24"/>
          <w:szCs w:val="24"/>
        </w:rPr>
        <w:t>. Any peaks identified in the extracted ion chromatograms (EIC) were investigated by interpretation of the acquired spectra</w:t>
      </w:r>
      <w:r>
        <w:rPr>
          <w:rFonts w:ascii="Times New Roman" w:hAnsi="Times New Roman" w:cs="Times New Roman"/>
          <w:sz w:val="24"/>
          <w:szCs w:val="24"/>
        </w:rPr>
        <w:t xml:space="preserve"> and compared with controls</w:t>
      </w:r>
      <w:r w:rsidRPr="00D31CA2">
        <w:rPr>
          <w:rFonts w:ascii="Times New Roman" w:hAnsi="Times New Roman" w:cs="Times New Roman"/>
          <w:sz w:val="24"/>
          <w:szCs w:val="24"/>
        </w:rPr>
        <w:t xml:space="preserve">. Following tentative identification of the </w:t>
      </w:r>
      <w:r w:rsidRPr="00D31CA2">
        <w:rPr>
          <w:rFonts w:ascii="Times New Roman" w:hAnsi="Times New Roman" w:cs="Times New Roman"/>
          <w:i/>
          <w:sz w:val="24"/>
          <w:szCs w:val="24"/>
        </w:rPr>
        <w:t>in vitro</w:t>
      </w:r>
      <w:r w:rsidRPr="00D31CA2">
        <w:rPr>
          <w:rFonts w:ascii="Times New Roman" w:hAnsi="Times New Roman" w:cs="Times New Roman"/>
          <w:sz w:val="24"/>
          <w:szCs w:val="24"/>
        </w:rPr>
        <w:t xml:space="preserve"> metabolites, MS</w:t>
      </w:r>
      <w:r>
        <w:rPr>
          <w:rFonts w:ascii="Times New Roman" w:hAnsi="Times New Roman" w:cs="Times New Roman"/>
          <w:sz w:val="24"/>
          <w:szCs w:val="24"/>
        </w:rPr>
        <w:t>/MS</w:t>
      </w:r>
      <w:r w:rsidRPr="00D31CA2">
        <w:rPr>
          <w:rFonts w:ascii="Times New Roman" w:hAnsi="Times New Roman" w:cs="Times New Roman"/>
          <w:sz w:val="24"/>
          <w:szCs w:val="24"/>
        </w:rPr>
        <w:t xml:space="preserve"> analysis was used to further investigate and characterise the metabolite structures</w:t>
      </w:r>
      <w:r>
        <w:rPr>
          <w:rFonts w:ascii="Times New Roman" w:hAnsi="Times New Roman" w:cs="Times New Roman"/>
          <w:sz w:val="24"/>
          <w:szCs w:val="24"/>
        </w:rPr>
        <w:t>, and the most appropriate ionisation mode was selected</w:t>
      </w:r>
      <w:r w:rsidRPr="00D31CA2">
        <w:rPr>
          <w:rFonts w:ascii="Times New Roman" w:hAnsi="Times New Roman" w:cs="Times New Roman"/>
          <w:sz w:val="24"/>
          <w:szCs w:val="24"/>
        </w:rPr>
        <w:t xml:space="preserve">. </w:t>
      </w:r>
    </w:p>
    <w:p w14:paraId="41C52921"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 Results and Discussion</w:t>
      </w:r>
    </w:p>
    <w:p w14:paraId="43C79F4B" w14:textId="77777777" w:rsidR="00E43A36" w:rsidRDefault="00E43A36" w:rsidP="00E43A36">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Pr="00946CAA">
        <w:rPr>
          <w:rFonts w:ascii="Times New Roman" w:hAnsi="Times New Roman" w:cs="Times New Roman"/>
          <w:b/>
          <w:i/>
          <w:sz w:val="24"/>
          <w:szCs w:val="24"/>
        </w:rPr>
        <w:t>I</w:t>
      </w:r>
      <w:r>
        <w:rPr>
          <w:rFonts w:ascii="Times New Roman" w:hAnsi="Times New Roman" w:cs="Times New Roman"/>
          <w:b/>
          <w:i/>
          <w:sz w:val="24"/>
          <w:szCs w:val="24"/>
        </w:rPr>
        <w:t xml:space="preserve">n vitro </w:t>
      </w:r>
      <w:r>
        <w:rPr>
          <w:rFonts w:ascii="Times New Roman" w:hAnsi="Times New Roman" w:cs="Times New Roman"/>
          <w:b/>
          <w:sz w:val="24"/>
          <w:szCs w:val="24"/>
        </w:rPr>
        <w:t>metabolite identification</w:t>
      </w:r>
    </w:p>
    <w:p w14:paraId="5C36E4F3"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3.1.1 GSK2881078</w:t>
      </w:r>
    </w:p>
    <w:p w14:paraId="40FA1CE9" w14:textId="5EDF7B7D"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GSK2881078 and its observed metabolites were best detected under positive ionisation. GSK2881078 was detected with a theoretical protonated accurate mass [M+H]</w:t>
      </w:r>
      <w:r w:rsidRPr="002945C0">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of </w:t>
      </w:r>
      <w:r>
        <w:rPr>
          <w:rFonts w:ascii="Times New Roman" w:hAnsi="Times New Roman" w:cs="Times New Roman"/>
          <w:i/>
          <w:sz w:val="24"/>
          <w:szCs w:val="24"/>
        </w:rPr>
        <w:t xml:space="preserve">m/z </w:t>
      </w:r>
      <w:r>
        <w:rPr>
          <w:rFonts w:ascii="Times New Roman" w:hAnsi="Times New Roman" w:cs="Times New Roman"/>
          <w:sz w:val="24"/>
          <w:szCs w:val="24"/>
        </w:rPr>
        <w:t>331.0723. The dissociation pathways of GSK2881078 using positive ESI-MS/MS has been reported previously, and the fragmentation observed in this study was consistent with what was reported (Table 1).</w:t>
      </w:r>
      <w:r w:rsidRPr="002136EE">
        <w:rPr>
          <w:rFonts w:ascii="Times New Roman" w:hAnsi="Times New Roman" w:cs="Times New Roman"/>
          <w:sz w:val="24"/>
          <w:szCs w:val="24"/>
          <w:vertAlign w:val="superscript"/>
        </w:rPr>
        <w:t>[</w:t>
      </w:r>
      <w:r w:rsidR="002136EE" w:rsidRPr="002136EE">
        <w:rPr>
          <w:rFonts w:ascii="Times New Roman" w:hAnsi="Times New Roman" w:cs="Times New Roman"/>
          <w:sz w:val="24"/>
          <w:szCs w:val="24"/>
          <w:vertAlign w:val="superscript"/>
        </w:rPr>
        <w:t>14</w:t>
      </w:r>
      <w:r w:rsidRPr="002136EE">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8C12C2">
        <w:rPr>
          <w:rFonts w:ascii="Times New Roman" w:hAnsi="Times New Roman" w:cs="Times New Roman"/>
          <w:sz w:val="24"/>
          <w:szCs w:val="24"/>
        </w:rPr>
        <w:t xml:space="preserve">The major fragment ions at </w:t>
      </w:r>
      <w:r>
        <w:rPr>
          <w:rFonts w:ascii="Times New Roman" w:hAnsi="Times New Roman" w:cs="Times New Roman"/>
          <w:sz w:val="24"/>
          <w:szCs w:val="24"/>
        </w:rPr>
        <w:t xml:space="preserve">theoretical </w:t>
      </w:r>
      <w:r w:rsidRPr="008C12C2">
        <w:rPr>
          <w:rFonts w:ascii="Times New Roman" w:hAnsi="Times New Roman" w:cs="Times New Roman"/>
          <w:i/>
          <w:sz w:val="24"/>
          <w:szCs w:val="24"/>
        </w:rPr>
        <w:t xml:space="preserve">m/z </w:t>
      </w:r>
      <w:r w:rsidRPr="008C12C2">
        <w:rPr>
          <w:rFonts w:ascii="Times New Roman" w:hAnsi="Times New Roman" w:cs="Times New Roman"/>
          <w:sz w:val="24"/>
          <w:szCs w:val="24"/>
        </w:rPr>
        <w:t>311.06</w:t>
      </w:r>
      <w:r>
        <w:rPr>
          <w:rFonts w:ascii="Times New Roman" w:hAnsi="Times New Roman" w:cs="Times New Roman"/>
          <w:sz w:val="24"/>
          <w:szCs w:val="24"/>
        </w:rPr>
        <w:t>60</w:t>
      </w:r>
      <w:r w:rsidRPr="008C12C2">
        <w:rPr>
          <w:rFonts w:ascii="Times New Roman" w:hAnsi="Times New Roman" w:cs="Times New Roman"/>
          <w:sz w:val="24"/>
          <w:szCs w:val="24"/>
        </w:rPr>
        <w:t>, 251.07</w:t>
      </w:r>
      <w:r>
        <w:rPr>
          <w:rFonts w:ascii="Times New Roman" w:hAnsi="Times New Roman" w:cs="Times New Roman"/>
          <w:sz w:val="24"/>
          <w:szCs w:val="24"/>
        </w:rPr>
        <w:t>91</w:t>
      </w:r>
      <w:r w:rsidRPr="008C12C2">
        <w:rPr>
          <w:rFonts w:ascii="Times New Roman" w:hAnsi="Times New Roman" w:cs="Times New Roman"/>
          <w:sz w:val="24"/>
          <w:szCs w:val="24"/>
        </w:rPr>
        <w:t xml:space="preserve"> and 231.0728 were proposed to be formed via the elimination of hydrogen fluoride (-HF), methanesulfinic acid and the combination of both, </w:t>
      </w:r>
      <w:r w:rsidRPr="00EA39EB">
        <w:rPr>
          <w:rFonts w:ascii="Times New Roman" w:hAnsi="Times New Roman" w:cs="Times New Roman"/>
          <w:sz w:val="24"/>
          <w:szCs w:val="24"/>
        </w:rPr>
        <w:t>respectively</w:t>
      </w:r>
      <w:r w:rsidR="004A6867" w:rsidRPr="00EA39EB">
        <w:rPr>
          <w:rFonts w:ascii="Times New Roman" w:hAnsi="Times New Roman" w:cs="Times New Roman"/>
          <w:sz w:val="24"/>
          <w:szCs w:val="24"/>
        </w:rPr>
        <w:t xml:space="preserve"> (Table 1 and Figure1)</w:t>
      </w:r>
      <w:r w:rsidRPr="00EA39EB">
        <w:rPr>
          <w:rFonts w:ascii="Times New Roman" w:hAnsi="Times New Roman" w:cs="Times New Roman"/>
          <w:sz w:val="24"/>
          <w:szCs w:val="24"/>
        </w:rPr>
        <w:t>.</w:t>
      </w:r>
      <w:r w:rsidRPr="008C12C2">
        <w:rPr>
          <w:rFonts w:ascii="Times New Roman" w:hAnsi="Times New Roman" w:cs="Times New Roman"/>
          <w:sz w:val="24"/>
          <w:szCs w:val="24"/>
        </w:rPr>
        <w:t xml:space="preserve"> Additionally, the ions at</w:t>
      </w:r>
      <w:r>
        <w:rPr>
          <w:rFonts w:ascii="Times New Roman" w:hAnsi="Times New Roman" w:cs="Times New Roman"/>
          <w:sz w:val="24"/>
          <w:szCs w:val="24"/>
        </w:rPr>
        <w:t xml:space="preserve"> theoretical</w:t>
      </w:r>
      <w:r w:rsidRPr="008C12C2">
        <w:rPr>
          <w:rFonts w:ascii="Times New Roman" w:hAnsi="Times New Roman" w:cs="Times New Roman"/>
          <w:sz w:val="24"/>
          <w:szCs w:val="24"/>
        </w:rPr>
        <w:t xml:space="preserve"> </w:t>
      </w:r>
      <w:r w:rsidRPr="008C12C2">
        <w:rPr>
          <w:rFonts w:ascii="Times New Roman" w:hAnsi="Times New Roman" w:cs="Times New Roman"/>
          <w:i/>
          <w:sz w:val="24"/>
          <w:szCs w:val="24"/>
        </w:rPr>
        <w:t xml:space="preserve">m/z </w:t>
      </w:r>
      <w:r w:rsidRPr="008C12C2">
        <w:rPr>
          <w:rFonts w:ascii="Times New Roman" w:hAnsi="Times New Roman" w:cs="Times New Roman"/>
          <w:sz w:val="24"/>
          <w:szCs w:val="24"/>
        </w:rPr>
        <w:t>211.047</w:t>
      </w:r>
      <w:r>
        <w:rPr>
          <w:rFonts w:ascii="Times New Roman" w:hAnsi="Times New Roman" w:cs="Times New Roman"/>
          <w:sz w:val="24"/>
          <w:szCs w:val="24"/>
        </w:rPr>
        <w:t>8</w:t>
      </w:r>
      <w:r w:rsidRPr="008C12C2">
        <w:rPr>
          <w:rFonts w:ascii="Times New Roman" w:hAnsi="Times New Roman" w:cs="Times New Roman"/>
          <w:sz w:val="24"/>
          <w:szCs w:val="24"/>
        </w:rPr>
        <w:t xml:space="preserve"> and 210.0399 were proposed to represent protonated 4-(trifluoromethyl)-1</w:t>
      </w:r>
      <w:r w:rsidRPr="008C12C2">
        <w:rPr>
          <w:rFonts w:ascii="Times New Roman" w:hAnsi="Times New Roman" w:cs="Times New Roman"/>
          <w:i/>
          <w:sz w:val="24"/>
          <w:szCs w:val="24"/>
        </w:rPr>
        <w:t>H</w:t>
      </w:r>
      <w:r w:rsidRPr="008C12C2">
        <w:rPr>
          <w:rFonts w:ascii="Times New Roman" w:hAnsi="Times New Roman" w:cs="Times New Roman"/>
          <w:sz w:val="24"/>
          <w:szCs w:val="24"/>
        </w:rPr>
        <w:t>-indole-5-</w:t>
      </w:r>
      <w:r w:rsidR="00F67BF8" w:rsidRPr="008C12C2">
        <w:rPr>
          <w:rFonts w:ascii="Times New Roman" w:hAnsi="Times New Roman" w:cs="Times New Roman"/>
          <w:sz w:val="24"/>
          <w:szCs w:val="24"/>
        </w:rPr>
        <w:t>c</w:t>
      </w:r>
      <w:r w:rsidR="00F67BF8">
        <w:rPr>
          <w:rFonts w:ascii="Times New Roman" w:hAnsi="Times New Roman" w:cs="Times New Roman"/>
          <w:sz w:val="24"/>
          <w:szCs w:val="24"/>
        </w:rPr>
        <w:t>a</w:t>
      </w:r>
      <w:r w:rsidR="00F67BF8" w:rsidRPr="008C12C2">
        <w:rPr>
          <w:rFonts w:ascii="Times New Roman" w:hAnsi="Times New Roman" w:cs="Times New Roman"/>
          <w:sz w:val="24"/>
          <w:szCs w:val="24"/>
        </w:rPr>
        <w:t xml:space="preserve">rbonitrile </w:t>
      </w:r>
      <w:r w:rsidRPr="008C12C2">
        <w:rPr>
          <w:rFonts w:ascii="Times New Roman" w:hAnsi="Times New Roman" w:cs="Times New Roman"/>
          <w:sz w:val="24"/>
          <w:szCs w:val="24"/>
        </w:rPr>
        <w:t xml:space="preserve">and the corresponding radical cation. A further elimination of -HF from the </w:t>
      </w:r>
      <w:r w:rsidRPr="008C12C2">
        <w:rPr>
          <w:rFonts w:ascii="Times New Roman" w:hAnsi="Times New Roman" w:cs="Times New Roman"/>
          <w:i/>
          <w:sz w:val="24"/>
          <w:szCs w:val="24"/>
        </w:rPr>
        <w:t xml:space="preserve">m/z </w:t>
      </w:r>
      <w:r w:rsidRPr="008C12C2">
        <w:rPr>
          <w:rFonts w:ascii="Times New Roman" w:hAnsi="Times New Roman" w:cs="Times New Roman"/>
          <w:sz w:val="24"/>
          <w:szCs w:val="24"/>
        </w:rPr>
        <w:t>211.047</w:t>
      </w:r>
      <w:r>
        <w:rPr>
          <w:rFonts w:ascii="Times New Roman" w:hAnsi="Times New Roman" w:cs="Times New Roman"/>
          <w:sz w:val="24"/>
          <w:szCs w:val="24"/>
        </w:rPr>
        <w:t>8</w:t>
      </w:r>
      <w:r w:rsidRPr="008C12C2">
        <w:rPr>
          <w:rFonts w:ascii="Times New Roman" w:hAnsi="Times New Roman" w:cs="Times New Roman"/>
          <w:sz w:val="24"/>
          <w:szCs w:val="24"/>
        </w:rPr>
        <w:t xml:space="preserve"> ion resulted in an ion at</w:t>
      </w:r>
      <w:r>
        <w:rPr>
          <w:rFonts w:ascii="Times New Roman" w:hAnsi="Times New Roman" w:cs="Times New Roman"/>
          <w:sz w:val="24"/>
          <w:szCs w:val="24"/>
        </w:rPr>
        <w:t xml:space="preserve"> theoretical</w:t>
      </w:r>
      <w:r w:rsidRPr="008C12C2">
        <w:rPr>
          <w:rFonts w:ascii="Times New Roman" w:hAnsi="Times New Roman" w:cs="Times New Roman"/>
          <w:sz w:val="24"/>
          <w:szCs w:val="24"/>
        </w:rPr>
        <w:t xml:space="preserve"> </w:t>
      </w:r>
      <w:r w:rsidRPr="008C12C2">
        <w:rPr>
          <w:rFonts w:ascii="Times New Roman" w:hAnsi="Times New Roman" w:cs="Times New Roman"/>
          <w:i/>
          <w:sz w:val="24"/>
          <w:szCs w:val="24"/>
        </w:rPr>
        <w:t xml:space="preserve">m/z </w:t>
      </w:r>
      <w:r w:rsidRPr="008C12C2">
        <w:rPr>
          <w:rFonts w:ascii="Times New Roman" w:hAnsi="Times New Roman" w:cs="Times New Roman"/>
          <w:sz w:val="24"/>
          <w:szCs w:val="24"/>
        </w:rPr>
        <w:t>191.0415</w:t>
      </w:r>
      <w:r w:rsidRPr="008C12C2">
        <w:rPr>
          <w:rFonts w:ascii="Times New Roman" w:hAnsi="Times New Roman" w:cs="Times New Roman"/>
          <w:i/>
          <w:sz w:val="24"/>
          <w:szCs w:val="24"/>
        </w:rPr>
        <w:t>.</w:t>
      </w:r>
      <w:r>
        <w:rPr>
          <w:rFonts w:ascii="Times New Roman" w:hAnsi="Times New Roman" w:cs="Times New Roman"/>
          <w:sz w:val="24"/>
          <w:szCs w:val="24"/>
        </w:rPr>
        <w:t xml:space="preserve"> </w:t>
      </w:r>
    </w:p>
    <w:p w14:paraId="5634004B" w14:textId="4593ADEF"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Three phase I metabolites (M1a-c) of GSK2881078 were identified </w:t>
      </w:r>
      <w:r>
        <w:rPr>
          <w:rFonts w:ascii="Times New Roman" w:hAnsi="Times New Roman" w:cs="Times New Roman"/>
          <w:i/>
          <w:sz w:val="24"/>
          <w:szCs w:val="24"/>
        </w:rPr>
        <w:t xml:space="preserve">in </w:t>
      </w:r>
      <w:r w:rsidRPr="00EA39EB">
        <w:rPr>
          <w:rFonts w:ascii="Times New Roman" w:hAnsi="Times New Roman" w:cs="Times New Roman"/>
          <w:i/>
          <w:sz w:val="24"/>
          <w:szCs w:val="24"/>
        </w:rPr>
        <w:t>vitro</w:t>
      </w:r>
      <w:r w:rsidRPr="00EA39EB">
        <w:rPr>
          <w:rFonts w:ascii="Times New Roman" w:hAnsi="Times New Roman" w:cs="Times New Roman"/>
          <w:sz w:val="24"/>
          <w:szCs w:val="24"/>
        </w:rPr>
        <w:t xml:space="preserve"> (Table 1</w:t>
      </w:r>
      <w:r w:rsidR="004A6867"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1</w:t>
      </w:r>
      <w:r w:rsidRPr="00EA39EB">
        <w:rPr>
          <w:rFonts w:ascii="Times New Roman" w:hAnsi="Times New Roman" w:cs="Times New Roman"/>
          <w:sz w:val="24"/>
          <w:szCs w:val="24"/>
        </w:rPr>
        <w:t>)</w:t>
      </w:r>
      <w:r w:rsidR="00B66EC0"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all </w:t>
      </w:r>
      <w:r w:rsidR="00B66EC0" w:rsidRPr="00EA39EB">
        <w:rPr>
          <w:rFonts w:ascii="Times New Roman" w:hAnsi="Times New Roman" w:cs="Times New Roman"/>
          <w:sz w:val="24"/>
          <w:szCs w:val="24"/>
        </w:rPr>
        <w:t xml:space="preserve">were </w:t>
      </w:r>
      <w:r w:rsidRPr="00EA39EB">
        <w:rPr>
          <w:rFonts w:ascii="Times New Roman" w:hAnsi="Times New Roman" w:cs="Times New Roman"/>
          <w:sz w:val="24"/>
          <w:szCs w:val="24"/>
        </w:rPr>
        <w:t>formed via mono-hydroxylation. Metabolite M1a was the most abundant</w:t>
      </w:r>
      <w:r>
        <w:rPr>
          <w:rFonts w:ascii="Times New Roman" w:hAnsi="Times New Roman" w:cs="Times New Roman"/>
          <w:sz w:val="24"/>
          <w:szCs w:val="24"/>
        </w:rPr>
        <w:t xml:space="preserve"> metabolite detected </w:t>
      </w:r>
      <w:r>
        <w:rPr>
          <w:rFonts w:ascii="Times New Roman" w:hAnsi="Times New Roman" w:cs="Times New Roman"/>
          <w:i/>
          <w:sz w:val="24"/>
          <w:szCs w:val="24"/>
        </w:rPr>
        <w:t xml:space="preserve">in vitro </w:t>
      </w:r>
      <w:r>
        <w:rPr>
          <w:rFonts w:ascii="Times New Roman" w:hAnsi="Times New Roman" w:cs="Times New Roman"/>
          <w:sz w:val="24"/>
          <w:szCs w:val="24"/>
        </w:rPr>
        <w:t xml:space="preserve">followed by M1b. M1a and M1b were postulated to be positional isomers as the observed spectra were almost identical, </w:t>
      </w:r>
      <w:r w:rsidR="000F366A">
        <w:rPr>
          <w:rFonts w:ascii="Times New Roman" w:hAnsi="Times New Roman" w:cs="Times New Roman"/>
          <w:sz w:val="24"/>
          <w:szCs w:val="24"/>
        </w:rPr>
        <w:t>with hydroxylation</w:t>
      </w:r>
      <w:r>
        <w:rPr>
          <w:rFonts w:ascii="Times New Roman" w:hAnsi="Times New Roman" w:cs="Times New Roman"/>
          <w:sz w:val="24"/>
          <w:szCs w:val="24"/>
        </w:rPr>
        <w:t xml:space="preserve"> at the indole ring moiety</w:t>
      </w:r>
      <w:r w:rsidR="000F366A">
        <w:rPr>
          <w:rFonts w:ascii="Times New Roman" w:hAnsi="Times New Roman" w:cs="Times New Roman"/>
          <w:sz w:val="24"/>
          <w:szCs w:val="24"/>
        </w:rPr>
        <w:t>. This</w:t>
      </w:r>
      <w:r>
        <w:rPr>
          <w:rFonts w:ascii="Times New Roman" w:hAnsi="Times New Roman" w:cs="Times New Roman"/>
          <w:sz w:val="24"/>
          <w:szCs w:val="24"/>
        </w:rPr>
        <w:t xml:space="preserve"> was supported by fragment ions at theoretical </w:t>
      </w:r>
      <w:r>
        <w:rPr>
          <w:rFonts w:ascii="Times New Roman" w:hAnsi="Times New Roman" w:cs="Times New Roman"/>
          <w:i/>
          <w:sz w:val="24"/>
          <w:szCs w:val="24"/>
        </w:rPr>
        <w:t xml:space="preserve">m/z </w:t>
      </w:r>
      <w:r>
        <w:rPr>
          <w:rFonts w:ascii="Times New Roman" w:hAnsi="Times New Roman" w:cs="Times New Roman"/>
          <w:sz w:val="24"/>
          <w:szCs w:val="24"/>
        </w:rPr>
        <w:t>267.0740, 227.0427, 226.0349 and 207.0364, representing the parent ring fragments with a mass shift of 15.995 amu. Metabolite M1c was postulated to be hydroxylated on the side chain</w:t>
      </w:r>
      <w:r w:rsidR="000F366A">
        <w:rPr>
          <w:rFonts w:ascii="Times New Roman" w:hAnsi="Times New Roman" w:cs="Times New Roman"/>
          <w:sz w:val="24"/>
          <w:szCs w:val="24"/>
        </w:rPr>
        <w:t>.</w:t>
      </w:r>
      <w:r>
        <w:rPr>
          <w:rFonts w:ascii="Times New Roman" w:hAnsi="Times New Roman" w:cs="Times New Roman"/>
          <w:sz w:val="24"/>
          <w:szCs w:val="24"/>
        </w:rPr>
        <w:t xml:space="preserve"> </w:t>
      </w:r>
      <w:r w:rsidR="000F366A">
        <w:rPr>
          <w:rFonts w:ascii="Times New Roman" w:hAnsi="Times New Roman" w:cs="Times New Roman"/>
          <w:sz w:val="24"/>
          <w:szCs w:val="24"/>
        </w:rPr>
        <w:t>T</w:t>
      </w:r>
      <w:r>
        <w:rPr>
          <w:rFonts w:ascii="Times New Roman" w:hAnsi="Times New Roman" w:cs="Times New Roman"/>
          <w:sz w:val="24"/>
          <w:szCs w:val="24"/>
        </w:rPr>
        <w:t xml:space="preserve">his was supported by the absence of the parent fragment at theoretical </w:t>
      </w:r>
      <w:r>
        <w:rPr>
          <w:rFonts w:ascii="Times New Roman" w:hAnsi="Times New Roman" w:cs="Times New Roman"/>
          <w:i/>
          <w:sz w:val="24"/>
          <w:szCs w:val="24"/>
        </w:rPr>
        <w:t xml:space="preserve">m/z </w:t>
      </w:r>
      <w:r>
        <w:rPr>
          <w:rFonts w:ascii="Times New Roman" w:hAnsi="Times New Roman" w:cs="Times New Roman"/>
          <w:sz w:val="24"/>
          <w:szCs w:val="24"/>
        </w:rPr>
        <w:t xml:space="preserve">121.0318, and the presence of the ion at theoretical </w:t>
      </w:r>
      <w:r>
        <w:rPr>
          <w:rFonts w:ascii="Times New Roman" w:hAnsi="Times New Roman" w:cs="Times New Roman"/>
          <w:i/>
          <w:sz w:val="24"/>
          <w:szCs w:val="24"/>
        </w:rPr>
        <w:t xml:space="preserve">m/z </w:t>
      </w:r>
      <w:r>
        <w:rPr>
          <w:rFonts w:ascii="Times New Roman" w:hAnsi="Times New Roman" w:cs="Times New Roman"/>
          <w:sz w:val="24"/>
          <w:szCs w:val="24"/>
        </w:rPr>
        <w:t>249.0634</w:t>
      </w:r>
      <w:r w:rsidR="000F366A">
        <w:rPr>
          <w:rFonts w:ascii="Times New Roman" w:hAnsi="Times New Roman" w:cs="Times New Roman"/>
          <w:sz w:val="24"/>
          <w:szCs w:val="24"/>
        </w:rPr>
        <w:t>. The latter is</w:t>
      </w:r>
      <w:r>
        <w:rPr>
          <w:rFonts w:ascii="Times New Roman" w:hAnsi="Times New Roman" w:cs="Times New Roman"/>
          <w:sz w:val="24"/>
          <w:szCs w:val="24"/>
        </w:rPr>
        <w:t xml:space="preserve"> thought to represent the loss of the methanesulfinic acid </w:t>
      </w:r>
      <w:r>
        <w:rPr>
          <w:rFonts w:ascii="Times New Roman" w:hAnsi="Times New Roman" w:cs="Times New Roman"/>
          <w:sz w:val="24"/>
          <w:szCs w:val="24"/>
        </w:rPr>
        <w:lastRenderedPageBreak/>
        <w:t xml:space="preserve">group, but with a proton rearrangement likely caused by the presence of a hydroxylation on the side chain. </w:t>
      </w:r>
    </w:p>
    <w:p w14:paraId="23FC1B6F" w14:textId="77777777" w:rsidR="00E43A36" w:rsidRPr="00F94405"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Table 1 – Details of parent GSK2881078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positive ionisation with stepped CE 15, 35, 50</w:t>
      </w:r>
    </w:p>
    <w:tbl>
      <w:tblPr>
        <w:tblStyle w:val="TableGrid"/>
        <w:tblW w:w="10049" w:type="dxa"/>
        <w:jc w:val="center"/>
        <w:tblLayout w:type="fixed"/>
        <w:tblLook w:val="04A0" w:firstRow="1" w:lastRow="0" w:firstColumn="1" w:lastColumn="0" w:noHBand="0" w:noVBand="1"/>
      </w:tblPr>
      <w:tblGrid>
        <w:gridCol w:w="2253"/>
        <w:gridCol w:w="1417"/>
        <w:gridCol w:w="851"/>
        <w:gridCol w:w="1984"/>
        <w:gridCol w:w="1418"/>
        <w:gridCol w:w="2126"/>
      </w:tblGrid>
      <w:tr w:rsidR="00E43A36" w:rsidRPr="007079D2" w14:paraId="21042363" w14:textId="77777777" w:rsidTr="001E6B3D">
        <w:trPr>
          <w:trHeight w:val="233"/>
          <w:jc w:val="center"/>
        </w:trPr>
        <w:tc>
          <w:tcPr>
            <w:tcW w:w="2253" w:type="dxa"/>
            <w:vMerge w:val="restart"/>
            <w:tcBorders>
              <w:left w:val="single" w:sz="12" w:space="0" w:color="auto"/>
            </w:tcBorders>
          </w:tcPr>
          <w:p w14:paraId="19B5312A" w14:textId="77777777" w:rsidR="00E43A36" w:rsidRPr="007079D2" w:rsidRDefault="00E43A36" w:rsidP="001E6B3D">
            <w:pPr>
              <w:rPr>
                <w:rFonts w:cs="Times New Roman"/>
                <w:b/>
                <w:sz w:val="20"/>
                <w:szCs w:val="20"/>
                <w:u w:val="single"/>
              </w:rPr>
            </w:pPr>
            <w:r w:rsidRPr="007079D2">
              <w:rPr>
                <w:rFonts w:cs="Times New Roman"/>
                <w:b/>
                <w:sz w:val="20"/>
                <w:szCs w:val="20"/>
                <w:u w:val="single"/>
              </w:rPr>
              <w:t>Analyte ID</w:t>
            </w:r>
          </w:p>
          <w:p w14:paraId="572BE8CE" w14:textId="77777777" w:rsidR="00E43A36" w:rsidRDefault="00E43A36" w:rsidP="001E6B3D">
            <w:pPr>
              <w:rPr>
                <w:rFonts w:cs="Times New Roman"/>
                <w:b/>
                <w:sz w:val="20"/>
                <w:szCs w:val="20"/>
                <w:u w:val="single"/>
              </w:rPr>
            </w:pPr>
            <w:r w:rsidRPr="007079D2">
              <w:rPr>
                <w:rFonts w:cs="Times New Roman"/>
                <w:b/>
                <w:sz w:val="20"/>
                <w:szCs w:val="20"/>
                <w:u w:val="single"/>
              </w:rPr>
              <w:t>(Elemental composition)</w:t>
            </w:r>
          </w:p>
          <w:p w14:paraId="4A8F0ACA" w14:textId="77777777" w:rsidR="00E43A36" w:rsidRPr="007079D2" w:rsidRDefault="00E43A36" w:rsidP="001E6B3D">
            <w:pPr>
              <w:rPr>
                <w:rFonts w:cs="Times New Roman"/>
                <w:b/>
                <w:sz w:val="20"/>
                <w:szCs w:val="20"/>
                <w:u w:val="single"/>
              </w:rPr>
            </w:pPr>
            <w:r>
              <w:rPr>
                <w:rFonts w:cs="Times New Roman"/>
                <w:b/>
                <w:sz w:val="20"/>
                <w:szCs w:val="20"/>
                <w:u w:val="single"/>
              </w:rPr>
              <w:t>Biotransoformation</w:t>
            </w:r>
          </w:p>
        </w:tc>
        <w:tc>
          <w:tcPr>
            <w:tcW w:w="1417" w:type="dxa"/>
            <w:vMerge w:val="restart"/>
            <w:tcBorders>
              <w:right w:val="single" w:sz="12" w:space="0" w:color="auto"/>
            </w:tcBorders>
          </w:tcPr>
          <w:p w14:paraId="6C9DCD0F" w14:textId="77777777" w:rsidR="00E43A36" w:rsidRDefault="00E43A36" w:rsidP="001E6B3D">
            <w:pPr>
              <w:rPr>
                <w:rFonts w:cs="Times New Roman"/>
                <w:b/>
                <w:sz w:val="20"/>
                <w:szCs w:val="20"/>
                <w:u w:val="single"/>
              </w:rPr>
            </w:pPr>
            <w:r>
              <w:rPr>
                <w:rFonts w:cs="Times New Roman"/>
                <w:b/>
                <w:sz w:val="20"/>
                <w:szCs w:val="20"/>
                <w:u w:val="single"/>
              </w:rPr>
              <w:t xml:space="preserve">Observed precursor ion </w:t>
            </w:r>
          </w:p>
          <w:p w14:paraId="7CD0A4F1" w14:textId="77777777" w:rsidR="00E43A36"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p w14:paraId="6B54B25A" w14:textId="77777777" w:rsidR="00E43A36" w:rsidRPr="007079D2" w:rsidRDefault="00E43A36" w:rsidP="001E6B3D">
            <w:pPr>
              <w:rPr>
                <w:rFonts w:cs="Times New Roman"/>
                <w:b/>
                <w:sz w:val="20"/>
                <w:szCs w:val="20"/>
                <w:u w:val="single"/>
              </w:rPr>
            </w:pPr>
            <w:r>
              <w:rPr>
                <w:rFonts w:cs="Times New Roman"/>
                <w:b/>
                <w:sz w:val="20"/>
                <w:szCs w:val="20"/>
                <w:u w:val="single"/>
              </w:rPr>
              <w:t>(mass error, mmu)</w:t>
            </w:r>
          </w:p>
        </w:tc>
        <w:tc>
          <w:tcPr>
            <w:tcW w:w="851" w:type="dxa"/>
            <w:vMerge w:val="restart"/>
            <w:tcBorders>
              <w:left w:val="single" w:sz="12" w:space="0" w:color="auto"/>
            </w:tcBorders>
          </w:tcPr>
          <w:p w14:paraId="2B4B09D4"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78C4C97A"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307247C1" w14:textId="77777777" w:rsidR="00E43A36" w:rsidRPr="007079D2" w:rsidRDefault="00E43A36" w:rsidP="001E6B3D">
            <w:pPr>
              <w:jc w:val="center"/>
              <w:rPr>
                <w:rFonts w:cs="Times New Roman"/>
                <w:b/>
                <w:sz w:val="20"/>
                <w:szCs w:val="20"/>
                <w:u w:val="single"/>
              </w:rPr>
            </w:pPr>
            <w:r>
              <w:rPr>
                <w:rFonts w:cs="Times New Roman"/>
                <w:b/>
                <w:sz w:val="20"/>
                <w:szCs w:val="20"/>
                <w:u w:val="single"/>
              </w:rPr>
              <w:t>Observed p</w:t>
            </w:r>
            <w:r w:rsidRPr="007079D2">
              <w:rPr>
                <w:rFonts w:cs="Times New Roman"/>
                <w:b/>
                <w:sz w:val="20"/>
                <w:szCs w:val="20"/>
                <w:u w:val="single"/>
              </w:rPr>
              <w:t>roduct ions</w:t>
            </w:r>
          </w:p>
        </w:tc>
        <w:tc>
          <w:tcPr>
            <w:tcW w:w="2126" w:type="dxa"/>
            <w:vMerge w:val="restart"/>
            <w:tcBorders>
              <w:right w:val="single" w:sz="4" w:space="0" w:color="auto"/>
            </w:tcBorders>
          </w:tcPr>
          <w:p w14:paraId="2B378976"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0CA13F40"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01D69674" w14:textId="77777777" w:rsidTr="001E6B3D">
        <w:trPr>
          <w:trHeight w:val="564"/>
          <w:jc w:val="center"/>
        </w:trPr>
        <w:tc>
          <w:tcPr>
            <w:tcW w:w="2253" w:type="dxa"/>
            <w:vMerge/>
            <w:tcBorders>
              <w:left w:val="single" w:sz="12" w:space="0" w:color="auto"/>
              <w:bottom w:val="single" w:sz="12" w:space="0" w:color="auto"/>
            </w:tcBorders>
          </w:tcPr>
          <w:p w14:paraId="36CE5C17" w14:textId="77777777" w:rsidR="00E43A36" w:rsidRPr="007079D2" w:rsidRDefault="00E43A36" w:rsidP="001E6B3D">
            <w:pPr>
              <w:rPr>
                <w:rFonts w:cs="Times New Roman"/>
                <w:sz w:val="20"/>
                <w:szCs w:val="20"/>
              </w:rPr>
            </w:pPr>
          </w:p>
        </w:tc>
        <w:tc>
          <w:tcPr>
            <w:tcW w:w="1417" w:type="dxa"/>
            <w:vMerge/>
            <w:tcBorders>
              <w:bottom w:val="single" w:sz="12" w:space="0" w:color="auto"/>
              <w:right w:val="single" w:sz="12" w:space="0" w:color="auto"/>
            </w:tcBorders>
          </w:tcPr>
          <w:p w14:paraId="25AFB101" w14:textId="77777777" w:rsidR="00E43A36" w:rsidRPr="007079D2" w:rsidRDefault="00E43A36" w:rsidP="001E6B3D">
            <w:pPr>
              <w:rPr>
                <w:rFonts w:cs="Times New Roman"/>
                <w:sz w:val="20"/>
                <w:szCs w:val="20"/>
              </w:rPr>
            </w:pPr>
          </w:p>
        </w:tc>
        <w:tc>
          <w:tcPr>
            <w:tcW w:w="851" w:type="dxa"/>
            <w:vMerge/>
            <w:tcBorders>
              <w:left w:val="single" w:sz="12" w:space="0" w:color="auto"/>
              <w:bottom w:val="single" w:sz="12" w:space="0" w:color="auto"/>
            </w:tcBorders>
          </w:tcPr>
          <w:p w14:paraId="60263440"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34AF60A1"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471AD11C"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6AD50A18"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09F11C47" w14:textId="77777777" w:rsidR="00E43A36" w:rsidRPr="007079D2" w:rsidRDefault="00E43A36" w:rsidP="001E6B3D">
            <w:pPr>
              <w:rPr>
                <w:rFonts w:cs="Times New Roman"/>
                <w:sz w:val="20"/>
                <w:szCs w:val="20"/>
              </w:rPr>
            </w:pPr>
          </w:p>
        </w:tc>
      </w:tr>
      <w:tr w:rsidR="00E43A36" w:rsidRPr="007079D2" w14:paraId="45A8B45C" w14:textId="77777777" w:rsidTr="001E6B3D">
        <w:trPr>
          <w:trHeight w:val="1603"/>
          <w:jc w:val="center"/>
        </w:trPr>
        <w:tc>
          <w:tcPr>
            <w:tcW w:w="2253" w:type="dxa"/>
            <w:tcBorders>
              <w:top w:val="single" w:sz="12" w:space="0" w:color="auto"/>
              <w:left w:val="single" w:sz="12" w:space="0" w:color="auto"/>
            </w:tcBorders>
          </w:tcPr>
          <w:p w14:paraId="20569EA2" w14:textId="77777777" w:rsidR="00E43A36" w:rsidRDefault="00E43A36" w:rsidP="001E6B3D">
            <w:pPr>
              <w:rPr>
                <w:rFonts w:cs="Times New Roman"/>
                <w:b/>
                <w:sz w:val="20"/>
                <w:szCs w:val="20"/>
              </w:rPr>
            </w:pPr>
            <w:r>
              <w:rPr>
                <w:rFonts w:cs="Times New Roman"/>
                <w:b/>
                <w:sz w:val="20"/>
                <w:szCs w:val="20"/>
              </w:rPr>
              <w:t>GSK2881078</w:t>
            </w:r>
          </w:p>
          <w:p w14:paraId="36107310" w14:textId="77777777" w:rsidR="00E43A36" w:rsidRDefault="00E43A36" w:rsidP="001E6B3D">
            <w:pPr>
              <w:rPr>
                <w:sz w:val="20"/>
              </w:rPr>
            </w:pPr>
            <w:r>
              <w:rPr>
                <w:rFonts w:cs="Times New Roman"/>
                <w:sz w:val="20"/>
                <w:szCs w:val="20"/>
              </w:rPr>
              <w:t>(</w:t>
            </w:r>
            <w:r w:rsidRPr="007079D2">
              <w:rPr>
                <w:sz w:val="20"/>
              </w:rPr>
              <w:t>C</w:t>
            </w:r>
            <w:r w:rsidRPr="007079D2">
              <w:rPr>
                <w:sz w:val="20"/>
                <w:vertAlign w:val="subscript"/>
              </w:rPr>
              <w:t>1</w:t>
            </w:r>
            <w:r>
              <w:rPr>
                <w:sz w:val="20"/>
                <w:vertAlign w:val="subscript"/>
              </w:rPr>
              <w:t>4</w:t>
            </w:r>
            <w:r w:rsidRPr="007079D2">
              <w:rPr>
                <w:sz w:val="20"/>
              </w:rPr>
              <w:t>H</w:t>
            </w:r>
            <w:r w:rsidRPr="007079D2">
              <w:rPr>
                <w:sz w:val="20"/>
                <w:vertAlign w:val="subscript"/>
              </w:rPr>
              <w:t>1</w:t>
            </w:r>
            <w:r>
              <w:rPr>
                <w:sz w:val="20"/>
                <w:vertAlign w:val="subscript"/>
              </w:rPr>
              <w:t>3</w:t>
            </w:r>
            <w:r w:rsidRPr="007079D2">
              <w:rPr>
                <w:sz w:val="20"/>
              </w:rPr>
              <w:t>N</w:t>
            </w:r>
            <w:r w:rsidRPr="007079D2">
              <w:rPr>
                <w:sz w:val="20"/>
                <w:vertAlign w:val="subscript"/>
              </w:rPr>
              <w:t>2</w:t>
            </w:r>
            <w:r w:rsidRPr="007079D2">
              <w:rPr>
                <w:sz w:val="20"/>
              </w:rPr>
              <w:t>O</w:t>
            </w:r>
            <w:r w:rsidRPr="0002117A">
              <w:rPr>
                <w:sz w:val="20"/>
                <w:vertAlign w:val="subscript"/>
              </w:rPr>
              <w:t>2</w:t>
            </w:r>
            <w:r>
              <w:rPr>
                <w:sz w:val="20"/>
              </w:rPr>
              <w:t>SF</w:t>
            </w:r>
            <w:r w:rsidRPr="0002117A">
              <w:rPr>
                <w:sz w:val="20"/>
                <w:vertAlign w:val="subscript"/>
              </w:rPr>
              <w:t>3</w:t>
            </w:r>
            <w:r>
              <w:rPr>
                <w:sz w:val="20"/>
              </w:rPr>
              <w:t>)</w:t>
            </w:r>
          </w:p>
          <w:p w14:paraId="301AFEDC" w14:textId="77777777" w:rsidR="00E43A36" w:rsidRPr="00CB7A52" w:rsidRDefault="00E43A36" w:rsidP="001E6B3D">
            <w:pPr>
              <w:jc w:val="center"/>
              <w:rPr>
                <w:rFonts w:cs="Times New Roman"/>
                <w:sz w:val="20"/>
                <w:szCs w:val="20"/>
              </w:rPr>
            </w:pPr>
            <w:r>
              <w:rPr>
                <w:noProof/>
                <w:lang w:val="nl-BE" w:eastAsia="nl-BE"/>
              </w:rPr>
              <w:drawing>
                <wp:inline distT="0" distB="0" distL="0" distR="0" wp14:anchorId="092B03E2" wp14:editId="5240B3E4">
                  <wp:extent cx="1018540" cy="985035"/>
                  <wp:effectExtent l="0" t="0" r="0" b="5715"/>
                  <wp:docPr id="11" name="Picture 11" descr="C:\Users\CD619~1.CUT\AppData\Local\Temp\SNAGHTML2e807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2e80706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312" cy="994485"/>
                          </a:xfrm>
                          <a:prstGeom prst="rect">
                            <a:avLst/>
                          </a:prstGeom>
                          <a:noFill/>
                          <a:ln>
                            <a:noFill/>
                          </a:ln>
                        </pic:spPr>
                      </pic:pic>
                    </a:graphicData>
                  </a:graphic>
                </wp:inline>
              </w:drawing>
            </w:r>
          </w:p>
        </w:tc>
        <w:tc>
          <w:tcPr>
            <w:tcW w:w="1417" w:type="dxa"/>
            <w:tcBorders>
              <w:top w:val="single" w:sz="12" w:space="0" w:color="auto"/>
              <w:right w:val="single" w:sz="12" w:space="0" w:color="auto"/>
            </w:tcBorders>
          </w:tcPr>
          <w:p w14:paraId="16B013CB" w14:textId="77777777" w:rsidR="00E43A36" w:rsidRDefault="00E43A36" w:rsidP="001E6B3D">
            <w:pPr>
              <w:rPr>
                <w:sz w:val="20"/>
              </w:rPr>
            </w:pPr>
            <w:r>
              <w:rPr>
                <w:sz w:val="20"/>
              </w:rPr>
              <w:t>331.0720*</w:t>
            </w:r>
          </w:p>
          <w:p w14:paraId="7BF40C5D" w14:textId="77777777" w:rsidR="00E43A36" w:rsidRPr="008628D2" w:rsidRDefault="00E43A36" w:rsidP="001E6B3D">
            <w:pPr>
              <w:rPr>
                <w:sz w:val="20"/>
              </w:rPr>
            </w:pPr>
            <w:r>
              <w:rPr>
                <w:sz w:val="20"/>
              </w:rPr>
              <w:t>(0.30)</w:t>
            </w:r>
          </w:p>
        </w:tc>
        <w:tc>
          <w:tcPr>
            <w:tcW w:w="851" w:type="dxa"/>
            <w:tcBorders>
              <w:top w:val="single" w:sz="12" w:space="0" w:color="auto"/>
              <w:left w:val="single" w:sz="12" w:space="0" w:color="auto"/>
            </w:tcBorders>
          </w:tcPr>
          <w:p w14:paraId="5C8B3FC6" w14:textId="77777777" w:rsidR="00E43A36" w:rsidRDefault="00E43A36" w:rsidP="001E6B3D">
            <w:pPr>
              <w:rPr>
                <w:sz w:val="20"/>
              </w:rPr>
            </w:pPr>
            <w:r>
              <w:rPr>
                <w:sz w:val="20"/>
              </w:rPr>
              <w:t>2.94</w:t>
            </w:r>
          </w:p>
        </w:tc>
        <w:tc>
          <w:tcPr>
            <w:tcW w:w="1984" w:type="dxa"/>
            <w:tcBorders>
              <w:top w:val="single" w:sz="12" w:space="0" w:color="auto"/>
            </w:tcBorders>
          </w:tcPr>
          <w:p w14:paraId="651A6FA9" w14:textId="3E91661E" w:rsidR="00E43A36" w:rsidRDefault="00E43A36" w:rsidP="001E6B3D">
            <w:pPr>
              <w:rPr>
                <w:rFonts w:cs="Times New Roman"/>
                <w:sz w:val="20"/>
                <w:szCs w:val="20"/>
              </w:rPr>
            </w:pPr>
            <w:r>
              <w:rPr>
                <w:rFonts w:cs="Times New Roman"/>
                <w:sz w:val="20"/>
                <w:szCs w:val="20"/>
              </w:rPr>
              <w:t>311.0659</w:t>
            </w:r>
            <w:r w:rsidR="00F67BF8">
              <w:rPr>
                <w:rFonts w:cs="Times New Roman"/>
                <w:sz w:val="20"/>
                <w:szCs w:val="20"/>
              </w:rPr>
              <w:t xml:space="preserve"> </w:t>
            </w:r>
            <w:r>
              <w:rPr>
                <w:rFonts w:cs="Times New Roman"/>
                <w:sz w:val="20"/>
                <w:szCs w:val="20"/>
              </w:rPr>
              <w:t xml:space="preserve"> (0.30)</w:t>
            </w:r>
          </w:p>
          <w:p w14:paraId="423A9357" w14:textId="6B076277" w:rsidR="00E43A36" w:rsidRDefault="00E43A36" w:rsidP="001E6B3D">
            <w:pPr>
              <w:rPr>
                <w:rFonts w:cs="Times New Roman"/>
                <w:sz w:val="20"/>
                <w:szCs w:val="20"/>
              </w:rPr>
            </w:pPr>
            <w:r>
              <w:rPr>
                <w:rFonts w:cs="Times New Roman"/>
                <w:sz w:val="20"/>
                <w:szCs w:val="20"/>
              </w:rPr>
              <w:t>251.0788</w:t>
            </w:r>
            <w:r w:rsidR="00F67BF8">
              <w:rPr>
                <w:rFonts w:cs="Times New Roman"/>
                <w:sz w:val="20"/>
                <w:szCs w:val="20"/>
              </w:rPr>
              <w:t xml:space="preserve"> </w:t>
            </w:r>
            <w:r>
              <w:rPr>
                <w:rFonts w:cs="Times New Roman"/>
                <w:sz w:val="20"/>
                <w:szCs w:val="20"/>
              </w:rPr>
              <w:t xml:space="preserve"> </w:t>
            </w:r>
            <w:r w:rsidRPr="003775EF">
              <w:rPr>
                <w:rFonts w:cs="Times New Roman"/>
                <w:sz w:val="20"/>
                <w:szCs w:val="20"/>
              </w:rPr>
              <w:t>(0.30)</w:t>
            </w:r>
          </w:p>
          <w:p w14:paraId="5C334E7D" w14:textId="155959B5" w:rsidR="00E43A36" w:rsidRDefault="00E43A36" w:rsidP="001E6B3D">
            <w:pPr>
              <w:rPr>
                <w:rFonts w:cs="Times New Roman"/>
                <w:sz w:val="20"/>
                <w:szCs w:val="20"/>
              </w:rPr>
            </w:pPr>
            <w:r>
              <w:rPr>
                <w:rFonts w:cs="Times New Roman"/>
                <w:sz w:val="20"/>
                <w:szCs w:val="20"/>
              </w:rPr>
              <w:t>231.0727</w:t>
            </w:r>
            <w:r w:rsidR="00F67BF8">
              <w:rPr>
                <w:rFonts w:cs="Times New Roman"/>
                <w:sz w:val="20"/>
                <w:szCs w:val="20"/>
              </w:rPr>
              <w:t xml:space="preserve"> </w:t>
            </w:r>
            <w:r>
              <w:rPr>
                <w:rFonts w:cs="Times New Roman"/>
                <w:sz w:val="20"/>
                <w:szCs w:val="20"/>
              </w:rPr>
              <w:t xml:space="preserve"> (0.17)</w:t>
            </w:r>
          </w:p>
          <w:p w14:paraId="3757021A" w14:textId="1FD32C94" w:rsidR="00E43A36" w:rsidRDefault="00E43A36" w:rsidP="001E6B3D">
            <w:pPr>
              <w:rPr>
                <w:rFonts w:cs="Times New Roman"/>
                <w:sz w:val="20"/>
                <w:szCs w:val="20"/>
              </w:rPr>
            </w:pPr>
            <w:r>
              <w:rPr>
                <w:rFonts w:cs="Times New Roman"/>
                <w:sz w:val="20"/>
                <w:szCs w:val="20"/>
              </w:rPr>
              <w:t>211.0477</w:t>
            </w:r>
            <w:r w:rsidR="00F67BF8">
              <w:rPr>
                <w:rFonts w:cs="Times New Roman"/>
                <w:sz w:val="20"/>
                <w:szCs w:val="20"/>
              </w:rPr>
              <w:t xml:space="preserve"> </w:t>
            </w:r>
            <w:r>
              <w:rPr>
                <w:rFonts w:cs="Times New Roman"/>
                <w:sz w:val="20"/>
                <w:szCs w:val="20"/>
              </w:rPr>
              <w:t xml:space="preserve"> (0.11)</w:t>
            </w:r>
          </w:p>
          <w:p w14:paraId="1FF8807B" w14:textId="0361E99C" w:rsidR="00E43A36" w:rsidRDefault="00E43A36" w:rsidP="001E6B3D">
            <w:pPr>
              <w:rPr>
                <w:rFonts w:cs="Times New Roman"/>
                <w:sz w:val="20"/>
                <w:szCs w:val="20"/>
              </w:rPr>
            </w:pPr>
            <w:r>
              <w:rPr>
                <w:rFonts w:cs="Times New Roman"/>
                <w:sz w:val="20"/>
                <w:szCs w:val="20"/>
              </w:rPr>
              <w:t>210.0398</w:t>
            </w:r>
            <w:r w:rsidR="00F67BF8">
              <w:rPr>
                <w:rFonts w:cs="Times New Roman"/>
                <w:sz w:val="20"/>
                <w:szCs w:val="20"/>
              </w:rPr>
              <w:t xml:space="preserve"> </w:t>
            </w:r>
            <w:r>
              <w:rPr>
                <w:rFonts w:cs="Times New Roman"/>
                <w:sz w:val="20"/>
                <w:szCs w:val="20"/>
              </w:rPr>
              <w:t xml:space="preserve"> </w:t>
            </w:r>
            <w:r w:rsidRPr="003775EF">
              <w:rPr>
                <w:rFonts w:cs="Times New Roman"/>
                <w:sz w:val="20"/>
                <w:szCs w:val="20"/>
              </w:rPr>
              <w:t>(0.15)</w:t>
            </w:r>
          </w:p>
          <w:p w14:paraId="1B65AAC7" w14:textId="5E4BAFDB" w:rsidR="00E43A36" w:rsidRDefault="00E43A36" w:rsidP="001E6B3D">
            <w:pPr>
              <w:rPr>
                <w:rFonts w:cs="Times New Roman"/>
                <w:sz w:val="20"/>
                <w:szCs w:val="20"/>
              </w:rPr>
            </w:pPr>
            <w:r>
              <w:rPr>
                <w:rFonts w:cs="Times New Roman"/>
                <w:sz w:val="20"/>
                <w:szCs w:val="20"/>
              </w:rPr>
              <w:t>191.0415</w:t>
            </w:r>
            <w:r w:rsidR="00F67BF8">
              <w:rPr>
                <w:rFonts w:cs="Times New Roman"/>
                <w:sz w:val="20"/>
                <w:szCs w:val="20"/>
              </w:rPr>
              <w:t xml:space="preserve"> </w:t>
            </w:r>
            <w:r>
              <w:rPr>
                <w:rFonts w:cs="Times New Roman"/>
                <w:sz w:val="20"/>
                <w:szCs w:val="20"/>
              </w:rPr>
              <w:t xml:space="preserve"> (0.01)</w:t>
            </w:r>
          </w:p>
          <w:p w14:paraId="265561B2" w14:textId="18A64884" w:rsidR="00E43A36" w:rsidRPr="007079D2" w:rsidRDefault="00E43A36" w:rsidP="001E6B3D">
            <w:pPr>
              <w:rPr>
                <w:rFonts w:cs="Times New Roman"/>
                <w:sz w:val="20"/>
                <w:szCs w:val="20"/>
              </w:rPr>
            </w:pPr>
            <w:r>
              <w:rPr>
                <w:rFonts w:cs="Times New Roman"/>
                <w:sz w:val="20"/>
                <w:szCs w:val="20"/>
              </w:rPr>
              <w:t>121.0320</w:t>
            </w:r>
            <w:r w:rsidR="00F67BF8">
              <w:rPr>
                <w:rFonts w:cs="Times New Roman"/>
                <w:sz w:val="20"/>
                <w:szCs w:val="20"/>
              </w:rPr>
              <w:t xml:space="preserve"> </w:t>
            </w:r>
            <w:r>
              <w:rPr>
                <w:rFonts w:cs="Times New Roman"/>
                <w:sz w:val="20"/>
                <w:szCs w:val="20"/>
              </w:rPr>
              <w:t xml:space="preserve"> (0.18)</w:t>
            </w:r>
          </w:p>
        </w:tc>
        <w:tc>
          <w:tcPr>
            <w:tcW w:w="1418" w:type="dxa"/>
            <w:tcBorders>
              <w:top w:val="single" w:sz="12" w:space="0" w:color="auto"/>
            </w:tcBorders>
          </w:tcPr>
          <w:p w14:paraId="3491B57E" w14:textId="4B18F664" w:rsidR="00E43A36" w:rsidRPr="003775EF"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13</w:t>
            </w:r>
            <w:r>
              <w:rPr>
                <w:rFonts w:cs="Times New Roman"/>
                <w:sz w:val="20"/>
                <w:szCs w:val="20"/>
              </w:rPr>
              <w:t>O</w:t>
            </w:r>
            <w:r w:rsidRPr="0044077A">
              <w:rPr>
                <w:rFonts w:cs="Times New Roman"/>
                <w:sz w:val="20"/>
                <w:szCs w:val="20"/>
                <w:vertAlign w:val="subscript"/>
              </w:rPr>
              <w:t>2</w:t>
            </w:r>
            <w:r>
              <w:rPr>
                <w:rFonts w:cs="Times New Roman"/>
                <w:sz w:val="20"/>
                <w:szCs w:val="20"/>
              </w:rPr>
              <w:t>N</w:t>
            </w:r>
            <w:r w:rsidRPr="0044077A">
              <w:rPr>
                <w:rFonts w:cs="Times New Roman"/>
                <w:sz w:val="20"/>
                <w:szCs w:val="20"/>
                <w:vertAlign w:val="subscript"/>
              </w:rPr>
              <w:t>2</w:t>
            </w:r>
            <w:r>
              <w:rPr>
                <w:rFonts w:cs="Times New Roman"/>
                <w:sz w:val="20"/>
                <w:szCs w:val="20"/>
              </w:rPr>
              <w:t>SF</w:t>
            </w:r>
            <w:r>
              <w:rPr>
                <w:rFonts w:cs="Times New Roman"/>
                <w:sz w:val="20"/>
                <w:szCs w:val="20"/>
                <w:vertAlign w:val="subscript"/>
              </w:rPr>
              <w:t>2</w:t>
            </w:r>
            <w:r w:rsidR="00F67BF8">
              <w:rPr>
                <w:rFonts w:cs="Times New Roman"/>
                <w:sz w:val="20"/>
                <w:szCs w:val="20"/>
                <w:vertAlign w:val="subscript"/>
              </w:rPr>
              <w:t xml:space="preserve">       </w:t>
            </w:r>
          </w:p>
          <w:p w14:paraId="54EC75B8" w14:textId="062230AA" w:rsidR="00E43A36" w:rsidRDefault="00E43A36" w:rsidP="001E6B3D">
            <w:pPr>
              <w:rPr>
                <w:rFonts w:cs="Times New Roman"/>
                <w:sz w:val="20"/>
                <w:szCs w:val="20"/>
                <w:vertAlign w:val="subscript"/>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vertAlign w:val="subscript"/>
              </w:rPr>
              <w:t xml:space="preserve">  </w:t>
            </w:r>
            <w:r>
              <w:rPr>
                <w:rFonts w:cs="Times New Roman"/>
                <w:sz w:val="20"/>
                <w:szCs w:val="20"/>
                <w:vertAlign w:val="subscript"/>
              </w:rPr>
              <w:t xml:space="preserve"> </w:t>
            </w:r>
          </w:p>
          <w:p w14:paraId="0E6CF09C" w14:textId="1AE7739D" w:rsidR="00E43A36" w:rsidRDefault="00E43A36" w:rsidP="001E6B3D">
            <w:pPr>
              <w:rPr>
                <w:rFonts w:cs="Times New Roman"/>
                <w:sz w:val="20"/>
                <w:szCs w:val="20"/>
                <w:vertAlign w:val="subscript"/>
              </w:rPr>
            </w:pPr>
            <w:r>
              <w:rPr>
                <w:rFonts w:cs="Times New Roman"/>
                <w:sz w:val="20"/>
                <w:szCs w:val="20"/>
              </w:rPr>
              <w:t>C</w:t>
            </w:r>
            <w:r w:rsidRPr="00CA713C">
              <w:rPr>
                <w:rFonts w:cs="Times New Roman"/>
                <w:sz w:val="20"/>
                <w:szCs w:val="20"/>
                <w:vertAlign w:val="subscript"/>
              </w:rPr>
              <w:t>13</w:t>
            </w:r>
            <w:r>
              <w:rPr>
                <w:rFonts w:cs="Times New Roman"/>
                <w:sz w:val="20"/>
                <w:szCs w:val="20"/>
              </w:rPr>
              <w:t>H</w:t>
            </w:r>
            <w:r w:rsidRPr="00CA713C">
              <w:rPr>
                <w:rFonts w:cs="Times New Roman"/>
                <w:sz w:val="20"/>
                <w:szCs w:val="20"/>
                <w:vertAlign w:val="subscript"/>
              </w:rPr>
              <w:t>9</w:t>
            </w:r>
            <w:r>
              <w:rPr>
                <w:rFonts w:cs="Times New Roman"/>
                <w:sz w:val="20"/>
                <w:szCs w:val="20"/>
              </w:rPr>
              <w:t>N</w:t>
            </w:r>
            <w:r w:rsidRPr="00CA713C">
              <w:rPr>
                <w:rFonts w:cs="Times New Roman"/>
                <w:sz w:val="20"/>
                <w:szCs w:val="20"/>
                <w:vertAlign w:val="subscript"/>
              </w:rPr>
              <w:t>2</w:t>
            </w:r>
            <w:r>
              <w:rPr>
                <w:rFonts w:cs="Times New Roman"/>
                <w:sz w:val="20"/>
                <w:szCs w:val="20"/>
              </w:rPr>
              <w:t>F</w:t>
            </w:r>
            <w:r w:rsidRPr="00CA713C">
              <w:rPr>
                <w:rFonts w:cs="Times New Roman"/>
                <w:sz w:val="20"/>
                <w:szCs w:val="20"/>
                <w:vertAlign w:val="subscript"/>
              </w:rPr>
              <w:t>2</w:t>
            </w:r>
            <w:r w:rsidR="00F67BF8">
              <w:rPr>
                <w:rFonts w:cs="Times New Roman"/>
                <w:sz w:val="20"/>
                <w:szCs w:val="20"/>
                <w:vertAlign w:val="subscript"/>
              </w:rPr>
              <w:t xml:space="preserve">         </w:t>
            </w:r>
            <w:r>
              <w:rPr>
                <w:rFonts w:cs="Times New Roman"/>
                <w:sz w:val="20"/>
                <w:szCs w:val="20"/>
                <w:vertAlign w:val="subscript"/>
              </w:rPr>
              <w:t xml:space="preserve"> </w:t>
            </w:r>
          </w:p>
          <w:p w14:paraId="04573F35" w14:textId="4E584E9D"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rPr>
              <w:t xml:space="preserve">        </w:t>
            </w:r>
            <w:r>
              <w:rPr>
                <w:rFonts w:cs="Times New Roman"/>
                <w:sz w:val="20"/>
                <w:szCs w:val="20"/>
              </w:rPr>
              <w:t xml:space="preserve"> </w:t>
            </w:r>
          </w:p>
          <w:p w14:paraId="22208004" w14:textId="2F205A2F"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vertAlign w:val="subscript"/>
              </w:rPr>
              <w:t xml:space="preserve">             </w:t>
            </w:r>
          </w:p>
          <w:p w14:paraId="53DBCFED" w14:textId="272158E6"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2</w:t>
            </w:r>
            <w:r w:rsidR="00F67BF8">
              <w:rPr>
                <w:rFonts w:cs="Times New Roman"/>
                <w:sz w:val="20"/>
                <w:szCs w:val="20"/>
                <w:vertAlign w:val="subscript"/>
              </w:rPr>
              <w:t xml:space="preserve">             </w:t>
            </w:r>
          </w:p>
          <w:p w14:paraId="32C492F6" w14:textId="112FDF77" w:rsidR="00E43A36" w:rsidRPr="003775EF" w:rsidRDefault="00E43A36" w:rsidP="001E6B3D">
            <w:pPr>
              <w:rPr>
                <w:rFonts w:cs="Times New Roman"/>
                <w:sz w:val="20"/>
                <w:szCs w:val="20"/>
              </w:rPr>
            </w:pPr>
            <w:r>
              <w:rPr>
                <w:rFonts w:cs="Times New Roman"/>
                <w:sz w:val="20"/>
                <w:szCs w:val="20"/>
              </w:rPr>
              <w:t>C</w:t>
            </w:r>
            <w:r w:rsidRPr="003775EF">
              <w:rPr>
                <w:rFonts w:cs="Times New Roman"/>
                <w:sz w:val="20"/>
                <w:szCs w:val="20"/>
                <w:vertAlign w:val="subscript"/>
              </w:rPr>
              <w:t>4</w:t>
            </w:r>
            <w:r>
              <w:rPr>
                <w:rFonts w:cs="Times New Roman"/>
                <w:sz w:val="20"/>
                <w:szCs w:val="20"/>
              </w:rPr>
              <w:t>H</w:t>
            </w:r>
            <w:r w:rsidRPr="003775EF">
              <w:rPr>
                <w:rFonts w:cs="Times New Roman"/>
                <w:sz w:val="20"/>
                <w:szCs w:val="20"/>
                <w:vertAlign w:val="subscript"/>
              </w:rPr>
              <w:t>9</w:t>
            </w:r>
            <w:r>
              <w:rPr>
                <w:rFonts w:cs="Times New Roman"/>
                <w:sz w:val="20"/>
                <w:szCs w:val="20"/>
              </w:rPr>
              <w:t>O</w:t>
            </w:r>
            <w:r w:rsidRPr="003775EF">
              <w:rPr>
                <w:rFonts w:cs="Times New Roman"/>
                <w:sz w:val="20"/>
                <w:szCs w:val="20"/>
                <w:vertAlign w:val="subscript"/>
              </w:rPr>
              <w:t>2</w:t>
            </w:r>
            <w:r>
              <w:rPr>
                <w:rFonts w:cs="Times New Roman"/>
                <w:sz w:val="20"/>
                <w:szCs w:val="20"/>
              </w:rPr>
              <w:t>S</w:t>
            </w:r>
            <w:r w:rsidR="00F67BF8">
              <w:rPr>
                <w:rFonts w:cs="Times New Roman"/>
                <w:sz w:val="20"/>
                <w:szCs w:val="20"/>
              </w:rPr>
              <w:t xml:space="preserve">          </w:t>
            </w:r>
          </w:p>
        </w:tc>
        <w:tc>
          <w:tcPr>
            <w:tcW w:w="2126" w:type="dxa"/>
            <w:tcBorders>
              <w:top w:val="single" w:sz="12" w:space="0" w:color="auto"/>
              <w:right w:val="single" w:sz="4" w:space="0" w:color="auto"/>
            </w:tcBorders>
          </w:tcPr>
          <w:p w14:paraId="3A46B55E" w14:textId="77777777" w:rsidR="00E43A36" w:rsidRDefault="00E43A36" w:rsidP="001E6B3D">
            <w:pPr>
              <w:rPr>
                <w:rFonts w:cs="Times New Roman"/>
                <w:sz w:val="20"/>
                <w:szCs w:val="20"/>
              </w:rPr>
            </w:pPr>
            <w:r>
              <w:rPr>
                <w:rFonts w:cs="Times New Roman"/>
                <w:sz w:val="20"/>
                <w:szCs w:val="20"/>
              </w:rPr>
              <w:t>4.78e8 (N/A)</w:t>
            </w:r>
          </w:p>
        </w:tc>
      </w:tr>
      <w:tr w:rsidR="00E43A36" w:rsidRPr="007079D2" w14:paraId="3517A1D2" w14:textId="77777777" w:rsidTr="001E6B3D">
        <w:trPr>
          <w:trHeight w:val="491"/>
          <w:jc w:val="center"/>
        </w:trPr>
        <w:tc>
          <w:tcPr>
            <w:tcW w:w="2253" w:type="dxa"/>
            <w:tcBorders>
              <w:top w:val="single" w:sz="4" w:space="0" w:color="auto"/>
              <w:left w:val="single" w:sz="12" w:space="0" w:color="auto"/>
            </w:tcBorders>
          </w:tcPr>
          <w:p w14:paraId="741C05C2" w14:textId="77777777" w:rsidR="00E43A36" w:rsidRPr="00CB7A52" w:rsidRDefault="00E43A36" w:rsidP="001E6B3D">
            <w:pPr>
              <w:rPr>
                <w:rFonts w:cs="Times New Roman"/>
                <w:b/>
                <w:sz w:val="20"/>
                <w:szCs w:val="20"/>
              </w:rPr>
            </w:pPr>
            <w:r w:rsidRPr="00CB7A52">
              <w:rPr>
                <w:rFonts w:cs="Times New Roman"/>
                <w:b/>
                <w:sz w:val="20"/>
                <w:szCs w:val="20"/>
              </w:rPr>
              <w:t>M1a</w:t>
            </w:r>
          </w:p>
          <w:p w14:paraId="7215E998" w14:textId="77777777" w:rsidR="00E43A36" w:rsidRDefault="00E43A36" w:rsidP="001E6B3D">
            <w:pPr>
              <w:rPr>
                <w:sz w:val="20"/>
              </w:rPr>
            </w:pPr>
            <w:r>
              <w:rPr>
                <w:rFonts w:cs="Times New Roman"/>
                <w:sz w:val="20"/>
                <w:szCs w:val="20"/>
              </w:rPr>
              <w:t>(</w:t>
            </w:r>
            <w:r w:rsidRPr="007079D2">
              <w:rPr>
                <w:sz w:val="20"/>
              </w:rPr>
              <w:t>C</w:t>
            </w:r>
            <w:r w:rsidRPr="007079D2">
              <w:rPr>
                <w:sz w:val="20"/>
                <w:vertAlign w:val="subscript"/>
              </w:rPr>
              <w:t>1</w:t>
            </w:r>
            <w:r>
              <w:rPr>
                <w:sz w:val="20"/>
                <w:vertAlign w:val="subscript"/>
              </w:rPr>
              <w:t>4</w:t>
            </w:r>
            <w:r w:rsidRPr="007079D2">
              <w:rPr>
                <w:sz w:val="20"/>
              </w:rPr>
              <w:t>H</w:t>
            </w:r>
            <w:r w:rsidRPr="007079D2">
              <w:rPr>
                <w:sz w:val="20"/>
                <w:vertAlign w:val="subscript"/>
              </w:rPr>
              <w:t>1</w:t>
            </w:r>
            <w:r>
              <w:rPr>
                <w:sz w:val="20"/>
                <w:vertAlign w:val="subscript"/>
              </w:rPr>
              <w:t>3</w:t>
            </w:r>
            <w:r w:rsidRPr="007079D2">
              <w:rPr>
                <w:sz w:val="20"/>
              </w:rPr>
              <w:t>N</w:t>
            </w:r>
            <w:r w:rsidRPr="007079D2">
              <w:rPr>
                <w:sz w:val="20"/>
                <w:vertAlign w:val="subscript"/>
              </w:rPr>
              <w:t>2</w:t>
            </w:r>
            <w:r w:rsidRPr="007079D2">
              <w:rPr>
                <w:sz w:val="20"/>
              </w:rPr>
              <w:t>O</w:t>
            </w:r>
            <w:r>
              <w:rPr>
                <w:sz w:val="20"/>
                <w:vertAlign w:val="subscript"/>
              </w:rPr>
              <w:t>3</w:t>
            </w:r>
            <w:r>
              <w:rPr>
                <w:sz w:val="20"/>
              </w:rPr>
              <w:t>SF</w:t>
            </w:r>
            <w:r w:rsidRPr="0002117A">
              <w:rPr>
                <w:sz w:val="20"/>
                <w:vertAlign w:val="subscript"/>
              </w:rPr>
              <w:t>3</w:t>
            </w:r>
            <w:r>
              <w:rPr>
                <w:sz w:val="20"/>
              </w:rPr>
              <w:t>)</w:t>
            </w:r>
          </w:p>
          <w:p w14:paraId="4DAF71D1" w14:textId="77777777" w:rsidR="00E43A36" w:rsidRDefault="00E43A36" w:rsidP="001E6B3D">
            <w:pPr>
              <w:rPr>
                <w:sz w:val="20"/>
              </w:rPr>
            </w:pPr>
            <w:r>
              <w:rPr>
                <w:sz w:val="20"/>
              </w:rPr>
              <w:t>Mono-hydroxylation</w:t>
            </w:r>
          </w:p>
          <w:p w14:paraId="5EAE33AB" w14:textId="77777777" w:rsidR="00E43A36" w:rsidRPr="007079D2" w:rsidRDefault="00E43A36" w:rsidP="001E6B3D">
            <w:pPr>
              <w:jc w:val="center"/>
              <w:rPr>
                <w:rFonts w:cs="Times New Roman"/>
                <w:sz w:val="20"/>
                <w:szCs w:val="20"/>
              </w:rPr>
            </w:pPr>
            <w:r>
              <w:rPr>
                <w:noProof/>
                <w:lang w:val="nl-BE" w:eastAsia="nl-BE"/>
              </w:rPr>
              <w:drawing>
                <wp:inline distT="0" distB="0" distL="0" distR="0" wp14:anchorId="174213E9" wp14:editId="5D02A291">
                  <wp:extent cx="1018800" cy="986400"/>
                  <wp:effectExtent l="0" t="0" r="0" b="4445"/>
                  <wp:docPr id="2" name="Picture 2" descr="C:\Users\CD619~1.CUT\AppData\Local\Temp\SNAGHTML2e815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2e8156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800" cy="986400"/>
                          </a:xfrm>
                          <a:prstGeom prst="rect">
                            <a:avLst/>
                          </a:prstGeom>
                          <a:noFill/>
                          <a:ln>
                            <a:noFill/>
                          </a:ln>
                        </pic:spPr>
                      </pic:pic>
                    </a:graphicData>
                  </a:graphic>
                </wp:inline>
              </w:drawing>
            </w:r>
          </w:p>
        </w:tc>
        <w:tc>
          <w:tcPr>
            <w:tcW w:w="1417" w:type="dxa"/>
            <w:tcBorders>
              <w:top w:val="single" w:sz="4" w:space="0" w:color="auto"/>
              <w:right w:val="single" w:sz="12" w:space="0" w:color="auto"/>
            </w:tcBorders>
          </w:tcPr>
          <w:p w14:paraId="5C0111AB" w14:textId="77777777" w:rsidR="00E43A36" w:rsidRDefault="00E43A36" w:rsidP="001E6B3D">
            <w:pPr>
              <w:rPr>
                <w:sz w:val="20"/>
              </w:rPr>
            </w:pPr>
            <w:r>
              <w:rPr>
                <w:sz w:val="20"/>
              </w:rPr>
              <w:t>347.0669*</w:t>
            </w:r>
          </w:p>
          <w:p w14:paraId="300FB233" w14:textId="77777777" w:rsidR="00E43A36" w:rsidRPr="008628D2" w:rsidRDefault="00E43A36" w:rsidP="001E6B3D">
            <w:pPr>
              <w:rPr>
                <w:sz w:val="20"/>
              </w:rPr>
            </w:pPr>
            <w:r>
              <w:rPr>
                <w:sz w:val="20"/>
              </w:rPr>
              <w:t>(0.24)</w:t>
            </w:r>
          </w:p>
        </w:tc>
        <w:tc>
          <w:tcPr>
            <w:tcW w:w="851" w:type="dxa"/>
            <w:tcBorders>
              <w:top w:val="single" w:sz="4" w:space="0" w:color="auto"/>
              <w:left w:val="single" w:sz="12" w:space="0" w:color="auto"/>
            </w:tcBorders>
          </w:tcPr>
          <w:p w14:paraId="653429A3" w14:textId="77777777" w:rsidR="00E43A36" w:rsidRPr="008628D2" w:rsidRDefault="00E43A36" w:rsidP="001E6B3D">
            <w:pPr>
              <w:rPr>
                <w:sz w:val="20"/>
              </w:rPr>
            </w:pPr>
            <w:r>
              <w:rPr>
                <w:sz w:val="20"/>
              </w:rPr>
              <w:t>2.22</w:t>
            </w:r>
          </w:p>
        </w:tc>
        <w:tc>
          <w:tcPr>
            <w:tcW w:w="1984" w:type="dxa"/>
            <w:tcBorders>
              <w:top w:val="single" w:sz="4" w:space="0" w:color="auto"/>
            </w:tcBorders>
          </w:tcPr>
          <w:p w14:paraId="1D2E4DA0" w14:textId="749C9EBC" w:rsidR="00E43A36" w:rsidRDefault="00E43A36" w:rsidP="001E6B3D">
            <w:pPr>
              <w:rPr>
                <w:rFonts w:cs="Times New Roman"/>
                <w:sz w:val="20"/>
                <w:szCs w:val="20"/>
              </w:rPr>
            </w:pPr>
            <w:r>
              <w:rPr>
                <w:rFonts w:cs="Times New Roman"/>
                <w:sz w:val="20"/>
                <w:szCs w:val="20"/>
              </w:rPr>
              <w:t>327.0608</w:t>
            </w:r>
            <w:r w:rsidR="00F67BF8">
              <w:rPr>
                <w:rFonts w:cs="Times New Roman"/>
                <w:sz w:val="20"/>
                <w:szCs w:val="20"/>
              </w:rPr>
              <w:t xml:space="preserve"> </w:t>
            </w:r>
            <w:r>
              <w:rPr>
                <w:rFonts w:cs="Times New Roman"/>
                <w:sz w:val="20"/>
                <w:szCs w:val="20"/>
              </w:rPr>
              <w:t xml:space="preserve"> (0.19)</w:t>
            </w:r>
          </w:p>
          <w:p w14:paraId="1464ACD3" w14:textId="37828F94" w:rsidR="00E43A36" w:rsidRDefault="00E43A36" w:rsidP="001E6B3D">
            <w:pPr>
              <w:rPr>
                <w:rFonts w:cs="Times New Roman"/>
                <w:sz w:val="20"/>
                <w:szCs w:val="20"/>
              </w:rPr>
            </w:pPr>
            <w:r>
              <w:rPr>
                <w:rFonts w:cs="Times New Roman"/>
                <w:sz w:val="20"/>
                <w:szCs w:val="20"/>
              </w:rPr>
              <w:t>307.0545</w:t>
            </w:r>
            <w:r w:rsidR="00F67BF8">
              <w:rPr>
                <w:rFonts w:cs="Times New Roman"/>
                <w:sz w:val="20"/>
                <w:szCs w:val="20"/>
              </w:rPr>
              <w:t xml:space="preserve"> </w:t>
            </w:r>
            <w:r>
              <w:rPr>
                <w:rFonts w:cs="Times New Roman"/>
                <w:sz w:val="20"/>
                <w:szCs w:val="20"/>
              </w:rPr>
              <w:t xml:space="preserve"> (0.25)</w:t>
            </w:r>
          </w:p>
          <w:p w14:paraId="7546C8E1" w14:textId="26CAEF38" w:rsidR="00E43A36" w:rsidRDefault="00E43A36" w:rsidP="001E6B3D">
            <w:pPr>
              <w:rPr>
                <w:rFonts w:cs="Times New Roman"/>
                <w:sz w:val="20"/>
                <w:szCs w:val="20"/>
              </w:rPr>
            </w:pPr>
            <w:r>
              <w:rPr>
                <w:rFonts w:cs="Times New Roman"/>
                <w:sz w:val="20"/>
                <w:szCs w:val="20"/>
              </w:rPr>
              <w:t>267.0738</w:t>
            </w:r>
            <w:r w:rsidR="00F67BF8">
              <w:rPr>
                <w:rFonts w:cs="Times New Roman"/>
                <w:sz w:val="20"/>
                <w:szCs w:val="20"/>
              </w:rPr>
              <w:t xml:space="preserve"> </w:t>
            </w:r>
            <w:r>
              <w:rPr>
                <w:rFonts w:cs="Times New Roman"/>
                <w:sz w:val="20"/>
                <w:szCs w:val="20"/>
              </w:rPr>
              <w:t xml:space="preserve"> (0.21)</w:t>
            </w:r>
          </w:p>
          <w:p w14:paraId="379562B7" w14:textId="5247F1A3" w:rsidR="00E43A36" w:rsidRDefault="00E43A36" w:rsidP="001E6B3D">
            <w:pPr>
              <w:rPr>
                <w:rFonts w:cs="Times New Roman"/>
                <w:sz w:val="20"/>
                <w:szCs w:val="20"/>
              </w:rPr>
            </w:pPr>
            <w:r>
              <w:rPr>
                <w:rFonts w:cs="Times New Roman"/>
                <w:sz w:val="20"/>
                <w:szCs w:val="20"/>
              </w:rPr>
              <w:t>227.0425</w:t>
            </w:r>
            <w:r w:rsidR="00F67BF8">
              <w:rPr>
                <w:rFonts w:cs="Times New Roman"/>
                <w:sz w:val="20"/>
                <w:szCs w:val="20"/>
              </w:rPr>
              <w:t xml:space="preserve"> </w:t>
            </w:r>
            <w:r>
              <w:rPr>
                <w:rFonts w:cs="Times New Roman"/>
                <w:sz w:val="20"/>
                <w:szCs w:val="20"/>
              </w:rPr>
              <w:t xml:space="preserve"> (0.20)</w:t>
            </w:r>
          </w:p>
          <w:p w14:paraId="78F8CD6F" w14:textId="2D0DE032" w:rsidR="00E43A36" w:rsidRDefault="00E43A36" w:rsidP="001E6B3D">
            <w:pPr>
              <w:rPr>
                <w:rFonts w:cs="Times New Roman"/>
                <w:sz w:val="20"/>
                <w:szCs w:val="20"/>
              </w:rPr>
            </w:pPr>
            <w:r>
              <w:rPr>
                <w:rFonts w:cs="Times New Roman"/>
                <w:sz w:val="20"/>
                <w:szCs w:val="20"/>
              </w:rPr>
              <w:t>226.0347</w:t>
            </w:r>
            <w:r w:rsidR="00F67BF8">
              <w:rPr>
                <w:rFonts w:cs="Times New Roman"/>
                <w:sz w:val="20"/>
                <w:szCs w:val="20"/>
              </w:rPr>
              <w:t xml:space="preserve"> </w:t>
            </w:r>
            <w:r>
              <w:rPr>
                <w:rFonts w:cs="Times New Roman"/>
                <w:sz w:val="20"/>
                <w:szCs w:val="20"/>
              </w:rPr>
              <w:t xml:space="preserve"> </w:t>
            </w:r>
            <w:r w:rsidRPr="003775EF">
              <w:rPr>
                <w:rFonts w:cs="Times New Roman"/>
                <w:sz w:val="20"/>
                <w:szCs w:val="20"/>
              </w:rPr>
              <w:t>(0.1</w:t>
            </w:r>
            <w:r>
              <w:rPr>
                <w:rFonts w:cs="Times New Roman"/>
                <w:sz w:val="20"/>
                <w:szCs w:val="20"/>
              </w:rPr>
              <w:t>4</w:t>
            </w:r>
            <w:r w:rsidRPr="003775EF">
              <w:rPr>
                <w:rFonts w:cs="Times New Roman"/>
                <w:sz w:val="20"/>
                <w:szCs w:val="20"/>
              </w:rPr>
              <w:t>)</w:t>
            </w:r>
          </w:p>
          <w:p w14:paraId="7BEE1C0C" w14:textId="085E99D0" w:rsidR="00E43A36" w:rsidRDefault="00E43A36" w:rsidP="001E6B3D">
            <w:pPr>
              <w:rPr>
                <w:rFonts w:cs="Times New Roman"/>
                <w:sz w:val="20"/>
                <w:szCs w:val="20"/>
              </w:rPr>
            </w:pPr>
            <w:r>
              <w:rPr>
                <w:rFonts w:cs="Times New Roman"/>
                <w:sz w:val="20"/>
                <w:szCs w:val="20"/>
              </w:rPr>
              <w:t>207.0364</w:t>
            </w:r>
            <w:r w:rsidR="00F67BF8">
              <w:rPr>
                <w:rFonts w:cs="Times New Roman"/>
                <w:sz w:val="20"/>
                <w:szCs w:val="20"/>
              </w:rPr>
              <w:t xml:space="preserve"> </w:t>
            </w:r>
            <w:r>
              <w:rPr>
                <w:rFonts w:cs="Times New Roman"/>
                <w:sz w:val="20"/>
                <w:szCs w:val="20"/>
              </w:rPr>
              <w:t xml:space="preserve"> (0.02)</w:t>
            </w:r>
          </w:p>
          <w:p w14:paraId="78B6FAF5" w14:textId="303F6428" w:rsidR="00E43A36" w:rsidRPr="007079D2" w:rsidRDefault="00E43A36" w:rsidP="001E6B3D">
            <w:pPr>
              <w:rPr>
                <w:rFonts w:cs="Times New Roman"/>
                <w:sz w:val="20"/>
                <w:szCs w:val="20"/>
              </w:rPr>
            </w:pPr>
            <w:r>
              <w:rPr>
                <w:rFonts w:cs="Times New Roman"/>
                <w:sz w:val="20"/>
                <w:szCs w:val="20"/>
              </w:rPr>
              <w:t>121.0319</w:t>
            </w:r>
            <w:r w:rsidR="00F67BF8">
              <w:rPr>
                <w:rFonts w:cs="Times New Roman"/>
                <w:sz w:val="20"/>
                <w:szCs w:val="20"/>
              </w:rPr>
              <w:t xml:space="preserve"> </w:t>
            </w:r>
            <w:r>
              <w:rPr>
                <w:rFonts w:cs="Times New Roman"/>
                <w:sz w:val="20"/>
                <w:szCs w:val="20"/>
              </w:rPr>
              <w:t xml:space="preserve"> (0.16)</w:t>
            </w:r>
          </w:p>
        </w:tc>
        <w:tc>
          <w:tcPr>
            <w:tcW w:w="1418" w:type="dxa"/>
            <w:tcBorders>
              <w:top w:val="single" w:sz="4" w:space="0" w:color="auto"/>
            </w:tcBorders>
          </w:tcPr>
          <w:p w14:paraId="1EC679EC" w14:textId="59F89487"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13</w:t>
            </w:r>
            <w:r>
              <w:rPr>
                <w:rFonts w:cs="Times New Roman"/>
                <w:sz w:val="20"/>
                <w:szCs w:val="20"/>
              </w:rPr>
              <w:t>O</w:t>
            </w:r>
            <w:r>
              <w:rPr>
                <w:rFonts w:cs="Times New Roman"/>
                <w:sz w:val="20"/>
                <w:szCs w:val="20"/>
                <w:vertAlign w:val="subscript"/>
              </w:rPr>
              <w:t>3</w:t>
            </w:r>
            <w:r>
              <w:rPr>
                <w:rFonts w:cs="Times New Roman"/>
                <w:sz w:val="20"/>
                <w:szCs w:val="20"/>
              </w:rPr>
              <w:t>N</w:t>
            </w:r>
            <w:r w:rsidRPr="0044077A">
              <w:rPr>
                <w:rFonts w:cs="Times New Roman"/>
                <w:sz w:val="20"/>
                <w:szCs w:val="20"/>
                <w:vertAlign w:val="subscript"/>
              </w:rPr>
              <w:t>2</w:t>
            </w:r>
            <w:r>
              <w:rPr>
                <w:rFonts w:cs="Times New Roman"/>
                <w:sz w:val="20"/>
                <w:szCs w:val="20"/>
              </w:rPr>
              <w:t>SF</w:t>
            </w:r>
            <w:r>
              <w:rPr>
                <w:rFonts w:cs="Times New Roman"/>
                <w:sz w:val="20"/>
                <w:szCs w:val="20"/>
                <w:vertAlign w:val="subscript"/>
              </w:rPr>
              <w:t>2</w:t>
            </w:r>
            <w:r w:rsidR="00F67BF8">
              <w:rPr>
                <w:rFonts w:cs="Times New Roman"/>
                <w:sz w:val="20"/>
                <w:szCs w:val="20"/>
                <w:vertAlign w:val="subscript"/>
              </w:rPr>
              <w:t xml:space="preserve">       </w:t>
            </w:r>
          </w:p>
          <w:p w14:paraId="3F402262" w14:textId="6D219878"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w:t>
            </w:r>
            <w:r>
              <w:rPr>
                <w:rFonts w:cs="Times New Roman"/>
                <w:sz w:val="20"/>
                <w:szCs w:val="20"/>
                <w:vertAlign w:val="subscript"/>
              </w:rPr>
              <w:t>2</w:t>
            </w:r>
            <w:r>
              <w:rPr>
                <w:rFonts w:cs="Times New Roman"/>
                <w:sz w:val="20"/>
                <w:szCs w:val="20"/>
              </w:rPr>
              <w:t>O</w:t>
            </w:r>
            <w:r>
              <w:rPr>
                <w:rFonts w:cs="Times New Roman"/>
                <w:sz w:val="20"/>
                <w:szCs w:val="20"/>
                <w:vertAlign w:val="subscript"/>
              </w:rPr>
              <w:t>3</w:t>
            </w:r>
            <w:r>
              <w:rPr>
                <w:rFonts w:cs="Times New Roman"/>
                <w:sz w:val="20"/>
                <w:szCs w:val="20"/>
              </w:rPr>
              <w:t>N</w:t>
            </w:r>
            <w:r w:rsidRPr="0044077A">
              <w:rPr>
                <w:rFonts w:cs="Times New Roman"/>
                <w:sz w:val="20"/>
                <w:szCs w:val="20"/>
                <w:vertAlign w:val="subscript"/>
              </w:rPr>
              <w:t>2</w:t>
            </w:r>
            <w:r>
              <w:rPr>
                <w:rFonts w:cs="Times New Roman"/>
                <w:sz w:val="20"/>
                <w:szCs w:val="20"/>
              </w:rPr>
              <w:t>SF</w:t>
            </w:r>
            <w:r w:rsidR="00F67BF8">
              <w:rPr>
                <w:rFonts w:cs="Times New Roman"/>
                <w:sz w:val="20"/>
                <w:szCs w:val="20"/>
                <w:vertAlign w:val="subscript"/>
              </w:rPr>
              <w:t xml:space="preserve">        </w:t>
            </w:r>
            <w:r w:rsidRPr="003775EF">
              <w:rPr>
                <w:rFonts w:cs="Times New Roman"/>
                <w:sz w:val="20"/>
                <w:szCs w:val="20"/>
              </w:rPr>
              <w:t>C</w:t>
            </w:r>
            <w:r w:rsidRPr="003775EF">
              <w:rPr>
                <w:rFonts w:cs="Times New Roman"/>
                <w:sz w:val="20"/>
                <w:szCs w:val="20"/>
                <w:vertAlign w:val="subscript"/>
              </w:rPr>
              <w:t>13</w:t>
            </w:r>
            <w:r w:rsidRPr="003775EF">
              <w:rPr>
                <w:rFonts w:cs="Times New Roman"/>
                <w:sz w:val="20"/>
                <w:szCs w:val="20"/>
              </w:rPr>
              <w:t>H</w:t>
            </w:r>
            <w:r w:rsidRPr="003775EF">
              <w:rPr>
                <w:rFonts w:cs="Times New Roman"/>
                <w:sz w:val="20"/>
                <w:szCs w:val="20"/>
                <w:vertAlign w:val="subscript"/>
              </w:rPr>
              <w:t>10</w:t>
            </w:r>
            <w:r>
              <w:rPr>
                <w:rFonts w:cs="Times New Roman"/>
                <w:sz w:val="20"/>
                <w:szCs w:val="20"/>
              </w:rPr>
              <w:t>O</w:t>
            </w:r>
            <w:r w:rsidRPr="003775EF">
              <w:rPr>
                <w:rFonts w:cs="Times New Roman"/>
                <w:sz w:val="20"/>
                <w:szCs w:val="20"/>
              </w:rPr>
              <w:t>N</w:t>
            </w:r>
            <w:r w:rsidRPr="003775EF">
              <w:rPr>
                <w:rFonts w:cs="Times New Roman"/>
                <w:sz w:val="20"/>
                <w:szCs w:val="20"/>
                <w:vertAlign w:val="subscript"/>
              </w:rPr>
              <w:t>2</w:t>
            </w:r>
            <w:r w:rsidRPr="003775EF">
              <w:rPr>
                <w:rFonts w:cs="Times New Roman"/>
                <w:sz w:val="20"/>
                <w:szCs w:val="20"/>
              </w:rPr>
              <w:t>F</w:t>
            </w:r>
            <w:r w:rsidRPr="003775EF">
              <w:rPr>
                <w:rFonts w:cs="Times New Roman"/>
                <w:sz w:val="20"/>
                <w:szCs w:val="20"/>
                <w:vertAlign w:val="subscript"/>
              </w:rPr>
              <w:t>3</w:t>
            </w:r>
            <w:r w:rsidR="00F67BF8">
              <w:rPr>
                <w:rFonts w:cs="Times New Roman"/>
                <w:sz w:val="20"/>
                <w:szCs w:val="20"/>
                <w:vertAlign w:val="subscript"/>
              </w:rPr>
              <w:t xml:space="preserve">          </w:t>
            </w:r>
          </w:p>
          <w:p w14:paraId="1A73E6AA" w14:textId="1D7BB59D"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rPr>
              <w:t xml:space="preserve">       </w:t>
            </w:r>
          </w:p>
          <w:p w14:paraId="6B64D229" w14:textId="789E3317"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vertAlign w:val="subscript"/>
              </w:rPr>
              <w:t xml:space="preserve">           </w:t>
            </w:r>
          </w:p>
          <w:p w14:paraId="15DF56E6" w14:textId="6D1D8A0E" w:rsidR="00E43A36" w:rsidRPr="003775EF"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2</w:t>
            </w:r>
            <w:r w:rsidR="00F67BF8">
              <w:rPr>
                <w:rFonts w:cs="Times New Roman"/>
                <w:sz w:val="20"/>
                <w:szCs w:val="20"/>
                <w:vertAlign w:val="subscript"/>
              </w:rPr>
              <w:t xml:space="preserve">           </w:t>
            </w:r>
            <w:r>
              <w:rPr>
                <w:rFonts w:cs="Times New Roman"/>
                <w:sz w:val="20"/>
                <w:szCs w:val="20"/>
              </w:rPr>
              <w:t>C</w:t>
            </w:r>
            <w:r w:rsidRPr="003775EF">
              <w:rPr>
                <w:rFonts w:cs="Times New Roman"/>
                <w:sz w:val="20"/>
                <w:szCs w:val="20"/>
                <w:vertAlign w:val="subscript"/>
              </w:rPr>
              <w:t>4</w:t>
            </w:r>
            <w:r>
              <w:rPr>
                <w:rFonts w:cs="Times New Roman"/>
                <w:sz w:val="20"/>
                <w:szCs w:val="20"/>
              </w:rPr>
              <w:t>H</w:t>
            </w:r>
            <w:r w:rsidRPr="003775EF">
              <w:rPr>
                <w:rFonts w:cs="Times New Roman"/>
                <w:sz w:val="20"/>
                <w:szCs w:val="20"/>
                <w:vertAlign w:val="subscript"/>
              </w:rPr>
              <w:t>9</w:t>
            </w:r>
            <w:r>
              <w:rPr>
                <w:rFonts w:cs="Times New Roman"/>
                <w:sz w:val="20"/>
                <w:szCs w:val="20"/>
              </w:rPr>
              <w:t>O</w:t>
            </w:r>
            <w:r w:rsidRPr="003775EF">
              <w:rPr>
                <w:rFonts w:cs="Times New Roman"/>
                <w:sz w:val="20"/>
                <w:szCs w:val="20"/>
                <w:vertAlign w:val="subscript"/>
              </w:rPr>
              <w:t>2</w:t>
            </w:r>
            <w:r>
              <w:rPr>
                <w:rFonts w:cs="Times New Roman"/>
                <w:sz w:val="20"/>
                <w:szCs w:val="20"/>
              </w:rPr>
              <w:t>S</w:t>
            </w:r>
            <w:r w:rsidR="00F67BF8">
              <w:rPr>
                <w:rFonts w:cs="Times New Roman"/>
                <w:sz w:val="20"/>
                <w:szCs w:val="20"/>
              </w:rPr>
              <w:t xml:space="preserve">          </w:t>
            </w:r>
          </w:p>
        </w:tc>
        <w:tc>
          <w:tcPr>
            <w:tcW w:w="2126" w:type="dxa"/>
            <w:tcBorders>
              <w:top w:val="single" w:sz="4" w:space="0" w:color="auto"/>
              <w:right w:val="single" w:sz="4" w:space="0" w:color="auto"/>
            </w:tcBorders>
          </w:tcPr>
          <w:p w14:paraId="34156D87" w14:textId="77777777" w:rsidR="00E43A36" w:rsidRPr="007079D2" w:rsidRDefault="00E43A36" w:rsidP="001E6B3D">
            <w:pPr>
              <w:rPr>
                <w:rFonts w:cs="Times New Roman"/>
                <w:sz w:val="20"/>
                <w:szCs w:val="20"/>
              </w:rPr>
            </w:pPr>
            <w:r>
              <w:rPr>
                <w:rFonts w:cs="Times New Roman"/>
                <w:sz w:val="20"/>
                <w:szCs w:val="20"/>
              </w:rPr>
              <w:t>3.66e7 (100.0)</w:t>
            </w:r>
          </w:p>
        </w:tc>
      </w:tr>
      <w:tr w:rsidR="00E43A36" w:rsidRPr="007079D2" w14:paraId="30F3EC76" w14:textId="77777777" w:rsidTr="001E6B3D">
        <w:trPr>
          <w:trHeight w:val="491"/>
          <w:jc w:val="center"/>
        </w:trPr>
        <w:tc>
          <w:tcPr>
            <w:tcW w:w="2253" w:type="dxa"/>
            <w:tcBorders>
              <w:top w:val="single" w:sz="4" w:space="0" w:color="auto"/>
              <w:left w:val="single" w:sz="12" w:space="0" w:color="auto"/>
            </w:tcBorders>
          </w:tcPr>
          <w:p w14:paraId="66A7BD98" w14:textId="77777777" w:rsidR="00E43A36" w:rsidRPr="00CB7A52" w:rsidRDefault="00E43A36" w:rsidP="001E6B3D">
            <w:pPr>
              <w:rPr>
                <w:rFonts w:cs="Times New Roman"/>
                <w:b/>
                <w:sz w:val="20"/>
                <w:szCs w:val="20"/>
              </w:rPr>
            </w:pPr>
            <w:r w:rsidRPr="00CB7A52">
              <w:rPr>
                <w:rFonts w:cs="Times New Roman"/>
                <w:b/>
                <w:sz w:val="20"/>
                <w:szCs w:val="20"/>
              </w:rPr>
              <w:t>M1b</w:t>
            </w:r>
          </w:p>
          <w:p w14:paraId="4C2154EC" w14:textId="77777777" w:rsidR="00E43A36" w:rsidRDefault="00E43A36" w:rsidP="001E6B3D">
            <w:pPr>
              <w:rPr>
                <w:sz w:val="20"/>
              </w:rPr>
            </w:pPr>
            <w:r>
              <w:rPr>
                <w:rFonts w:cs="Times New Roman"/>
                <w:sz w:val="20"/>
                <w:szCs w:val="20"/>
              </w:rPr>
              <w:t>(</w:t>
            </w:r>
            <w:r w:rsidRPr="007079D2">
              <w:rPr>
                <w:sz w:val="20"/>
              </w:rPr>
              <w:t>C</w:t>
            </w:r>
            <w:r w:rsidRPr="007079D2">
              <w:rPr>
                <w:sz w:val="20"/>
                <w:vertAlign w:val="subscript"/>
              </w:rPr>
              <w:t>1</w:t>
            </w:r>
            <w:r>
              <w:rPr>
                <w:sz w:val="20"/>
                <w:vertAlign w:val="subscript"/>
              </w:rPr>
              <w:t>4</w:t>
            </w:r>
            <w:r w:rsidRPr="007079D2">
              <w:rPr>
                <w:sz w:val="20"/>
              </w:rPr>
              <w:t>H</w:t>
            </w:r>
            <w:r w:rsidRPr="007079D2">
              <w:rPr>
                <w:sz w:val="20"/>
                <w:vertAlign w:val="subscript"/>
              </w:rPr>
              <w:t>1</w:t>
            </w:r>
            <w:r>
              <w:rPr>
                <w:sz w:val="20"/>
                <w:vertAlign w:val="subscript"/>
              </w:rPr>
              <w:t>3</w:t>
            </w:r>
            <w:r w:rsidRPr="007079D2">
              <w:rPr>
                <w:sz w:val="20"/>
              </w:rPr>
              <w:t>N</w:t>
            </w:r>
            <w:r w:rsidRPr="007079D2">
              <w:rPr>
                <w:sz w:val="20"/>
                <w:vertAlign w:val="subscript"/>
              </w:rPr>
              <w:t>2</w:t>
            </w:r>
            <w:r w:rsidRPr="007079D2">
              <w:rPr>
                <w:sz w:val="20"/>
              </w:rPr>
              <w:t>O</w:t>
            </w:r>
            <w:r>
              <w:rPr>
                <w:sz w:val="20"/>
                <w:vertAlign w:val="subscript"/>
              </w:rPr>
              <w:t>3</w:t>
            </w:r>
            <w:r>
              <w:rPr>
                <w:sz w:val="20"/>
              </w:rPr>
              <w:t>SF</w:t>
            </w:r>
            <w:r w:rsidRPr="0002117A">
              <w:rPr>
                <w:sz w:val="20"/>
                <w:vertAlign w:val="subscript"/>
              </w:rPr>
              <w:t>3</w:t>
            </w:r>
            <w:r>
              <w:rPr>
                <w:sz w:val="20"/>
              </w:rPr>
              <w:t>)</w:t>
            </w:r>
          </w:p>
          <w:p w14:paraId="35C3C05F" w14:textId="77777777" w:rsidR="00E43A36" w:rsidRDefault="00E43A36" w:rsidP="001E6B3D">
            <w:pPr>
              <w:rPr>
                <w:sz w:val="20"/>
              </w:rPr>
            </w:pPr>
            <w:r>
              <w:rPr>
                <w:sz w:val="20"/>
              </w:rPr>
              <w:t>Mono-hydroxylation</w:t>
            </w:r>
          </w:p>
          <w:p w14:paraId="31B7BFCC" w14:textId="77777777" w:rsidR="00E43A36" w:rsidRPr="00CB7A52" w:rsidRDefault="00E43A36" w:rsidP="001E6B3D">
            <w:pPr>
              <w:jc w:val="center"/>
              <w:rPr>
                <w:rFonts w:cs="Times New Roman"/>
                <w:sz w:val="20"/>
                <w:szCs w:val="20"/>
              </w:rPr>
            </w:pPr>
            <w:r>
              <w:rPr>
                <w:noProof/>
                <w:lang w:val="nl-BE" w:eastAsia="nl-BE"/>
              </w:rPr>
              <w:drawing>
                <wp:inline distT="0" distB="0" distL="0" distR="0" wp14:anchorId="4923751C" wp14:editId="7050843E">
                  <wp:extent cx="992687" cy="960033"/>
                  <wp:effectExtent l="0" t="0" r="0" b="0"/>
                  <wp:docPr id="3" name="Picture 3" descr="C:\Users\CD619~1.CUT\AppData\Local\Temp\SNAGHTML2e815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2e8156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099" cy="978807"/>
                          </a:xfrm>
                          <a:prstGeom prst="rect">
                            <a:avLst/>
                          </a:prstGeom>
                          <a:noFill/>
                          <a:ln>
                            <a:noFill/>
                          </a:ln>
                        </pic:spPr>
                      </pic:pic>
                    </a:graphicData>
                  </a:graphic>
                </wp:inline>
              </w:drawing>
            </w:r>
          </w:p>
        </w:tc>
        <w:tc>
          <w:tcPr>
            <w:tcW w:w="1417" w:type="dxa"/>
            <w:tcBorders>
              <w:top w:val="single" w:sz="4" w:space="0" w:color="auto"/>
              <w:right w:val="single" w:sz="12" w:space="0" w:color="auto"/>
            </w:tcBorders>
          </w:tcPr>
          <w:p w14:paraId="7145D34B" w14:textId="77777777" w:rsidR="00E43A36" w:rsidRDefault="00E43A36" w:rsidP="001E6B3D">
            <w:pPr>
              <w:rPr>
                <w:sz w:val="20"/>
              </w:rPr>
            </w:pPr>
            <w:r>
              <w:rPr>
                <w:sz w:val="20"/>
              </w:rPr>
              <w:t>347.0670*</w:t>
            </w:r>
          </w:p>
          <w:p w14:paraId="1EC7CA73" w14:textId="77777777" w:rsidR="00E43A36" w:rsidRPr="008628D2" w:rsidRDefault="00E43A36" w:rsidP="001E6B3D">
            <w:pPr>
              <w:rPr>
                <w:sz w:val="20"/>
              </w:rPr>
            </w:pPr>
            <w:r>
              <w:rPr>
                <w:sz w:val="20"/>
              </w:rPr>
              <w:t>(0.21)</w:t>
            </w:r>
          </w:p>
        </w:tc>
        <w:tc>
          <w:tcPr>
            <w:tcW w:w="851" w:type="dxa"/>
            <w:tcBorders>
              <w:top w:val="single" w:sz="4" w:space="0" w:color="auto"/>
              <w:left w:val="single" w:sz="12" w:space="0" w:color="auto"/>
            </w:tcBorders>
          </w:tcPr>
          <w:p w14:paraId="71AE6E53" w14:textId="77777777" w:rsidR="00E43A36" w:rsidRPr="008628D2" w:rsidRDefault="00E43A36" w:rsidP="001E6B3D">
            <w:pPr>
              <w:rPr>
                <w:sz w:val="20"/>
              </w:rPr>
            </w:pPr>
            <w:r>
              <w:rPr>
                <w:sz w:val="20"/>
              </w:rPr>
              <w:t>2.42</w:t>
            </w:r>
          </w:p>
        </w:tc>
        <w:tc>
          <w:tcPr>
            <w:tcW w:w="1984" w:type="dxa"/>
            <w:tcBorders>
              <w:top w:val="single" w:sz="4" w:space="0" w:color="auto"/>
            </w:tcBorders>
          </w:tcPr>
          <w:p w14:paraId="4BCB4A1B" w14:textId="21461D78" w:rsidR="00E43A36" w:rsidRDefault="00E43A36" w:rsidP="001E6B3D">
            <w:pPr>
              <w:rPr>
                <w:rFonts w:cs="Times New Roman"/>
                <w:sz w:val="20"/>
                <w:szCs w:val="20"/>
              </w:rPr>
            </w:pPr>
            <w:r>
              <w:rPr>
                <w:rFonts w:cs="Times New Roman"/>
                <w:sz w:val="20"/>
                <w:szCs w:val="20"/>
              </w:rPr>
              <w:t>327.0608</w:t>
            </w:r>
            <w:r w:rsidR="00F67BF8">
              <w:rPr>
                <w:rFonts w:cs="Times New Roman"/>
                <w:sz w:val="20"/>
                <w:szCs w:val="20"/>
              </w:rPr>
              <w:t xml:space="preserve"> </w:t>
            </w:r>
            <w:r>
              <w:rPr>
                <w:rFonts w:cs="Times New Roman"/>
                <w:sz w:val="20"/>
                <w:szCs w:val="20"/>
              </w:rPr>
              <w:t xml:space="preserve"> (0.19)</w:t>
            </w:r>
          </w:p>
          <w:p w14:paraId="50E6D3A3" w14:textId="19E54B1B" w:rsidR="00E43A36" w:rsidRDefault="00E43A36" w:rsidP="001E6B3D">
            <w:pPr>
              <w:rPr>
                <w:rFonts w:cs="Times New Roman"/>
                <w:sz w:val="20"/>
                <w:szCs w:val="20"/>
              </w:rPr>
            </w:pPr>
            <w:r>
              <w:rPr>
                <w:rFonts w:cs="Times New Roman"/>
                <w:sz w:val="20"/>
                <w:szCs w:val="20"/>
              </w:rPr>
              <w:t>307.0548</w:t>
            </w:r>
            <w:r w:rsidR="00F67BF8">
              <w:rPr>
                <w:rFonts w:cs="Times New Roman"/>
                <w:sz w:val="20"/>
                <w:szCs w:val="20"/>
              </w:rPr>
              <w:t xml:space="preserve"> </w:t>
            </w:r>
            <w:r>
              <w:rPr>
                <w:rFonts w:cs="Times New Roman"/>
                <w:sz w:val="20"/>
                <w:szCs w:val="20"/>
              </w:rPr>
              <w:t xml:space="preserve"> (0.09)</w:t>
            </w:r>
          </w:p>
          <w:p w14:paraId="4251E849" w14:textId="0C7EFB5E" w:rsidR="00E43A36" w:rsidRDefault="00E43A36" w:rsidP="001E6B3D">
            <w:pPr>
              <w:rPr>
                <w:rFonts w:cs="Times New Roman"/>
                <w:sz w:val="20"/>
                <w:szCs w:val="20"/>
              </w:rPr>
            </w:pPr>
            <w:r>
              <w:rPr>
                <w:rFonts w:cs="Times New Roman"/>
                <w:sz w:val="20"/>
                <w:szCs w:val="20"/>
              </w:rPr>
              <w:t>267.0739</w:t>
            </w:r>
            <w:r w:rsidR="00F67BF8">
              <w:rPr>
                <w:rFonts w:cs="Times New Roman"/>
                <w:sz w:val="20"/>
                <w:szCs w:val="20"/>
              </w:rPr>
              <w:t xml:space="preserve"> </w:t>
            </w:r>
            <w:r>
              <w:rPr>
                <w:rFonts w:cs="Times New Roman"/>
                <w:sz w:val="20"/>
                <w:szCs w:val="20"/>
              </w:rPr>
              <w:t xml:space="preserve"> (0.12)</w:t>
            </w:r>
          </w:p>
          <w:p w14:paraId="5B490AB7" w14:textId="7E7DED3B" w:rsidR="00E43A36" w:rsidRDefault="00E43A36" w:rsidP="001E6B3D">
            <w:pPr>
              <w:rPr>
                <w:rFonts w:cs="Times New Roman"/>
                <w:sz w:val="20"/>
                <w:szCs w:val="20"/>
              </w:rPr>
            </w:pPr>
            <w:r>
              <w:rPr>
                <w:rFonts w:cs="Times New Roman"/>
                <w:sz w:val="20"/>
                <w:szCs w:val="20"/>
              </w:rPr>
              <w:t>227.0425</w:t>
            </w:r>
            <w:r w:rsidR="00F67BF8">
              <w:rPr>
                <w:rFonts w:cs="Times New Roman"/>
                <w:sz w:val="20"/>
                <w:szCs w:val="20"/>
              </w:rPr>
              <w:t xml:space="preserve"> </w:t>
            </w:r>
            <w:r>
              <w:rPr>
                <w:rFonts w:cs="Times New Roman"/>
                <w:sz w:val="20"/>
                <w:szCs w:val="20"/>
              </w:rPr>
              <w:t xml:space="preserve"> (0.16)</w:t>
            </w:r>
          </w:p>
          <w:p w14:paraId="1C2CF24A" w14:textId="4002F774" w:rsidR="00E43A36" w:rsidRDefault="00E43A36" w:rsidP="001E6B3D">
            <w:pPr>
              <w:rPr>
                <w:rFonts w:cs="Times New Roman"/>
                <w:sz w:val="20"/>
                <w:szCs w:val="20"/>
              </w:rPr>
            </w:pPr>
            <w:r>
              <w:rPr>
                <w:rFonts w:cs="Times New Roman"/>
                <w:sz w:val="20"/>
                <w:szCs w:val="20"/>
              </w:rPr>
              <w:t>226.0348</w:t>
            </w:r>
            <w:r w:rsidR="00F67BF8">
              <w:rPr>
                <w:rFonts w:cs="Times New Roman"/>
                <w:sz w:val="20"/>
                <w:szCs w:val="20"/>
              </w:rPr>
              <w:t xml:space="preserve"> </w:t>
            </w:r>
            <w:r>
              <w:rPr>
                <w:rFonts w:cs="Times New Roman"/>
                <w:sz w:val="20"/>
                <w:szCs w:val="20"/>
              </w:rPr>
              <w:t xml:space="preserve"> </w:t>
            </w:r>
            <w:r w:rsidRPr="003775EF">
              <w:rPr>
                <w:rFonts w:cs="Times New Roman"/>
                <w:sz w:val="20"/>
                <w:szCs w:val="20"/>
              </w:rPr>
              <w:t>(0.</w:t>
            </w:r>
            <w:r>
              <w:rPr>
                <w:rFonts w:cs="Times New Roman"/>
                <w:sz w:val="20"/>
                <w:szCs w:val="20"/>
              </w:rPr>
              <w:t>04</w:t>
            </w:r>
            <w:r w:rsidRPr="003775EF">
              <w:rPr>
                <w:rFonts w:cs="Times New Roman"/>
                <w:sz w:val="20"/>
                <w:szCs w:val="20"/>
              </w:rPr>
              <w:t>)</w:t>
            </w:r>
          </w:p>
          <w:p w14:paraId="0357B244" w14:textId="4CDC0344" w:rsidR="00E43A36" w:rsidRDefault="00E43A36" w:rsidP="001E6B3D">
            <w:pPr>
              <w:rPr>
                <w:rFonts w:cs="Times New Roman"/>
                <w:sz w:val="20"/>
                <w:szCs w:val="20"/>
              </w:rPr>
            </w:pPr>
            <w:r>
              <w:rPr>
                <w:rFonts w:cs="Times New Roman"/>
                <w:sz w:val="20"/>
                <w:szCs w:val="20"/>
              </w:rPr>
              <w:t>207.0365</w:t>
            </w:r>
            <w:r w:rsidR="00F67BF8">
              <w:rPr>
                <w:rFonts w:cs="Times New Roman"/>
                <w:sz w:val="20"/>
                <w:szCs w:val="20"/>
              </w:rPr>
              <w:t xml:space="preserve"> </w:t>
            </w:r>
            <w:r>
              <w:rPr>
                <w:rFonts w:cs="Times New Roman"/>
                <w:sz w:val="20"/>
                <w:szCs w:val="20"/>
              </w:rPr>
              <w:t xml:space="preserve"> (0.00)</w:t>
            </w:r>
          </w:p>
          <w:p w14:paraId="565E82B7" w14:textId="2F7637A6" w:rsidR="00E43A36" w:rsidRPr="007079D2" w:rsidRDefault="00E43A36" w:rsidP="001E6B3D">
            <w:pPr>
              <w:rPr>
                <w:rFonts w:cs="Times New Roman"/>
                <w:sz w:val="20"/>
                <w:szCs w:val="20"/>
              </w:rPr>
            </w:pPr>
            <w:r>
              <w:rPr>
                <w:rFonts w:cs="Times New Roman"/>
                <w:sz w:val="20"/>
                <w:szCs w:val="20"/>
              </w:rPr>
              <w:t>121.0321</w:t>
            </w:r>
            <w:r w:rsidR="00F67BF8">
              <w:rPr>
                <w:rFonts w:cs="Times New Roman"/>
                <w:sz w:val="20"/>
                <w:szCs w:val="20"/>
              </w:rPr>
              <w:t xml:space="preserve"> </w:t>
            </w:r>
            <w:r>
              <w:rPr>
                <w:rFonts w:cs="Times New Roman"/>
                <w:sz w:val="20"/>
                <w:szCs w:val="20"/>
              </w:rPr>
              <w:t xml:space="preserve"> (0.28)</w:t>
            </w:r>
          </w:p>
        </w:tc>
        <w:tc>
          <w:tcPr>
            <w:tcW w:w="1418" w:type="dxa"/>
            <w:tcBorders>
              <w:top w:val="single" w:sz="4" w:space="0" w:color="auto"/>
            </w:tcBorders>
          </w:tcPr>
          <w:p w14:paraId="02C9802C" w14:textId="718A348F"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13</w:t>
            </w:r>
            <w:r>
              <w:rPr>
                <w:rFonts w:cs="Times New Roman"/>
                <w:sz w:val="20"/>
                <w:szCs w:val="20"/>
              </w:rPr>
              <w:t>O</w:t>
            </w:r>
            <w:r>
              <w:rPr>
                <w:rFonts w:cs="Times New Roman"/>
                <w:sz w:val="20"/>
                <w:szCs w:val="20"/>
                <w:vertAlign w:val="subscript"/>
              </w:rPr>
              <w:t>3</w:t>
            </w:r>
            <w:r>
              <w:rPr>
                <w:rFonts w:cs="Times New Roman"/>
                <w:sz w:val="20"/>
                <w:szCs w:val="20"/>
              </w:rPr>
              <w:t>N</w:t>
            </w:r>
            <w:r w:rsidRPr="0044077A">
              <w:rPr>
                <w:rFonts w:cs="Times New Roman"/>
                <w:sz w:val="20"/>
                <w:szCs w:val="20"/>
                <w:vertAlign w:val="subscript"/>
              </w:rPr>
              <w:t>2</w:t>
            </w:r>
            <w:r>
              <w:rPr>
                <w:rFonts w:cs="Times New Roman"/>
                <w:sz w:val="20"/>
                <w:szCs w:val="20"/>
              </w:rPr>
              <w:t>SF</w:t>
            </w:r>
            <w:r>
              <w:rPr>
                <w:rFonts w:cs="Times New Roman"/>
                <w:sz w:val="20"/>
                <w:szCs w:val="20"/>
                <w:vertAlign w:val="subscript"/>
              </w:rPr>
              <w:t>2</w:t>
            </w:r>
            <w:r w:rsidR="00F67BF8">
              <w:rPr>
                <w:rFonts w:cs="Times New Roman"/>
                <w:sz w:val="20"/>
                <w:szCs w:val="20"/>
                <w:vertAlign w:val="subscript"/>
              </w:rPr>
              <w:t xml:space="preserve">       </w:t>
            </w: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w:t>
            </w:r>
            <w:r>
              <w:rPr>
                <w:rFonts w:cs="Times New Roman"/>
                <w:sz w:val="20"/>
                <w:szCs w:val="20"/>
                <w:vertAlign w:val="subscript"/>
              </w:rPr>
              <w:t>2</w:t>
            </w:r>
            <w:r>
              <w:rPr>
                <w:rFonts w:cs="Times New Roman"/>
                <w:sz w:val="20"/>
                <w:szCs w:val="20"/>
              </w:rPr>
              <w:t>O</w:t>
            </w:r>
            <w:r>
              <w:rPr>
                <w:rFonts w:cs="Times New Roman"/>
                <w:sz w:val="20"/>
                <w:szCs w:val="20"/>
                <w:vertAlign w:val="subscript"/>
              </w:rPr>
              <w:t>3</w:t>
            </w:r>
            <w:r>
              <w:rPr>
                <w:rFonts w:cs="Times New Roman"/>
                <w:sz w:val="20"/>
                <w:szCs w:val="20"/>
              </w:rPr>
              <w:t>N</w:t>
            </w:r>
            <w:r w:rsidRPr="0044077A">
              <w:rPr>
                <w:rFonts w:cs="Times New Roman"/>
                <w:sz w:val="20"/>
                <w:szCs w:val="20"/>
                <w:vertAlign w:val="subscript"/>
              </w:rPr>
              <w:t>2</w:t>
            </w:r>
            <w:r>
              <w:rPr>
                <w:rFonts w:cs="Times New Roman"/>
                <w:sz w:val="20"/>
                <w:szCs w:val="20"/>
              </w:rPr>
              <w:t>SF</w:t>
            </w:r>
            <w:r w:rsidR="00F67BF8">
              <w:rPr>
                <w:rFonts w:cs="Times New Roman"/>
                <w:sz w:val="20"/>
                <w:szCs w:val="20"/>
                <w:vertAlign w:val="subscript"/>
              </w:rPr>
              <w:t xml:space="preserve">        </w:t>
            </w:r>
          </w:p>
          <w:p w14:paraId="0746DBB9" w14:textId="62798F81" w:rsidR="00E43A36" w:rsidRDefault="00E43A36" w:rsidP="001E6B3D">
            <w:pPr>
              <w:rPr>
                <w:rFonts w:cs="Times New Roman"/>
                <w:sz w:val="20"/>
                <w:szCs w:val="20"/>
              </w:rPr>
            </w:pPr>
            <w:r w:rsidRPr="003775EF">
              <w:rPr>
                <w:rFonts w:cs="Times New Roman"/>
                <w:sz w:val="20"/>
                <w:szCs w:val="20"/>
              </w:rPr>
              <w:t>C</w:t>
            </w:r>
            <w:r w:rsidRPr="003775EF">
              <w:rPr>
                <w:rFonts w:cs="Times New Roman"/>
                <w:sz w:val="20"/>
                <w:szCs w:val="20"/>
                <w:vertAlign w:val="subscript"/>
              </w:rPr>
              <w:t>13</w:t>
            </w:r>
            <w:r w:rsidRPr="003775EF">
              <w:rPr>
                <w:rFonts w:cs="Times New Roman"/>
                <w:sz w:val="20"/>
                <w:szCs w:val="20"/>
              </w:rPr>
              <w:t>H</w:t>
            </w:r>
            <w:r w:rsidRPr="003775EF">
              <w:rPr>
                <w:rFonts w:cs="Times New Roman"/>
                <w:sz w:val="20"/>
                <w:szCs w:val="20"/>
                <w:vertAlign w:val="subscript"/>
              </w:rPr>
              <w:t>10</w:t>
            </w:r>
            <w:r>
              <w:rPr>
                <w:rFonts w:cs="Times New Roman"/>
                <w:sz w:val="20"/>
                <w:szCs w:val="20"/>
              </w:rPr>
              <w:t>O</w:t>
            </w:r>
            <w:r w:rsidRPr="003775EF">
              <w:rPr>
                <w:rFonts w:cs="Times New Roman"/>
                <w:sz w:val="20"/>
                <w:szCs w:val="20"/>
              </w:rPr>
              <w:t>N</w:t>
            </w:r>
            <w:r w:rsidRPr="003775EF">
              <w:rPr>
                <w:rFonts w:cs="Times New Roman"/>
                <w:sz w:val="20"/>
                <w:szCs w:val="20"/>
                <w:vertAlign w:val="subscript"/>
              </w:rPr>
              <w:t>2</w:t>
            </w:r>
            <w:r w:rsidRPr="003775EF">
              <w:rPr>
                <w:rFonts w:cs="Times New Roman"/>
                <w:sz w:val="20"/>
                <w:szCs w:val="20"/>
              </w:rPr>
              <w:t>F</w:t>
            </w:r>
            <w:r w:rsidRPr="003775EF">
              <w:rPr>
                <w:rFonts w:cs="Times New Roman"/>
                <w:sz w:val="20"/>
                <w:szCs w:val="20"/>
                <w:vertAlign w:val="subscript"/>
              </w:rPr>
              <w:t>3</w:t>
            </w:r>
            <w:r w:rsidR="00F67BF8">
              <w:rPr>
                <w:rFonts w:cs="Times New Roman"/>
                <w:sz w:val="20"/>
                <w:szCs w:val="20"/>
                <w:vertAlign w:val="subscript"/>
              </w:rPr>
              <w:t xml:space="preserve">          </w:t>
            </w:r>
          </w:p>
          <w:p w14:paraId="4468037A" w14:textId="0B4B3480"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rPr>
              <w:t xml:space="preserve">       </w:t>
            </w: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3</w:t>
            </w:r>
            <w:r w:rsidR="00F67BF8">
              <w:rPr>
                <w:rFonts w:cs="Times New Roman"/>
                <w:sz w:val="20"/>
                <w:szCs w:val="20"/>
                <w:vertAlign w:val="subscript"/>
              </w:rPr>
              <w:t xml:space="preserve">           </w:t>
            </w:r>
          </w:p>
          <w:p w14:paraId="655A43CA" w14:textId="158DBC6E"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sidRPr="00DE27CE">
              <w:rPr>
                <w:rFonts w:cs="Times New Roman"/>
                <w:sz w:val="20"/>
                <w:szCs w:val="20"/>
              </w:rPr>
              <w:t>O</w:t>
            </w:r>
            <w:r>
              <w:rPr>
                <w:rFonts w:cs="Times New Roman"/>
                <w:sz w:val="20"/>
                <w:szCs w:val="20"/>
              </w:rPr>
              <w:t>N</w:t>
            </w:r>
            <w:r w:rsidRPr="0044077A">
              <w:rPr>
                <w:rFonts w:cs="Times New Roman"/>
                <w:sz w:val="20"/>
                <w:szCs w:val="20"/>
                <w:vertAlign w:val="subscript"/>
              </w:rPr>
              <w:t>2</w:t>
            </w:r>
            <w:r>
              <w:rPr>
                <w:rFonts w:cs="Times New Roman"/>
                <w:sz w:val="20"/>
                <w:szCs w:val="20"/>
              </w:rPr>
              <w:t>F</w:t>
            </w:r>
            <w:r>
              <w:rPr>
                <w:rFonts w:cs="Times New Roman"/>
                <w:sz w:val="20"/>
                <w:szCs w:val="20"/>
                <w:vertAlign w:val="subscript"/>
              </w:rPr>
              <w:t>2</w:t>
            </w:r>
            <w:r w:rsidR="00F67BF8">
              <w:rPr>
                <w:rFonts w:cs="Times New Roman"/>
                <w:sz w:val="20"/>
                <w:szCs w:val="20"/>
                <w:vertAlign w:val="subscript"/>
              </w:rPr>
              <w:t xml:space="preserve">           </w:t>
            </w:r>
          </w:p>
          <w:p w14:paraId="52E77D30" w14:textId="15069B2A" w:rsidR="00E43A36" w:rsidRPr="007079D2" w:rsidRDefault="00E43A36" w:rsidP="001E6B3D">
            <w:pPr>
              <w:rPr>
                <w:rFonts w:cs="Times New Roman"/>
                <w:sz w:val="20"/>
                <w:szCs w:val="20"/>
              </w:rPr>
            </w:pPr>
            <w:r>
              <w:rPr>
                <w:rFonts w:cs="Times New Roman"/>
                <w:sz w:val="20"/>
                <w:szCs w:val="20"/>
              </w:rPr>
              <w:t>C</w:t>
            </w:r>
            <w:r w:rsidRPr="003775EF">
              <w:rPr>
                <w:rFonts w:cs="Times New Roman"/>
                <w:sz w:val="20"/>
                <w:szCs w:val="20"/>
                <w:vertAlign w:val="subscript"/>
              </w:rPr>
              <w:t>4</w:t>
            </w:r>
            <w:r>
              <w:rPr>
                <w:rFonts w:cs="Times New Roman"/>
                <w:sz w:val="20"/>
                <w:szCs w:val="20"/>
              </w:rPr>
              <w:t>H</w:t>
            </w:r>
            <w:r w:rsidRPr="003775EF">
              <w:rPr>
                <w:rFonts w:cs="Times New Roman"/>
                <w:sz w:val="20"/>
                <w:szCs w:val="20"/>
                <w:vertAlign w:val="subscript"/>
              </w:rPr>
              <w:t>9</w:t>
            </w:r>
            <w:r>
              <w:rPr>
                <w:rFonts w:cs="Times New Roman"/>
                <w:sz w:val="20"/>
                <w:szCs w:val="20"/>
              </w:rPr>
              <w:t>O</w:t>
            </w:r>
            <w:r w:rsidRPr="003775EF">
              <w:rPr>
                <w:rFonts w:cs="Times New Roman"/>
                <w:sz w:val="20"/>
                <w:szCs w:val="20"/>
                <w:vertAlign w:val="subscript"/>
              </w:rPr>
              <w:t>2</w:t>
            </w:r>
            <w:r>
              <w:rPr>
                <w:rFonts w:cs="Times New Roman"/>
                <w:sz w:val="20"/>
                <w:szCs w:val="20"/>
              </w:rPr>
              <w:t>S</w:t>
            </w:r>
            <w:r w:rsidR="00F67BF8">
              <w:rPr>
                <w:rFonts w:cs="Times New Roman"/>
                <w:sz w:val="20"/>
                <w:szCs w:val="20"/>
              </w:rPr>
              <w:t xml:space="preserve">          </w:t>
            </w:r>
          </w:p>
        </w:tc>
        <w:tc>
          <w:tcPr>
            <w:tcW w:w="2126" w:type="dxa"/>
            <w:tcBorders>
              <w:top w:val="single" w:sz="4" w:space="0" w:color="auto"/>
              <w:right w:val="single" w:sz="4" w:space="0" w:color="auto"/>
            </w:tcBorders>
          </w:tcPr>
          <w:p w14:paraId="15BA8E5B" w14:textId="77777777" w:rsidR="00E43A36" w:rsidRPr="007079D2" w:rsidRDefault="00E43A36" w:rsidP="001E6B3D">
            <w:pPr>
              <w:rPr>
                <w:rFonts w:cs="Times New Roman"/>
                <w:sz w:val="20"/>
                <w:szCs w:val="20"/>
              </w:rPr>
            </w:pPr>
            <w:r>
              <w:rPr>
                <w:rFonts w:cs="Times New Roman"/>
                <w:sz w:val="20"/>
                <w:szCs w:val="20"/>
              </w:rPr>
              <w:t>1.52e7 (41.5)</w:t>
            </w:r>
          </w:p>
        </w:tc>
      </w:tr>
      <w:tr w:rsidR="00E43A36" w:rsidRPr="007079D2" w14:paraId="02E65BDB" w14:textId="77777777" w:rsidTr="001E6B3D">
        <w:trPr>
          <w:trHeight w:val="491"/>
          <w:jc w:val="center"/>
        </w:trPr>
        <w:tc>
          <w:tcPr>
            <w:tcW w:w="2253" w:type="dxa"/>
            <w:tcBorders>
              <w:top w:val="single" w:sz="4" w:space="0" w:color="auto"/>
              <w:left w:val="single" w:sz="12" w:space="0" w:color="auto"/>
            </w:tcBorders>
          </w:tcPr>
          <w:p w14:paraId="18C33593" w14:textId="77777777" w:rsidR="00E43A36" w:rsidRPr="00CB7A52" w:rsidRDefault="00E43A36" w:rsidP="001E6B3D">
            <w:pPr>
              <w:rPr>
                <w:rFonts w:cs="Times New Roman"/>
                <w:b/>
                <w:sz w:val="20"/>
                <w:szCs w:val="20"/>
              </w:rPr>
            </w:pPr>
            <w:r w:rsidRPr="00CB7A52">
              <w:rPr>
                <w:rFonts w:cs="Times New Roman"/>
                <w:b/>
                <w:sz w:val="20"/>
                <w:szCs w:val="20"/>
              </w:rPr>
              <w:t>M1c</w:t>
            </w:r>
          </w:p>
          <w:p w14:paraId="13EAFF8D" w14:textId="77777777" w:rsidR="00E43A36" w:rsidRDefault="00E43A36" w:rsidP="001E6B3D">
            <w:pPr>
              <w:rPr>
                <w:sz w:val="20"/>
              </w:rPr>
            </w:pPr>
            <w:r>
              <w:rPr>
                <w:rFonts w:cs="Times New Roman"/>
                <w:sz w:val="20"/>
                <w:szCs w:val="20"/>
              </w:rPr>
              <w:t>(</w:t>
            </w:r>
            <w:r w:rsidRPr="007079D2">
              <w:rPr>
                <w:sz w:val="20"/>
              </w:rPr>
              <w:t>C</w:t>
            </w:r>
            <w:r w:rsidRPr="007079D2">
              <w:rPr>
                <w:sz w:val="20"/>
                <w:vertAlign w:val="subscript"/>
              </w:rPr>
              <w:t>1</w:t>
            </w:r>
            <w:r>
              <w:rPr>
                <w:sz w:val="20"/>
                <w:vertAlign w:val="subscript"/>
              </w:rPr>
              <w:t>4</w:t>
            </w:r>
            <w:r w:rsidRPr="007079D2">
              <w:rPr>
                <w:sz w:val="20"/>
              </w:rPr>
              <w:t>H</w:t>
            </w:r>
            <w:r w:rsidRPr="007079D2">
              <w:rPr>
                <w:sz w:val="20"/>
                <w:vertAlign w:val="subscript"/>
              </w:rPr>
              <w:t>1</w:t>
            </w:r>
            <w:r>
              <w:rPr>
                <w:sz w:val="20"/>
                <w:vertAlign w:val="subscript"/>
              </w:rPr>
              <w:t>3</w:t>
            </w:r>
            <w:r w:rsidRPr="007079D2">
              <w:rPr>
                <w:sz w:val="20"/>
              </w:rPr>
              <w:t>N</w:t>
            </w:r>
            <w:r w:rsidRPr="007079D2">
              <w:rPr>
                <w:sz w:val="20"/>
                <w:vertAlign w:val="subscript"/>
              </w:rPr>
              <w:t>2</w:t>
            </w:r>
            <w:r w:rsidRPr="007079D2">
              <w:rPr>
                <w:sz w:val="20"/>
              </w:rPr>
              <w:t>O</w:t>
            </w:r>
            <w:r>
              <w:rPr>
                <w:sz w:val="20"/>
                <w:vertAlign w:val="subscript"/>
              </w:rPr>
              <w:t>3</w:t>
            </w:r>
            <w:r>
              <w:rPr>
                <w:sz w:val="20"/>
              </w:rPr>
              <w:t>SF</w:t>
            </w:r>
            <w:r w:rsidRPr="0002117A">
              <w:rPr>
                <w:sz w:val="20"/>
                <w:vertAlign w:val="subscript"/>
              </w:rPr>
              <w:t>3</w:t>
            </w:r>
            <w:r>
              <w:rPr>
                <w:sz w:val="20"/>
              </w:rPr>
              <w:t>)</w:t>
            </w:r>
          </w:p>
          <w:p w14:paraId="395A9213" w14:textId="77777777" w:rsidR="00E43A36" w:rsidRDefault="00E43A36" w:rsidP="001E6B3D">
            <w:pPr>
              <w:rPr>
                <w:sz w:val="20"/>
              </w:rPr>
            </w:pPr>
            <w:r>
              <w:rPr>
                <w:sz w:val="20"/>
              </w:rPr>
              <w:t>Mono-hydroxylation</w:t>
            </w:r>
          </w:p>
          <w:p w14:paraId="62A2B22D" w14:textId="77777777" w:rsidR="00E43A36" w:rsidRPr="007079D2" w:rsidRDefault="00E43A36" w:rsidP="001E6B3D">
            <w:pPr>
              <w:jc w:val="center"/>
              <w:rPr>
                <w:rFonts w:cs="Times New Roman"/>
                <w:sz w:val="20"/>
                <w:szCs w:val="20"/>
              </w:rPr>
            </w:pPr>
            <w:r>
              <w:rPr>
                <w:noProof/>
                <w:lang w:val="nl-BE" w:eastAsia="nl-BE"/>
              </w:rPr>
              <w:drawing>
                <wp:inline distT="0" distB="0" distL="0" distR="0" wp14:anchorId="5BEE2CE4" wp14:editId="5B3D1618">
                  <wp:extent cx="1018860" cy="988695"/>
                  <wp:effectExtent l="0" t="0" r="0" b="1905"/>
                  <wp:docPr id="4" name="Picture 4" descr="C:\Users\CD619~1.CUT\AppData\Local\Temp\SNAGHTML2e825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619~1.CUT\AppData\Local\Temp\SNAGHTML2e82523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819" cy="998359"/>
                          </a:xfrm>
                          <a:prstGeom prst="rect">
                            <a:avLst/>
                          </a:prstGeom>
                          <a:noFill/>
                          <a:ln>
                            <a:noFill/>
                          </a:ln>
                        </pic:spPr>
                      </pic:pic>
                    </a:graphicData>
                  </a:graphic>
                </wp:inline>
              </w:drawing>
            </w:r>
          </w:p>
        </w:tc>
        <w:tc>
          <w:tcPr>
            <w:tcW w:w="1417" w:type="dxa"/>
            <w:tcBorders>
              <w:top w:val="single" w:sz="4" w:space="0" w:color="auto"/>
              <w:right w:val="single" w:sz="12" w:space="0" w:color="auto"/>
            </w:tcBorders>
          </w:tcPr>
          <w:p w14:paraId="169A48EF" w14:textId="77777777" w:rsidR="00E43A36" w:rsidRDefault="00E43A36" w:rsidP="001E6B3D">
            <w:pPr>
              <w:rPr>
                <w:sz w:val="20"/>
              </w:rPr>
            </w:pPr>
            <w:r>
              <w:rPr>
                <w:sz w:val="20"/>
              </w:rPr>
              <w:t>347.0669*</w:t>
            </w:r>
          </w:p>
          <w:p w14:paraId="37ECB179" w14:textId="77777777" w:rsidR="00E43A36" w:rsidRPr="008628D2" w:rsidRDefault="00E43A36" w:rsidP="001E6B3D">
            <w:pPr>
              <w:rPr>
                <w:sz w:val="20"/>
              </w:rPr>
            </w:pPr>
            <w:r>
              <w:rPr>
                <w:sz w:val="20"/>
              </w:rPr>
              <w:t>(0.24)</w:t>
            </w:r>
          </w:p>
        </w:tc>
        <w:tc>
          <w:tcPr>
            <w:tcW w:w="851" w:type="dxa"/>
            <w:tcBorders>
              <w:top w:val="single" w:sz="4" w:space="0" w:color="auto"/>
              <w:left w:val="single" w:sz="12" w:space="0" w:color="auto"/>
            </w:tcBorders>
          </w:tcPr>
          <w:p w14:paraId="0E612EB9" w14:textId="77777777" w:rsidR="00E43A36" w:rsidRPr="008628D2" w:rsidRDefault="00E43A36" w:rsidP="001E6B3D">
            <w:pPr>
              <w:rPr>
                <w:sz w:val="20"/>
              </w:rPr>
            </w:pPr>
            <w:r>
              <w:rPr>
                <w:sz w:val="20"/>
              </w:rPr>
              <w:t>2.60</w:t>
            </w:r>
          </w:p>
        </w:tc>
        <w:tc>
          <w:tcPr>
            <w:tcW w:w="1984" w:type="dxa"/>
            <w:tcBorders>
              <w:top w:val="single" w:sz="4" w:space="0" w:color="auto"/>
            </w:tcBorders>
          </w:tcPr>
          <w:p w14:paraId="414A38C9" w14:textId="397B4EA2" w:rsidR="00E43A36" w:rsidRDefault="00E43A36" w:rsidP="001E6B3D">
            <w:pPr>
              <w:rPr>
                <w:rFonts w:cs="Times New Roman"/>
                <w:sz w:val="20"/>
                <w:szCs w:val="20"/>
              </w:rPr>
            </w:pPr>
            <w:r>
              <w:rPr>
                <w:rFonts w:cs="Times New Roman"/>
                <w:sz w:val="20"/>
                <w:szCs w:val="20"/>
              </w:rPr>
              <w:t>327.0609</w:t>
            </w:r>
            <w:r w:rsidR="00F67BF8">
              <w:rPr>
                <w:rFonts w:cs="Times New Roman"/>
                <w:sz w:val="20"/>
                <w:szCs w:val="20"/>
              </w:rPr>
              <w:t xml:space="preserve"> </w:t>
            </w:r>
            <w:r>
              <w:rPr>
                <w:rFonts w:cs="Times New Roman"/>
                <w:sz w:val="20"/>
                <w:szCs w:val="20"/>
              </w:rPr>
              <w:t xml:space="preserve"> (0.07)</w:t>
            </w:r>
          </w:p>
          <w:p w14:paraId="57715F18" w14:textId="4A84756B" w:rsidR="00E43A36" w:rsidRDefault="00E43A36" w:rsidP="001E6B3D">
            <w:pPr>
              <w:rPr>
                <w:rFonts w:cs="Times New Roman"/>
                <w:sz w:val="20"/>
                <w:szCs w:val="20"/>
              </w:rPr>
            </w:pPr>
            <w:r>
              <w:rPr>
                <w:rFonts w:cs="Times New Roman"/>
                <w:sz w:val="20"/>
                <w:szCs w:val="20"/>
              </w:rPr>
              <w:t>267.0728</w:t>
            </w:r>
            <w:r w:rsidR="00F67BF8">
              <w:rPr>
                <w:rFonts w:cs="Times New Roman"/>
                <w:sz w:val="20"/>
                <w:szCs w:val="20"/>
              </w:rPr>
              <w:t xml:space="preserve"> </w:t>
            </w:r>
            <w:r>
              <w:rPr>
                <w:rFonts w:cs="Times New Roman"/>
                <w:sz w:val="20"/>
                <w:szCs w:val="20"/>
              </w:rPr>
              <w:t xml:space="preserve"> (0.43)</w:t>
            </w:r>
          </w:p>
          <w:p w14:paraId="335A0106" w14:textId="5699582C" w:rsidR="00E43A36" w:rsidRDefault="00E43A36" w:rsidP="001E6B3D">
            <w:pPr>
              <w:rPr>
                <w:rFonts w:cs="Times New Roman"/>
                <w:sz w:val="20"/>
                <w:szCs w:val="20"/>
              </w:rPr>
            </w:pPr>
            <w:r>
              <w:rPr>
                <w:rFonts w:cs="Times New Roman"/>
                <w:sz w:val="20"/>
                <w:szCs w:val="20"/>
              </w:rPr>
              <w:t>249.0633</w:t>
            </w:r>
            <w:r w:rsidR="00F67BF8">
              <w:rPr>
                <w:rFonts w:cs="Times New Roman"/>
                <w:sz w:val="20"/>
                <w:szCs w:val="20"/>
              </w:rPr>
              <w:t xml:space="preserve"> </w:t>
            </w:r>
            <w:r>
              <w:rPr>
                <w:rFonts w:cs="Times New Roman"/>
                <w:sz w:val="20"/>
                <w:szCs w:val="20"/>
                <w:vertAlign w:val="subscript"/>
              </w:rPr>
              <w:t xml:space="preserve"> </w:t>
            </w:r>
            <w:r>
              <w:rPr>
                <w:rFonts w:cs="Times New Roman"/>
                <w:sz w:val="20"/>
                <w:szCs w:val="20"/>
              </w:rPr>
              <w:t>(0.09)</w:t>
            </w:r>
          </w:p>
          <w:p w14:paraId="1EE60CD6" w14:textId="53D862B4" w:rsidR="00E43A36" w:rsidRDefault="00E43A36" w:rsidP="001E6B3D">
            <w:pPr>
              <w:rPr>
                <w:rFonts w:cs="Times New Roman"/>
                <w:sz w:val="20"/>
                <w:szCs w:val="20"/>
              </w:rPr>
            </w:pPr>
            <w:r>
              <w:rPr>
                <w:rFonts w:cs="Times New Roman"/>
                <w:sz w:val="20"/>
                <w:szCs w:val="20"/>
              </w:rPr>
              <w:t>237.0632</w:t>
            </w:r>
            <w:r w:rsidR="00F67BF8">
              <w:rPr>
                <w:rFonts w:cs="Times New Roman"/>
                <w:sz w:val="20"/>
                <w:szCs w:val="20"/>
              </w:rPr>
              <w:t xml:space="preserve"> </w:t>
            </w:r>
            <w:r>
              <w:rPr>
                <w:rFonts w:cs="Times New Roman"/>
                <w:sz w:val="20"/>
                <w:szCs w:val="20"/>
              </w:rPr>
              <w:t xml:space="preserve"> (0.16)</w:t>
            </w:r>
          </w:p>
          <w:p w14:paraId="7A87366B" w14:textId="2F4F819D" w:rsidR="00E43A36" w:rsidRDefault="00E43A36" w:rsidP="001E6B3D">
            <w:pPr>
              <w:rPr>
                <w:rFonts w:cs="Times New Roman"/>
                <w:sz w:val="20"/>
                <w:szCs w:val="20"/>
              </w:rPr>
            </w:pPr>
            <w:r>
              <w:rPr>
                <w:rFonts w:cs="Times New Roman"/>
                <w:sz w:val="20"/>
                <w:szCs w:val="20"/>
              </w:rPr>
              <w:t>229.0572</w:t>
            </w:r>
            <w:r w:rsidR="00F67BF8">
              <w:rPr>
                <w:rFonts w:cs="Times New Roman"/>
                <w:sz w:val="20"/>
                <w:szCs w:val="20"/>
              </w:rPr>
              <w:t xml:space="preserve"> </w:t>
            </w:r>
            <w:r>
              <w:rPr>
                <w:rFonts w:cs="Times New Roman"/>
                <w:sz w:val="20"/>
                <w:szCs w:val="20"/>
              </w:rPr>
              <w:t xml:space="preserve"> (0.01)</w:t>
            </w:r>
          </w:p>
          <w:p w14:paraId="303FAE6B" w14:textId="182C1EEE" w:rsidR="00E43A36" w:rsidRDefault="00E43A36" w:rsidP="001E6B3D">
            <w:pPr>
              <w:rPr>
                <w:rFonts w:cs="Times New Roman"/>
                <w:sz w:val="20"/>
                <w:szCs w:val="20"/>
              </w:rPr>
            </w:pPr>
            <w:r>
              <w:rPr>
                <w:rFonts w:cs="Times New Roman"/>
                <w:sz w:val="20"/>
                <w:szCs w:val="20"/>
              </w:rPr>
              <w:t>180.0681</w:t>
            </w:r>
            <w:r w:rsidR="00F67BF8">
              <w:rPr>
                <w:rFonts w:cs="Times New Roman"/>
                <w:sz w:val="20"/>
                <w:szCs w:val="20"/>
              </w:rPr>
              <w:t xml:space="preserve"> </w:t>
            </w:r>
            <w:r>
              <w:rPr>
                <w:rFonts w:cs="Times New Roman"/>
                <w:sz w:val="20"/>
                <w:szCs w:val="20"/>
              </w:rPr>
              <w:t xml:space="preserve"> </w:t>
            </w:r>
            <w:r w:rsidRPr="00F230C2">
              <w:rPr>
                <w:rFonts w:cs="Times New Roman"/>
                <w:sz w:val="20"/>
                <w:szCs w:val="20"/>
              </w:rPr>
              <w:t>(0.08)</w:t>
            </w:r>
          </w:p>
          <w:p w14:paraId="161308FA" w14:textId="77777777" w:rsidR="00E43A36" w:rsidRPr="007079D2" w:rsidRDefault="00E43A36" w:rsidP="001E6B3D">
            <w:pPr>
              <w:rPr>
                <w:rFonts w:cs="Times New Roman"/>
                <w:sz w:val="20"/>
                <w:szCs w:val="20"/>
              </w:rPr>
            </w:pPr>
          </w:p>
        </w:tc>
        <w:tc>
          <w:tcPr>
            <w:tcW w:w="1418" w:type="dxa"/>
            <w:tcBorders>
              <w:top w:val="single" w:sz="4" w:space="0" w:color="auto"/>
            </w:tcBorders>
          </w:tcPr>
          <w:p w14:paraId="734C2AF2" w14:textId="345F678A" w:rsidR="00E43A36" w:rsidRDefault="00E43A36" w:rsidP="001E6B3D">
            <w:pPr>
              <w:rPr>
                <w:rFonts w:cs="Times New Roman"/>
                <w:sz w:val="20"/>
                <w:szCs w:val="20"/>
              </w:rPr>
            </w:pPr>
            <w:r>
              <w:rPr>
                <w:rFonts w:cs="Times New Roman"/>
                <w:sz w:val="20"/>
                <w:szCs w:val="20"/>
              </w:rPr>
              <w:t>C</w:t>
            </w:r>
            <w:r w:rsidRPr="0044077A">
              <w:rPr>
                <w:rFonts w:cs="Times New Roman"/>
                <w:sz w:val="20"/>
                <w:szCs w:val="20"/>
                <w:vertAlign w:val="subscript"/>
              </w:rPr>
              <w:t>14</w:t>
            </w:r>
            <w:r>
              <w:rPr>
                <w:rFonts w:cs="Times New Roman"/>
                <w:sz w:val="20"/>
                <w:szCs w:val="20"/>
              </w:rPr>
              <w:t>H</w:t>
            </w:r>
            <w:r w:rsidRPr="0044077A">
              <w:rPr>
                <w:rFonts w:cs="Times New Roman"/>
                <w:sz w:val="20"/>
                <w:szCs w:val="20"/>
                <w:vertAlign w:val="subscript"/>
              </w:rPr>
              <w:t>13</w:t>
            </w:r>
            <w:r>
              <w:rPr>
                <w:rFonts w:cs="Times New Roman"/>
                <w:sz w:val="20"/>
                <w:szCs w:val="20"/>
              </w:rPr>
              <w:t>O</w:t>
            </w:r>
            <w:r>
              <w:rPr>
                <w:rFonts w:cs="Times New Roman"/>
                <w:sz w:val="20"/>
                <w:szCs w:val="20"/>
                <w:vertAlign w:val="subscript"/>
              </w:rPr>
              <w:t>3</w:t>
            </w:r>
            <w:r>
              <w:rPr>
                <w:rFonts w:cs="Times New Roman"/>
                <w:sz w:val="20"/>
                <w:szCs w:val="20"/>
              </w:rPr>
              <w:t>N</w:t>
            </w:r>
            <w:r w:rsidRPr="0044077A">
              <w:rPr>
                <w:rFonts w:cs="Times New Roman"/>
                <w:sz w:val="20"/>
                <w:szCs w:val="20"/>
                <w:vertAlign w:val="subscript"/>
              </w:rPr>
              <w:t>2</w:t>
            </w:r>
            <w:r>
              <w:rPr>
                <w:rFonts w:cs="Times New Roman"/>
                <w:sz w:val="20"/>
                <w:szCs w:val="20"/>
              </w:rPr>
              <w:t>SF</w:t>
            </w:r>
            <w:r>
              <w:rPr>
                <w:rFonts w:cs="Times New Roman"/>
                <w:sz w:val="20"/>
                <w:szCs w:val="20"/>
                <w:vertAlign w:val="subscript"/>
              </w:rPr>
              <w:t>2</w:t>
            </w:r>
            <w:r w:rsidR="00F67BF8">
              <w:rPr>
                <w:rFonts w:cs="Times New Roman"/>
                <w:sz w:val="20"/>
                <w:szCs w:val="20"/>
                <w:vertAlign w:val="subscript"/>
              </w:rPr>
              <w:t xml:space="preserve">       </w:t>
            </w:r>
          </w:p>
          <w:p w14:paraId="4C1874BC" w14:textId="54D90251" w:rsidR="00E43A36" w:rsidRDefault="00E43A36" w:rsidP="001E6B3D">
            <w:pPr>
              <w:rPr>
                <w:rFonts w:cs="Times New Roman"/>
                <w:sz w:val="20"/>
                <w:szCs w:val="20"/>
              </w:rPr>
            </w:pPr>
            <w:r w:rsidRPr="003775EF">
              <w:rPr>
                <w:rFonts w:cs="Times New Roman"/>
                <w:sz w:val="20"/>
                <w:szCs w:val="20"/>
              </w:rPr>
              <w:t>C</w:t>
            </w:r>
            <w:r w:rsidRPr="003775EF">
              <w:rPr>
                <w:rFonts w:cs="Times New Roman"/>
                <w:sz w:val="20"/>
                <w:szCs w:val="20"/>
                <w:vertAlign w:val="subscript"/>
              </w:rPr>
              <w:t>13</w:t>
            </w:r>
            <w:r w:rsidRPr="003775EF">
              <w:rPr>
                <w:rFonts w:cs="Times New Roman"/>
                <w:sz w:val="20"/>
                <w:szCs w:val="20"/>
              </w:rPr>
              <w:t>H</w:t>
            </w:r>
            <w:r w:rsidRPr="003775EF">
              <w:rPr>
                <w:rFonts w:cs="Times New Roman"/>
                <w:sz w:val="20"/>
                <w:szCs w:val="20"/>
                <w:vertAlign w:val="subscript"/>
              </w:rPr>
              <w:t>10</w:t>
            </w:r>
            <w:r>
              <w:rPr>
                <w:rFonts w:cs="Times New Roman"/>
                <w:sz w:val="20"/>
                <w:szCs w:val="20"/>
              </w:rPr>
              <w:t>O</w:t>
            </w:r>
            <w:r w:rsidRPr="003775EF">
              <w:rPr>
                <w:rFonts w:cs="Times New Roman"/>
                <w:sz w:val="20"/>
                <w:szCs w:val="20"/>
              </w:rPr>
              <w:t>N</w:t>
            </w:r>
            <w:r w:rsidRPr="003775EF">
              <w:rPr>
                <w:rFonts w:cs="Times New Roman"/>
                <w:sz w:val="20"/>
                <w:szCs w:val="20"/>
                <w:vertAlign w:val="subscript"/>
              </w:rPr>
              <w:t>2</w:t>
            </w:r>
            <w:r w:rsidRPr="003775EF">
              <w:rPr>
                <w:rFonts w:cs="Times New Roman"/>
                <w:sz w:val="20"/>
                <w:szCs w:val="20"/>
              </w:rPr>
              <w:t>F</w:t>
            </w:r>
            <w:r w:rsidRPr="003775EF">
              <w:rPr>
                <w:rFonts w:cs="Times New Roman"/>
                <w:sz w:val="20"/>
                <w:szCs w:val="20"/>
                <w:vertAlign w:val="subscript"/>
              </w:rPr>
              <w:t>3</w:t>
            </w:r>
            <w:r w:rsidR="00F67BF8">
              <w:rPr>
                <w:rFonts w:cs="Times New Roman"/>
                <w:sz w:val="20"/>
                <w:szCs w:val="20"/>
                <w:vertAlign w:val="subscript"/>
              </w:rPr>
              <w:t xml:space="preserve">          </w:t>
            </w:r>
          </w:p>
          <w:p w14:paraId="61431CA6" w14:textId="49CF46A5" w:rsidR="00E43A36" w:rsidRDefault="00E43A36" w:rsidP="001E6B3D">
            <w:pPr>
              <w:rPr>
                <w:rFonts w:cs="Times New Roman"/>
                <w:sz w:val="20"/>
                <w:szCs w:val="20"/>
              </w:rPr>
            </w:pPr>
            <w:r w:rsidRPr="00DE27CE">
              <w:rPr>
                <w:rFonts w:cs="Times New Roman"/>
                <w:sz w:val="20"/>
                <w:szCs w:val="20"/>
              </w:rPr>
              <w:t>C</w:t>
            </w:r>
            <w:r w:rsidRPr="00E8609E">
              <w:rPr>
                <w:rFonts w:cs="Times New Roman"/>
                <w:sz w:val="20"/>
                <w:szCs w:val="20"/>
                <w:vertAlign w:val="subscript"/>
              </w:rPr>
              <w:t>13</w:t>
            </w:r>
            <w:r w:rsidRPr="00DE27CE">
              <w:rPr>
                <w:rFonts w:cs="Times New Roman"/>
                <w:sz w:val="20"/>
                <w:szCs w:val="20"/>
              </w:rPr>
              <w:t>H</w:t>
            </w:r>
            <w:r w:rsidRPr="00E8609E">
              <w:rPr>
                <w:rFonts w:cs="Times New Roman"/>
                <w:sz w:val="20"/>
                <w:szCs w:val="20"/>
                <w:vertAlign w:val="subscript"/>
              </w:rPr>
              <w:t>8</w:t>
            </w:r>
            <w:r w:rsidRPr="00DE27CE">
              <w:rPr>
                <w:rFonts w:cs="Times New Roman"/>
                <w:sz w:val="20"/>
                <w:szCs w:val="20"/>
              </w:rPr>
              <w:t>N</w:t>
            </w:r>
            <w:r w:rsidRPr="00E8609E">
              <w:rPr>
                <w:rFonts w:cs="Times New Roman"/>
                <w:sz w:val="20"/>
                <w:szCs w:val="20"/>
                <w:vertAlign w:val="subscript"/>
              </w:rPr>
              <w:t>2</w:t>
            </w:r>
            <w:r w:rsidRPr="00DE27CE">
              <w:rPr>
                <w:rFonts w:cs="Times New Roman"/>
                <w:sz w:val="20"/>
                <w:szCs w:val="20"/>
              </w:rPr>
              <w:t>F</w:t>
            </w:r>
            <w:r w:rsidRPr="00E8609E">
              <w:rPr>
                <w:rFonts w:cs="Times New Roman"/>
                <w:sz w:val="20"/>
                <w:szCs w:val="20"/>
                <w:vertAlign w:val="subscript"/>
              </w:rPr>
              <w:t>3</w:t>
            </w:r>
            <w:r w:rsidR="00F67BF8">
              <w:rPr>
                <w:rFonts w:cs="Times New Roman"/>
                <w:sz w:val="20"/>
                <w:szCs w:val="20"/>
                <w:vertAlign w:val="subscript"/>
              </w:rPr>
              <w:t xml:space="preserve">             </w:t>
            </w:r>
          </w:p>
          <w:p w14:paraId="66AEE9AA" w14:textId="76C82E7B" w:rsidR="00E43A36" w:rsidRDefault="00E43A36" w:rsidP="001E6B3D">
            <w:pPr>
              <w:rPr>
                <w:rFonts w:cs="Times New Roman"/>
                <w:sz w:val="20"/>
                <w:szCs w:val="20"/>
              </w:rPr>
            </w:pPr>
            <w:r>
              <w:rPr>
                <w:rFonts w:cs="Times New Roman"/>
                <w:sz w:val="20"/>
                <w:szCs w:val="20"/>
              </w:rPr>
              <w:t>C</w:t>
            </w:r>
            <w:r w:rsidRPr="00E8609E">
              <w:rPr>
                <w:rFonts w:cs="Times New Roman"/>
                <w:sz w:val="20"/>
                <w:szCs w:val="20"/>
                <w:vertAlign w:val="subscript"/>
              </w:rPr>
              <w:t>12</w:t>
            </w:r>
            <w:r>
              <w:rPr>
                <w:rFonts w:cs="Times New Roman"/>
                <w:sz w:val="20"/>
                <w:szCs w:val="20"/>
              </w:rPr>
              <w:t>H</w:t>
            </w:r>
            <w:r w:rsidRPr="00E8609E">
              <w:rPr>
                <w:rFonts w:cs="Times New Roman"/>
                <w:sz w:val="20"/>
                <w:szCs w:val="20"/>
                <w:vertAlign w:val="subscript"/>
              </w:rPr>
              <w:t>8</w:t>
            </w:r>
            <w:r>
              <w:rPr>
                <w:rFonts w:cs="Times New Roman"/>
                <w:sz w:val="20"/>
                <w:szCs w:val="20"/>
              </w:rPr>
              <w:t>N</w:t>
            </w:r>
            <w:r w:rsidRPr="00E8609E">
              <w:rPr>
                <w:rFonts w:cs="Times New Roman"/>
                <w:sz w:val="20"/>
                <w:szCs w:val="20"/>
                <w:vertAlign w:val="subscript"/>
              </w:rPr>
              <w:t>2</w:t>
            </w:r>
            <w:r>
              <w:rPr>
                <w:rFonts w:cs="Times New Roman"/>
                <w:sz w:val="20"/>
                <w:szCs w:val="20"/>
              </w:rPr>
              <w:t>F</w:t>
            </w:r>
            <w:r w:rsidRPr="00E8609E">
              <w:rPr>
                <w:rFonts w:cs="Times New Roman"/>
                <w:sz w:val="20"/>
                <w:szCs w:val="20"/>
                <w:vertAlign w:val="subscript"/>
              </w:rPr>
              <w:t>3</w:t>
            </w:r>
            <w:r w:rsidR="00F67BF8">
              <w:rPr>
                <w:rFonts w:cs="Times New Roman"/>
                <w:sz w:val="20"/>
                <w:szCs w:val="20"/>
                <w:vertAlign w:val="subscript"/>
              </w:rPr>
              <w:t xml:space="preserve"> </w:t>
            </w:r>
            <w:r w:rsidR="00F67BF8">
              <w:rPr>
                <w:rFonts w:cs="Times New Roman"/>
                <w:sz w:val="20"/>
                <w:szCs w:val="20"/>
              </w:rPr>
              <w:t xml:space="preserve">       </w:t>
            </w:r>
            <w:r>
              <w:rPr>
                <w:rFonts w:cs="Times New Roman"/>
                <w:sz w:val="20"/>
                <w:szCs w:val="20"/>
              </w:rPr>
              <w:t xml:space="preserve"> </w:t>
            </w:r>
          </w:p>
          <w:p w14:paraId="5F470509" w14:textId="0F9286E3" w:rsidR="00E43A36" w:rsidRPr="00F230C2" w:rsidRDefault="00E43A36" w:rsidP="001E6B3D">
            <w:pPr>
              <w:rPr>
                <w:rFonts w:cs="Times New Roman"/>
                <w:sz w:val="20"/>
                <w:szCs w:val="20"/>
              </w:rPr>
            </w:pPr>
            <w:r w:rsidRPr="00DE27CE">
              <w:rPr>
                <w:rFonts w:cs="Times New Roman"/>
                <w:sz w:val="20"/>
                <w:szCs w:val="20"/>
              </w:rPr>
              <w:t>C</w:t>
            </w:r>
            <w:r w:rsidRPr="00E8609E">
              <w:rPr>
                <w:rFonts w:cs="Times New Roman"/>
                <w:sz w:val="20"/>
                <w:szCs w:val="20"/>
                <w:vertAlign w:val="subscript"/>
              </w:rPr>
              <w:t>13</w:t>
            </w:r>
            <w:r w:rsidRPr="00DE27CE">
              <w:rPr>
                <w:rFonts w:cs="Times New Roman"/>
                <w:sz w:val="20"/>
                <w:szCs w:val="20"/>
              </w:rPr>
              <w:t>H</w:t>
            </w:r>
            <w:r>
              <w:rPr>
                <w:rFonts w:cs="Times New Roman"/>
                <w:sz w:val="20"/>
                <w:szCs w:val="20"/>
                <w:vertAlign w:val="subscript"/>
              </w:rPr>
              <w:t>7</w:t>
            </w:r>
            <w:r w:rsidRPr="00DE27CE">
              <w:rPr>
                <w:rFonts w:cs="Times New Roman"/>
                <w:sz w:val="20"/>
                <w:szCs w:val="20"/>
              </w:rPr>
              <w:t>N</w:t>
            </w:r>
            <w:r w:rsidRPr="00E8609E">
              <w:rPr>
                <w:rFonts w:cs="Times New Roman"/>
                <w:sz w:val="20"/>
                <w:szCs w:val="20"/>
                <w:vertAlign w:val="subscript"/>
              </w:rPr>
              <w:t>2</w:t>
            </w:r>
            <w:r w:rsidRPr="00DE27CE">
              <w:rPr>
                <w:rFonts w:cs="Times New Roman"/>
                <w:sz w:val="20"/>
                <w:szCs w:val="20"/>
              </w:rPr>
              <w:t>F</w:t>
            </w:r>
            <w:r>
              <w:rPr>
                <w:rFonts w:cs="Times New Roman"/>
                <w:sz w:val="20"/>
                <w:szCs w:val="20"/>
                <w:vertAlign w:val="subscript"/>
              </w:rPr>
              <w:t>2</w:t>
            </w:r>
            <w:r w:rsidR="00F67BF8">
              <w:rPr>
                <w:rFonts w:cs="Times New Roman"/>
                <w:sz w:val="20"/>
                <w:szCs w:val="20"/>
                <w:vertAlign w:val="subscript"/>
              </w:rPr>
              <w:t xml:space="preserve">             </w:t>
            </w:r>
            <w:r>
              <w:rPr>
                <w:rFonts w:cs="Times New Roman"/>
                <w:sz w:val="20"/>
                <w:szCs w:val="20"/>
                <w:vertAlign w:val="subscript"/>
              </w:rPr>
              <w:t xml:space="preserve"> </w:t>
            </w:r>
            <w:r>
              <w:rPr>
                <w:rFonts w:cs="Times New Roman"/>
                <w:sz w:val="20"/>
                <w:szCs w:val="20"/>
              </w:rPr>
              <w:t>C</w:t>
            </w:r>
            <w:r w:rsidRPr="00F230C2">
              <w:rPr>
                <w:rFonts w:cs="Times New Roman"/>
                <w:sz w:val="20"/>
                <w:szCs w:val="20"/>
                <w:vertAlign w:val="subscript"/>
              </w:rPr>
              <w:t>12</w:t>
            </w:r>
            <w:r>
              <w:rPr>
                <w:rFonts w:cs="Times New Roman"/>
                <w:sz w:val="20"/>
                <w:szCs w:val="20"/>
              </w:rPr>
              <w:t>H</w:t>
            </w:r>
            <w:r w:rsidRPr="00F230C2">
              <w:rPr>
                <w:rFonts w:cs="Times New Roman"/>
                <w:sz w:val="20"/>
                <w:szCs w:val="20"/>
                <w:vertAlign w:val="subscript"/>
              </w:rPr>
              <w:t>8</w:t>
            </w:r>
            <w:r>
              <w:rPr>
                <w:rFonts w:cs="Times New Roman"/>
                <w:sz w:val="20"/>
                <w:szCs w:val="20"/>
              </w:rPr>
              <w:t>N</w:t>
            </w:r>
            <w:r w:rsidRPr="00F230C2">
              <w:rPr>
                <w:rFonts w:cs="Times New Roman"/>
                <w:sz w:val="20"/>
                <w:szCs w:val="20"/>
                <w:vertAlign w:val="subscript"/>
              </w:rPr>
              <w:t>2</w:t>
            </w:r>
            <w:r w:rsidR="00F67BF8">
              <w:rPr>
                <w:rFonts w:cs="Times New Roman"/>
                <w:sz w:val="20"/>
                <w:szCs w:val="20"/>
                <w:vertAlign w:val="subscript"/>
              </w:rPr>
              <w:t xml:space="preserve">                </w:t>
            </w:r>
          </w:p>
        </w:tc>
        <w:tc>
          <w:tcPr>
            <w:tcW w:w="2126" w:type="dxa"/>
            <w:tcBorders>
              <w:top w:val="single" w:sz="4" w:space="0" w:color="auto"/>
              <w:right w:val="single" w:sz="4" w:space="0" w:color="auto"/>
            </w:tcBorders>
          </w:tcPr>
          <w:p w14:paraId="429901C9" w14:textId="77777777" w:rsidR="00E43A36" w:rsidRPr="007079D2" w:rsidRDefault="00E43A36" w:rsidP="001E6B3D">
            <w:pPr>
              <w:rPr>
                <w:rFonts w:cs="Times New Roman"/>
                <w:sz w:val="20"/>
                <w:szCs w:val="20"/>
              </w:rPr>
            </w:pPr>
            <w:r>
              <w:rPr>
                <w:rFonts w:cs="Times New Roman"/>
                <w:sz w:val="20"/>
                <w:szCs w:val="20"/>
              </w:rPr>
              <w:t>5.24e6 (14.3)</w:t>
            </w:r>
          </w:p>
        </w:tc>
      </w:tr>
    </w:tbl>
    <w:p w14:paraId="5A5EA03F" w14:textId="77777777" w:rsidR="00E43A36" w:rsidRPr="00FC7561" w:rsidRDefault="00E43A36" w:rsidP="00E43A36">
      <w:pPr>
        <w:jc w:val="both"/>
        <w:rPr>
          <w:rFonts w:ascii="Times New Roman" w:hAnsi="Times New Roman" w:cs="Times New Roman"/>
          <w:sz w:val="20"/>
          <w:szCs w:val="20"/>
        </w:rPr>
      </w:pPr>
      <w:r>
        <w:rPr>
          <w:rFonts w:ascii="Times New Roman" w:hAnsi="Times New Roman" w:cs="Times New Roman"/>
          <w:sz w:val="20"/>
          <w:szCs w:val="20"/>
        </w:rPr>
        <w:t>*Base peak ion of observed spectra</w:t>
      </w:r>
    </w:p>
    <w:p w14:paraId="0A21B134" w14:textId="3783D289"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As a comparison, four mono-hydroxylated metabolites of GSK2881078 were identified in human urine following an oral administration.</w:t>
      </w:r>
      <w:r w:rsidR="002136EE" w:rsidRPr="002136EE">
        <w:rPr>
          <w:rFonts w:ascii="Times New Roman" w:hAnsi="Times New Roman" w:cs="Times New Roman"/>
          <w:sz w:val="24"/>
          <w:szCs w:val="24"/>
          <w:vertAlign w:val="superscript"/>
        </w:rPr>
        <w:t>[34]</w:t>
      </w:r>
      <w:r>
        <w:rPr>
          <w:rFonts w:ascii="Times New Roman" w:hAnsi="Times New Roman" w:cs="Times New Roman"/>
          <w:sz w:val="24"/>
          <w:szCs w:val="24"/>
        </w:rPr>
        <w:t xml:space="preserve"> Three of the identified metabolites were postulated to be hydroxylated at the indole ring, with the fourth hydroxylated at the side chain. No phase II metabolites were detected, suggesting that further biotransformation was not required for excretion of this compound. While the metabolic pathways in the equine differ, it </w:t>
      </w:r>
      <w:r>
        <w:rPr>
          <w:rFonts w:ascii="Times New Roman" w:hAnsi="Times New Roman" w:cs="Times New Roman"/>
          <w:sz w:val="24"/>
          <w:szCs w:val="24"/>
        </w:rPr>
        <w:lastRenderedPageBreak/>
        <w:t>is possible that GSK2881078 may also be excreted mainly as phase I metabolites in the equine. However, an equine administration study would be required to support this</w:t>
      </w:r>
      <w:r w:rsidR="00072653">
        <w:rPr>
          <w:rFonts w:ascii="Times New Roman" w:hAnsi="Times New Roman" w:cs="Times New Roman"/>
          <w:sz w:val="24"/>
          <w:szCs w:val="24"/>
        </w:rPr>
        <w:t xml:space="preserve"> theory</w:t>
      </w:r>
      <w:r>
        <w:rPr>
          <w:rFonts w:ascii="Times New Roman" w:hAnsi="Times New Roman" w:cs="Times New Roman"/>
          <w:sz w:val="24"/>
          <w:szCs w:val="24"/>
        </w:rPr>
        <w:t xml:space="preserve">. </w:t>
      </w:r>
    </w:p>
    <w:p w14:paraId="4997C692"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3.1.2 LGD-2226</w:t>
      </w:r>
    </w:p>
    <w:p w14:paraId="5EA9AF18" w14:textId="717D724F" w:rsidR="00E43A36" w:rsidRPr="00EA39EB" w:rsidRDefault="00E43A36" w:rsidP="00E43A36">
      <w:pPr>
        <w:jc w:val="both"/>
        <w:rPr>
          <w:rFonts w:ascii="Times New Roman" w:hAnsi="Times New Roman" w:cs="Times New Roman"/>
          <w:sz w:val="24"/>
          <w:szCs w:val="24"/>
        </w:rPr>
      </w:pPr>
      <w:r>
        <w:rPr>
          <w:rFonts w:ascii="Times New Roman" w:hAnsi="Times New Roman" w:cs="Times New Roman"/>
          <w:sz w:val="24"/>
          <w:szCs w:val="24"/>
        </w:rPr>
        <w:t>LGD-2226 and its identified metabolites were best detected using negative ionisation, however positive ionisation was also effective. LGD-2226 was detected with a theoretical deprotonated accurate mass [M-H]</w:t>
      </w:r>
      <w:r w:rsidRPr="00D43765">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391.0498. The major fragment ions observed </w:t>
      </w:r>
      <w:r w:rsidRPr="00EA39EB">
        <w:rPr>
          <w:rFonts w:ascii="Times New Roman" w:hAnsi="Times New Roman" w:cs="Times New Roman"/>
          <w:sz w:val="24"/>
          <w:szCs w:val="24"/>
        </w:rPr>
        <w:t xml:space="preserve">at theoretical </w:t>
      </w:r>
      <w:r w:rsidRPr="00EA39EB">
        <w:rPr>
          <w:rFonts w:ascii="Times New Roman" w:hAnsi="Times New Roman" w:cs="Times New Roman"/>
          <w:i/>
          <w:sz w:val="24"/>
          <w:szCs w:val="24"/>
        </w:rPr>
        <w:t xml:space="preserve">m/z </w:t>
      </w:r>
      <w:r w:rsidRPr="00EA39EB">
        <w:rPr>
          <w:rFonts w:ascii="Times New Roman" w:hAnsi="Times New Roman" w:cs="Times New Roman"/>
          <w:sz w:val="24"/>
          <w:szCs w:val="24"/>
        </w:rPr>
        <w:t>308.0389 and 239.0437 were postulated to be formed by the sequential losses of trifluoroethyl (-83.0109 amu) and trifluoromethyl (-68.9955 amu) radicals (Table 2</w:t>
      </w:r>
      <w:r w:rsidR="004A6867"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Figure </w:t>
      </w:r>
      <w:r w:rsidR="004A6867" w:rsidRPr="00EA39EB">
        <w:rPr>
          <w:rFonts w:ascii="Times New Roman" w:hAnsi="Times New Roman" w:cs="Times New Roman"/>
          <w:sz w:val="24"/>
          <w:szCs w:val="24"/>
        </w:rPr>
        <w:t>2</w:t>
      </w:r>
      <w:r w:rsidRPr="00EA39EB">
        <w:rPr>
          <w:rFonts w:ascii="Times New Roman" w:hAnsi="Times New Roman" w:cs="Times New Roman"/>
          <w:sz w:val="24"/>
          <w:szCs w:val="24"/>
        </w:rPr>
        <w:t>). This dissociation pattern for LGD-2226 has been previously observed under positive electrospray ionisation.</w:t>
      </w:r>
      <w:r w:rsidR="002136EE" w:rsidRPr="00EA39EB">
        <w:rPr>
          <w:rFonts w:ascii="Times New Roman" w:hAnsi="Times New Roman" w:cs="Times New Roman"/>
          <w:sz w:val="24"/>
          <w:szCs w:val="24"/>
          <w:vertAlign w:val="superscript"/>
        </w:rPr>
        <w:t>[10]</w:t>
      </w:r>
      <w:r w:rsidRPr="00EA39EB">
        <w:rPr>
          <w:rFonts w:ascii="Times New Roman" w:hAnsi="Times New Roman" w:cs="Times New Roman"/>
          <w:sz w:val="24"/>
          <w:szCs w:val="24"/>
        </w:rPr>
        <w:t xml:space="preserve"> </w:t>
      </w:r>
    </w:p>
    <w:p w14:paraId="2EAF26AD" w14:textId="5DE2A97A" w:rsidR="00E43A36" w:rsidRDefault="00E43A36" w:rsidP="00E43A36">
      <w:pPr>
        <w:jc w:val="both"/>
        <w:rPr>
          <w:rFonts w:ascii="Times New Roman" w:hAnsi="Times New Roman" w:cs="Times New Roman"/>
          <w:i/>
          <w:sz w:val="24"/>
          <w:szCs w:val="24"/>
        </w:rPr>
      </w:pPr>
      <w:r w:rsidRPr="00EA39EB">
        <w:rPr>
          <w:rFonts w:ascii="Times New Roman" w:hAnsi="Times New Roman" w:cs="Times New Roman"/>
          <w:sz w:val="24"/>
          <w:szCs w:val="24"/>
        </w:rPr>
        <w:t>Three phase I metabolites of LGD-2226 were identified (Table 2</w:t>
      </w:r>
      <w:r w:rsidR="004A6867"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2</w:t>
      </w:r>
      <w:r w:rsidRPr="00EA39EB">
        <w:rPr>
          <w:rFonts w:ascii="Times New Roman" w:hAnsi="Times New Roman" w:cs="Times New Roman"/>
          <w:sz w:val="24"/>
          <w:szCs w:val="24"/>
        </w:rPr>
        <w:t>), postulated</w:t>
      </w:r>
      <w:r>
        <w:rPr>
          <w:rFonts w:ascii="Times New Roman" w:hAnsi="Times New Roman" w:cs="Times New Roman"/>
          <w:sz w:val="24"/>
          <w:szCs w:val="24"/>
        </w:rPr>
        <w:t xml:space="preserve"> to be formed by mono- and bis-</w:t>
      </w:r>
      <w:r>
        <w:rPr>
          <w:rFonts w:ascii="Times New Roman" w:hAnsi="Times New Roman" w:cs="Times New Roman"/>
          <w:i/>
          <w:sz w:val="24"/>
          <w:szCs w:val="24"/>
        </w:rPr>
        <w:t>N-</w:t>
      </w:r>
      <w:r>
        <w:rPr>
          <w:rFonts w:ascii="Times New Roman" w:hAnsi="Times New Roman" w:cs="Times New Roman"/>
          <w:sz w:val="24"/>
          <w:szCs w:val="24"/>
        </w:rPr>
        <w:t xml:space="preserve">dealkylation of the trifluoroethyl moieties (M1 and M2, respectively), as well as via reduction of the keto group (M3). The most abundant metabolite was the </w:t>
      </w:r>
      <w:r w:rsidR="0076357C">
        <w:rPr>
          <w:rFonts w:ascii="Times New Roman" w:hAnsi="Times New Roman" w:cs="Times New Roman"/>
          <w:sz w:val="24"/>
          <w:szCs w:val="24"/>
        </w:rPr>
        <w:t>mono-</w:t>
      </w:r>
      <w:r>
        <w:rPr>
          <w:rFonts w:ascii="Times New Roman" w:hAnsi="Times New Roman" w:cs="Times New Roman"/>
          <w:i/>
          <w:sz w:val="24"/>
          <w:szCs w:val="24"/>
        </w:rPr>
        <w:t>N-</w:t>
      </w:r>
      <w:r>
        <w:rPr>
          <w:rFonts w:ascii="Times New Roman" w:hAnsi="Times New Roman" w:cs="Times New Roman"/>
          <w:sz w:val="24"/>
          <w:szCs w:val="24"/>
        </w:rPr>
        <w:t>dealkylated M1, detected with a theoretical [M-H]</w:t>
      </w:r>
      <w:r w:rsidRPr="00FC7561">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309.0468. The base peak ion of the observed MS/MS spectrum was at theoretical </w:t>
      </w:r>
      <w:r>
        <w:rPr>
          <w:rFonts w:ascii="Times New Roman" w:hAnsi="Times New Roman" w:cs="Times New Roman"/>
          <w:i/>
          <w:sz w:val="24"/>
          <w:szCs w:val="24"/>
        </w:rPr>
        <w:t xml:space="preserve">m/z </w:t>
      </w:r>
      <w:r>
        <w:rPr>
          <w:rFonts w:ascii="Times New Roman" w:hAnsi="Times New Roman" w:cs="Times New Roman"/>
          <w:sz w:val="24"/>
          <w:szCs w:val="24"/>
        </w:rPr>
        <w:t>226.0359, thought to represent the loss of a trifluoroethyl radical (-83.0109 amu). The second most abundant metabolite detected was the bis-</w:t>
      </w:r>
      <w:r>
        <w:rPr>
          <w:rFonts w:ascii="Times New Roman" w:hAnsi="Times New Roman" w:cs="Times New Roman"/>
          <w:i/>
          <w:sz w:val="24"/>
          <w:szCs w:val="24"/>
        </w:rPr>
        <w:t>N-</w:t>
      </w:r>
      <w:r>
        <w:rPr>
          <w:rFonts w:ascii="Times New Roman" w:hAnsi="Times New Roman" w:cs="Times New Roman"/>
          <w:sz w:val="24"/>
          <w:szCs w:val="24"/>
        </w:rPr>
        <w:t>dealkylated metabolite M2, detected with a theoretical [M-H]</w:t>
      </w:r>
      <w:r w:rsidRPr="00FC7561">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m/z</w:t>
      </w:r>
      <w:r>
        <w:rPr>
          <w:rFonts w:ascii="Times New Roman" w:hAnsi="Times New Roman" w:cs="Times New Roman"/>
          <w:sz w:val="24"/>
          <w:szCs w:val="24"/>
        </w:rPr>
        <w:t xml:space="preserve"> 227.0437. This metabolite was very stable, with the deprotonated molecular ion representing the base peak, with only two very minor fragment ions observed at theoretical </w:t>
      </w:r>
      <w:r>
        <w:rPr>
          <w:rFonts w:ascii="Times New Roman" w:hAnsi="Times New Roman" w:cs="Times New Roman"/>
          <w:i/>
          <w:sz w:val="24"/>
          <w:szCs w:val="24"/>
        </w:rPr>
        <w:t xml:space="preserve">m/z </w:t>
      </w:r>
      <w:r>
        <w:rPr>
          <w:rFonts w:ascii="Times New Roman" w:hAnsi="Times New Roman" w:cs="Times New Roman"/>
          <w:sz w:val="24"/>
          <w:szCs w:val="24"/>
        </w:rPr>
        <w:t>199.0488 and 179.0426, postulated to represent sequential losses of -CO and -HF. The keto-reduced metabolite M3 was detected with a theoretical deprotonated accurate mass of [M-H]</w:t>
      </w:r>
      <w:r w:rsidRPr="00FC7561">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393.0654, representing a mass increase of 2.0156 amu from the deprotonated parent compound. </w:t>
      </w:r>
      <w:r w:rsidR="0076357C">
        <w:rPr>
          <w:rFonts w:ascii="Times New Roman" w:hAnsi="Times New Roman" w:cs="Times New Roman"/>
          <w:sz w:val="24"/>
          <w:szCs w:val="24"/>
        </w:rPr>
        <w:t>Furthermore,</w:t>
      </w:r>
      <w:r>
        <w:rPr>
          <w:rFonts w:ascii="Times New Roman" w:hAnsi="Times New Roman" w:cs="Times New Roman"/>
          <w:sz w:val="24"/>
          <w:szCs w:val="24"/>
        </w:rPr>
        <w:t xml:space="preserve"> the observed fragment ions at theoretical </w:t>
      </w:r>
      <w:r>
        <w:rPr>
          <w:rFonts w:ascii="Times New Roman" w:hAnsi="Times New Roman" w:cs="Times New Roman"/>
          <w:i/>
          <w:sz w:val="24"/>
          <w:szCs w:val="24"/>
        </w:rPr>
        <w:t xml:space="preserve">m/z </w:t>
      </w:r>
      <w:r>
        <w:rPr>
          <w:rFonts w:ascii="Times New Roman" w:hAnsi="Times New Roman" w:cs="Times New Roman"/>
          <w:sz w:val="24"/>
          <w:szCs w:val="24"/>
        </w:rPr>
        <w:t>310.0546 and 241.0594, representing the same losses as observed for the parent compound, support the proposed identity of the metabolite.</w:t>
      </w:r>
      <w:r>
        <w:rPr>
          <w:rFonts w:ascii="Times New Roman" w:hAnsi="Times New Roman" w:cs="Times New Roman"/>
          <w:i/>
          <w:sz w:val="24"/>
          <w:szCs w:val="24"/>
        </w:rPr>
        <w:t xml:space="preserve"> </w:t>
      </w:r>
    </w:p>
    <w:p w14:paraId="106B9776" w14:textId="5D9EBF9B"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Since this was the first reported metabolism study for LGD-2226 in any species, no </w:t>
      </w:r>
      <w:r w:rsidR="008B6670">
        <w:rPr>
          <w:rFonts w:ascii="Times New Roman" w:hAnsi="Times New Roman" w:cs="Times New Roman"/>
          <w:sz w:val="24"/>
          <w:szCs w:val="24"/>
        </w:rPr>
        <w:t xml:space="preserve">data </w:t>
      </w:r>
      <w:r>
        <w:rPr>
          <w:rFonts w:ascii="Times New Roman" w:hAnsi="Times New Roman" w:cs="Times New Roman"/>
          <w:sz w:val="24"/>
          <w:szCs w:val="24"/>
        </w:rPr>
        <w:t xml:space="preserve">comparisons </w:t>
      </w:r>
      <w:r w:rsidR="008B6670">
        <w:rPr>
          <w:rFonts w:ascii="Times New Roman" w:hAnsi="Times New Roman" w:cs="Times New Roman"/>
          <w:sz w:val="24"/>
          <w:szCs w:val="24"/>
        </w:rPr>
        <w:t xml:space="preserve">could </w:t>
      </w:r>
      <w:r>
        <w:rPr>
          <w:rFonts w:ascii="Times New Roman" w:hAnsi="Times New Roman" w:cs="Times New Roman"/>
          <w:sz w:val="24"/>
          <w:szCs w:val="24"/>
        </w:rPr>
        <w:t xml:space="preserve">be made. </w:t>
      </w:r>
    </w:p>
    <w:p w14:paraId="0A9E50D4" w14:textId="77777777" w:rsidR="00E43A36" w:rsidRPr="00F94405" w:rsidRDefault="00E43A36" w:rsidP="00E43A36">
      <w:pPr>
        <w:jc w:val="both"/>
        <w:rPr>
          <w:rFonts w:ascii="Times New Roman" w:hAnsi="Times New Roman" w:cs="Times New Roman"/>
          <w:sz w:val="24"/>
          <w:szCs w:val="24"/>
        </w:rPr>
      </w:pPr>
      <w:r w:rsidRPr="00F94405">
        <w:rPr>
          <w:rFonts w:ascii="Times New Roman" w:hAnsi="Times New Roman" w:cs="Times New Roman"/>
          <w:sz w:val="24"/>
          <w:szCs w:val="24"/>
        </w:rPr>
        <w:t>Table 2</w:t>
      </w:r>
      <w:r>
        <w:rPr>
          <w:rFonts w:ascii="Times New Roman" w:hAnsi="Times New Roman" w:cs="Times New Roman"/>
          <w:sz w:val="24"/>
          <w:szCs w:val="24"/>
        </w:rPr>
        <w:t xml:space="preserve"> - Details of parent LGD-2226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negative ionisation with stepped CE 15, 35, 50</w:t>
      </w:r>
    </w:p>
    <w:tbl>
      <w:tblPr>
        <w:tblStyle w:val="TableGrid"/>
        <w:tblW w:w="10049" w:type="dxa"/>
        <w:jc w:val="center"/>
        <w:tblLayout w:type="fixed"/>
        <w:tblLook w:val="04A0" w:firstRow="1" w:lastRow="0" w:firstColumn="1" w:lastColumn="0" w:noHBand="0" w:noVBand="1"/>
      </w:tblPr>
      <w:tblGrid>
        <w:gridCol w:w="2253"/>
        <w:gridCol w:w="1417"/>
        <w:gridCol w:w="851"/>
        <w:gridCol w:w="1984"/>
        <w:gridCol w:w="1418"/>
        <w:gridCol w:w="2126"/>
      </w:tblGrid>
      <w:tr w:rsidR="00E43A36" w:rsidRPr="007079D2" w14:paraId="32B6B30F" w14:textId="77777777" w:rsidTr="001E6B3D">
        <w:trPr>
          <w:trHeight w:val="278"/>
          <w:jc w:val="center"/>
        </w:trPr>
        <w:tc>
          <w:tcPr>
            <w:tcW w:w="2253" w:type="dxa"/>
            <w:vMerge w:val="restart"/>
            <w:tcBorders>
              <w:left w:val="single" w:sz="12" w:space="0" w:color="auto"/>
            </w:tcBorders>
          </w:tcPr>
          <w:p w14:paraId="768F8903" w14:textId="77777777" w:rsidR="00E43A36" w:rsidRPr="007079D2" w:rsidRDefault="00E43A36" w:rsidP="001E6B3D">
            <w:pPr>
              <w:rPr>
                <w:rFonts w:cs="Times New Roman"/>
                <w:b/>
                <w:sz w:val="20"/>
                <w:szCs w:val="20"/>
                <w:u w:val="single"/>
              </w:rPr>
            </w:pPr>
            <w:r w:rsidRPr="007079D2">
              <w:rPr>
                <w:rFonts w:cs="Times New Roman"/>
                <w:b/>
                <w:sz w:val="20"/>
                <w:szCs w:val="20"/>
                <w:u w:val="single"/>
              </w:rPr>
              <w:t>Analyte ID</w:t>
            </w:r>
          </w:p>
          <w:p w14:paraId="7B883A89" w14:textId="77777777" w:rsidR="00E43A36" w:rsidRDefault="00E43A36" w:rsidP="001E6B3D">
            <w:pPr>
              <w:rPr>
                <w:rFonts w:cs="Times New Roman"/>
                <w:sz w:val="20"/>
                <w:szCs w:val="20"/>
                <w:u w:val="single"/>
              </w:rPr>
            </w:pPr>
            <w:r w:rsidRPr="00A233D6">
              <w:rPr>
                <w:rFonts w:cs="Times New Roman"/>
                <w:sz w:val="20"/>
                <w:szCs w:val="20"/>
                <w:u w:val="single"/>
              </w:rPr>
              <w:t>(Elemental composition)</w:t>
            </w:r>
          </w:p>
          <w:p w14:paraId="343AA31D" w14:textId="77777777" w:rsidR="00E43A36" w:rsidRPr="007079D2" w:rsidRDefault="00E43A36" w:rsidP="001E6B3D">
            <w:pPr>
              <w:rPr>
                <w:rFonts w:cs="Times New Roman"/>
                <w:b/>
                <w:sz w:val="20"/>
                <w:szCs w:val="20"/>
                <w:u w:val="single"/>
              </w:rPr>
            </w:pPr>
            <w:r>
              <w:rPr>
                <w:rFonts w:cs="Times New Roman"/>
                <w:sz w:val="20"/>
                <w:szCs w:val="20"/>
                <w:u w:val="single"/>
              </w:rPr>
              <w:t>Biotransformation</w:t>
            </w:r>
          </w:p>
        </w:tc>
        <w:tc>
          <w:tcPr>
            <w:tcW w:w="1417" w:type="dxa"/>
            <w:vMerge w:val="restart"/>
            <w:tcBorders>
              <w:right w:val="single" w:sz="12" w:space="0" w:color="auto"/>
            </w:tcBorders>
          </w:tcPr>
          <w:p w14:paraId="4890676D" w14:textId="57A9EAD8" w:rsidR="00E43A36" w:rsidRDefault="00E43A36" w:rsidP="001E6B3D">
            <w:pPr>
              <w:rPr>
                <w:rFonts w:cs="Times New Roman"/>
                <w:b/>
                <w:sz w:val="20"/>
                <w:szCs w:val="20"/>
                <w:u w:val="single"/>
              </w:rPr>
            </w:pPr>
            <w:r>
              <w:rPr>
                <w:rFonts w:cs="Times New Roman"/>
                <w:b/>
                <w:sz w:val="20"/>
                <w:szCs w:val="20"/>
                <w:u w:val="single"/>
              </w:rPr>
              <w:t xml:space="preserve">Observed </w:t>
            </w:r>
            <w:r w:rsidR="006E7203">
              <w:rPr>
                <w:rFonts w:cs="Times New Roman"/>
                <w:b/>
                <w:sz w:val="20"/>
                <w:szCs w:val="20"/>
                <w:u w:val="single"/>
              </w:rPr>
              <w:t xml:space="preserve">precursor </w:t>
            </w:r>
            <w:r>
              <w:rPr>
                <w:rFonts w:cs="Times New Roman"/>
                <w:b/>
                <w:sz w:val="20"/>
                <w:szCs w:val="20"/>
                <w:u w:val="single"/>
              </w:rPr>
              <w:t xml:space="preserve">ion </w:t>
            </w:r>
          </w:p>
          <w:p w14:paraId="66DC9CE8" w14:textId="77777777" w:rsidR="00E43A36"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p w14:paraId="387C6818" w14:textId="77777777" w:rsidR="00E43A36" w:rsidRPr="007079D2" w:rsidRDefault="00E43A36" w:rsidP="001E6B3D">
            <w:pPr>
              <w:rPr>
                <w:rFonts w:cs="Times New Roman"/>
                <w:b/>
                <w:sz w:val="20"/>
                <w:szCs w:val="20"/>
                <w:u w:val="single"/>
              </w:rPr>
            </w:pPr>
            <w:r>
              <w:rPr>
                <w:rFonts w:cs="Times New Roman"/>
                <w:b/>
                <w:sz w:val="20"/>
                <w:szCs w:val="20"/>
                <w:u w:val="single"/>
              </w:rPr>
              <w:t>(mass error, mmu)</w:t>
            </w:r>
          </w:p>
        </w:tc>
        <w:tc>
          <w:tcPr>
            <w:tcW w:w="851" w:type="dxa"/>
            <w:vMerge w:val="restart"/>
            <w:tcBorders>
              <w:left w:val="single" w:sz="12" w:space="0" w:color="auto"/>
            </w:tcBorders>
          </w:tcPr>
          <w:p w14:paraId="17B22535"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284A167B"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3D4D3750" w14:textId="7E8FDBA3" w:rsidR="00E43A36" w:rsidRPr="007079D2" w:rsidRDefault="00E43A36" w:rsidP="006E7203">
            <w:pPr>
              <w:jc w:val="center"/>
              <w:rPr>
                <w:rFonts w:cs="Times New Roman"/>
                <w:b/>
                <w:sz w:val="20"/>
                <w:szCs w:val="20"/>
                <w:u w:val="single"/>
              </w:rPr>
            </w:pPr>
            <w:r>
              <w:rPr>
                <w:rFonts w:cs="Times New Roman"/>
                <w:b/>
                <w:sz w:val="20"/>
                <w:szCs w:val="20"/>
                <w:u w:val="single"/>
              </w:rPr>
              <w:t xml:space="preserve">Observed </w:t>
            </w:r>
            <w:r w:rsidR="006E7203">
              <w:rPr>
                <w:rFonts w:cs="Times New Roman"/>
                <w:b/>
                <w:sz w:val="20"/>
                <w:szCs w:val="20"/>
                <w:u w:val="single"/>
              </w:rPr>
              <w:t>p</w:t>
            </w:r>
            <w:r w:rsidR="006E7203" w:rsidRPr="007079D2">
              <w:rPr>
                <w:rFonts w:cs="Times New Roman"/>
                <w:b/>
                <w:sz w:val="20"/>
                <w:szCs w:val="20"/>
                <w:u w:val="single"/>
              </w:rPr>
              <w:t xml:space="preserve">roduct </w:t>
            </w:r>
            <w:r w:rsidRPr="007079D2">
              <w:rPr>
                <w:rFonts w:cs="Times New Roman"/>
                <w:b/>
                <w:sz w:val="20"/>
                <w:szCs w:val="20"/>
                <w:u w:val="single"/>
              </w:rPr>
              <w:t>ions</w:t>
            </w:r>
          </w:p>
        </w:tc>
        <w:tc>
          <w:tcPr>
            <w:tcW w:w="2126" w:type="dxa"/>
            <w:vMerge w:val="restart"/>
            <w:tcBorders>
              <w:right w:val="single" w:sz="4" w:space="0" w:color="auto"/>
            </w:tcBorders>
          </w:tcPr>
          <w:p w14:paraId="564FCE9B"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4EB5E248"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0CF35B51" w14:textId="77777777" w:rsidTr="001E6B3D">
        <w:trPr>
          <w:trHeight w:val="564"/>
          <w:jc w:val="center"/>
        </w:trPr>
        <w:tc>
          <w:tcPr>
            <w:tcW w:w="2253" w:type="dxa"/>
            <w:vMerge/>
            <w:tcBorders>
              <w:left w:val="single" w:sz="12" w:space="0" w:color="auto"/>
              <w:bottom w:val="single" w:sz="12" w:space="0" w:color="auto"/>
            </w:tcBorders>
          </w:tcPr>
          <w:p w14:paraId="26000431" w14:textId="77777777" w:rsidR="00E43A36" w:rsidRPr="007079D2" w:rsidRDefault="00E43A36" w:rsidP="001E6B3D">
            <w:pPr>
              <w:rPr>
                <w:rFonts w:cs="Times New Roman"/>
                <w:sz w:val="20"/>
                <w:szCs w:val="20"/>
              </w:rPr>
            </w:pPr>
          </w:p>
        </w:tc>
        <w:tc>
          <w:tcPr>
            <w:tcW w:w="1417" w:type="dxa"/>
            <w:vMerge/>
            <w:tcBorders>
              <w:bottom w:val="single" w:sz="12" w:space="0" w:color="auto"/>
              <w:right w:val="single" w:sz="12" w:space="0" w:color="auto"/>
            </w:tcBorders>
          </w:tcPr>
          <w:p w14:paraId="69AD990D" w14:textId="77777777" w:rsidR="00E43A36" w:rsidRPr="007079D2" w:rsidRDefault="00E43A36" w:rsidP="001E6B3D">
            <w:pPr>
              <w:rPr>
                <w:rFonts w:cs="Times New Roman"/>
                <w:sz w:val="20"/>
                <w:szCs w:val="20"/>
              </w:rPr>
            </w:pPr>
          </w:p>
        </w:tc>
        <w:tc>
          <w:tcPr>
            <w:tcW w:w="851" w:type="dxa"/>
            <w:vMerge/>
            <w:tcBorders>
              <w:left w:val="single" w:sz="12" w:space="0" w:color="auto"/>
              <w:bottom w:val="single" w:sz="12" w:space="0" w:color="auto"/>
            </w:tcBorders>
          </w:tcPr>
          <w:p w14:paraId="43D56BFA"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6D9C3101"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1C10F5BE"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51B02F99"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6F1ED58C" w14:textId="77777777" w:rsidR="00E43A36" w:rsidRPr="007079D2" w:rsidRDefault="00E43A36" w:rsidP="001E6B3D">
            <w:pPr>
              <w:rPr>
                <w:rFonts w:cs="Times New Roman"/>
                <w:sz w:val="20"/>
                <w:szCs w:val="20"/>
              </w:rPr>
            </w:pPr>
          </w:p>
        </w:tc>
      </w:tr>
      <w:tr w:rsidR="00E43A36" w:rsidRPr="007079D2" w14:paraId="6417D04B" w14:textId="77777777" w:rsidTr="001E6B3D">
        <w:trPr>
          <w:trHeight w:val="491"/>
          <w:jc w:val="center"/>
        </w:trPr>
        <w:tc>
          <w:tcPr>
            <w:tcW w:w="2253" w:type="dxa"/>
            <w:tcBorders>
              <w:top w:val="single" w:sz="12" w:space="0" w:color="auto"/>
              <w:left w:val="single" w:sz="12" w:space="0" w:color="auto"/>
            </w:tcBorders>
          </w:tcPr>
          <w:p w14:paraId="6F02E4DA" w14:textId="77777777" w:rsidR="00E43A36" w:rsidRDefault="00E43A36" w:rsidP="001E6B3D">
            <w:pPr>
              <w:rPr>
                <w:rFonts w:cs="Times New Roman"/>
                <w:b/>
                <w:sz w:val="20"/>
                <w:szCs w:val="20"/>
              </w:rPr>
            </w:pPr>
            <w:r>
              <w:rPr>
                <w:rFonts w:cs="Times New Roman"/>
                <w:b/>
                <w:sz w:val="20"/>
                <w:szCs w:val="20"/>
              </w:rPr>
              <w:t>LGD-2226</w:t>
            </w:r>
          </w:p>
          <w:p w14:paraId="5D126266" w14:textId="77777777" w:rsidR="00E43A36"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14</w:t>
            </w:r>
            <w:r>
              <w:rPr>
                <w:rFonts w:cs="Times New Roman"/>
                <w:sz w:val="20"/>
                <w:szCs w:val="20"/>
              </w:rPr>
              <w:t>H</w:t>
            </w:r>
            <w:r w:rsidRPr="007539F1">
              <w:rPr>
                <w:rFonts w:cs="Times New Roman"/>
                <w:sz w:val="20"/>
                <w:szCs w:val="20"/>
                <w:vertAlign w:val="subscript"/>
              </w:rPr>
              <w:t>9</w:t>
            </w:r>
            <w:r>
              <w:rPr>
                <w:rFonts w:cs="Times New Roman"/>
                <w:sz w:val="20"/>
                <w:szCs w:val="20"/>
              </w:rPr>
              <w:t>N</w:t>
            </w:r>
            <w:r w:rsidRPr="007539F1">
              <w:rPr>
                <w:rFonts w:cs="Times New Roman"/>
                <w:sz w:val="20"/>
                <w:szCs w:val="20"/>
                <w:vertAlign w:val="subscript"/>
              </w:rPr>
              <w:t>2</w:t>
            </w:r>
            <w:r>
              <w:rPr>
                <w:rFonts w:cs="Times New Roman"/>
                <w:sz w:val="20"/>
                <w:szCs w:val="20"/>
              </w:rPr>
              <w:t>OF</w:t>
            </w:r>
            <w:r w:rsidRPr="007539F1">
              <w:rPr>
                <w:rFonts w:cs="Times New Roman"/>
                <w:sz w:val="20"/>
                <w:szCs w:val="20"/>
                <w:vertAlign w:val="subscript"/>
              </w:rPr>
              <w:t>9</w:t>
            </w:r>
            <w:r>
              <w:rPr>
                <w:rFonts w:cs="Times New Roman"/>
                <w:sz w:val="20"/>
                <w:szCs w:val="20"/>
              </w:rPr>
              <w:t>)</w:t>
            </w:r>
          </w:p>
          <w:p w14:paraId="2555CFC7" w14:textId="77777777" w:rsidR="00E43A36" w:rsidRPr="007539F1" w:rsidRDefault="00E43A36" w:rsidP="001E6B3D">
            <w:pPr>
              <w:jc w:val="center"/>
              <w:rPr>
                <w:rFonts w:cs="Times New Roman"/>
                <w:sz w:val="20"/>
                <w:szCs w:val="20"/>
              </w:rPr>
            </w:pPr>
            <w:r>
              <w:rPr>
                <w:noProof/>
                <w:lang w:val="nl-BE" w:eastAsia="nl-BE"/>
              </w:rPr>
              <w:drawing>
                <wp:inline distT="0" distB="0" distL="0" distR="0" wp14:anchorId="071670EF" wp14:editId="02F742D7">
                  <wp:extent cx="1044000" cy="766800"/>
                  <wp:effectExtent l="0" t="0" r="3810" b="0"/>
                  <wp:docPr id="16" name="Picture 16" descr="C:\Users\CD619~1.CUT\AppData\Local\Temp\SNAGHTML2e88cf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2e88cfd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000" cy="766800"/>
                          </a:xfrm>
                          <a:prstGeom prst="rect">
                            <a:avLst/>
                          </a:prstGeom>
                          <a:noFill/>
                          <a:ln>
                            <a:noFill/>
                          </a:ln>
                        </pic:spPr>
                      </pic:pic>
                    </a:graphicData>
                  </a:graphic>
                </wp:inline>
              </w:drawing>
            </w:r>
          </w:p>
        </w:tc>
        <w:tc>
          <w:tcPr>
            <w:tcW w:w="1417" w:type="dxa"/>
            <w:tcBorders>
              <w:top w:val="single" w:sz="12" w:space="0" w:color="auto"/>
              <w:right w:val="single" w:sz="12" w:space="0" w:color="auto"/>
            </w:tcBorders>
          </w:tcPr>
          <w:p w14:paraId="6810CE45" w14:textId="77777777" w:rsidR="00E43A36" w:rsidRDefault="00E43A36" w:rsidP="001E6B3D">
            <w:pPr>
              <w:rPr>
                <w:sz w:val="20"/>
              </w:rPr>
            </w:pPr>
            <w:r>
              <w:rPr>
                <w:sz w:val="20"/>
              </w:rPr>
              <w:t>391.0495</w:t>
            </w:r>
          </w:p>
          <w:p w14:paraId="67C62A1F" w14:textId="77777777" w:rsidR="00E43A36" w:rsidRPr="009E41AB" w:rsidRDefault="00E43A36" w:rsidP="001E6B3D">
            <w:pPr>
              <w:rPr>
                <w:sz w:val="20"/>
              </w:rPr>
            </w:pPr>
            <w:r>
              <w:rPr>
                <w:sz w:val="20"/>
              </w:rPr>
              <w:t>(0.76)</w:t>
            </w:r>
          </w:p>
        </w:tc>
        <w:tc>
          <w:tcPr>
            <w:tcW w:w="851" w:type="dxa"/>
            <w:tcBorders>
              <w:top w:val="single" w:sz="12" w:space="0" w:color="auto"/>
              <w:left w:val="single" w:sz="12" w:space="0" w:color="auto"/>
            </w:tcBorders>
          </w:tcPr>
          <w:p w14:paraId="384AC72C" w14:textId="77777777" w:rsidR="00E43A36" w:rsidRPr="009E41AB" w:rsidRDefault="00E43A36" w:rsidP="001E6B3D">
            <w:pPr>
              <w:rPr>
                <w:sz w:val="20"/>
              </w:rPr>
            </w:pPr>
            <w:r>
              <w:rPr>
                <w:sz w:val="20"/>
              </w:rPr>
              <w:t>3.74</w:t>
            </w:r>
          </w:p>
        </w:tc>
        <w:tc>
          <w:tcPr>
            <w:tcW w:w="1984" w:type="dxa"/>
            <w:tcBorders>
              <w:top w:val="single" w:sz="12" w:space="0" w:color="auto"/>
            </w:tcBorders>
          </w:tcPr>
          <w:p w14:paraId="27C7A9A5" w14:textId="4C3295E0" w:rsidR="00E43A36" w:rsidRDefault="00E43A36" w:rsidP="001E6B3D">
            <w:pPr>
              <w:rPr>
                <w:rFonts w:cs="Times New Roman"/>
                <w:sz w:val="20"/>
                <w:szCs w:val="20"/>
              </w:rPr>
            </w:pPr>
            <w:r>
              <w:rPr>
                <w:rFonts w:cs="Times New Roman"/>
                <w:sz w:val="20"/>
                <w:szCs w:val="20"/>
              </w:rPr>
              <w:t>308.0392*</w:t>
            </w:r>
            <w:r w:rsidR="00F67BF8">
              <w:rPr>
                <w:rFonts w:cs="Times New Roman"/>
                <w:sz w:val="20"/>
                <w:szCs w:val="20"/>
              </w:rPr>
              <w:t xml:space="preserve">  </w:t>
            </w:r>
            <w:r>
              <w:rPr>
                <w:rFonts w:cs="Times New Roman"/>
                <w:sz w:val="20"/>
                <w:szCs w:val="20"/>
              </w:rPr>
              <w:t>(1.26)</w:t>
            </w:r>
          </w:p>
          <w:p w14:paraId="31C3DD6F" w14:textId="5ADE4544" w:rsidR="00E43A36" w:rsidRPr="007079D2" w:rsidRDefault="00E43A36" w:rsidP="001E6B3D">
            <w:pPr>
              <w:rPr>
                <w:rFonts w:cs="Times New Roman"/>
                <w:sz w:val="20"/>
                <w:szCs w:val="20"/>
              </w:rPr>
            </w:pPr>
            <w:r>
              <w:rPr>
                <w:rFonts w:cs="Times New Roman"/>
                <w:sz w:val="20"/>
                <w:szCs w:val="20"/>
              </w:rPr>
              <w:t>239.0433</w:t>
            </w:r>
            <w:r w:rsidR="00F67BF8">
              <w:rPr>
                <w:rFonts w:cs="Times New Roman"/>
                <w:sz w:val="20"/>
                <w:szCs w:val="20"/>
              </w:rPr>
              <w:t xml:space="preserve">   </w:t>
            </w:r>
            <w:r>
              <w:rPr>
                <w:rFonts w:cs="Times New Roman"/>
                <w:sz w:val="20"/>
                <w:szCs w:val="20"/>
              </w:rPr>
              <w:t>(0.66)</w:t>
            </w:r>
          </w:p>
        </w:tc>
        <w:tc>
          <w:tcPr>
            <w:tcW w:w="1418" w:type="dxa"/>
            <w:tcBorders>
              <w:top w:val="single" w:sz="12" w:space="0" w:color="auto"/>
            </w:tcBorders>
          </w:tcPr>
          <w:p w14:paraId="4212B188" w14:textId="36DC13FE" w:rsidR="00E43A36"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6</w:t>
            </w:r>
            <w:r w:rsidRPr="0064376C">
              <w:rPr>
                <w:rFonts w:cs="Times New Roman"/>
                <w:sz w:val="20"/>
                <w:szCs w:val="20"/>
              </w:rPr>
              <w:t>O</w:t>
            </w:r>
            <w:r>
              <w:rPr>
                <w:rFonts w:cs="Times New Roman"/>
                <w:sz w:val="20"/>
                <w:szCs w:val="20"/>
              </w:rPr>
              <w:t>N</w:t>
            </w:r>
            <w:r w:rsidRPr="0022363E">
              <w:rPr>
                <w:rFonts w:cs="Times New Roman"/>
                <w:sz w:val="20"/>
                <w:szCs w:val="20"/>
                <w:vertAlign w:val="subscript"/>
              </w:rPr>
              <w:t>2</w:t>
            </w:r>
            <w:r>
              <w:rPr>
                <w:rFonts w:cs="Times New Roman"/>
                <w:sz w:val="20"/>
                <w:szCs w:val="20"/>
              </w:rPr>
              <w:t>F</w:t>
            </w:r>
            <w:r>
              <w:rPr>
                <w:rFonts w:cs="Times New Roman"/>
                <w:sz w:val="20"/>
                <w:szCs w:val="20"/>
                <w:vertAlign w:val="subscript"/>
              </w:rPr>
              <w:t>6</w:t>
            </w:r>
            <w:r w:rsidR="00F67BF8">
              <w:rPr>
                <w:rFonts w:cs="Times New Roman"/>
                <w:sz w:val="20"/>
                <w:szCs w:val="20"/>
              </w:rPr>
              <w:t xml:space="preserve">        </w:t>
            </w:r>
            <w:r>
              <w:rPr>
                <w:rFonts w:cs="Times New Roman"/>
                <w:sz w:val="20"/>
                <w:szCs w:val="20"/>
              </w:rPr>
              <w:t xml:space="preserve"> </w:t>
            </w:r>
          </w:p>
          <w:p w14:paraId="62318FD0" w14:textId="77777777" w:rsidR="00E43A36" w:rsidRPr="0096509C"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6</w:t>
            </w:r>
            <w:r w:rsidRPr="0064376C">
              <w:rPr>
                <w:rFonts w:cs="Times New Roman"/>
                <w:sz w:val="20"/>
                <w:szCs w:val="20"/>
              </w:rPr>
              <w:t>O</w:t>
            </w:r>
            <w:r>
              <w:rPr>
                <w:rFonts w:cs="Times New Roman"/>
                <w:sz w:val="20"/>
                <w:szCs w:val="20"/>
              </w:rPr>
              <w:t>N</w:t>
            </w:r>
            <w:r w:rsidRPr="0022363E">
              <w:rPr>
                <w:rFonts w:cs="Times New Roman"/>
                <w:sz w:val="20"/>
                <w:szCs w:val="20"/>
                <w:vertAlign w:val="subscript"/>
              </w:rPr>
              <w:t>2</w:t>
            </w:r>
            <w:r>
              <w:rPr>
                <w:rFonts w:cs="Times New Roman"/>
                <w:sz w:val="20"/>
                <w:szCs w:val="20"/>
              </w:rPr>
              <w:t>F</w:t>
            </w:r>
            <w:r>
              <w:rPr>
                <w:rFonts w:cs="Times New Roman"/>
                <w:sz w:val="20"/>
                <w:szCs w:val="20"/>
                <w:vertAlign w:val="subscript"/>
              </w:rPr>
              <w:t>3</w:t>
            </w:r>
          </w:p>
        </w:tc>
        <w:tc>
          <w:tcPr>
            <w:tcW w:w="2126" w:type="dxa"/>
            <w:tcBorders>
              <w:top w:val="single" w:sz="12" w:space="0" w:color="auto"/>
              <w:right w:val="single" w:sz="4" w:space="0" w:color="auto"/>
            </w:tcBorders>
          </w:tcPr>
          <w:p w14:paraId="2266FD80" w14:textId="77777777" w:rsidR="00E43A36" w:rsidRPr="007079D2" w:rsidRDefault="00E43A36" w:rsidP="001E6B3D">
            <w:pPr>
              <w:rPr>
                <w:rFonts w:cs="Times New Roman"/>
                <w:sz w:val="20"/>
                <w:szCs w:val="20"/>
              </w:rPr>
            </w:pPr>
            <w:r>
              <w:rPr>
                <w:rFonts w:cs="Times New Roman"/>
                <w:sz w:val="20"/>
                <w:szCs w:val="20"/>
              </w:rPr>
              <w:t>2.27e9 (N/A)</w:t>
            </w:r>
          </w:p>
        </w:tc>
      </w:tr>
      <w:tr w:rsidR="00E43A36" w:rsidRPr="007079D2" w14:paraId="6D8E5BF6" w14:textId="77777777" w:rsidTr="001E6B3D">
        <w:trPr>
          <w:trHeight w:val="476"/>
          <w:jc w:val="center"/>
        </w:trPr>
        <w:tc>
          <w:tcPr>
            <w:tcW w:w="2253" w:type="dxa"/>
            <w:tcBorders>
              <w:left w:val="single" w:sz="12" w:space="0" w:color="auto"/>
            </w:tcBorders>
          </w:tcPr>
          <w:p w14:paraId="009EC150" w14:textId="77777777" w:rsidR="00E43A36" w:rsidRDefault="00E43A36" w:rsidP="001E6B3D">
            <w:pPr>
              <w:rPr>
                <w:rFonts w:cs="Times New Roman"/>
                <w:b/>
                <w:sz w:val="20"/>
                <w:szCs w:val="20"/>
              </w:rPr>
            </w:pPr>
            <w:r w:rsidRPr="007539F1">
              <w:rPr>
                <w:rFonts w:cs="Times New Roman"/>
                <w:b/>
                <w:sz w:val="20"/>
                <w:szCs w:val="20"/>
              </w:rPr>
              <w:t>M1</w:t>
            </w:r>
          </w:p>
          <w:p w14:paraId="656ADB66" w14:textId="77777777" w:rsidR="00E43A36"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7539F1">
              <w:rPr>
                <w:rFonts w:cs="Times New Roman"/>
                <w:sz w:val="20"/>
                <w:szCs w:val="20"/>
                <w:vertAlign w:val="subscript"/>
              </w:rPr>
              <w:t>2</w:t>
            </w:r>
            <w:r>
              <w:rPr>
                <w:rFonts w:cs="Times New Roman"/>
                <w:sz w:val="20"/>
                <w:szCs w:val="20"/>
              </w:rPr>
              <w:t>OF</w:t>
            </w:r>
            <w:r>
              <w:rPr>
                <w:rFonts w:cs="Times New Roman"/>
                <w:sz w:val="20"/>
                <w:szCs w:val="20"/>
                <w:vertAlign w:val="subscript"/>
              </w:rPr>
              <w:t>6</w:t>
            </w:r>
            <w:r>
              <w:rPr>
                <w:rFonts w:cs="Times New Roman"/>
                <w:sz w:val="20"/>
                <w:szCs w:val="20"/>
              </w:rPr>
              <w:t>)</w:t>
            </w:r>
          </w:p>
          <w:p w14:paraId="4F6FC0E1" w14:textId="77777777" w:rsidR="00E43A36" w:rsidRDefault="00E43A36" w:rsidP="001E6B3D">
            <w:pPr>
              <w:rPr>
                <w:rFonts w:cs="Times New Roman"/>
                <w:sz w:val="20"/>
                <w:szCs w:val="20"/>
              </w:rPr>
            </w:pPr>
            <w:r w:rsidRPr="00A233D6">
              <w:rPr>
                <w:rFonts w:cs="Times New Roman"/>
                <w:i/>
                <w:sz w:val="20"/>
                <w:szCs w:val="20"/>
              </w:rPr>
              <w:lastRenderedPageBreak/>
              <w:t>N-</w:t>
            </w:r>
            <w:r w:rsidRPr="00A233D6">
              <w:rPr>
                <w:rFonts w:cs="Times New Roman"/>
                <w:sz w:val="20"/>
                <w:szCs w:val="20"/>
              </w:rPr>
              <w:t>dealkylation</w:t>
            </w:r>
          </w:p>
          <w:p w14:paraId="0D476177" w14:textId="77777777" w:rsidR="00E43A36" w:rsidRPr="00A233D6" w:rsidRDefault="00E43A36" w:rsidP="001E6B3D">
            <w:pPr>
              <w:jc w:val="center"/>
              <w:rPr>
                <w:rFonts w:cs="Times New Roman"/>
                <w:sz w:val="20"/>
                <w:szCs w:val="20"/>
              </w:rPr>
            </w:pPr>
            <w:r>
              <w:rPr>
                <w:noProof/>
                <w:lang w:val="nl-BE" w:eastAsia="nl-BE"/>
              </w:rPr>
              <w:drawing>
                <wp:inline distT="0" distB="0" distL="0" distR="0" wp14:anchorId="62CBE68E" wp14:editId="4358B51F">
                  <wp:extent cx="856800" cy="766800"/>
                  <wp:effectExtent l="0" t="0" r="635" b="0"/>
                  <wp:docPr id="17" name="Picture 17" descr="C:\Users\CD619~1.CUT\AppData\Local\Temp\SNAGHTML2e89ba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2e89ba5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6800" cy="766800"/>
                          </a:xfrm>
                          <a:prstGeom prst="rect">
                            <a:avLst/>
                          </a:prstGeom>
                          <a:noFill/>
                          <a:ln>
                            <a:noFill/>
                          </a:ln>
                        </pic:spPr>
                      </pic:pic>
                    </a:graphicData>
                  </a:graphic>
                </wp:inline>
              </w:drawing>
            </w:r>
          </w:p>
        </w:tc>
        <w:tc>
          <w:tcPr>
            <w:tcW w:w="1417" w:type="dxa"/>
            <w:tcBorders>
              <w:right w:val="single" w:sz="12" w:space="0" w:color="auto"/>
            </w:tcBorders>
          </w:tcPr>
          <w:p w14:paraId="0672D106" w14:textId="77777777" w:rsidR="00E43A36" w:rsidRDefault="00E43A36" w:rsidP="001E6B3D">
            <w:pPr>
              <w:rPr>
                <w:sz w:val="20"/>
              </w:rPr>
            </w:pPr>
            <w:r>
              <w:rPr>
                <w:sz w:val="20"/>
              </w:rPr>
              <w:lastRenderedPageBreak/>
              <w:t>309.0468</w:t>
            </w:r>
          </w:p>
          <w:p w14:paraId="7DC98EE5" w14:textId="77777777" w:rsidR="00E43A36" w:rsidRPr="009E41AB" w:rsidRDefault="00E43A36" w:rsidP="001E6B3D">
            <w:pPr>
              <w:rPr>
                <w:sz w:val="20"/>
              </w:rPr>
            </w:pPr>
            <w:r>
              <w:rPr>
                <w:sz w:val="20"/>
              </w:rPr>
              <w:t>(1.13)</w:t>
            </w:r>
          </w:p>
        </w:tc>
        <w:tc>
          <w:tcPr>
            <w:tcW w:w="851" w:type="dxa"/>
            <w:tcBorders>
              <w:left w:val="single" w:sz="12" w:space="0" w:color="auto"/>
            </w:tcBorders>
          </w:tcPr>
          <w:p w14:paraId="387BDE7A" w14:textId="77777777" w:rsidR="00E43A36" w:rsidRPr="009E41AB" w:rsidRDefault="00E43A36" w:rsidP="001E6B3D">
            <w:pPr>
              <w:rPr>
                <w:sz w:val="20"/>
              </w:rPr>
            </w:pPr>
            <w:r>
              <w:rPr>
                <w:sz w:val="20"/>
              </w:rPr>
              <w:t>3.26</w:t>
            </w:r>
          </w:p>
        </w:tc>
        <w:tc>
          <w:tcPr>
            <w:tcW w:w="1984" w:type="dxa"/>
          </w:tcPr>
          <w:p w14:paraId="0312CEC2" w14:textId="454095A8" w:rsidR="00E43A36" w:rsidRDefault="00E43A36" w:rsidP="001E6B3D">
            <w:pPr>
              <w:rPr>
                <w:rFonts w:cs="Times New Roman"/>
                <w:sz w:val="20"/>
                <w:szCs w:val="20"/>
              </w:rPr>
            </w:pPr>
            <w:r>
              <w:rPr>
                <w:rFonts w:cs="Times New Roman"/>
                <w:sz w:val="20"/>
                <w:szCs w:val="20"/>
              </w:rPr>
              <w:t>226.0354*</w:t>
            </w:r>
            <w:r w:rsidR="00F67BF8">
              <w:rPr>
                <w:rFonts w:cs="Times New Roman"/>
                <w:sz w:val="20"/>
                <w:szCs w:val="20"/>
              </w:rPr>
              <w:t xml:space="preserve">  </w:t>
            </w:r>
            <w:r>
              <w:rPr>
                <w:rFonts w:cs="Times New Roman"/>
                <w:sz w:val="20"/>
                <w:szCs w:val="20"/>
              </w:rPr>
              <w:t>(0.57)</w:t>
            </w:r>
          </w:p>
          <w:p w14:paraId="03929331" w14:textId="7C72CACC" w:rsidR="00E43A36" w:rsidRPr="007079D2" w:rsidRDefault="00E43A36" w:rsidP="001E6B3D">
            <w:pPr>
              <w:rPr>
                <w:rFonts w:cs="Times New Roman"/>
                <w:sz w:val="20"/>
                <w:szCs w:val="20"/>
              </w:rPr>
            </w:pPr>
            <w:r>
              <w:rPr>
                <w:rFonts w:cs="Times New Roman"/>
                <w:sz w:val="20"/>
                <w:szCs w:val="20"/>
              </w:rPr>
              <w:t>206.0288</w:t>
            </w:r>
            <w:r w:rsidR="00F67BF8">
              <w:rPr>
                <w:rFonts w:cs="Times New Roman"/>
                <w:sz w:val="20"/>
                <w:szCs w:val="20"/>
              </w:rPr>
              <w:t xml:space="preserve">   </w:t>
            </w:r>
            <w:r>
              <w:rPr>
                <w:rFonts w:cs="Times New Roman"/>
                <w:sz w:val="20"/>
                <w:szCs w:val="20"/>
              </w:rPr>
              <w:t>(0.16)</w:t>
            </w:r>
          </w:p>
        </w:tc>
        <w:tc>
          <w:tcPr>
            <w:tcW w:w="1418" w:type="dxa"/>
          </w:tcPr>
          <w:p w14:paraId="29256073" w14:textId="77777777" w:rsidR="00E43A36" w:rsidRPr="007079D2"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sidRPr="0064376C">
              <w:rPr>
                <w:rFonts w:cs="Times New Roman"/>
                <w:sz w:val="20"/>
                <w:szCs w:val="20"/>
              </w:rPr>
              <w:t>O</w:t>
            </w:r>
            <w:r>
              <w:rPr>
                <w:rFonts w:cs="Times New Roman"/>
                <w:sz w:val="20"/>
                <w:szCs w:val="20"/>
              </w:rPr>
              <w:t>N</w:t>
            </w:r>
            <w:r w:rsidRPr="0022363E">
              <w:rPr>
                <w:rFonts w:cs="Times New Roman"/>
                <w:sz w:val="20"/>
                <w:szCs w:val="20"/>
                <w:vertAlign w:val="subscript"/>
              </w:rPr>
              <w:t>2</w:t>
            </w:r>
            <w:r>
              <w:rPr>
                <w:rFonts w:cs="Times New Roman"/>
                <w:sz w:val="20"/>
                <w:szCs w:val="20"/>
              </w:rPr>
              <w:t>F</w:t>
            </w:r>
            <w:r>
              <w:rPr>
                <w:rFonts w:cs="Times New Roman"/>
                <w:sz w:val="20"/>
                <w:szCs w:val="20"/>
                <w:vertAlign w:val="subscript"/>
              </w:rPr>
              <w:t>3</w:t>
            </w:r>
          </w:p>
        </w:tc>
        <w:tc>
          <w:tcPr>
            <w:tcW w:w="2126" w:type="dxa"/>
            <w:tcBorders>
              <w:right w:val="single" w:sz="4" w:space="0" w:color="auto"/>
            </w:tcBorders>
          </w:tcPr>
          <w:p w14:paraId="19F1D53E" w14:textId="77777777" w:rsidR="00E43A36" w:rsidRPr="007079D2" w:rsidRDefault="00E43A36" w:rsidP="001E6B3D">
            <w:pPr>
              <w:rPr>
                <w:rFonts w:cs="Times New Roman"/>
                <w:sz w:val="20"/>
                <w:szCs w:val="20"/>
              </w:rPr>
            </w:pPr>
            <w:r>
              <w:rPr>
                <w:rFonts w:cs="Times New Roman"/>
                <w:sz w:val="20"/>
                <w:szCs w:val="20"/>
              </w:rPr>
              <w:t>1.02e8 (100.0)</w:t>
            </w:r>
          </w:p>
        </w:tc>
      </w:tr>
      <w:tr w:rsidR="00E43A36" w:rsidRPr="007079D2" w14:paraId="090472B5" w14:textId="77777777" w:rsidTr="001E6B3D">
        <w:trPr>
          <w:trHeight w:val="476"/>
          <w:jc w:val="center"/>
        </w:trPr>
        <w:tc>
          <w:tcPr>
            <w:tcW w:w="2253" w:type="dxa"/>
            <w:tcBorders>
              <w:left w:val="single" w:sz="12" w:space="0" w:color="auto"/>
            </w:tcBorders>
          </w:tcPr>
          <w:p w14:paraId="096AE9EA" w14:textId="77777777" w:rsidR="00E43A36" w:rsidRDefault="00E43A36" w:rsidP="001E6B3D">
            <w:pPr>
              <w:rPr>
                <w:rFonts w:cs="Times New Roman"/>
                <w:b/>
                <w:sz w:val="20"/>
                <w:szCs w:val="20"/>
              </w:rPr>
            </w:pPr>
            <w:r>
              <w:rPr>
                <w:rFonts w:cs="Times New Roman"/>
                <w:b/>
                <w:sz w:val="20"/>
                <w:szCs w:val="20"/>
              </w:rPr>
              <w:t>M2</w:t>
            </w:r>
          </w:p>
          <w:p w14:paraId="659C6356" w14:textId="77777777" w:rsidR="00E43A36"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7</w:t>
            </w:r>
            <w:r>
              <w:rPr>
                <w:rFonts w:cs="Times New Roman"/>
                <w:sz w:val="20"/>
                <w:szCs w:val="20"/>
              </w:rPr>
              <w:t>N</w:t>
            </w:r>
            <w:r w:rsidRPr="007539F1">
              <w:rPr>
                <w:rFonts w:cs="Times New Roman"/>
                <w:sz w:val="20"/>
                <w:szCs w:val="20"/>
                <w:vertAlign w:val="subscript"/>
              </w:rPr>
              <w:t>2</w:t>
            </w:r>
            <w:r>
              <w:rPr>
                <w:rFonts w:cs="Times New Roman"/>
                <w:sz w:val="20"/>
                <w:szCs w:val="20"/>
              </w:rPr>
              <w:t>OF</w:t>
            </w:r>
            <w:r>
              <w:rPr>
                <w:rFonts w:cs="Times New Roman"/>
                <w:sz w:val="20"/>
                <w:szCs w:val="20"/>
                <w:vertAlign w:val="subscript"/>
              </w:rPr>
              <w:t>3</w:t>
            </w:r>
            <w:r>
              <w:rPr>
                <w:rFonts w:cs="Times New Roman"/>
                <w:sz w:val="20"/>
                <w:szCs w:val="20"/>
              </w:rPr>
              <w:t>)</w:t>
            </w:r>
          </w:p>
          <w:p w14:paraId="3B9BD653" w14:textId="77777777" w:rsidR="00E43A36" w:rsidRDefault="00E43A36" w:rsidP="001E6B3D">
            <w:pPr>
              <w:rPr>
                <w:rFonts w:cs="Times New Roman"/>
                <w:sz w:val="20"/>
                <w:szCs w:val="20"/>
              </w:rPr>
            </w:pPr>
            <w:r>
              <w:rPr>
                <w:rFonts w:cs="Times New Roman"/>
                <w:sz w:val="20"/>
                <w:szCs w:val="20"/>
              </w:rPr>
              <w:t>Bis-</w:t>
            </w:r>
            <w:r>
              <w:rPr>
                <w:rFonts w:cs="Times New Roman"/>
                <w:i/>
                <w:sz w:val="20"/>
                <w:szCs w:val="20"/>
              </w:rPr>
              <w:t>N-</w:t>
            </w:r>
            <w:r>
              <w:rPr>
                <w:rFonts w:cs="Times New Roman"/>
                <w:sz w:val="20"/>
                <w:szCs w:val="20"/>
              </w:rPr>
              <w:t>dealkylation</w:t>
            </w:r>
          </w:p>
          <w:p w14:paraId="647A0032" w14:textId="77777777" w:rsidR="00E43A36" w:rsidRPr="00A233D6" w:rsidRDefault="00E43A36" w:rsidP="001E6B3D">
            <w:pPr>
              <w:jc w:val="center"/>
              <w:rPr>
                <w:rFonts w:cs="Times New Roman"/>
                <w:b/>
                <w:sz w:val="20"/>
                <w:szCs w:val="20"/>
              </w:rPr>
            </w:pPr>
            <w:r>
              <w:rPr>
                <w:noProof/>
                <w:lang w:val="nl-BE" w:eastAsia="nl-BE"/>
              </w:rPr>
              <w:drawing>
                <wp:inline distT="0" distB="0" distL="0" distR="0" wp14:anchorId="3D294772" wp14:editId="73A6AA71">
                  <wp:extent cx="885600" cy="712800"/>
                  <wp:effectExtent l="0" t="0" r="0" b="0"/>
                  <wp:docPr id="18" name="Picture 18" descr="C:\Users\CD619~1.CUT\AppData\Local\Temp\SNAGHTML2e8b14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619~1.CUT\AppData\Local\Temp\SNAGHTML2e8b14c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600" cy="712800"/>
                          </a:xfrm>
                          <a:prstGeom prst="rect">
                            <a:avLst/>
                          </a:prstGeom>
                          <a:noFill/>
                          <a:ln>
                            <a:noFill/>
                          </a:ln>
                        </pic:spPr>
                      </pic:pic>
                    </a:graphicData>
                  </a:graphic>
                </wp:inline>
              </w:drawing>
            </w:r>
          </w:p>
        </w:tc>
        <w:tc>
          <w:tcPr>
            <w:tcW w:w="1417" w:type="dxa"/>
            <w:tcBorders>
              <w:right w:val="single" w:sz="12" w:space="0" w:color="auto"/>
            </w:tcBorders>
          </w:tcPr>
          <w:p w14:paraId="37667A65" w14:textId="77777777" w:rsidR="00E43A36" w:rsidRDefault="00E43A36" w:rsidP="001E6B3D">
            <w:pPr>
              <w:rPr>
                <w:sz w:val="20"/>
              </w:rPr>
            </w:pPr>
            <w:r>
              <w:rPr>
                <w:sz w:val="20"/>
              </w:rPr>
              <w:t>227.0432*</w:t>
            </w:r>
          </w:p>
          <w:p w14:paraId="717254AC" w14:textId="77777777" w:rsidR="00E43A36" w:rsidRDefault="00E43A36" w:rsidP="001E6B3D">
            <w:pPr>
              <w:rPr>
                <w:sz w:val="20"/>
              </w:rPr>
            </w:pPr>
            <w:r>
              <w:rPr>
                <w:sz w:val="20"/>
              </w:rPr>
              <w:t>(0.53)</w:t>
            </w:r>
          </w:p>
        </w:tc>
        <w:tc>
          <w:tcPr>
            <w:tcW w:w="851" w:type="dxa"/>
            <w:tcBorders>
              <w:left w:val="single" w:sz="12" w:space="0" w:color="auto"/>
            </w:tcBorders>
          </w:tcPr>
          <w:p w14:paraId="4A273E79" w14:textId="77777777" w:rsidR="00E43A36" w:rsidRDefault="00E43A36" w:rsidP="001E6B3D">
            <w:pPr>
              <w:rPr>
                <w:sz w:val="20"/>
              </w:rPr>
            </w:pPr>
            <w:r>
              <w:rPr>
                <w:sz w:val="20"/>
              </w:rPr>
              <w:t>2.31</w:t>
            </w:r>
          </w:p>
        </w:tc>
        <w:tc>
          <w:tcPr>
            <w:tcW w:w="1984" w:type="dxa"/>
          </w:tcPr>
          <w:p w14:paraId="5E9488B0" w14:textId="4F0E229A" w:rsidR="00E43A36" w:rsidRDefault="00E43A36" w:rsidP="001E6B3D">
            <w:pPr>
              <w:rPr>
                <w:rFonts w:cs="Times New Roman"/>
                <w:sz w:val="20"/>
                <w:szCs w:val="20"/>
              </w:rPr>
            </w:pPr>
            <w:r>
              <w:rPr>
                <w:rFonts w:cs="Times New Roman"/>
                <w:sz w:val="20"/>
                <w:szCs w:val="20"/>
              </w:rPr>
              <w:t>199.0482</w:t>
            </w:r>
            <w:r w:rsidR="00F67BF8">
              <w:rPr>
                <w:rFonts w:cs="Times New Roman"/>
                <w:sz w:val="20"/>
                <w:szCs w:val="20"/>
              </w:rPr>
              <w:t xml:space="preserve">   </w:t>
            </w:r>
            <w:r>
              <w:rPr>
                <w:rFonts w:cs="Times New Roman"/>
                <w:sz w:val="20"/>
                <w:szCs w:val="20"/>
              </w:rPr>
              <w:t>(0.11)</w:t>
            </w:r>
          </w:p>
          <w:p w14:paraId="034CB4E3" w14:textId="30A8718B" w:rsidR="00E43A36" w:rsidRPr="007079D2" w:rsidRDefault="00E43A36" w:rsidP="001E6B3D">
            <w:pPr>
              <w:rPr>
                <w:rFonts w:cs="Times New Roman"/>
                <w:sz w:val="20"/>
                <w:szCs w:val="20"/>
              </w:rPr>
            </w:pPr>
            <w:r>
              <w:rPr>
                <w:rFonts w:cs="Times New Roman"/>
                <w:sz w:val="20"/>
                <w:szCs w:val="20"/>
              </w:rPr>
              <w:t>179.0416</w:t>
            </w:r>
            <w:r w:rsidR="00F67BF8">
              <w:rPr>
                <w:rFonts w:cs="Times New Roman"/>
                <w:sz w:val="20"/>
                <w:szCs w:val="20"/>
              </w:rPr>
              <w:t xml:space="preserve">   </w:t>
            </w:r>
            <w:r>
              <w:rPr>
                <w:rFonts w:cs="Times New Roman"/>
                <w:sz w:val="20"/>
                <w:szCs w:val="20"/>
              </w:rPr>
              <w:t>(0.11)</w:t>
            </w:r>
          </w:p>
        </w:tc>
        <w:tc>
          <w:tcPr>
            <w:tcW w:w="1418" w:type="dxa"/>
          </w:tcPr>
          <w:p w14:paraId="30C41FFD"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9</w:t>
            </w:r>
            <w:r>
              <w:rPr>
                <w:rFonts w:cs="Times New Roman"/>
                <w:sz w:val="20"/>
                <w:szCs w:val="20"/>
              </w:rPr>
              <w:t>H</w:t>
            </w:r>
            <w:r w:rsidRPr="00490847">
              <w:rPr>
                <w:rFonts w:cs="Times New Roman"/>
                <w:sz w:val="20"/>
                <w:szCs w:val="20"/>
                <w:vertAlign w:val="subscript"/>
              </w:rPr>
              <w:t>6</w:t>
            </w:r>
            <w:r>
              <w:rPr>
                <w:rFonts w:cs="Times New Roman"/>
                <w:sz w:val="20"/>
                <w:szCs w:val="20"/>
              </w:rPr>
              <w:t>N</w:t>
            </w:r>
            <w:r w:rsidRPr="00490847">
              <w:rPr>
                <w:rFonts w:cs="Times New Roman"/>
                <w:sz w:val="20"/>
                <w:szCs w:val="20"/>
                <w:vertAlign w:val="subscript"/>
              </w:rPr>
              <w:t>2</w:t>
            </w:r>
            <w:r>
              <w:rPr>
                <w:rFonts w:cs="Times New Roman"/>
                <w:sz w:val="20"/>
                <w:szCs w:val="20"/>
              </w:rPr>
              <w:t>F</w:t>
            </w:r>
            <w:r w:rsidRPr="00490847">
              <w:rPr>
                <w:rFonts w:cs="Times New Roman"/>
                <w:sz w:val="20"/>
                <w:szCs w:val="20"/>
                <w:vertAlign w:val="subscript"/>
              </w:rPr>
              <w:t>3</w:t>
            </w:r>
          </w:p>
          <w:p w14:paraId="6F0BF73D"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9</w:t>
            </w:r>
            <w:r>
              <w:rPr>
                <w:rFonts w:cs="Times New Roman"/>
                <w:sz w:val="20"/>
                <w:szCs w:val="20"/>
              </w:rPr>
              <w:t>H</w:t>
            </w:r>
            <w:r>
              <w:rPr>
                <w:rFonts w:cs="Times New Roman"/>
                <w:sz w:val="20"/>
                <w:szCs w:val="20"/>
                <w:vertAlign w:val="subscript"/>
              </w:rPr>
              <w:t>5</w:t>
            </w:r>
            <w:r>
              <w:rPr>
                <w:rFonts w:cs="Times New Roman"/>
                <w:sz w:val="20"/>
                <w:szCs w:val="20"/>
              </w:rPr>
              <w:t>N</w:t>
            </w:r>
            <w:r w:rsidRPr="007539F1">
              <w:rPr>
                <w:rFonts w:cs="Times New Roman"/>
                <w:sz w:val="20"/>
                <w:szCs w:val="20"/>
                <w:vertAlign w:val="subscript"/>
              </w:rPr>
              <w:t>2</w:t>
            </w:r>
            <w:r>
              <w:rPr>
                <w:rFonts w:cs="Times New Roman"/>
                <w:sz w:val="20"/>
                <w:szCs w:val="20"/>
              </w:rPr>
              <w:t>F</w:t>
            </w:r>
            <w:r>
              <w:rPr>
                <w:rFonts w:cs="Times New Roman"/>
                <w:sz w:val="20"/>
                <w:szCs w:val="20"/>
                <w:vertAlign w:val="subscript"/>
              </w:rPr>
              <w:t>2</w:t>
            </w:r>
          </w:p>
        </w:tc>
        <w:tc>
          <w:tcPr>
            <w:tcW w:w="2126" w:type="dxa"/>
            <w:tcBorders>
              <w:right w:val="single" w:sz="4" w:space="0" w:color="auto"/>
            </w:tcBorders>
          </w:tcPr>
          <w:p w14:paraId="3918D732" w14:textId="77777777" w:rsidR="00E43A36" w:rsidRPr="007079D2" w:rsidRDefault="00E43A36" w:rsidP="001E6B3D">
            <w:pPr>
              <w:rPr>
                <w:rFonts w:cs="Times New Roman"/>
                <w:sz w:val="20"/>
                <w:szCs w:val="20"/>
              </w:rPr>
            </w:pPr>
            <w:r>
              <w:rPr>
                <w:rFonts w:cs="Times New Roman"/>
                <w:sz w:val="20"/>
                <w:szCs w:val="20"/>
              </w:rPr>
              <w:t>2.54e7 (24.9)</w:t>
            </w:r>
          </w:p>
        </w:tc>
      </w:tr>
      <w:tr w:rsidR="00E43A36" w:rsidRPr="007079D2" w14:paraId="2A686CEE" w14:textId="77777777" w:rsidTr="001E6B3D">
        <w:trPr>
          <w:trHeight w:val="476"/>
          <w:jc w:val="center"/>
        </w:trPr>
        <w:tc>
          <w:tcPr>
            <w:tcW w:w="2253" w:type="dxa"/>
            <w:tcBorders>
              <w:left w:val="single" w:sz="12" w:space="0" w:color="auto"/>
              <w:bottom w:val="single" w:sz="12" w:space="0" w:color="auto"/>
            </w:tcBorders>
          </w:tcPr>
          <w:p w14:paraId="0AB13F8E" w14:textId="77777777" w:rsidR="00E43A36" w:rsidRDefault="00E43A36" w:rsidP="001E6B3D">
            <w:pPr>
              <w:rPr>
                <w:rFonts w:cs="Times New Roman"/>
                <w:b/>
                <w:sz w:val="20"/>
                <w:szCs w:val="20"/>
              </w:rPr>
            </w:pPr>
            <w:r w:rsidRPr="007539F1">
              <w:rPr>
                <w:rFonts w:cs="Times New Roman"/>
                <w:b/>
                <w:sz w:val="20"/>
                <w:szCs w:val="20"/>
              </w:rPr>
              <w:t>M</w:t>
            </w:r>
            <w:r>
              <w:rPr>
                <w:rFonts w:cs="Times New Roman"/>
                <w:b/>
                <w:sz w:val="20"/>
                <w:szCs w:val="20"/>
              </w:rPr>
              <w:t>3</w:t>
            </w:r>
          </w:p>
          <w:p w14:paraId="4CDFEE19" w14:textId="77777777" w:rsidR="00E43A36"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14</w:t>
            </w:r>
            <w:r>
              <w:rPr>
                <w:rFonts w:cs="Times New Roman"/>
                <w:sz w:val="20"/>
                <w:szCs w:val="20"/>
              </w:rPr>
              <w:t>H</w:t>
            </w:r>
            <w:r>
              <w:rPr>
                <w:rFonts w:cs="Times New Roman"/>
                <w:sz w:val="20"/>
                <w:szCs w:val="20"/>
                <w:vertAlign w:val="subscript"/>
              </w:rPr>
              <w:t>11</w:t>
            </w:r>
            <w:r>
              <w:rPr>
                <w:rFonts w:cs="Times New Roman"/>
                <w:sz w:val="20"/>
                <w:szCs w:val="20"/>
              </w:rPr>
              <w:t>N</w:t>
            </w:r>
            <w:r w:rsidRPr="007539F1">
              <w:rPr>
                <w:rFonts w:cs="Times New Roman"/>
                <w:sz w:val="20"/>
                <w:szCs w:val="20"/>
                <w:vertAlign w:val="subscript"/>
              </w:rPr>
              <w:t>2</w:t>
            </w:r>
            <w:r>
              <w:rPr>
                <w:rFonts w:cs="Times New Roman"/>
                <w:sz w:val="20"/>
                <w:szCs w:val="20"/>
              </w:rPr>
              <w:t>OF</w:t>
            </w:r>
            <w:r w:rsidRPr="007539F1">
              <w:rPr>
                <w:rFonts w:cs="Times New Roman"/>
                <w:sz w:val="20"/>
                <w:szCs w:val="20"/>
                <w:vertAlign w:val="subscript"/>
              </w:rPr>
              <w:t>9</w:t>
            </w:r>
            <w:r>
              <w:rPr>
                <w:rFonts w:cs="Times New Roman"/>
                <w:sz w:val="20"/>
                <w:szCs w:val="20"/>
              </w:rPr>
              <w:t>)</w:t>
            </w:r>
          </w:p>
          <w:p w14:paraId="45BE01CF" w14:textId="77777777" w:rsidR="00E43A36" w:rsidRDefault="00E43A36" w:rsidP="001E6B3D">
            <w:pPr>
              <w:rPr>
                <w:rFonts w:cs="Times New Roman"/>
                <w:sz w:val="20"/>
                <w:szCs w:val="20"/>
              </w:rPr>
            </w:pPr>
            <w:r>
              <w:rPr>
                <w:rFonts w:cs="Times New Roman"/>
                <w:sz w:val="20"/>
                <w:szCs w:val="20"/>
              </w:rPr>
              <w:t>Keto-reduction</w:t>
            </w:r>
          </w:p>
          <w:p w14:paraId="25583C0A" w14:textId="77777777" w:rsidR="00E43A36" w:rsidRPr="007539F1" w:rsidRDefault="00E43A36" w:rsidP="001E6B3D">
            <w:pPr>
              <w:jc w:val="center"/>
              <w:rPr>
                <w:rFonts w:cs="Times New Roman"/>
                <w:b/>
                <w:sz w:val="20"/>
                <w:szCs w:val="20"/>
              </w:rPr>
            </w:pPr>
            <w:r>
              <w:rPr>
                <w:noProof/>
                <w:lang w:val="nl-BE" w:eastAsia="nl-BE"/>
              </w:rPr>
              <w:drawing>
                <wp:inline distT="0" distB="0" distL="0" distR="0" wp14:anchorId="5BE59C92" wp14:editId="12B4800F">
                  <wp:extent cx="1098000" cy="766800"/>
                  <wp:effectExtent l="0" t="0" r="6985" b="0"/>
                  <wp:docPr id="19" name="Picture 19" descr="C:\Users\CD619~1.CUT\AppData\Local\Temp\SNAGHTML2e8bed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D619~1.CUT\AppData\Local\Temp\SNAGHTML2e8bedd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8000" cy="766800"/>
                          </a:xfrm>
                          <a:prstGeom prst="rect">
                            <a:avLst/>
                          </a:prstGeom>
                          <a:noFill/>
                          <a:ln>
                            <a:noFill/>
                          </a:ln>
                        </pic:spPr>
                      </pic:pic>
                    </a:graphicData>
                  </a:graphic>
                </wp:inline>
              </w:drawing>
            </w:r>
          </w:p>
        </w:tc>
        <w:tc>
          <w:tcPr>
            <w:tcW w:w="1417" w:type="dxa"/>
            <w:tcBorders>
              <w:bottom w:val="single" w:sz="12" w:space="0" w:color="auto"/>
              <w:right w:val="single" w:sz="12" w:space="0" w:color="auto"/>
            </w:tcBorders>
          </w:tcPr>
          <w:p w14:paraId="45041D4E" w14:textId="77777777" w:rsidR="00E43A36" w:rsidRDefault="00E43A36" w:rsidP="001E6B3D">
            <w:pPr>
              <w:rPr>
                <w:rFonts w:cs="Arial"/>
                <w:sz w:val="20"/>
              </w:rPr>
            </w:pPr>
            <w:r>
              <w:rPr>
                <w:rFonts w:cs="Arial"/>
                <w:sz w:val="20"/>
              </w:rPr>
              <w:t>393.0654</w:t>
            </w:r>
          </w:p>
          <w:p w14:paraId="49E512BA" w14:textId="77777777" w:rsidR="00E43A36" w:rsidRPr="005350E2" w:rsidRDefault="00E43A36" w:rsidP="001E6B3D">
            <w:pPr>
              <w:rPr>
                <w:rFonts w:cs="Arial"/>
                <w:sz w:val="20"/>
              </w:rPr>
            </w:pPr>
            <w:r>
              <w:rPr>
                <w:rFonts w:cs="Arial"/>
                <w:sz w:val="20"/>
              </w:rPr>
              <w:t>(0.98)</w:t>
            </w:r>
          </w:p>
        </w:tc>
        <w:tc>
          <w:tcPr>
            <w:tcW w:w="851" w:type="dxa"/>
            <w:tcBorders>
              <w:left w:val="single" w:sz="12" w:space="0" w:color="auto"/>
              <w:bottom w:val="single" w:sz="12" w:space="0" w:color="auto"/>
            </w:tcBorders>
          </w:tcPr>
          <w:p w14:paraId="740C37CB" w14:textId="77777777" w:rsidR="00E43A36" w:rsidRDefault="00E43A36" w:rsidP="001E6B3D">
            <w:pPr>
              <w:rPr>
                <w:sz w:val="20"/>
              </w:rPr>
            </w:pPr>
            <w:r>
              <w:rPr>
                <w:sz w:val="20"/>
              </w:rPr>
              <w:t>3.22</w:t>
            </w:r>
          </w:p>
        </w:tc>
        <w:tc>
          <w:tcPr>
            <w:tcW w:w="1984" w:type="dxa"/>
            <w:tcBorders>
              <w:bottom w:val="single" w:sz="12" w:space="0" w:color="auto"/>
            </w:tcBorders>
          </w:tcPr>
          <w:p w14:paraId="13C558DD" w14:textId="548447AA" w:rsidR="00E43A36" w:rsidRDefault="00E43A36" w:rsidP="001E6B3D">
            <w:pPr>
              <w:rPr>
                <w:rFonts w:cs="Times New Roman"/>
                <w:sz w:val="20"/>
                <w:szCs w:val="20"/>
              </w:rPr>
            </w:pPr>
            <w:r>
              <w:rPr>
                <w:rFonts w:cs="Times New Roman"/>
                <w:sz w:val="20"/>
                <w:szCs w:val="20"/>
              </w:rPr>
              <w:t>310.0550*</w:t>
            </w:r>
            <w:r w:rsidR="00F67BF8">
              <w:rPr>
                <w:rFonts w:cs="Times New Roman"/>
                <w:sz w:val="20"/>
                <w:szCs w:val="20"/>
              </w:rPr>
              <w:t xml:space="preserve">  </w:t>
            </w:r>
            <w:r>
              <w:rPr>
                <w:rFonts w:cs="Times New Roman"/>
                <w:sz w:val="20"/>
                <w:szCs w:val="20"/>
              </w:rPr>
              <w:t>(1.43)</w:t>
            </w:r>
          </w:p>
          <w:p w14:paraId="14EEE257" w14:textId="266C7449" w:rsidR="00E43A36" w:rsidRPr="007079D2" w:rsidRDefault="00E43A36" w:rsidP="001E6B3D">
            <w:pPr>
              <w:rPr>
                <w:rFonts w:cs="Times New Roman"/>
                <w:sz w:val="20"/>
                <w:szCs w:val="20"/>
              </w:rPr>
            </w:pPr>
            <w:r>
              <w:rPr>
                <w:rFonts w:cs="Times New Roman"/>
                <w:sz w:val="20"/>
                <w:szCs w:val="20"/>
              </w:rPr>
              <w:t>241.0592</w:t>
            </w:r>
            <w:r w:rsidR="00F67BF8">
              <w:rPr>
                <w:rFonts w:cs="Times New Roman"/>
                <w:sz w:val="20"/>
                <w:szCs w:val="20"/>
              </w:rPr>
              <w:t xml:space="preserve">   </w:t>
            </w:r>
            <w:r>
              <w:rPr>
                <w:rFonts w:cs="Times New Roman"/>
                <w:sz w:val="20"/>
                <w:szCs w:val="20"/>
              </w:rPr>
              <w:t>(0.90)</w:t>
            </w:r>
          </w:p>
        </w:tc>
        <w:tc>
          <w:tcPr>
            <w:tcW w:w="1418" w:type="dxa"/>
            <w:tcBorders>
              <w:bottom w:val="single" w:sz="12" w:space="0" w:color="auto"/>
            </w:tcBorders>
          </w:tcPr>
          <w:p w14:paraId="2B6DE518" w14:textId="77777777" w:rsidR="00E43A36" w:rsidRDefault="00E43A36" w:rsidP="001E6B3D">
            <w:pPr>
              <w:rPr>
                <w:rFonts w:cs="Times New Roman"/>
                <w:sz w:val="20"/>
                <w:szCs w:val="20"/>
                <w:vertAlign w:val="subscript"/>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sidRPr="0064376C">
              <w:rPr>
                <w:rFonts w:cs="Times New Roman"/>
                <w:sz w:val="20"/>
                <w:szCs w:val="20"/>
              </w:rPr>
              <w:t>O</w:t>
            </w:r>
            <w:r>
              <w:rPr>
                <w:rFonts w:cs="Times New Roman"/>
                <w:sz w:val="20"/>
                <w:szCs w:val="20"/>
              </w:rPr>
              <w:t>N</w:t>
            </w:r>
            <w:r w:rsidRPr="0022363E">
              <w:rPr>
                <w:rFonts w:cs="Times New Roman"/>
                <w:sz w:val="20"/>
                <w:szCs w:val="20"/>
                <w:vertAlign w:val="subscript"/>
              </w:rPr>
              <w:t>2</w:t>
            </w:r>
            <w:r>
              <w:rPr>
                <w:rFonts w:cs="Times New Roman"/>
                <w:sz w:val="20"/>
                <w:szCs w:val="20"/>
              </w:rPr>
              <w:t>F</w:t>
            </w:r>
            <w:r>
              <w:rPr>
                <w:rFonts w:cs="Times New Roman"/>
                <w:sz w:val="20"/>
                <w:szCs w:val="20"/>
                <w:vertAlign w:val="subscript"/>
              </w:rPr>
              <w:t>6</w:t>
            </w:r>
          </w:p>
          <w:p w14:paraId="31FA9A1E" w14:textId="77777777" w:rsidR="00E43A36" w:rsidRPr="007079D2" w:rsidRDefault="00E43A36" w:rsidP="001E6B3D">
            <w:pPr>
              <w:rPr>
                <w:rFonts w:cs="Times New Roman"/>
                <w:sz w:val="20"/>
                <w:szCs w:val="20"/>
              </w:rPr>
            </w:pPr>
            <w:r>
              <w:rPr>
                <w:rFonts w:cs="Times New Roman"/>
                <w:sz w:val="20"/>
                <w:szCs w:val="20"/>
              </w:rPr>
              <w:t>C</w:t>
            </w:r>
            <w:r w:rsidRPr="007539F1">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8</w:t>
            </w:r>
            <w:r w:rsidRPr="0064376C">
              <w:rPr>
                <w:rFonts w:cs="Times New Roman"/>
                <w:sz w:val="20"/>
                <w:szCs w:val="20"/>
              </w:rPr>
              <w:t>O</w:t>
            </w:r>
            <w:r>
              <w:rPr>
                <w:rFonts w:cs="Times New Roman"/>
                <w:sz w:val="20"/>
                <w:szCs w:val="20"/>
              </w:rPr>
              <w:t>N</w:t>
            </w:r>
            <w:r w:rsidRPr="0022363E">
              <w:rPr>
                <w:rFonts w:cs="Times New Roman"/>
                <w:sz w:val="20"/>
                <w:szCs w:val="20"/>
                <w:vertAlign w:val="subscript"/>
              </w:rPr>
              <w:t>2</w:t>
            </w:r>
            <w:r>
              <w:rPr>
                <w:rFonts w:cs="Times New Roman"/>
                <w:sz w:val="20"/>
                <w:szCs w:val="20"/>
              </w:rPr>
              <w:t>F</w:t>
            </w:r>
            <w:r>
              <w:rPr>
                <w:rFonts w:cs="Times New Roman"/>
                <w:sz w:val="20"/>
                <w:szCs w:val="20"/>
                <w:vertAlign w:val="subscript"/>
              </w:rPr>
              <w:t>3</w:t>
            </w:r>
          </w:p>
        </w:tc>
        <w:tc>
          <w:tcPr>
            <w:tcW w:w="2126" w:type="dxa"/>
            <w:tcBorders>
              <w:bottom w:val="single" w:sz="12" w:space="0" w:color="auto"/>
              <w:right w:val="single" w:sz="4" w:space="0" w:color="auto"/>
            </w:tcBorders>
          </w:tcPr>
          <w:p w14:paraId="75F746EA" w14:textId="77777777" w:rsidR="00E43A36" w:rsidRPr="007079D2" w:rsidRDefault="00E43A36" w:rsidP="001E6B3D">
            <w:pPr>
              <w:rPr>
                <w:rFonts w:cs="Times New Roman"/>
                <w:sz w:val="20"/>
                <w:szCs w:val="20"/>
              </w:rPr>
            </w:pPr>
            <w:r>
              <w:rPr>
                <w:rFonts w:cs="Times New Roman"/>
                <w:sz w:val="20"/>
                <w:szCs w:val="20"/>
              </w:rPr>
              <w:t>5.02e6 (4.9)</w:t>
            </w:r>
          </w:p>
        </w:tc>
      </w:tr>
    </w:tbl>
    <w:p w14:paraId="0327ABEC" w14:textId="77777777" w:rsidR="00E43A36" w:rsidRDefault="00E43A36" w:rsidP="00E43A36">
      <w:pPr>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23FB3ED3" w14:textId="77777777" w:rsidR="00E43A36" w:rsidRDefault="00E43A36" w:rsidP="00E43A36">
      <w:pPr>
        <w:jc w:val="both"/>
        <w:rPr>
          <w:rFonts w:ascii="Times New Roman" w:hAnsi="Times New Roman" w:cs="Times New Roman"/>
          <w:sz w:val="20"/>
          <w:szCs w:val="20"/>
        </w:rPr>
      </w:pPr>
    </w:p>
    <w:p w14:paraId="6019EE1C" w14:textId="5610133A" w:rsidR="00E43A36" w:rsidRDefault="00E43A36" w:rsidP="00E43A36">
      <w:pPr>
        <w:rPr>
          <w:rFonts w:ascii="Times New Roman" w:hAnsi="Times New Roman" w:cs="Times New Roman"/>
          <w:b/>
          <w:sz w:val="24"/>
          <w:szCs w:val="24"/>
        </w:rPr>
      </w:pPr>
      <w:r w:rsidRPr="0033622A">
        <w:rPr>
          <w:rFonts w:ascii="Times New Roman" w:hAnsi="Times New Roman" w:cs="Times New Roman"/>
          <w:b/>
          <w:sz w:val="24"/>
          <w:szCs w:val="24"/>
        </w:rPr>
        <w:t>3.1.3 LGD-3303</w:t>
      </w:r>
    </w:p>
    <w:p w14:paraId="5DD08A67" w14:textId="70402A2D"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LGD-3303 and its identified metabolites were best detected under positive ionisation. LGD-3303 was detected with a theoretical protonated accurate mass [M+H]</w:t>
      </w:r>
      <w:r w:rsidRPr="002945C0">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i/>
          <w:sz w:val="24"/>
          <w:szCs w:val="24"/>
        </w:rPr>
        <w:t xml:space="preserve">m/z </w:t>
      </w:r>
      <w:r>
        <w:rPr>
          <w:rFonts w:ascii="Times New Roman" w:hAnsi="Times New Roman" w:cs="Times New Roman"/>
          <w:sz w:val="24"/>
          <w:szCs w:val="24"/>
        </w:rPr>
        <w:t xml:space="preserve">343.0820. LGD-3303 is relatively stable, and even with an increased energy spread (CE of 33, 55, 70 eV) utilised to encourage fragmentation, the molecular ion remained the base peak of the spectrum. The fragment at theoretical </w:t>
      </w:r>
      <w:r>
        <w:rPr>
          <w:rFonts w:ascii="Times New Roman" w:hAnsi="Times New Roman" w:cs="Times New Roman"/>
          <w:i/>
          <w:sz w:val="24"/>
          <w:szCs w:val="24"/>
        </w:rPr>
        <w:t xml:space="preserve">m/z </w:t>
      </w:r>
      <w:r>
        <w:rPr>
          <w:rFonts w:ascii="Times New Roman" w:hAnsi="Times New Roman" w:cs="Times New Roman"/>
          <w:sz w:val="24"/>
          <w:szCs w:val="24"/>
        </w:rPr>
        <w:t>259.0633 was postulated to be formed by the loss of the trifluoroethyl group, an additional loss of -CH</w:t>
      </w:r>
      <w:r w:rsidRPr="00A14FBD">
        <w:rPr>
          <w:rFonts w:ascii="Times New Roman" w:hAnsi="Times New Roman" w:cs="Times New Roman"/>
          <w:sz w:val="24"/>
          <w:szCs w:val="24"/>
          <w:vertAlign w:val="subscript"/>
        </w:rPr>
        <w:t>2</w:t>
      </w:r>
      <w:r>
        <w:rPr>
          <w:rFonts w:ascii="Times New Roman" w:hAnsi="Times New Roman" w:cs="Times New Roman"/>
          <w:sz w:val="24"/>
          <w:szCs w:val="24"/>
        </w:rPr>
        <w:t xml:space="preserve"> resulted in the ion at theoretical </w:t>
      </w:r>
      <w:r>
        <w:rPr>
          <w:rFonts w:ascii="Times New Roman" w:hAnsi="Times New Roman" w:cs="Times New Roman"/>
          <w:i/>
          <w:sz w:val="24"/>
          <w:szCs w:val="24"/>
        </w:rPr>
        <w:t xml:space="preserve">m/z </w:t>
      </w:r>
      <w:r>
        <w:rPr>
          <w:rFonts w:ascii="Times New Roman" w:hAnsi="Times New Roman" w:cs="Times New Roman"/>
          <w:sz w:val="24"/>
          <w:szCs w:val="24"/>
        </w:rPr>
        <w:t xml:space="preserve">245.0476 </w:t>
      </w:r>
      <w:r w:rsidRPr="00EA39EB">
        <w:rPr>
          <w:rFonts w:ascii="Times New Roman" w:hAnsi="Times New Roman" w:cs="Times New Roman"/>
          <w:sz w:val="24"/>
          <w:szCs w:val="24"/>
        </w:rPr>
        <w:t>(Table 3</w:t>
      </w:r>
      <w:r w:rsidR="004A6867"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3</w:t>
      </w:r>
      <w:r w:rsidRPr="00EA39EB">
        <w:rPr>
          <w:rFonts w:ascii="Times New Roman" w:hAnsi="Times New Roman" w:cs="Times New Roman"/>
          <w:sz w:val="24"/>
          <w:szCs w:val="24"/>
        </w:rPr>
        <w:t>). Sequential losses of –HCl, -H</w:t>
      </w:r>
      <w:r w:rsidRPr="00EA39EB">
        <w:rPr>
          <w:rFonts w:ascii="Times New Roman" w:hAnsi="Times New Roman" w:cs="Times New Roman"/>
          <w:sz w:val="24"/>
          <w:szCs w:val="24"/>
          <w:vertAlign w:val="subscript"/>
        </w:rPr>
        <w:t>2</w:t>
      </w:r>
      <w:r w:rsidRPr="00EA39EB">
        <w:rPr>
          <w:rFonts w:ascii="Times New Roman" w:hAnsi="Times New Roman" w:cs="Times New Roman"/>
          <w:sz w:val="24"/>
          <w:szCs w:val="24"/>
        </w:rPr>
        <w:t>O and -C</w:t>
      </w:r>
      <w:r w:rsidRPr="00EA39EB">
        <w:rPr>
          <w:rFonts w:ascii="Times New Roman" w:hAnsi="Times New Roman" w:cs="Times New Roman"/>
          <w:sz w:val="24"/>
          <w:szCs w:val="24"/>
          <w:vertAlign w:val="subscript"/>
        </w:rPr>
        <w:t>2</w:t>
      </w:r>
      <w:r w:rsidRPr="00EA39EB">
        <w:rPr>
          <w:rFonts w:ascii="Times New Roman" w:hAnsi="Times New Roman" w:cs="Times New Roman"/>
          <w:sz w:val="24"/>
          <w:szCs w:val="24"/>
        </w:rPr>
        <w:t>H</w:t>
      </w:r>
      <w:r w:rsidRPr="00EA39EB">
        <w:rPr>
          <w:rFonts w:ascii="Times New Roman" w:hAnsi="Times New Roman" w:cs="Times New Roman"/>
          <w:sz w:val="24"/>
          <w:szCs w:val="24"/>
          <w:vertAlign w:val="subscript"/>
        </w:rPr>
        <w:t>4</w:t>
      </w:r>
      <w:r w:rsidRPr="00EA39EB">
        <w:rPr>
          <w:rFonts w:ascii="Times New Roman" w:hAnsi="Times New Roman" w:cs="Times New Roman"/>
          <w:sz w:val="24"/>
          <w:szCs w:val="24"/>
        </w:rPr>
        <w:t xml:space="preserve"> were postulated to result in the ions at theoretical </w:t>
      </w:r>
      <w:r w:rsidRPr="00EA39EB">
        <w:rPr>
          <w:rFonts w:ascii="Times New Roman" w:hAnsi="Times New Roman" w:cs="Times New Roman"/>
          <w:i/>
          <w:sz w:val="24"/>
          <w:szCs w:val="24"/>
        </w:rPr>
        <w:t>m/z</w:t>
      </w:r>
      <w:r w:rsidRPr="00EA39EB">
        <w:rPr>
          <w:rFonts w:ascii="Times New Roman" w:hAnsi="Times New Roman" w:cs="Times New Roman"/>
          <w:sz w:val="24"/>
          <w:szCs w:val="24"/>
        </w:rPr>
        <w:t xml:space="preserve"> 307.1053</w:t>
      </w:r>
      <w:r>
        <w:rPr>
          <w:rFonts w:ascii="Times New Roman" w:hAnsi="Times New Roman" w:cs="Times New Roman"/>
          <w:sz w:val="24"/>
          <w:szCs w:val="24"/>
        </w:rPr>
        <w:t>, 289.0947 and 261.0634 respectively.</w:t>
      </w:r>
    </w:p>
    <w:p w14:paraId="245A7047" w14:textId="1FD8138F"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Four phase I metabolites of LGD-3303 were identified </w:t>
      </w:r>
      <w:r>
        <w:rPr>
          <w:rFonts w:ascii="Times New Roman" w:hAnsi="Times New Roman" w:cs="Times New Roman"/>
          <w:i/>
          <w:sz w:val="24"/>
          <w:szCs w:val="24"/>
        </w:rPr>
        <w:t xml:space="preserve">in </w:t>
      </w:r>
      <w:r w:rsidRPr="00EA39EB">
        <w:rPr>
          <w:rFonts w:ascii="Times New Roman" w:hAnsi="Times New Roman" w:cs="Times New Roman"/>
          <w:i/>
          <w:sz w:val="24"/>
          <w:szCs w:val="24"/>
        </w:rPr>
        <w:t xml:space="preserve">vitro </w:t>
      </w:r>
      <w:r w:rsidRPr="00EA39EB">
        <w:rPr>
          <w:rFonts w:ascii="Times New Roman" w:hAnsi="Times New Roman" w:cs="Times New Roman"/>
          <w:sz w:val="24"/>
          <w:szCs w:val="24"/>
        </w:rPr>
        <w:t>(Table 3</w:t>
      </w:r>
      <w:r w:rsidR="004A6867">
        <w:rPr>
          <w:rFonts w:ascii="Times New Roman" w:hAnsi="Times New Roman" w:cs="Times New Roman"/>
          <w:sz w:val="24"/>
          <w:szCs w:val="24"/>
        </w:rPr>
        <w:t xml:space="preserve"> and </w:t>
      </w:r>
      <w:r>
        <w:rPr>
          <w:rFonts w:ascii="Times New Roman" w:hAnsi="Times New Roman" w:cs="Times New Roman"/>
          <w:sz w:val="24"/>
          <w:szCs w:val="24"/>
        </w:rPr>
        <w:t xml:space="preserve">Figure </w:t>
      </w:r>
      <w:r w:rsidR="000730EC">
        <w:rPr>
          <w:rFonts w:ascii="Times New Roman" w:hAnsi="Times New Roman" w:cs="Times New Roman"/>
          <w:sz w:val="24"/>
          <w:szCs w:val="24"/>
        </w:rPr>
        <w:t>3</w:t>
      </w:r>
      <w:r w:rsidRPr="002214C8">
        <w:rPr>
          <w:rFonts w:ascii="Times New Roman" w:hAnsi="Times New Roman" w:cs="Times New Roman"/>
          <w:sz w:val="24"/>
          <w:szCs w:val="24"/>
        </w:rPr>
        <w:t>)</w:t>
      </w:r>
      <w:r>
        <w:rPr>
          <w:rFonts w:ascii="Times New Roman" w:hAnsi="Times New Roman" w:cs="Times New Roman"/>
          <w:sz w:val="24"/>
          <w:szCs w:val="24"/>
        </w:rPr>
        <w:t>, two of which were postulated to represent mono-hydroxylated LGD-3303 (M1a and 1b) and two to represent di-hydroxylated metabolites (M2a and 2b). The most abundant metabolite detected was M1a</w:t>
      </w:r>
      <w:r w:rsidR="0076357C">
        <w:rPr>
          <w:rFonts w:ascii="Times New Roman" w:hAnsi="Times New Roman" w:cs="Times New Roman"/>
          <w:sz w:val="24"/>
          <w:szCs w:val="24"/>
        </w:rPr>
        <w:t>. This</w:t>
      </w:r>
      <w:r>
        <w:rPr>
          <w:rFonts w:ascii="Times New Roman" w:hAnsi="Times New Roman" w:cs="Times New Roman"/>
          <w:sz w:val="24"/>
          <w:szCs w:val="24"/>
        </w:rPr>
        <w:t xml:space="preserve"> was postulated to be hydroxylated within the core ring structure due to the ions at theoretical </w:t>
      </w:r>
      <w:r>
        <w:rPr>
          <w:rFonts w:ascii="Times New Roman" w:hAnsi="Times New Roman" w:cs="Times New Roman"/>
          <w:i/>
          <w:sz w:val="24"/>
          <w:szCs w:val="24"/>
        </w:rPr>
        <w:t xml:space="preserve">m/z </w:t>
      </w:r>
      <w:r w:rsidRPr="002C290D">
        <w:rPr>
          <w:rFonts w:ascii="Times New Roman" w:hAnsi="Times New Roman" w:cs="Times New Roman"/>
          <w:sz w:val="24"/>
          <w:szCs w:val="24"/>
        </w:rPr>
        <w:t>344.0534, and 329.0299, representing losses of the unchanged methyl and ethyl side-chains,</w:t>
      </w:r>
      <w:r w:rsidR="0076357C">
        <w:rPr>
          <w:rFonts w:ascii="Times New Roman" w:hAnsi="Times New Roman" w:cs="Times New Roman"/>
          <w:sz w:val="24"/>
          <w:szCs w:val="24"/>
        </w:rPr>
        <w:t xml:space="preserve"> respectively,</w:t>
      </w:r>
      <w:r w:rsidRPr="002C290D">
        <w:rPr>
          <w:rFonts w:ascii="Times New Roman" w:hAnsi="Times New Roman" w:cs="Times New Roman"/>
          <w:sz w:val="24"/>
          <w:szCs w:val="24"/>
        </w:rPr>
        <w:t xml:space="preserve"> and the ion at theoretical </w:t>
      </w:r>
      <w:r w:rsidRPr="002C290D">
        <w:rPr>
          <w:rFonts w:ascii="Times New Roman" w:hAnsi="Times New Roman" w:cs="Times New Roman"/>
          <w:i/>
          <w:sz w:val="24"/>
          <w:szCs w:val="24"/>
        </w:rPr>
        <w:t xml:space="preserve">m/z </w:t>
      </w:r>
      <w:r w:rsidRPr="002C290D">
        <w:rPr>
          <w:rFonts w:ascii="Times New Roman" w:hAnsi="Times New Roman" w:cs="Times New Roman"/>
          <w:sz w:val="24"/>
          <w:szCs w:val="24"/>
        </w:rPr>
        <w:t xml:space="preserve">261.0425, representing the loss of the tri-fluoroethyl moiety and methyl group. However, the exact location of the transformation was not determined due to the stability of the core ring structure. The spectrum acquired for M1b, contained ions at theoretical </w:t>
      </w:r>
      <w:r w:rsidRPr="002C290D">
        <w:rPr>
          <w:rFonts w:ascii="Times New Roman" w:hAnsi="Times New Roman" w:cs="Times New Roman"/>
          <w:i/>
          <w:sz w:val="24"/>
          <w:szCs w:val="24"/>
        </w:rPr>
        <w:t xml:space="preserve">m/z </w:t>
      </w:r>
      <w:r w:rsidRPr="002C290D">
        <w:rPr>
          <w:rFonts w:ascii="Times New Roman" w:hAnsi="Times New Roman" w:cs="Times New Roman"/>
          <w:sz w:val="24"/>
          <w:szCs w:val="24"/>
        </w:rPr>
        <w:t xml:space="preserve">275.0582 and 261.0425, thought to represent the loss of the trifluoroethyl moiety alone, and in combination with the methyl side chain, respectively. Additionally, the ion at theoretical </w:t>
      </w:r>
      <w:r w:rsidRPr="002C290D">
        <w:rPr>
          <w:rFonts w:ascii="Times New Roman" w:hAnsi="Times New Roman" w:cs="Times New Roman"/>
          <w:i/>
          <w:sz w:val="24"/>
          <w:szCs w:val="24"/>
        </w:rPr>
        <w:t xml:space="preserve">m/z </w:t>
      </w:r>
      <w:r w:rsidRPr="002C290D">
        <w:rPr>
          <w:rFonts w:ascii="Times New Roman" w:hAnsi="Times New Roman" w:cs="Times New Roman"/>
          <w:sz w:val="24"/>
          <w:szCs w:val="24"/>
        </w:rPr>
        <w:t>330.0377</w:t>
      </w:r>
      <w:r w:rsidR="00216DC5">
        <w:rPr>
          <w:rFonts w:ascii="Times New Roman" w:hAnsi="Times New Roman" w:cs="Times New Roman"/>
          <w:sz w:val="24"/>
          <w:szCs w:val="24"/>
        </w:rPr>
        <w:t xml:space="preserve"> likely </w:t>
      </w:r>
      <w:r w:rsidRPr="002C290D">
        <w:rPr>
          <w:rFonts w:ascii="Times New Roman" w:hAnsi="Times New Roman" w:cs="Times New Roman"/>
          <w:sz w:val="24"/>
          <w:szCs w:val="24"/>
        </w:rPr>
        <w:t>represent</w:t>
      </w:r>
      <w:r w:rsidR="00216DC5">
        <w:rPr>
          <w:rFonts w:ascii="Times New Roman" w:hAnsi="Times New Roman" w:cs="Times New Roman"/>
          <w:sz w:val="24"/>
          <w:szCs w:val="24"/>
        </w:rPr>
        <w:t>ed</w:t>
      </w:r>
      <w:r w:rsidRPr="002C290D">
        <w:rPr>
          <w:rFonts w:ascii="Times New Roman" w:hAnsi="Times New Roman" w:cs="Times New Roman"/>
          <w:sz w:val="24"/>
          <w:szCs w:val="24"/>
        </w:rPr>
        <w:t xml:space="preserve"> the loss of the unchanged ethyl side chain, thus M1b was also postulated to be hydroxylated within the core ring structure. The MS/MS spectrum of the di-hydroxylated metabolite</w:t>
      </w:r>
      <w:r w:rsidR="00216DC5">
        <w:rPr>
          <w:rFonts w:ascii="Times New Roman" w:hAnsi="Times New Roman" w:cs="Times New Roman"/>
          <w:sz w:val="24"/>
          <w:szCs w:val="24"/>
        </w:rPr>
        <w:t xml:space="preserve"> M2a</w:t>
      </w:r>
      <w:r w:rsidRPr="002C290D">
        <w:rPr>
          <w:rFonts w:ascii="Times New Roman" w:hAnsi="Times New Roman" w:cs="Times New Roman"/>
          <w:sz w:val="24"/>
          <w:szCs w:val="24"/>
        </w:rPr>
        <w:t xml:space="preserve"> showed a fragment ion at theoretical </w:t>
      </w:r>
      <w:r w:rsidRPr="002C290D">
        <w:rPr>
          <w:rFonts w:ascii="Times New Roman" w:hAnsi="Times New Roman" w:cs="Times New Roman"/>
          <w:i/>
          <w:sz w:val="24"/>
          <w:szCs w:val="24"/>
        </w:rPr>
        <w:t>m/z</w:t>
      </w:r>
      <w:r w:rsidRPr="002C290D">
        <w:rPr>
          <w:rFonts w:ascii="Times New Roman" w:hAnsi="Times New Roman" w:cs="Times New Roman"/>
          <w:sz w:val="24"/>
          <w:szCs w:val="24"/>
        </w:rPr>
        <w:t xml:space="preserve"> 344.0534, representing a loss of -CH</w:t>
      </w:r>
      <w:r w:rsidRPr="002C290D">
        <w:rPr>
          <w:rFonts w:ascii="Times New Roman" w:hAnsi="Times New Roman" w:cs="Times New Roman"/>
          <w:sz w:val="24"/>
          <w:szCs w:val="24"/>
          <w:vertAlign w:val="subscript"/>
        </w:rPr>
        <w:t>2</w:t>
      </w:r>
      <w:r w:rsidRPr="002C290D">
        <w:rPr>
          <w:rFonts w:ascii="Times New Roman" w:hAnsi="Times New Roman" w:cs="Times New Roman"/>
          <w:sz w:val="24"/>
          <w:szCs w:val="24"/>
        </w:rPr>
        <w:t xml:space="preserve">OH, </w:t>
      </w:r>
      <w:r w:rsidR="00216DC5">
        <w:rPr>
          <w:rFonts w:ascii="Times New Roman" w:hAnsi="Times New Roman" w:cs="Times New Roman"/>
          <w:sz w:val="24"/>
          <w:szCs w:val="24"/>
        </w:rPr>
        <w:t xml:space="preserve">and thus </w:t>
      </w:r>
      <w:r w:rsidRPr="002C290D">
        <w:rPr>
          <w:rFonts w:ascii="Times New Roman" w:hAnsi="Times New Roman" w:cs="Times New Roman"/>
          <w:sz w:val="24"/>
          <w:szCs w:val="24"/>
        </w:rPr>
        <w:t xml:space="preserve">suggesting a hydroxylation </w:t>
      </w:r>
      <w:r w:rsidRPr="002C290D">
        <w:rPr>
          <w:rFonts w:ascii="Times New Roman" w:hAnsi="Times New Roman" w:cs="Times New Roman"/>
          <w:sz w:val="24"/>
          <w:szCs w:val="24"/>
        </w:rPr>
        <w:lastRenderedPageBreak/>
        <w:t>at the methyl side-chain. The spectrum</w:t>
      </w:r>
      <w:r>
        <w:rPr>
          <w:rFonts w:ascii="Times New Roman" w:hAnsi="Times New Roman" w:cs="Times New Roman"/>
          <w:sz w:val="24"/>
          <w:szCs w:val="24"/>
        </w:rPr>
        <w:t xml:space="preserve"> of M2b contained an ion at theoretical </w:t>
      </w:r>
      <w:r>
        <w:rPr>
          <w:rFonts w:ascii="Times New Roman" w:hAnsi="Times New Roman" w:cs="Times New Roman"/>
          <w:i/>
          <w:sz w:val="24"/>
          <w:szCs w:val="24"/>
        </w:rPr>
        <w:t xml:space="preserve">m/z </w:t>
      </w:r>
      <w:r>
        <w:rPr>
          <w:rFonts w:ascii="Times New Roman" w:hAnsi="Times New Roman" w:cs="Times New Roman"/>
          <w:sz w:val="24"/>
          <w:szCs w:val="24"/>
        </w:rPr>
        <w:t>295.0689, though</w:t>
      </w:r>
      <w:r w:rsidR="00216DC5">
        <w:rPr>
          <w:rFonts w:ascii="Times New Roman" w:hAnsi="Times New Roman" w:cs="Times New Roman"/>
          <w:sz w:val="24"/>
          <w:szCs w:val="24"/>
        </w:rPr>
        <w:t>t</w:t>
      </w:r>
      <w:r>
        <w:rPr>
          <w:rFonts w:ascii="Times New Roman" w:hAnsi="Times New Roman" w:cs="Times New Roman"/>
          <w:sz w:val="24"/>
          <w:szCs w:val="24"/>
        </w:rPr>
        <w:t xml:space="preserve"> to represent the loss of -C</w:t>
      </w:r>
      <w:r w:rsidRPr="00295C2E">
        <w:rPr>
          <w:rFonts w:ascii="Times New Roman" w:hAnsi="Times New Roman" w:cs="Times New Roman"/>
          <w:sz w:val="24"/>
          <w:szCs w:val="24"/>
          <w:vertAlign w:val="subscript"/>
        </w:rPr>
        <w:t>2</w:t>
      </w:r>
      <w:r>
        <w:rPr>
          <w:rFonts w:ascii="Times New Roman" w:hAnsi="Times New Roman" w:cs="Times New Roman"/>
          <w:sz w:val="24"/>
          <w:szCs w:val="24"/>
        </w:rPr>
        <w:t>H</w:t>
      </w:r>
      <w:r w:rsidRPr="00295C2E">
        <w:rPr>
          <w:rFonts w:ascii="Times New Roman" w:hAnsi="Times New Roman" w:cs="Times New Roman"/>
          <w:sz w:val="24"/>
          <w:szCs w:val="24"/>
          <w:vertAlign w:val="subscript"/>
        </w:rPr>
        <w:t>4</w:t>
      </w:r>
      <w:r>
        <w:rPr>
          <w:rFonts w:ascii="Times New Roman" w:hAnsi="Times New Roman" w:cs="Times New Roman"/>
          <w:sz w:val="24"/>
          <w:szCs w:val="24"/>
        </w:rPr>
        <w:t xml:space="preserve">O and -HCl, </w:t>
      </w:r>
      <w:r w:rsidR="00216DC5">
        <w:rPr>
          <w:rFonts w:ascii="Times New Roman" w:hAnsi="Times New Roman" w:cs="Times New Roman"/>
          <w:sz w:val="24"/>
          <w:szCs w:val="24"/>
        </w:rPr>
        <w:t xml:space="preserve">and thus </w:t>
      </w:r>
      <w:r>
        <w:rPr>
          <w:rFonts w:ascii="Times New Roman" w:hAnsi="Times New Roman" w:cs="Times New Roman"/>
          <w:sz w:val="24"/>
          <w:szCs w:val="24"/>
        </w:rPr>
        <w:t>suggesting a hydroxylation at the ethyl side-chain. The exact location of the second hydroxylation was not determined for either compound, but was postulated to occur within the core ring structure, as for the mono-hydroxylated metabolites.</w:t>
      </w:r>
    </w:p>
    <w:p w14:paraId="3C922BFC" w14:textId="325215E9"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Since this was the first reported metabolism study for LGD-3303 in any species, </w:t>
      </w:r>
      <w:r w:rsidR="00072653">
        <w:rPr>
          <w:rFonts w:ascii="Times New Roman" w:hAnsi="Times New Roman" w:cs="Times New Roman"/>
          <w:sz w:val="24"/>
          <w:szCs w:val="24"/>
        </w:rPr>
        <w:t>it was not possible to make an</w:t>
      </w:r>
      <w:r w:rsidR="008B6670">
        <w:rPr>
          <w:rFonts w:ascii="Times New Roman" w:hAnsi="Times New Roman" w:cs="Times New Roman"/>
          <w:sz w:val="24"/>
          <w:szCs w:val="24"/>
        </w:rPr>
        <w:t>y</w:t>
      </w:r>
      <w:r w:rsidR="00072653">
        <w:rPr>
          <w:rFonts w:ascii="Times New Roman" w:hAnsi="Times New Roman" w:cs="Times New Roman"/>
          <w:sz w:val="24"/>
          <w:szCs w:val="24"/>
        </w:rPr>
        <w:t xml:space="preserve"> data </w:t>
      </w:r>
      <w:r w:rsidR="008B6670">
        <w:rPr>
          <w:rFonts w:ascii="Times New Roman" w:hAnsi="Times New Roman" w:cs="Times New Roman"/>
          <w:sz w:val="24"/>
          <w:szCs w:val="24"/>
        </w:rPr>
        <w:t>comparisons</w:t>
      </w:r>
      <w:r>
        <w:rPr>
          <w:rFonts w:ascii="Times New Roman" w:hAnsi="Times New Roman" w:cs="Times New Roman"/>
          <w:sz w:val="24"/>
          <w:szCs w:val="24"/>
        </w:rPr>
        <w:t xml:space="preserve">. </w:t>
      </w:r>
    </w:p>
    <w:p w14:paraId="4EAE345E" w14:textId="77777777"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Table 3 - Details of parent LGD-3303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positive ionisation with stepped CE 33, 55, 70</w:t>
      </w:r>
    </w:p>
    <w:tbl>
      <w:tblPr>
        <w:tblStyle w:val="TableGrid"/>
        <w:tblW w:w="10049" w:type="dxa"/>
        <w:jc w:val="center"/>
        <w:tblLayout w:type="fixed"/>
        <w:tblLook w:val="04A0" w:firstRow="1" w:lastRow="0" w:firstColumn="1" w:lastColumn="0" w:noHBand="0" w:noVBand="1"/>
      </w:tblPr>
      <w:tblGrid>
        <w:gridCol w:w="2253"/>
        <w:gridCol w:w="1417"/>
        <w:gridCol w:w="851"/>
        <w:gridCol w:w="1984"/>
        <w:gridCol w:w="1418"/>
        <w:gridCol w:w="2126"/>
      </w:tblGrid>
      <w:tr w:rsidR="00E43A36" w:rsidRPr="007079D2" w14:paraId="0798F9DD" w14:textId="77777777" w:rsidTr="001E6B3D">
        <w:trPr>
          <w:trHeight w:val="263"/>
          <w:jc w:val="center"/>
        </w:trPr>
        <w:tc>
          <w:tcPr>
            <w:tcW w:w="2253" w:type="dxa"/>
            <w:vMerge w:val="restart"/>
            <w:tcBorders>
              <w:left w:val="single" w:sz="12" w:space="0" w:color="auto"/>
            </w:tcBorders>
          </w:tcPr>
          <w:p w14:paraId="0C1BE17A" w14:textId="77777777" w:rsidR="00E43A36" w:rsidRPr="007079D2" w:rsidRDefault="00E43A36" w:rsidP="001E6B3D">
            <w:pPr>
              <w:rPr>
                <w:rFonts w:cs="Times New Roman"/>
                <w:b/>
                <w:sz w:val="20"/>
                <w:szCs w:val="20"/>
                <w:u w:val="single"/>
              </w:rPr>
            </w:pPr>
            <w:r w:rsidRPr="007079D2">
              <w:rPr>
                <w:rFonts w:cs="Times New Roman"/>
                <w:b/>
                <w:sz w:val="20"/>
                <w:szCs w:val="20"/>
                <w:u w:val="single"/>
              </w:rPr>
              <w:t>Analyte ID</w:t>
            </w:r>
          </w:p>
          <w:p w14:paraId="24A5CB4E" w14:textId="77777777" w:rsidR="00E43A36" w:rsidRDefault="00E43A36" w:rsidP="001E6B3D">
            <w:pPr>
              <w:rPr>
                <w:rFonts w:cs="Times New Roman"/>
                <w:sz w:val="20"/>
                <w:szCs w:val="20"/>
                <w:u w:val="single"/>
              </w:rPr>
            </w:pPr>
            <w:r w:rsidRPr="00B72859">
              <w:rPr>
                <w:rFonts w:cs="Times New Roman"/>
                <w:sz w:val="20"/>
                <w:szCs w:val="20"/>
                <w:u w:val="single"/>
              </w:rPr>
              <w:t>(Elemental composition)</w:t>
            </w:r>
          </w:p>
          <w:p w14:paraId="07753BD7" w14:textId="77777777" w:rsidR="00E43A36" w:rsidRPr="007079D2" w:rsidRDefault="00E43A36" w:rsidP="001E6B3D">
            <w:pPr>
              <w:rPr>
                <w:rFonts w:cs="Times New Roman"/>
                <w:b/>
                <w:sz w:val="20"/>
                <w:szCs w:val="20"/>
                <w:u w:val="single"/>
              </w:rPr>
            </w:pPr>
            <w:r>
              <w:rPr>
                <w:rFonts w:cs="Times New Roman"/>
                <w:sz w:val="20"/>
                <w:szCs w:val="20"/>
                <w:u w:val="single"/>
              </w:rPr>
              <w:t>Biotransformation</w:t>
            </w:r>
          </w:p>
        </w:tc>
        <w:tc>
          <w:tcPr>
            <w:tcW w:w="1417" w:type="dxa"/>
            <w:vMerge w:val="restart"/>
            <w:tcBorders>
              <w:right w:val="single" w:sz="12" w:space="0" w:color="auto"/>
            </w:tcBorders>
          </w:tcPr>
          <w:p w14:paraId="37856C0A" w14:textId="0B9BC6FB" w:rsidR="00E43A36" w:rsidRDefault="00E43A36" w:rsidP="001E6B3D">
            <w:pPr>
              <w:rPr>
                <w:rFonts w:cs="Times New Roman"/>
                <w:b/>
                <w:sz w:val="20"/>
                <w:szCs w:val="20"/>
                <w:u w:val="single"/>
              </w:rPr>
            </w:pPr>
            <w:r>
              <w:rPr>
                <w:rFonts w:cs="Times New Roman"/>
                <w:b/>
                <w:sz w:val="20"/>
                <w:szCs w:val="20"/>
                <w:u w:val="single"/>
              </w:rPr>
              <w:t xml:space="preserve">Observed </w:t>
            </w:r>
            <w:r w:rsidR="006E7203">
              <w:rPr>
                <w:rFonts w:cs="Times New Roman"/>
                <w:b/>
                <w:sz w:val="20"/>
                <w:szCs w:val="20"/>
                <w:u w:val="single"/>
              </w:rPr>
              <w:t xml:space="preserve">precursor </w:t>
            </w:r>
            <w:r>
              <w:rPr>
                <w:rFonts w:cs="Times New Roman"/>
                <w:b/>
                <w:sz w:val="20"/>
                <w:szCs w:val="20"/>
                <w:u w:val="single"/>
              </w:rPr>
              <w:t xml:space="preserve">ion </w:t>
            </w:r>
          </w:p>
          <w:p w14:paraId="148E99AC"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tc>
        <w:tc>
          <w:tcPr>
            <w:tcW w:w="851" w:type="dxa"/>
            <w:vMerge w:val="restart"/>
            <w:tcBorders>
              <w:left w:val="single" w:sz="12" w:space="0" w:color="auto"/>
            </w:tcBorders>
          </w:tcPr>
          <w:p w14:paraId="3DAA0D63"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3FD067C1"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39293A52" w14:textId="1B1B2CC0" w:rsidR="00E43A36" w:rsidRPr="007079D2" w:rsidRDefault="00E43A36" w:rsidP="006E7203">
            <w:pPr>
              <w:jc w:val="center"/>
              <w:rPr>
                <w:rFonts w:cs="Times New Roman"/>
                <w:b/>
                <w:sz w:val="20"/>
                <w:szCs w:val="20"/>
                <w:u w:val="single"/>
              </w:rPr>
            </w:pPr>
            <w:r>
              <w:rPr>
                <w:rFonts w:cs="Times New Roman"/>
                <w:b/>
                <w:sz w:val="20"/>
                <w:szCs w:val="20"/>
                <w:u w:val="single"/>
              </w:rPr>
              <w:t xml:space="preserve">Observed </w:t>
            </w:r>
            <w:r w:rsidR="006E7203">
              <w:rPr>
                <w:rFonts w:cs="Times New Roman"/>
                <w:b/>
                <w:sz w:val="20"/>
                <w:szCs w:val="20"/>
                <w:u w:val="single"/>
              </w:rPr>
              <w:t>p</w:t>
            </w:r>
            <w:r w:rsidR="006E7203" w:rsidRPr="007079D2">
              <w:rPr>
                <w:rFonts w:cs="Times New Roman"/>
                <w:b/>
                <w:sz w:val="20"/>
                <w:szCs w:val="20"/>
                <w:u w:val="single"/>
              </w:rPr>
              <w:t xml:space="preserve">roduct </w:t>
            </w:r>
            <w:r w:rsidRPr="007079D2">
              <w:rPr>
                <w:rFonts w:cs="Times New Roman"/>
                <w:b/>
                <w:sz w:val="20"/>
                <w:szCs w:val="20"/>
                <w:u w:val="single"/>
              </w:rPr>
              <w:t>ions</w:t>
            </w:r>
          </w:p>
        </w:tc>
        <w:tc>
          <w:tcPr>
            <w:tcW w:w="2126" w:type="dxa"/>
            <w:vMerge w:val="restart"/>
            <w:tcBorders>
              <w:right w:val="single" w:sz="4" w:space="0" w:color="auto"/>
            </w:tcBorders>
          </w:tcPr>
          <w:p w14:paraId="7DAF2225"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42BDD4C9"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0C05FB2C" w14:textId="77777777" w:rsidTr="001E6B3D">
        <w:trPr>
          <w:trHeight w:val="564"/>
          <w:jc w:val="center"/>
        </w:trPr>
        <w:tc>
          <w:tcPr>
            <w:tcW w:w="2253" w:type="dxa"/>
            <w:vMerge/>
            <w:tcBorders>
              <w:left w:val="single" w:sz="12" w:space="0" w:color="auto"/>
              <w:bottom w:val="single" w:sz="12" w:space="0" w:color="auto"/>
            </w:tcBorders>
          </w:tcPr>
          <w:p w14:paraId="12B65AC5" w14:textId="77777777" w:rsidR="00E43A36" w:rsidRPr="007079D2" w:rsidRDefault="00E43A36" w:rsidP="001E6B3D">
            <w:pPr>
              <w:rPr>
                <w:rFonts w:cs="Times New Roman"/>
                <w:sz w:val="20"/>
                <w:szCs w:val="20"/>
              </w:rPr>
            </w:pPr>
          </w:p>
        </w:tc>
        <w:tc>
          <w:tcPr>
            <w:tcW w:w="1417" w:type="dxa"/>
            <w:vMerge/>
            <w:tcBorders>
              <w:bottom w:val="single" w:sz="12" w:space="0" w:color="auto"/>
              <w:right w:val="single" w:sz="12" w:space="0" w:color="auto"/>
            </w:tcBorders>
          </w:tcPr>
          <w:p w14:paraId="78C4F5FB" w14:textId="77777777" w:rsidR="00E43A36" w:rsidRPr="007079D2" w:rsidRDefault="00E43A36" w:rsidP="001E6B3D">
            <w:pPr>
              <w:rPr>
                <w:rFonts w:cs="Times New Roman"/>
                <w:sz w:val="20"/>
                <w:szCs w:val="20"/>
              </w:rPr>
            </w:pPr>
          </w:p>
        </w:tc>
        <w:tc>
          <w:tcPr>
            <w:tcW w:w="851" w:type="dxa"/>
            <w:vMerge/>
            <w:tcBorders>
              <w:left w:val="single" w:sz="12" w:space="0" w:color="auto"/>
              <w:bottom w:val="single" w:sz="12" w:space="0" w:color="auto"/>
            </w:tcBorders>
          </w:tcPr>
          <w:p w14:paraId="371D83CA"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02559B8D"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293D286C"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2A44738E"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1F11E189" w14:textId="77777777" w:rsidR="00E43A36" w:rsidRPr="007079D2" w:rsidRDefault="00E43A36" w:rsidP="001E6B3D">
            <w:pPr>
              <w:rPr>
                <w:rFonts w:cs="Times New Roman"/>
                <w:sz w:val="20"/>
                <w:szCs w:val="20"/>
              </w:rPr>
            </w:pPr>
          </w:p>
        </w:tc>
      </w:tr>
      <w:tr w:rsidR="00E43A36" w:rsidRPr="007079D2" w14:paraId="734176C4" w14:textId="77777777" w:rsidTr="001E6B3D">
        <w:trPr>
          <w:trHeight w:val="476"/>
          <w:jc w:val="center"/>
        </w:trPr>
        <w:tc>
          <w:tcPr>
            <w:tcW w:w="2253" w:type="dxa"/>
            <w:tcBorders>
              <w:top w:val="single" w:sz="12" w:space="0" w:color="auto"/>
              <w:left w:val="single" w:sz="12" w:space="0" w:color="auto"/>
              <w:bottom w:val="single" w:sz="4" w:space="0" w:color="auto"/>
            </w:tcBorders>
          </w:tcPr>
          <w:p w14:paraId="5C817583" w14:textId="77777777" w:rsidR="00E43A36" w:rsidRDefault="00E43A36" w:rsidP="001E6B3D">
            <w:pPr>
              <w:rPr>
                <w:rFonts w:cs="Times New Roman"/>
                <w:b/>
                <w:sz w:val="20"/>
                <w:szCs w:val="20"/>
              </w:rPr>
            </w:pPr>
            <w:r w:rsidRPr="003E7EEA">
              <w:rPr>
                <w:rFonts w:cs="Times New Roman"/>
                <w:b/>
                <w:sz w:val="20"/>
                <w:szCs w:val="20"/>
              </w:rPr>
              <w:t>LGD-3303</w:t>
            </w:r>
          </w:p>
          <w:p w14:paraId="6D861B12"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N</w:t>
            </w:r>
            <w:r w:rsidRPr="003E7EEA">
              <w:rPr>
                <w:rFonts w:cs="Times New Roman"/>
                <w:sz w:val="20"/>
                <w:szCs w:val="20"/>
                <w:vertAlign w:val="subscript"/>
              </w:rPr>
              <w:t>2</w:t>
            </w:r>
            <w:r>
              <w:rPr>
                <w:rFonts w:cs="Times New Roman"/>
                <w:sz w:val="20"/>
                <w:szCs w:val="20"/>
              </w:rPr>
              <w:t>OClF</w:t>
            </w:r>
            <w:r w:rsidRPr="003E7EEA">
              <w:rPr>
                <w:rFonts w:cs="Times New Roman"/>
                <w:sz w:val="20"/>
                <w:szCs w:val="20"/>
                <w:vertAlign w:val="subscript"/>
              </w:rPr>
              <w:t>3</w:t>
            </w:r>
            <w:r>
              <w:rPr>
                <w:rFonts w:cs="Times New Roman"/>
                <w:sz w:val="20"/>
                <w:szCs w:val="20"/>
              </w:rPr>
              <w:t>)</w:t>
            </w:r>
          </w:p>
          <w:p w14:paraId="4CC984BD" w14:textId="77777777" w:rsidR="00E43A36" w:rsidRPr="003E7EEA" w:rsidRDefault="00E43A36" w:rsidP="001E6B3D">
            <w:pPr>
              <w:jc w:val="center"/>
              <w:rPr>
                <w:rFonts w:cs="Times New Roman"/>
                <w:sz w:val="20"/>
                <w:szCs w:val="20"/>
              </w:rPr>
            </w:pPr>
            <w:r>
              <w:rPr>
                <w:noProof/>
                <w:lang w:val="nl-BE" w:eastAsia="nl-BE"/>
              </w:rPr>
              <w:drawing>
                <wp:inline distT="0" distB="0" distL="0" distR="0" wp14:anchorId="4FAF4A20" wp14:editId="12BB7F60">
                  <wp:extent cx="1090800" cy="759600"/>
                  <wp:effectExtent l="0" t="0" r="0" b="2540"/>
                  <wp:docPr id="20" name="Picture 20" descr="C:\Users\CD619~1.CUT\AppData\Local\Temp\SNAGHTML2e957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2e9575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0800" cy="759600"/>
                          </a:xfrm>
                          <a:prstGeom prst="rect">
                            <a:avLst/>
                          </a:prstGeom>
                          <a:noFill/>
                          <a:ln>
                            <a:noFill/>
                          </a:ln>
                        </pic:spPr>
                      </pic:pic>
                    </a:graphicData>
                  </a:graphic>
                </wp:inline>
              </w:drawing>
            </w:r>
          </w:p>
        </w:tc>
        <w:tc>
          <w:tcPr>
            <w:tcW w:w="1417" w:type="dxa"/>
            <w:tcBorders>
              <w:top w:val="single" w:sz="12" w:space="0" w:color="auto"/>
              <w:bottom w:val="single" w:sz="4" w:space="0" w:color="auto"/>
              <w:right w:val="single" w:sz="12" w:space="0" w:color="auto"/>
            </w:tcBorders>
          </w:tcPr>
          <w:p w14:paraId="69F62298" w14:textId="77777777" w:rsidR="00E43A36" w:rsidRDefault="00E43A36" w:rsidP="001E6B3D">
            <w:pPr>
              <w:rPr>
                <w:sz w:val="20"/>
              </w:rPr>
            </w:pPr>
            <w:r>
              <w:rPr>
                <w:sz w:val="20"/>
              </w:rPr>
              <w:t>343.0815*</w:t>
            </w:r>
          </w:p>
          <w:p w14:paraId="229A1C8E" w14:textId="77777777" w:rsidR="00E43A36" w:rsidRPr="00477AE2" w:rsidRDefault="00E43A36" w:rsidP="001E6B3D">
            <w:pPr>
              <w:rPr>
                <w:sz w:val="20"/>
              </w:rPr>
            </w:pPr>
            <w:r>
              <w:rPr>
                <w:sz w:val="20"/>
              </w:rPr>
              <w:t>(0.44)</w:t>
            </w:r>
          </w:p>
        </w:tc>
        <w:tc>
          <w:tcPr>
            <w:tcW w:w="851" w:type="dxa"/>
            <w:tcBorders>
              <w:top w:val="single" w:sz="12" w:space="0" w:color="auto"/>
              <w:left w:val="single" w:sz="12" w:space="0" w:color="auto"/>
              <w:bottom w:val="single" w:sz="4" w:space="0" w:color="auto"/>
            </w:tcBorders>
          </w:tcPr>
          <w:p w14:paraId="0D462651" w14:textId="77777777" w:rsidR="00E43A36" w:rsidRPr="00477AE2" w:rsidRDefault="00E43A36" w:rsidP="001E6B3D">
            <w:pPr>
              <w:rPr>
                <w:sz w:val="20"/>
              </w:rPr>
            </w:pPr>
            <w:r>
              <w:rPr>
                <w:sz w:val="20"/>
              </w:rPr>
              <w:t>4.07</w:t>
            </w:r>
          </w:p>
        </w:tc>
        <w:tc>
          <w:tcPr>
            <w:tcW w:w="1984" w:type="dxa"/>
            <w:tcBorders>
              <w:top w:val="single" w:sz="12" w:space="0" w:color="auto"/>
              <w:bottom w:val="single" w:sz="4" w:space="0" w:color="auto"/>
            </w:tcBorders>
          </w:tcPr>
          <w:p w14:paraId="5738A3C7" w14:textId="29B5D735" w:rsidR="00E43A36" w:rsidRDefault="00E43A36" w:rsidP="001E6B3D">
            <w:pPr>
              <w:rPr>
                <w:rFonts w:cs="Times New Roman"/>
                <w:sz w:val="20"/>
                <w:szCs w:val="20"/>
              </w:rPr>
            </w:pPr>
            <w:r>
              <w:rPr>
                <w:rFonts w:cs="Times New Roman"/>
                <w:sz w:val="20"/>
                <w:szCs w:val="20"/>
              </w:rPr>
              <w:t>328.0582</w:t>
            </w:r>
            <w:r w:rsidR="00F67BF8">
              <w:rPr>
                <w:rFonts w:cs="Times New Roman"/>
                <w:sz w:val="20"/>
                <w:szCs w:val="20"/>
              </w:rPr>
              <w:t xml:space="preserve"> </w:t>
            </w:r>
            <w:r>
              <w:rPr>
                <w:rFonts w:cs="Times New Roman"/>
                <w:sz w:val="20"/>
                <w:szCs w:val="20"/>
              </w:rPr>
              <w:t xml:space="preserve"> (0.27)</w:t>
            </w:r>
          </w:p>
          <w:p w14:paraId="32EFE588" w14:textId="400DD90E" w:rsidR="00E43A36" w:rsidRDefault="00E43A36" w:rsidP="001E6B3D">
            <w:pPr>
              <w:rPr>
                <w:rFonts w:cs="Times New Roman"/>
                <w:sz w:val="20"/>
                <w:szCs w:val="20"/>
              </w:rPr>
            </w:pPr>
            <w:r>
              <w:rPr>
                <w:rFonts w:cs="Times New Roman"/>
                <w:sz w:val="20"/>
                <w:szCs w:val="20"/>
              </w:rPr>
              <w:t>307.1049</w:t>
            </w:r>
            <w:r w:rsidR="00F67BF8">
              <w:rPr>
                <w:rFonts w:cs="Times New Roman"/>
                <w:sz w:val="20"/>
                <w:szCs w:val="20"/>
              </w:rPr>
              <w:t xml:space="preserve"> </w:t>
            </w:r>
            <w:r>
              <w:rPr>
                <w:rFonts w:cs="Times New Roman"/>
                <w:sz w:val="20"/>
                <w:szCs w:val="20"/>
              </w:rPr>
              <w:t xml:space="preserve"> (0.32)</w:t>
            </w:r>
          </w:p>
          <w:p w14:paraId="38455CE3" w14:textId="6E4CCEE4" w:rsidR="00E43A36" w:rsidRDefault="00E43A36" w:rsidP="001E6B3D">
            <w:pPr>
              <w:rPr>
                <w:rFonts w:cs="Times New Roman"/>
                <w:sz w:val="20"/>
                <w:szCs w:val="20"/>
              </w:rPr>
            </w:pPr>
            <w:r>
              <w:rPr>
                <w:rFonts w:cs="Times New Roman"/>
                <w:sz w:val="20"/>
                <w:szCs w:val="20"/>
              </w:rPr>
              <w:t>293.0894</w:t>
            </w:r>
            <w:r w:rsidR="00F67BF8">
              <w:rPr>
                <w:rFonts w:cs="Times New Roman"/>
                <w:sz w:val="20"/>
                <w:szCs w:val="20"/>
              </w:rPr>
              <w:t xml:space="preserve"> </w:t>
            </w:r>
            <w:r>
              <w:rPr>
                <w:rFonts w:cs="Times New Roman"/>
                <w:sz w:val="20"/>
                <w:szCs w:val="20"/>
              </w:rPr>
              <w:t xml:space="preserve"> (0.26)</w:t>
            </w:r>
          </w:p>
          <w:p w14:paraId="58093912" w14:textId="13A9F4BF" w:rsidR="00E43A36" w:rsidRDefault="00E43A36" w:rsidP="001E6B3D">
            <w:pPr>
              <w:rPr>
                <w:rFonts w:cs="Times New Roman"/>
                <w:sz w:val="20"/>
                <w:szCs w:val="20"/>
              </w:rPr>
            </w:pPr>
            <w:r>
              <w:rPr>
                <w:rFonts w:cs="Times New Roman"/>
                <w:sz w:val="20"/>
                <w:szCs w:val="20"/>
              </w:rPr>
              <w:t>289.0945</w:t>
            </w:r>
            <w:r w:rsidR="00F67BF8">
              <w:rPr>
                <w:rFonts w:cs="Times New Roman"/>
                <w:sz w:val="20"/>
                <w:szCs w:val="20"/>
              </w:rPr>
              <w:t xml:space="preserve"> </w:t>
            </w:r>
            <w:r>
              <w:rPr>
                <w:rFonts w:cs="Times New Roman"/>
                <w:sz w:val="20"/>
                <w:szCs w:val="20"/>
              </w:rPr>
              <w:t xml:space="preserve"> (0.23)</w:t>
            </w:r>
          </w:p>
          <w:p w14:paraId="74DF41C0" w14:textId="7A1EF6DC" w:rsidR="00E43A36" w:rsidRDefault="00E43A36" w:rsidP="001E6B3D">
            <w:pPr>
              <w:rPr>
                <w:rFonts w:cs="Times New Roman"/>
                <w:sz w:val="20"/>
                <w:szCs w:val="20"/>
              </w:rPr>
            </w:pPr>
            <w:r>
              <w:rPr>
                <w:rFonts w:cs="Times New Roman"/>
                <w:sz w:val="20"/>
                <w:szCs w:val="20"/>
              </w:rPr>
              <w:t>261.0631</w:t>
            </w:r>
            <w:r w:rsidR="00F67BF8">
              <w:rPr>
                <w:rFonts w:cs="Times New Roman"/>
                <w:sz w:val="20"/>
                <w:szCs w:val="20"/>
              </w:rPr>
              <w:t xml:space="preserve"> </w:t>
            </w:r>
            <w:r>
              <w:rPr>
                <w:rFonts w:cs="Times New Roman"/>
                <w:sz w:val="20"/>
                <w:szCs w:val="20"/>
              </w:rPr>
              <w:t xml:space="preserve"> (0.30)</w:t>
            </w:r>
          </w:p>
          <w:p w14:paraId="33EA5744" w14:textId="10F14DF6" w:rsidR="00E43A36" w:rsidRDefault="00E43A36" w:rsidP="001E6B3D">
            <w:pPr>
              <w:rPr>
                <w:rFonts w:cs="Times New Roman"/>
                <w:sz w:val="20"/>
                <w:szCs w:val="20"/>
              </w:rPr>
            </w:pPr>
            <w:r>
              <w:rPr>
                <w:rFonts w:cs="Times New Roman"/>
                <w:sz w:val="20"/>
                <w:szCs w:val="20"/>
              </w:rPr>
              <w:t>259.0641</w:t>
            </w:r>
            <w:r w:rsidR="00F67BF8">
              <w:rPr>
                <w:rFonts w:cs="Times New Roman"/>
                <w:sz w:val="20"/>
                <w:szCs w:val="20"/>
              </w:rPr>
              <w:t xml:space="preserve"> </w:t>
            </w:r>
            <w:r>
              <w:rPr>
                <w:rFonts w:cs="Times New Roman"/>
                <w:sz w:val="20"/>
                <w:szCs w:val="20"/>
              </w:rPr>
              <w:t xml:space="preserve"> (0.85)</w:t>
            </w:r>
          </w:p>
          <w:p w14:paraId="40229090" w14:textId="1448898C" w:rsidR="00E43A36" w:rsidRDefault="00E43A36" w:rsidP="001E6B3D">
            <w:pPr>
              <w:rPr>
                <w:rFonts w:cs="Times New Roman"/>
                <w:sz w:val="20"/>
                <w:szCs w:val="20"/>
              </w:rPr>
            </w:pPr>
            <w:r>
              <w:rPr>
                <w:rFonts w:cs="Times New Roman"/>
                <w:sz w:val="20"/>
                <w:szCs w:val="20"/>
              </w:rPr>
              <w:t>245.0473</w:t>
            </w:r>
            <w:r w:rsidR="00F67BF8">
              <w:rPr>
                <w:rFonts w:cs="Times New Roman"/>
                <w:sz w:val="20"/>
                <w:szCs w:val="20"/>
              </w:rPr>
              <w:t xml:space="preserve"> </w:t>
            </w:r>
            <w:r>
              <w:rPr>
                <w:rFonts w:cs="Times New Roman"/>
                <w:sz w:val="20"/>
                <w:szCs w:val="20"/>
              </w:rPr>
              <w:t xml:space="preserve"> (0.36)</w:t>
            </w:r>
          </w:p>
          <w:p w14:paraId="0910BB62" w14:textId="3DD175A9" w:rsidR="00E43A36" w:rsidRDefault="00E43A36" w:rsidP="001E6B3D">
            <w:pPr>
              <w:rPr>
                <w:rFonts w:cs="Times New Roman"/>
                <w:sz w:val="20"/>
                <w:szCs w:val="20"/>
              </w:rPr>
            </w:pPr>
            <w:r>
              <w:rPr>
                <w:rFonts w:cs="Times New Roman"/>
                <w:sz w:val="20"/>
                <w:szCs w:val="20"/>
              </w:rPr>
              <w:t>225.1021</w:t>
            </w:r>
            <w:r w:rsidR="00F67BF8">
              <w:rPr>
                <w:rFonts w:cs="Times New Roman"/>
                <w:sz w:val="20"/>
                <w:szCs w:val="20"/>
              </w:rPr>
              <w:t xml:space="preserve"> </w:t>
            </w:r>
            <w:r>
              <w:rPr>
                <w:rFonts w:cs="Times New Roman"/>
                <w:sz w:val="20"/>
                <w:szCs w:val="20"/>
              </w:rPr>
              <w:t xml:space="preserve"> (0.17)</w:t>
            </w:r>
          </w:p>
          <w:p w14:paraId="61F154A0" w14:textId="279B97E8" w:rsidR="00E43A36" w:rsidRDefault="00E43A36" w:rsidP="001E6B3D">
            <w:pPr>
              <w:rPr>
                <w:rFonts w:cs="Times New Roman"/>
                <w:sz w:val="20"/>
                <w:szCs w:val="20"/>
              </w:rPr>
            </w:pPr>
            <w:r>
              <w:rPr>
                <w:rFonts w:cs="Times New Roman"/>
                <w:sz w:val="20"/>
                <w:szCs w:val="20"/>
              </w:rPr>
              <w:t>223.0863</w:t>
            </w:r>
            <w:r w:rsidR="00F67BF8">
              <w:rPr>
                <w:rFonts w:cs="Times New Roman"/>
                <w:sz w:val="20"/>
                <w:szCs w:val="20"/>
              </w:rPr>
              <w:t xml:space="preserve"> </w:t>
            </w:r>
            <w:r>
              <w:rPr>
                <w:rFonts w:cs="Times New Roman"/>
                <w:sz w:val="20"/>
                <w:szCs w:val="20"/>
              </w:rPr>
              <w:t xml:space="preserve"> (0.24)</w:t>
            </w:r>
          </w:p>
          <w:p w14:paraId="0248568B" w14:textId="171F6C03" w:rsidR="00E43A36" w:rsidRPr="007079D2" w:rsidRDefault="00E43A36" w:rsidP="001E6B3D">
            <w:pPr>
              <w:rPr>
                <w:rFonts w:cs="Times New Roman"/>
                <w:sz w:val="20"/>
                <w:szCs w:val="20"/>
              </w:rPr>
            </w:pPr>
            <w:r>
              <w:rPr>
                <w:rFonts w:cs="Times New Roman"/>
                <w:sz w:val="20"/>
                <w:szCs w:val="20"/>
              </w:rPr>
              <w:t>205.0760</w:t>
            </w:r>
            <w:r w:rsidR="00F67BF8">
              <w:rPr>
                <w:rFonts w:cs="Times New Roman"/>
                <w:sz w:val="20"/>
                <w:szCs w:val="20"/>
              </w:rPr>
              <w:t xml:space="preserve"> </w:t>
            </w:r>
            <w:r>
              <w:rPr>
                <w:rFonts w:cs="Times New Roman"/>
                <w:sz w:val="20"/>
                <w:szCs w:val="20"/>
              </w:rPr>
              <w:t xml:space="preserve"> (0.07)</w:t>
            </w:r>
          </w:p>
        </w:tc>
        <w:tc>
          <w:tcPr>
            <w:tcW w:w="1418" w:type="dxa"/>
            <w:tcBorders>
              <w:top w:val="single" w:sz="12" w:space="0" w:color="auto"/>
              <w:bottom w:val="single" w:sz="4" w:space="0" w:color="auto"/>
            </w:tcBorders>
          </w:tcPr>
          <w:p w14:paraId="2C2CD2DC"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15</w:t>
            </w:r>
            <w:r>
              <w:rPr>
                <w:rFonts w:cs="Times New Roman"/>
                <w:sz w:val="20"/>
                <w:szCs w:val="20"/>
              </w:rPr>
              <w:t>H</w:t>
            </w:r>
            <w:r w:rsidRPr="00F90E5B">
              <w:rPr>
                <w:rFonts w:cs="Times New Roman"/>
                <w:sz w:val="20"/>
                <w:szCs w:val="20"/>
                <w:vertAlign w:val="subscript"/>
              </w:rPr>
              <w:t>12</w:t>
            </w:r>
            <w:r>
              <w:rPr>
                <w:rFonts w:cs="Times New Roman"/>
                <w:sz w:val="20"/>
                <w:szCs w:val="20"/>
              </w:rPr>
              <w:t>ON</w:t>
            </w:r>
            <w:r w:rsidRPr="00F90E5B">
              <w:rPr>
                <w:rFonts w:cs="Times New Roman"/>
                <w:sz w:val="20"/>
                <w:szCs w:val="20"/>
                <w:vertAlign w:val="subscript"/>
              </w:rPr>
              <w:t>2</w:t>
            </w:r>
            <w:r>
              <w:rPr>
                <w:rFonts w:cs="Times New Roman"/>
                <w:sz w:val="20"/>
                <w:szCs w:val="20"/>
              </w:rPr>
              <w:t>ClF</w:t>
            </w:r>
            <w:r w:rsidRPr="00F90E5B">
              <w:rPr>
                <w:rFonts w:cs="Times New Roman"/>
                <w:sz w:val="20"/>
                <w:szCs w:val="20"/>
                <w:vertAlign w:val="subscript"/>
              </w:rPr>
              <w:t>3</w:t>
            </w:r>
          </w:p>
          <w:p w14:paraId="4EA21CE3"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6</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ON</w:t>
            </w:r>
            <w:r w:rsidRPr="00F90E5B">
              <w:rPr>
                <w:rFonts w:cs="Times New Roman"/>
                <w:sz w:val="20"/>
                <w:szCs w:val="20"/>
                <w:vertAlign w:val="subscript"/>
              </w:rPr>
              <w:t>2</w:t>
            </w:r>
            <w:r>
              <w:rPr>
                <w:rFonts w:cs="Times New Roman"/>
                <w:sz w:val="20"/>
                <w:szCs w:val="20"/>
              </w:rPr>
              <w:t>F</w:t>
            </w:r>
            <w:r w:rsidRPr="00F90E5B">
              <w:rPr>
                <w:rFonts w:cs="Times New Roman"/>
                <w:sz w:val="20"/>
                <w:szCs w:val="20"/>
                <w:vertAlign w:val="subscript"/>
              </w:rPr>
              <w:t>3</w:t>
            </w:r>
          </w:p>
          <w:p w14:paraId="3C3B0E93"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15</w:t>
            </w:r>
            <w:r>
              <w:rPr>
                <w:rFonts w:cs="Times New Roman"/>
                <w:sz w:val="20"/>
                <w:szCs w:val="20"/>
              </w:rPr>
              <w:t>H</w:t>
            </w:r>
            <w:r w:rsidRPr="00F90E5B">
              <w:rPr>
                <w:rFonts w:cs="Times New Roman"/>
                <w:sz w:val="20"/>
                <w:szCs w:val="20"/>
                <w:vertAlign w:val="subscript"/>
              </w:rPr>
              <w:t>12</w:t>
            </w:r>
            <w:r>
              <w:rPr>
                <w:rFonts w:cs="Times New Roman"/>
                <w:sz w:val="20"/>
                <w:szCs w:val="20"/>
              </w:rPr>
              <w:t>ON</w:t>
            </w:r>
            <w:r w:rsidRPr="00F90E5B">
              <w:rPr>
                <w:rFonts w:cs="Times New Roman"/>
                <w:sz w:val="20"/>
                <w:szCs w:val="20"/>
                <w:vertAlign w:val="subscript"/>
              </w:rPr>
              <w:t>2</w:t>
            </w:r>
            <w:r>
              <w:rPr>
                <w:rFonts w:cs="Times New Roman"/>
                <w:sz w:val="20"/>
                <w:szCs w:val="20"/>
              </w:rPr>
              <w:t>F</w:t>
            </w:r>
            <w:r w:rsidRPr="00F90E5B">
              <w:rPr>
                <w:rFonts w:cs="Times New Roman"/>
                <w:sz w:val="20"/>
                <w:szCs w:val="20"/>
                <w:vertAlign w:val="subscript"/>
              </w:rPr>
              <w:t>3</w:t>
            </w:r>
          </w:p>
          <w:p w14:paraId="40AAFCA3"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6</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2</w:t>
            </w:r>
            <w:r>
              <w:rPr>
                <w:rFonts w:cs="Times New Roman"/>
                <w:sz w:val="20"/>
                <w:szCs w:val="20"/>
              </w:rPr>
              <w:t>N</w:t>
            </w:r>
            <w:r w:rsidRPr="00F90E5B">
              <w:rPr>
                <w:rFonts w:cs="Times New Roman"/>
                <w:sz w:val="20"/>
                <w:szCs w:val="20"/>
                <w:vertAlign w:val="subscript"/>
              </w:rPr>
              <w:t>2</w:t>
            </w:r>
            <w:r>
              <w:rPr>
                <w:rFonts w:cs="Times New Roman"/>
                <w:sz w:val="20"/>
                <w:szCs w:val="20"/>
              </w:rPr>
              <w:t>F</w:t>
            </w:r>
            <w:r w:rsidRPr="00F90E5B">
              <w:rPr>
                <w:rFonts w:cs="Times New Roman"/>
                <w:sz w:val="20"/>
                <w:szCs w:val="20"/>
                <w:vertAlign w:val="subscript"/>
              </w:rPr>
              <w:t>3</w:t>
            </w:r>
          </w:p>
          <w:p w14:paraId="7AAACDE1"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8</w:t>
            </w:r>
            <w:r>
              <w:rPr>
                <w:rFonts w:cs="Times New Roman"/>
                <w:sz w:val="20"/>
                <w:szCs w:val="20"/>
              </w:rPr>
              <w:t>N</w:t>
            </w:r>
            <w:r w:rsidRPr="00F90E5B">
              <w:rPr>
                <w:rFonts w:cs="Times New Roman"/>
                <w:sz w:val="20"/>
                <w:szCs w:val="20"/>
                <w:vertAlign w:val="subscript"/>
              </w:rPr>
              <w:t>2</w:t>
            </w:r>
            <w:r>
              <w:rPr>
                <w:rFonts w:cs="Times New Roman"/>
                <w:sz w:val="20"/>
                <w:szCs w:val="20"/>
              </w:rPr>
              <w:t>F</w:t>
            </w:r>
            <w:r w:rsidRPr="00F90E5B">
              <w:rPr>
                <w:rFonts w:cs="Times New Roman"/>
                <w:sz w:val="20"/>
                <w:szCs w:val="20"/>
                <w:vertAlign w:val="subscript"/>
              </w:rPr>
              <w:t>3</w:t>
            </w:r>
          </w:p>
          <w:p w14:paraId="05A93AAF"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F90E5B">
              <w:rPr>
                <w:rFonts w:cs="Times New Roman"/>
                <w:sz w:val="20"/>
                <w:szCs w:val="20"/>
                <w:vertAlign w:val="subscript"/>
              </w:rPr>
              <w:t>12</w:t>
            </w:r>
            <w:r>
              <w:rPr>
                <w:rFonts w:cs="Times New Roman"/>
                <w:sz w:val="20"/>
                <w:szCs w:val="20"/>
              </w:rPr>
              <w:t>ON</w:t>
            </w:r>
            <w:r w:rsidRPr="00F90E5B">
              <w:rPr>
                <w:rFonts w:cs="Times New Roman"/>
                <w:sz w:val="20"/>
                <w:szCs w:val="20"/>
                <w:vertAlign w:val="subscript"/>
              </w:rPr>
              <w:t>2</w:t>
            </w:r>
            <w:r>
              <w:rPr>
                <w:rFonts w:cs="Times New Roman"/>
                <w:sz w:val="20"/>
                <w:szCs w:val="20"/>
              </w:rPr>
              <w:t>Cl</w:t>
            </w:r>
          </w:p>
          <w:p w14:paraId="483D0E7C"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0</w:t>
            </w:r>
            <w:r>
              <w:rPr>
                <w:rFonts w:cs="Times New Roman"/>
                <w:sz w:val="20"/>
                <w:szCs w:val="20"/>
              </w:rPr>
              <w:t>ON</w:t>
            </w:r>
            <w:r w:rsidRPr="00F90E5B">
              <w:rPr>
                <w:rFonts w:cs="Times New Roman"/>
                <w:sz w:val="20"/>
                <w:szCs w:val="20"/>
                <w:vertAlign w:val="subscript"/>
              </w:rPr>
              <w:t>2</w:t>
            </w:r>
            <w:r>
              <w:rPr>
                <w:rFonts w:cs="Times New Roman"/>
                <w:sz w:val="20"/>
                <w:szCs w:val="20"/>
              </w:rPr>
              <w:t>Cl</w:t>
            </w:r>
          </w:p>
          <w:p w14:paraId="69618CC0"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3</w:t>
            </w:r>
            <w:r>
              <w:rPr>
                <w:rFonts w:cs="Times New Roman"/>
                <w:sz w:val="20"/>
                <w:szCs w:val="20"/>
              </w:rPr>
              <w:t>ON</w:t>
            </w:r>
            <w:r w:rsidRPr="00F90E5B">
              <w:rPr>
                <w:rFonts w:cs="Times New Roman"/>
                <w:sz w:val="20"/>
                <w:szCs w:val="20"/>
                <w:vertAlign w:val="subscript"/>
              </w:rPr>
              <w:t>2</w:t>
            </w:r>
          </w:p>
          <w:p w14:paraId="5E619C8E"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1</w:t>
            </w:r>
            <w:r>
              <w:rPr>
                <w:rFonts w:cs="Times New Roman"/>
                <w:sz w:val="20"/>
                <w:szCs w:val="20"/>
              </w:rPr>
              <w:t>ON</w:t>
            </w:r>
            <w:r w:rsidRPr="00F90E5B">
              <w:rPr>
                <w:rFonts w:cs="Times New Roman"/>
                <w:sz w:val="20"/>
                <w:szCs w:val="20"/>
                <w:vertAlign w:val="subscript"/>
              </w:rPr>
              <w:t>2</w:t>
            </w:r>
          </w:p>
          <w:p w14:paraId="61BFE89F" w14:textId="77777777" w:rsidR="00E43A36" w:rsidRPr="0096509C" w:rsidRDefault="00E43A36" w:rsidP="001E6B3D">
            <w:pPr>
              <w:rPr>
                <w:rFonts w:cs="Times New Roman"/>
                <w:sz w:val="20"/>
                <w:szCs w:val="20"/>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9</w:t>
            </w:r>
            <w:r>
              <w:rPr>
                <w:rFonts w:cs="Times New Roman"/>
                <w:sz w:val="20"/>
                <w:szCs w:val="20"/>
              </w:rPr>
              <w:t>N</w:t>
            </w:r>
            <w:r w:rsidRPr="00F90E5B">
              <w:rPr>
                <w:rFonts w:cs="Times New Roman"/>
                <w:sz w:val="20"/>
                <w:szCs w:val="20"/>
                <w:vertAlign w:val="subscript"/>
              </w:rPr>
              <w:t>2</w:t>
            </w:r>
          </w:p>
        </w:tc>
        <w:tc>
          <w:tcPr>
            <w:tcW w:w="2126" w:type="dxa"/>
            <w:tcBorders>
              <w:top w:val="single" w:sz="12" w:space="0" w:color="auto"/>
              <w:bottom w:val="single" w:sz="4" w:space="0" w:color="auto"/>
              <w:right w:val="single" w:sz="4" w:space="0" w:color="auto"/>
            </w:tcBorders>
          </w:tcPr>
          <w:p w14:paraId="1A4C1154" w14:textId="77777777" w:rsidR="00E43A36" w:rsidRPr="00477AE2" w:rsidRDefault="00E43A36" w:rsidP="001E6B3D">
            <w:pPr>
              <w:rPr>
                <w:sz w:val="20"/>
              </w:rPr>
            </w:pPr>
            <w:r>
              <w:rPr>
                <w:sz w:val="20"/>
              </w:rPr>
              <w:t>1.35e9 (N/A)</w:t>
            </w:r>
          </w:p>
        </w:tc>
      </w:tr>
      <w:tr w:rsidR="00E43A36" w:rsidRPr="007079D2" w14:paraId="6BB8C98F" w14:textId="77777777" w:rsidTr="001E6B3D">
        <w:trPr>
          <w:trHeight w:val="476"/>
          <w:jc w:val="center"/>
        </w:trPr>
        <w:tc>
          <w:tcPr>
            <w:tcW w:w="2253" w:type="dxa"/>
            <w:tcBorders>
              <w:left w:val="single" w:sz="12" w:space="0" w:color="auto"/>
              <w:bottom w:val="single" w:sz="4" w:space="0" w:color="auto"/>
            </w:tcBorders>
          </w:tcPr>
          <w:p w14:paraId="31762056" w14:textId="77777777" w:rsidR="00E43A36" w:rsidRDefault="00E43A36" w:rsidP="001E6B3D">
            <w:pPr>
              <w:rPr>
                <w:rFonts w:cs="Times New Roman"/>
                <w:b/>
                <w:sz w:val="20"/>
                <w:szCs w:val="20"/>
              </w:rPr>
            </w:pPr>
            <w:r>
              <w:rPr>
                <w:rFonts w:cs="Times New Roman"/>
                <w:b/>
                <w:sz w:val="20"/>
                <w:szCs w:val="20"/>
              </w:rPr>
              <w:t>M1a</w:t>
            </w:r>
          </w:p>
          <w:p w14:paraId="1BC342B6"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N</w:t>
            </w:r>
            <w:r w:rsidRPr="003E7EEA">
              <w:rPr>
                <w:rFonts w:cs="Times New Roman"/>
                <w:sz w:val="20"/>
                <w:szCs w:val="20"/>
                <w:vertAlign w:val="subscript"/>
              </w:rPr>
              <w:t>2</w:t>
            </w:r>
            <w:r>
              <w:rPr>
                <w:rFonts w:cs="Times New Roman"/>
                <w:sz w:val="20"/>
                <w:szCs w:val="20"/>
              </w:rPr>
              <w:t>O</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r>
              <w:rPr>
                <w:rFonts w:cs="Times New Roman"/>
                <w:sz w:val="20"/>
                <w:szCs w:val="20"/>
              </w:rPr>
              <w:t>)</w:t>
            </w:r>
          </w:p>
          <w:p w14:paraId="2CE2EDD3" w14:textId="77777777" w:rsidR="00E43A36" w:rsidRDefault="00E43A36" w:rsidP="001E6B3D">
            <w:pPr>
              <w:rPr>
                <w:rFonts w:cs="Times New Roman"/>
                <w:sz w:val="20"/>
                <w:szCs w:val="20"/>
              </w:rPr>
            </w:pPr>
            <w:r>
              <w:rPr>
                <w:rFonts w:cs="Times New Roman"/>
                <w:sz w:val="20"/>
                <w:szCs w:val="20"/>
              </w:rPr>
              <w:t>Mono-hydroxylation</w:t>
            </w:r>
          </w:p>
          <w:p w14:paraId="18CA89DA" w14:textId="77777777" w:rsidR="00E43A36" w:rsidRPr="007539F1" w:rsidRDefault="00E43A36" w:rsidP="001E6B3D">
            <w:pPr>
              <w:jc w:val="center"/>
              <w:rPr>
                <w:rFonts w:cs="Times New Roman"/>
                <w:b/>
                <w:sz w:val="20"/>
                <w:szCs w:val="20"/>
              </w:rPr>
            </w:pPr>
            <w:r>
              <w:rPr>
                <w:noProof/>
                <w:lang w:val="nl-BE" w:eastAsia="nl-BE"/>
              </w:rPr>
              <w:drawing>
                <wp:inline distT="0" distB="0" distL="0" distR="0" wp14:anchorId="3E123FDF" wp14:editId="5D29181D">
                  <wp:extent cx="1148400" cy="838800"/>
                  <wp:effectExtent l="0" t="0" r="0" b="0"/>
                  <wp:docPr id="21" name="Picture 21" descr="C:\Users\CD619~1.CUT\AppData\Local\Temp\SNAGHTML2e968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2e96838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8400" cy="838800"/>
                          </a:xfrm>
                          <a:prstGeom prst="rect">
                            <a:avLst/>
                          </a:prstGeom>
                          <a:noFill/>
                          <a:ln>
                            <a:noFill/>
                          </a:ln>
                        </pic:spPr>
                      </pic:pic>
                    </a:graphicData>
                  </a:graphic>
                </wp:inline>
              </w:drawing>
            </w:r>
          </w:p>
        </w:tc>
        <w:tc>
          <w:tcPr>
            <w:tcW w:w="1417" w:type="dxa"/>
            <w:tcBorders>
              <w:bottom w:val="single" w:sz="4" w:space="0" w:color="auto"/>
              <w:right w:val="single" w:sz="12" w:space="0" w:color="auto"/>
            </w:tcBorders>
          </w:tcPr>
          <w:p w14:paraId="2D172DA3" w14:textId="77777777" w:rsidR="00E43A36" w:rsidRDefault="00E43A36" w:rsidP="001E6B3D">
            <w:pPr>
              <w:rPr>
                <w:sz w:val="20"/>
              </w:rPr>
            </w:pPr>
            <w:r>
              <w:rPr>
                <w:sz w:val="20"/>
              </w:rPr>
              <w:t>359.0762*</w:t>
            </w:r>
          </w:p>
          <w:p w14:paraId="6D3E9DF4" w14:textId="77777777" w:rsidR="00E43A36" w:rsidRDefault="00E43A36" w:rsidP="001E6B3D">
            <w:pPr>
              <w:rPr>
                <w:sz w:val="20"/>
              </w:rPr>
            </w:pPr>
            <w:r>
              <w:rPr>
                <w:sz w:val="20"/>
              </w:rPr>
              <w:t>(0.67)</w:t>
            </w:r>
          </w:p>
          <w:p w14:paraId="163E8E62" w14:textId="77777777" w:rsidR="00E43A36" w:rsidRPr="00477AE2" w:rsidRDefault="00E43A36" w:rsidP="001E6B3D">
            <w:pPr>
              <w:rPr>
                <w:sz w:val="20"/>
              </w:rPr>
            </w:pPr>
          </w:p>
        </w:tc>
        <w:tc>
          <w:tcPr>
            <w:tcW w:w="851" w:type="dxa"/>
            <w:tcBorders>
              <w:left w:val="single" w:sz="12" w:space="0" w:color="auto"/>
              <w:bottom w:val="single" w:sz="4" w:space="0" w:color="auto"/>
            </w:tcBorders>
          </w:tcPr>
          <w:p w14:paraId="78E8F913" w14:textId="77777777" w:rsidR="00E43A36" w:rsidRPr="00477AE2" w:rsidRDefault="00E43A36" w:rsidP="001E6B3D">
            <w:pPr>
              <w:rPr>
                <w:sz w:val="20"/>
              </w:rPr>
            </w:pPr>
            <w:r>
              <w:rPr>
                <w:sz w:val="20"/>
              </w:rPr>
              <w:t>3.42</w:t>
            </w:r>
          </w:p>
        </w:tc>
        <w:tc>
          <w:tcPr>
            <w:tcW w:w="1984" w:type="dxa"/>
            <w:tcBorders>
              <w:bottom w:val="single" w:sz="4" w:space="0" w:color="auto"/>
            </w:tcBorders>
          </w:tcPr>
          <w:p w14:paraId="1CA845F1" w14:textId="2B7F6291" w:rsidR="00E43A36" w:rsidRDefault="00E43A36" w:rsidP="001E6B3D">
            <w:pPr>
              <w:rPr>
                <w:rFonts w:cs="Times New Roman"/>
                <w:sz w:val="20"/>
                <w:szCs w:val="20"/>
              </w:rPr>
            </w:pPr>
            <w:r>
              <w:rPr>
                <w:rFonts w:cs="Times New Roman"/>
                <w:sz w:val="20"/>
                <w:szCs w:val="20"/>
              </w:rPr>
              <w:t>344.0529</w:t>
            </w:r>
            <w:r w:rsidR="00F67BF8">
              <w:rPr>
                <w:rFonts w:cs="Times New Roman"/>
                <w:sz w:val="20"/>
                <w:szCs w:val="20"/>
              </w:rPr>
              <w:t xml:space="preserve"> </w:t>
            </w:r>
            <w:r>
              <w:rPr>
                <w:rFonts w:cs="Times New Roman"/>
                <w:sz w:val="20"/>
                <w:szCs w:val="20"/>
              </w:rPr>
              <w:t xml:space="preserve"> (0.44)</w:t>
            </w:r>
          </w:p>
          <w:p w14:paraId="7E8FE1B9" w14:textId="50F52659" w:rsidR="00E43A36" w:rsidRDefault="00E43A36" w:rsidP="001E6B3D">
            <w:pPr>
              <w:rPr>
                <w:rFonts w:cs="Times New Roman"/>
                <w:sz w:val="20"/>
                <w:szCs w:val="20"/>
              </w:rPr>
            </w:pPr>
            <w:r>
              <w:rPr>
                <w:rFonts w:cs="Times New Roman"/>
                <w:sz w:val="20"/>
                <w:szCs w:val="20"/>
              </w:rPr>
              <w:t>329.0294</w:t>
            </w:r>
            <w:r w:rsidR="00F67BF8">
              <w:rPr>
                <w:rFonts w:cs="Times New Roman"/>
                <w:sz w:val="20"/>
                <w:szCs w:val="20"/>
              </w:rPr>
              <w:t xml:space="preserve"> </w:t>
            </w:r>
            <w:r>
              <w:rPr>
                <w:rFonts w:cs="Times New Roman"/>
                <w:sz w:val="20"/>
                <w:szCs w:val="20"/>
              </w:rPr>
              <w:t xml:space="preserve"> (0.47)</w:t>
            </w:r>
          </w:p>
          <w:p w14:paraId="70D378BB" w14:textId="67CCFDB8" w:rsidR="00E43A36" w:rsidRDefault="00E43A36" w:rsidP="001E6B3D">
            <w:pPr>
              <w:rPr>
                <w:rFonts w:cs="Times New Roman"/>
                <w:sz w:val="20"/>
                <w:szCs w:val="20"/>
              </w:rPr>
            </w:pPr>
            <w:r>
              <w:rPr>
                <w:rFonts w:cs="Times New Roman"/>
                <w:sz w:val="20"/>
                <w:szCs w:val="20"/>
              </w:rPr>
              <w:t>261.0417</w:t>
            </w:r>
            <w:r w:rsidR="00F67BF8">
              <w:rPr>
                <w:rFonts w:cs="Times New Roman"/>
                <w:sz w:val="20"/>
                <w:szCs w:val="20"/>
              </w:rPr>
              <w:t xml:space="preserve"> </w:t>
            </w:r>
            <w:r>
              <w:rPr>
                <w:rFonts w:cs="Times New Roman"/>
                <w:sz w:val="20"/>
                <w:szCs w:val="20"/>
              </w:rPr>
              <w:t xml:space="preserve"> (0.84)</w:t>
            </w:r>
          </w:p>
          <w:p w14:paraId="7BCB87F4" w14:textId="3E2E706F" w:rsidR="00E43A36" w:rsidRDefault="00E43A36" w:rsidP="001E6B3D">
            <w:pPr>
              <w:rPr>
                <w:rFonts w:cs="Times New Roman"/>
                <w:sz w:val="20"/>
                <w:szCs w:val="20"/>
              </w:rPr>
            </w:pPr>
            <w:r>
              <w:rPr>
                <w:rFonts w:cs="Times New Roman"/>
                <w:sz w:val="20"/>
                <w:szCs w:val="20"/>
              </w:rPr>
              <w:t>233.0473</w:t>
            </w:r>
            <w:r w:rsidR="00F67BF8">
              <w:rPr>
                <w:rFonts w:cs="Times New Roman"/>
                <w:sz w:val="20"/>
                <w:szCs w:val="20"/>
              </w:rPr>
              <w:t xml:space="preserve"> </w:t>
            </w:r>
            <w:r>
              <w:rPr>
                <w:rFonts w:cs="Times New Roman"/>
                <w:sz w:val="20"/>
                <w:szCs w:val="20"/>
              </w:rPr>
              <w:t xml:space="preserve"> (0.32)</w:t>
            </w:r>
          </w:p>
          <w:p w14:paraId="4A2B9CBE" w14:textId="169C1E14" w:rsidR="00E43A36" w:rsidRPr="007079D2" w:rsidRDefault="00E43A36" w:rsidP="001E6B3D">
            <w:pPr>
              <w:rPr>
                <w:rFonts w:cs="Times New Roman"/>
                <w:sz w:val="20"/>
                <w:szCs w:val="20"/>
              </w:rPr>
            </w:pPr>
            <w:r>
              <w:rPr>
                <w:rFonts w:cs="Times New Roman"/>
                <w:sz w:val="20"/>
                <w:szCs w:val="20"/>
              </w:rPr>
              <w:t>211.0863</w:t>
            </w:r>
            <w:r w:rsidR="00F67BF8">
              <w:rPr>
                <w:rFonts w:cs="Times New Roman"/>
                <w:sz w:val="20"/>
                <w:szCs w:val="20"/>
              </w:rPr>
              <w:t xml:space="preserve"> </w:t>
            </w:r>
            <w:r>
              <w:rPr>
                <w:rFonts w:cs="Times New Roman"/>
                <w:sz w:val="20"/>
                <w:szCs w:val="20"/>
              </w:rPr>
              <w:t xml:space="preserve"> (0.24)</w:t>
            </w:r>
          </w:p>
        </w:tc>
        <w:tc>
          <w:tcPr>
            <w:tcW w:w="1418" w:type="dxa"/>
            <w:tcBorders>
              <w:bottom w:val="single" w:sz="4" w:space="0" w:color="auto"/>
            </w:tcBorders>
          </w:tcPr>
          <w:p w14:paraId="0628FDAB"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5</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p>
          <w:p w14:paraId="6D983806"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9</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p>
          <w:p w14:paraId="03AA3326"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Pr>
                <w:rFonts w:cs="Times New Roman"/>
                <w:sz w:val="20"/>
                <w:szCs w:val="20"/>
                <w:vertAlign w:val="subscript"/>
              </w:rPr>
              <w:t>10</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w:t>
            </w:r>
          </w:p>
          <w:p w14:paraId="3378DAC0"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0</w:t>
            </w:r>
            <w:r>
              <w:rPr>
                <w:rFonts w:cs="Times New Roman"/>
                <w:sz w:val="20"/>
                <w:szCs w:val="20"/>
              </w:rPr>
              <w:t>ON</w:t>
            </w:r>
            <w:r w:rsidRPr="003E7EEA">
              <w:rPr>
                <w:rFonts w:cs="Times New Roman"/>
                <w:sz w:val="20"/>
                <w:szCs w:val="20"/>
                <w:vertAlign w:val="subscript"/>
              </w:rPr>
              <w:t>2</w:t>
            </w:r>
            <w:r>
              <w:rPr>
                <w:rFonts w:cs="Times New Roman"/>
                <w:sz w:val="20"/>
                <w:szCs w:val="20"/>
              </w:rPr>
              <w:t>Cl</w:t>
            </w:r>
          </w:p>
          <w:p w14:paraId="3E6CB617" w14:textId="77777777" w:rsidR="00E43A36" w:rsidRPr="007079D2"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Pr>
                <w:rFonts w:cs="Times New Roman"/>
                <w:sz w:val="20"/>
                <w:szCs w:val="20"/>
                <w:vertAlign w:val="subscript"/>
              </w:rPr>
              <w:t>11</w:t>
            </w:r>
            <w:r>
              <w:rPr>
                <w:rFonts w:cs="Times New Roman"/>
                <w:sz w:val="20"/>
                <w:szCs w:val="20"/>
              </w:rPr>
              <w:t>ON</w:t>
            </w:r>
            <w:r w:rsidRPr="003E7EEA">
              <w:rPr>
                <w:rFonts w:cs="Times New Roman"/>
                <w:sz w:val="20"/>
                <w:szCs w:val="20"/>
                <w:vertAlign w:val="subscript"/>
              </w:rPr>
              <w:t>2</w:t>
            </w:r>
          </w:p>
        </w:tc>
        <w:tc>
          <w:tcPr>
            <w:tcW w:w="2126" w:type="dxa"/>
            <w:tcBorders>
              <w:bottom w:val="single" w:sz="4" w:space="0" w:color="auto"/>
              <w:right w:val="single" w:sz="4" w:space="0" w:color="auto"/>
            </w:tcBorders>
          </w:tcPr>
          <w:p w14:paraId="6B926EFD" w14:textId="77777777" w:rsidR="00E43A36" w:rsidRPr="00477AE2" w:rsidRDefault="00E43A36" w:rsidP="001E6B3D">
            <w:pPr>
              <w:rPr>
                <w:sz w:val="20"/>
              </w:rPr>
            </w:pPr>
            <w:r>
              <w:rPr>
                <w:sz w:val="20"/>
              </w:rPr>
              <w:t>7.04e7 (100.0)</w:t>
            </w:r>
          </w:p>
        </w:tc>
      </w:tr>
      <w:tr w:rsidR="00E43A36" w:rsidRPr="007079D2" w14:paraId="00822FB1" w14:textId="77777777" w:rsidTr="001E6B3D">
        <w:trPr>
          <w:trHeight w:val="476"/>
          <w:jc w:val="center"/>
        </w:trPr>
        <w:tc>
          <w:tcPr>
            <w:tcW w:w="2253" w:type="dxa"/>
            <w:tcBorders>
              <w:left w:val="single" w:sz="12" w:space="0" w:color="auto"/>
              <w:bottom w:val="single" w:sz="4" w:space="0" w:color="auto"/>
            </w:tcBorders>
          </w:tcPr>
          <w:p w14:paraId="2B195149" w14:textId="77777777" w:rsidR="00E43A36" w:rsidRDefault="00E43A36" w:rsidP="001E6B3D">
            <w:pPr>
              <w:rPr>
                <w:rFonts w:cs="Times New Roman"/>
                <w:b/>
                <w:sz w:val="20"/>
                <w:szCs w:val="20"/>
              </w:rPr>
            </w:pPr>
            <w:r>
              <w:rPr>
                <w:rFonts w:cs="Times New Roman"/>
                <w:b/>
                <w:sz w:val="20"/>
                <w:szCs w:val="20"/>
              </w:rPr>
              <w:t>M1b</w:t>
            </w:r>
          </w:p>
          <w:p w14:paraId="05502B60"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N</w:t>
            </w:r>
            <w:r w:rsidRPr="003E7EEA">
              <w:rPr>
                <w:rFonts w:cs="Times New Roman"/>
                <w:sz w:val="20"/>
                <w:szCs w:val="20"/>
                <w:vertAlign w:val="subscript"/>
              </w:rPr>
              <w:t>2</w:t>
            </w:r>
            <w:r>
              <w:rPr>
                <w:rFonts w:cs="Times New Roman"/>
                <w:sz w:val="20"/>
                <w:szCs w:val="20"/>
              </w:rPr>
              <w:t>O</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r>
              <w:rPr>
                <w:rFonts w:cs="Times New Roman"/>
                <w:sz w:val="20"/>
                <w:szCs w:val="20"/>
              </w:rPr>
              <w:t>)</w:t>
            </w:r>
          </w:p>
          <w:p w14:paraId="6F9CAAC9" w14:textId="77777777" w:rsidR="00E43A36" w:rsidRDefault="00E43A36" w:rsidP="001E6B3D">
            <w:pPr>
              <w:rPr>
                <w:rFonts w:cs="Times New Roman"/>
                <w:sz w:val="20"/>
                <w:szCs w:val="20"/>
              </w:rPr>
            </w:pPr>
            <w:r>
              <w:rPr>
                <w:rFonts w:cs="Times New Roman"/>
                <w:sz w:val="20"/>
                <w:szCs w:val="20"/>
              </w:rPr>
              <w:t>Mono-hydroxylation</w:t>
            </w:r>
          </w:p>
          <w:p w14:paraId="6850C19A" w14:textId="7A78272A" w:rsidR="00E43A36" w:rsidRPr="007539F1" w:rsidRDefault="000730EC" w:rsidP="001E6B3D">
            <w:pPr>
              <w:jc w:val="center"/>
              <w:rPr>
                <w:rFonts w:cs="Times New Roman"/>
                <w:b/>
                <w:sz w:val="20"/>
                <w:szCs w:val="20"/>
              </w:rPr>
            </w:pPr>
            <w:r>
              <w:rPr>
                <w:noProof/>
                <w:lang w:val="nl-BE" w:eastAsia="nl-BE"/>
              </w:rPr>
              <w:drawing>
                <wp:inline distT="0" distB="0" distL="0" distR="0" wp14:anchorId="6E835D48" wp14:editId="409E8A11">
                  <wp:extent cx="1148400" cy="838800"/>
                  <wp:effectExtent l="0" t="0" r="0" b="0"/>
                  <wp:docPr id="38" name="Picture 38" descr="C:\Users\CD619~1.CUT\AppData\Local\Temp\SNAGHTML2e9683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2e96838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8400" cy="838800"/>
                          </a:xfrm>
                          <a:prstGeom prst="rect">
                            <a:avLst/>
                          </a:prstGeom>
                          <a:noFill/>
                          <a:ln>
                            <a:noFill/>
                          </a:ln>
                        </pic:spPr>
                      </pic:pic>
                    </a:graphicData>
                  </a:graphic>
                </wp:inline>
              </w:drawing>
            </w:r>
          </w:p>
        </w:tc>
        <w:tc>
          <w:tcPr>
            <w:tcW w:w="1417" w:type="dxa"/>
            <w:tcBorders>
              <w:bottom w:val="single" w:sz="4" w:space="0" w:color="auto"/>
              <w:right w:val="single" w:sz="12" w:space="0" w:color="auto"/>
            </w:tcBorders>
          </w:tcPr>
          <w:p w14:paraId="7D201007" w14:textId="77777777" w:rsidR="00E43A36" w:rsidRDefault="00E43A36" w:rsidP="001E6B3D">
            <w:pPr>
              <w:rPr>
                <w:sz w:val="20"/>
              </w:rPr>
            </w:pPr>
            <w:r>
              <w:rPr>
                <w:sz w:val="20"/>
              </w:rPr>
              <w:t>359.0767*</w:t>
            </w:r>
          </w:p>
          <w:p w14:paraId="5213C9A3" w14:textId="77777777" w:rsidR="00E43A36" w:rsidRPr="00477AE2" w:rsidRDefault="00E43A36" w:rsidP="001E6B3D">
            <w:pPr>
              <w:rPr>
                <w:sz w:val="20"/>
              </w:rPr>
            </w:pPr>
            <w:r>
              <w:rPr>
                <w:sz w:val="20"/>
              </w:rPr>
              <w:t>(0.20)</w:t>
            </w:r>
          </w:p>
        </w:tc>
        <w:tc>
          <w:tcPr>
            <w:tcW w:w="851" w:type="dxa"/>
            <w:tcBorders>
              <w:left w:val="single" w:sz="12" w:space="0" w:color="auto"/>
              <w:bottom w:val="single" w:sz="4" w:space="0" w:color="auto"/>
            </w:tcBorders>
          </w:tcPr>
          <w:p w14:paraId="5C2B5E09" w14:textId="77777777" w:rsidR="00E43A36" w:rsidRPr="00477AE2" w:rsidRDefault="00E43A36" w:rsidP="001E6B3D">
            <w:pPr>
              <w:rPr>
                <w:sz w:val="20"/>
              </w:rPr>
            </w:pPr>
            <w:r>
              <w:rPr>
                <w:sz w:val="20"/>
              </w:rPr>
              <w:t>3.94</w:t>
            </w:r>
          </w:p>
        </w:tc>
        <w:tc>
          <w:tcPr>
            <w:tcW w:w="1984" w:type="dxa"/>
            <w:tcBorders>
              <w:bottom w:val="single" w:sz="4" w:space="0" w:color="auto"/>
            </w:tcBorders>
          </w:tcPr>
          <w:p w14:paraId="06C367B9" w14:textId="7E3AB13D" w:rsidR="00E43A36" w:rsidRDefault="00E43A36" w:rsidP="001E6B3D">
            <w:pPr>
              <w:rPr>
                <w:rFonts w:cs="Times New Roman"/>
                <w:sz w:val="20"/>
                <w:szCs w:val="20"/>
              </w:rPr>
            </w:pPr>
            <w:r>
              <w:rPr>
                <w:rFonts w:cs="Times New Roman"/>
                <w:sz w:val="20"/>
                <w:szCs w:val="20"/>
              </w:rPr>
              <w:t>330.0386</w:t>
            </w:r>
            <w:r w:rsidR="00F67BF8">
              <w:rPr>
                <w:rFonts w:cs="Times New Roman"/>
                <w:sz w:val="20"/>
                <w:szCs w:val="20"/>
              </w:rPr>
              <w:t xml:space="preserve"> </w:t>
            </w:r>
            <w:r>
              <w:rPr>
                <w:rFonts w:cs="Times New Roman"/>
                <w:sz w:val="20"/>
                <w:szCs w:val="20"/>
              </w:rPr>
              <w:t xml:space="preserve"> (0.86)</w:t>
            </w:r>
          </w:p>
          <w:p w14:paraId="116EDFA1" w14:textId="2CAE7868" w:rsidR="00E43A36" w:rsidRDefault="00E43A36" w:rsidP="001E6B3D">
            <w:pPr>
              <w:rPr>
                <w:rFonts w:cs="Times New Roman"/>
                <w:sz w:val="20"/>
                <w:szCs w:val="20"/>
              </w:rPr>
            </w:pPr>
            <w:r>
              <w:rPr>
                <w:rFonts w:cs="Times New Roman"/>
                <w:sz w:val="20"/>
                <w:szCs w:val="20"/>
              </w:rPr>
              <w:t>309.0844</w:t>
            </w:r>
            <w:r w:rsidR="00F67BF8">
              <w:rPr>
                <w:rFonts w:cs="Times New Roman"/>
                <w:sz w:val="20"/>
                <w:szCs w:val="20"/>
              </w:rPr>
              <w:t xml:space="preserve"> </w:t>
            </w:r>
            <w:r>
              <w:rPr>
                <w:rFonts w:cs="Times New Roman"/>
                <w:sz w:val="20"/>
                <w:szCs w:val="20"/>
              </w:rPr>
              <w:t xml:space="preserve"> (0.19)</w:t>
            </w:r>
          </w:p>
          <w:p w14:paraId="6585D889" w14:textId="3C4E0260" w:rsidR="00E43A36" w:rsidRDefault="00E43A36" w:rsidP="001E6B3D">
            <w:pPr>
              <w:rPr>
                <w:rFonts w:cs="Times New Roman"/>
                <w:sz w:val="20"/>
                <w:szCs w:val="20"/>
              </w:rPr>
            </w:pPr>
            <w:r>
              <w:rPr>
                <w:rFonts w:cs="Times New Roman"/>
                <w:sz w:val="20"/>
                <w:szCs w:val="20"/>
              </w:rPr>
              <w:t>275.0582</w:t>
            </w:r>
            <w:r w:rsidR="00F67BF8">
              <w:rPr>
                <w:rFonts w:cs="Times New Roman"/>
                <w:sz w:val="20"/>
                <w:szCs w:val="20"/>
              </w:rPr>
              <w:t xml:space="preserve"> </w:t>
            </w:r>
            <w:r>
              <w:rPr>
                <w:rFonts w:cs="Times New Roman"/>
                <w:sz w:val="20"/>
                <w:szCs w:val="20"/>
              </w:rPr>
              <w:t xml:space="preserve"> (0.05)</w:t>
            </w:r>
          </w:p>
          <w:p w14:paraId="5AD0F0AF" w14:textId="17BDF97D" w:rsidR="00E43A36" w:rsidRDefault="00E43A36" w:rsidP="001E6B3D">
            <w:pPr>
              <w:rPr>
                <w:rFonts w:cs="Times New Roman"/>
                <w:sz w:val="20"/>
                <w:szCs w:val="20"/>
              </w:rPr>
            </w:pPr>
            <w:r>
              <w:rPr>
                <w:rFonts w:cs="Times New Roman"/>
                <w:sz w:val="20"/>
                <w:szCs w:val="20"/>
              </w:rPr>
              <w:t>261.0428</w:t>
            </w:r>
            <w:r w:rsidR="00F67BF8">
              <w:rPr>
                <w:rFonts w:cs="Times New Roman"/>
                <w:sz w:val="20"/>
                <w:szCs w:val="20"/>
              </w:rPr>
              <w:t xml:space="preserve"> </w:t>
            </w:r>
            <w:r>
              <w:rPr>
                <w:rFonts w:cs="Times New Roman"/>
                <w:sz w:val="20"/>
                <w:szCs w:val="20"/>
              </w:rPr>
              <w:t xml:space="preserve"> (0.23)</w:t>
            </w:r>
          </w:p>
          <w:p w14:paraId="1CAE5F84" w14:textId="6E18F75D" w:rsidR="00E43A36" w:rsidRDefault="00E43A36" w:rsidP="001E6B3D">
            <w:pPr>
              <w:rPr>
                <w:rFonts w:cs="Times New Roman"/>
                <w:sz w:val="20"/>
                <w:szCs w:val="20"/>
              </w:rPr>
            </w:pPr>
            <w:r>
              <w:rPr>
                <w:rFonts w:cs="Times New Roman"/>
                <w:sz w:val="20"/>
                <w:szCs w:val="20"/>
              </w:rPr>
              <w:t>259.0628</w:t>
            </w:r>
            <w:r w:rsidR="00F67BF8">
              <w:rPr>
                <w:rFonts w:cs="Times New Roman"/>
                <w:sz w:val="20"/>
                <w:szCs w:val="20"/>
              </w:rPr>
              <w:t xml:space="preserve"> </w:t>
            </w:r>
            <w:r>
              <w:rPr>
                <w:rFonts w:cs="Times New Roman"/>
                <w:sz w:val="20"/>
                <w:szCs w:val="20"/>
              </w:rPr>
              <w:t xml:space="preserve"> (0.46)</w:t>
            </w:r>
          </w:p>
          <w:p w14:paraId="6892FAAE" w14:textId="4ED6AB83" w:rsidR="00E43A36" w:rsidRDefault="00E43A36" w:rsidP="001E6B3D">
            <w:pPr>
              <w:rPr>
                <w:rFonts w:cs="Times New Roman"/>
                <w:sz w:val="20"/>
                <w:szCs w:val="20"/>
              </w:rPr>
            </w:pPr>
            <w:r>
              <w:rPr>
                <w:rFonts w:cs="Times New Roman"/>
                <w:sz w:val="20"/>
                <w:szCs w:val="20"/>
              </w:rPr>
              <w:t>245.0470</w:t>
            </w:r>
            <w:r w:rsidR="00F67BF8">
              <w:rPr>
                <w:rFonts w:cs="Times New Roman"/>
                <w:sz w:val="20"/>
                <w:szCs w:val="20"/>
              </w:rPr>
              <w:t xml:space="preserve"> </w:t>
            </w:r>
            <w:r>
              <w:rPr>
                <w:rFonts w:cs="Times New Roman"/>
                <w:sz w:val="20"/>
                <w:szCs w:val="20"/>
              </w:rPr>
              <w:t xml:space="preserve"> (0.64)</w:t>
            </w:r>
          </w:p>
          <w:p w14:paraId="69A7DA19" w14:textId="1C7E9CD4" w:rsidR="00E43A36" w:rsidRDefault="00E43A36" w:rsidP="001E6B3D">
            <w:pPr>
              <w:rPr>
                <w:rFonts w:cs="Times New Roman"/>
                <w:sz w:val="20"/>
                <w:szCs w:val="20"/>
              </w:rPr>
            </w:pPr>
            <w:r>
              <w:rPr>
                <w:rFonts w:cs="Times New Roman"/>
                <w:sz w:val="20"/>
                <w:szCs w:val="20"/>
              </w:rPr>
              <w:t>225.1021</w:t>
            </w:r>
            <w:r w:rsidR="00F67BF8">
              <w:rPr>
                <w:rFonts w:cs="Times New Roman"/>
                <w:sz w:val="20"/>
                <w:szCs w:val="20"/>
              </w:rPr>
              <w:t xml:space="preserve"> </w:t>
            </w:r>
            <w:r>
              <w:rPr>
                <w:rFonts w:cs="Times New Roman"/>
                <w:sz w:val="20"/>
                <w:szCs w:val="20"/>
              </w:rPr>
              <w:t xml:space="preserve"> (0.11)</w:t>
            </w:r>
          </w:p>
          <w:p w14:paraId="6766D8B5" w14:textId="40533B7F" w:rsidR="00E43A36" w:rsidRPr="007079D2" w:rsidRDefault="00E43A36" w:rsidP="001E6B3D">
            <w:pPr>
              <w:rPr>
                <w:rFonts w:cs="Times New Roman"/>
                <w:sz w:val="20"/>
                <w:szCs w:val="20"/>
              </w:rPr>
            </w:pPr>
            <w:r>
              <w:rPr>
                <w:rFonts w:cs="Times New Roman"/>
                <w:sz w:val="20"/>
                <w:szCs w:val="20"/>
              </w:rPr>
              <w:t>207.0914</w:t>
            </w:r>
            <w:r w:rsidR="00F67BF8">
              <w:rPr>
                <w:rFonts w:cs="Times New Roman"/>
                <w:sz w:val="20"/>
                <w:szCs w:val="20"/>
              </w:rPr>
              <w:t xml:space="preserve"> </w:t>
            </w:r>
            <w:r>
              <w:rPr>
                <w:rFonts w:cs="Times New Roman"/>
                <w:sz w:val="20"/>
                <w:szCs w:val="20"/>
              </w:rPr>
              <w:t xml:space="preserve"> (0.30) </w:t>
            </w:r>
          </w:p>
        </w:tc>
        <w:tc>
          <w:tcPr>
            <w:tcW w:w="1418" w:type="dxa"/>
            <w:tcBorders>
              <w:bottom w:val="single" w:sz="4" w:space="0" w:color="auto"/>
            </w:tcBorders>
          </w:tcPr>
          <w:p w14:paraId="6F94799C"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10</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p>
          <w:p w14:paraId="2E0A380E"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5</w:t>
            </w:r>
            <w:r>
              <w:rPr>
                <w:rFonts w:cs="Times New Roman"/>
                <w:sz w:val="20"/>
                <w:szCs w:val="20"/>
              </w:rPr>
              <w:t>H</w:t>
            </w:r>
            <w:r>
              <w:rPr>
                <w:rFonts w:cs="Times New Roman"/>
                <w:sz w:val="20"/>
                <w:szCs w:val="20"/>
                <w:vertAlign w:val="subscript"/>
              </w:rPr>
              <w:t>12</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59153798"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w:t>
            </w:r>
          </w:p>
          <w:p w14:paraId="1E029923"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Pr>
                <w:rFonts w:cs="Times New Roman"/>
                <w:sz w:val="20"/>
                <w:szCs w:val="20"/>
                <w:vertAlign w:val="subscript"/>
              </w:rPr>
              <w:t>10</w:t>
            </w:r>
            <w:r>
              <w:rPr>
                <w:rFonts w:cs="Times New Roman"/>
                <w:sz w:val="20"/>
                <w:szCs w:val="20"/>
              </w:rPr>
              <w:t>O</w:t>
            </w:r>
            <w:r w:rsidRPr="003E7EEA">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w:t>
            </w:r>
          </w:p>
          <w:p w14:paraId="64B9A22A"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F90E5B">
              <w:rPr>
                <w:rFonts w:cs="Times New Roman"/>
                <w:sz w:val="20"/>
                <w:szCs w:val="20"/>
                <w:vertAlign w:val="subscript"/>
              </w:rPr>
              <w:t>12</w:t>
            </w:r>
            <w:r>
              <w:rPr>
                <w:rFonts w:cs="Times New Roman"/>
                <w:sz w:val="20"/>
                <w:szCs w:val="20"/>
              </w:rPr>
              <w:t>ON</w:t>
            </w:r>
            <w:r w:rsidRPr="00F90E5B">
              <w:rPr>
                <w:rFonts w:cs="Times New Roman"/>
                <w:sz w:val="20"/>
                <w:szCs w:val="20"/>
                <w:vertAlign w:val="subscript"/>
              </w:rPr>
              <w:t>2</w:t>
            </w:r>
            <w:r>
              <w:rPr>
                <w:rFonts w:cs="Times New Roman"/>
                <w:sz w:val="20"/>
                <w:szCs w:val="20"/>
              </w:rPr>
              <w:t>Cl</w:t>
            </w:r>
          </w:p>
          <w:p w14:paraId="408F05EA"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0</w:t>
            </w:r>
            <w:r>
              <w:rPr>
                <w:rFonts w:cs="Times New Roman"/>
                <w:sz w:val="20"/>
                <w:szCs w:val="20"/>
              </w:rPr>
              <w:t>ON</w:t>
            </w:r>
            <w:r w:rsidRPr="00F90E5B">
              <w:rPr>
                <w:rFonts w:cs="Times New Roman"/>
                <w:sz w:val="20"/>
                <w:szCs w:val="20"/>
                <w:vertAlign w:val="subscript"/>
              </w:rPr>
              <w:t>2</w:t>
            </w:r>
            <w:r>
              <w:rPr>
                <w:rFonts w:cs="Times New Roman"/>
                <w:sz w:val="20"/>
                <w:szCs w:val="20"/>
              </w:rPr>
              <w:t>Cl</w:t>
            </w:r>
          </w:p>
          <w:p w14:paraId="49E2C7FC"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F90E5B">
              <w:rPr>
                <w:rFonts w:cs="Times New Roman"/>
                <w:sz w:val="20"/>
                <w:szCs w:val="20"/>
                <w:vertAlign w:val="subscript"/>
              </w:rPr>
              <w:t>1</w:t>
            </w:r>
            <w:r>
              <w:rPr>
                <w:rFonts w:cs="Times New Roman"/>
                <w:sz w:val="20"/>
                <w:szCs w:val="20"/>
                <w:vertAlign w:val="subscript"/>
              </w:rPr>
              <w:t>3</w:t>
            </w:r>
            <w:r>
              <w:rPr>
                <w:rFonts w:cs="Times New Roman"/>
                <w:sz w:val="20"/>
                <w:szCs w:val="20"/>
              </w:rPr>
              <w:t>ON</w:t>
            </w:r>
            <w:r w:rsidRPr="00F90E5B">
              <w:rPr>
                <w:rFonts w:cs="Times New Roman"/>
                <w:sz w:val="20"/>
                <w:szCs w:val="20"/>
                <w:vertAlign w:val="subscript"/>
              </w:rPr>
              <w:t>2</w:t>
            </w:r>
          </w:p>
          <w:p w14:paraId="1C1EF08E" w14:textId="77777777" w:rsidR="00E43A36" w:rsidRPr="007079D2" w:rsidRDefault="00E43A36" w:rsidP="001E6B3D">
            <w:pPr>
              <w:rPr>
                <w:rFonts w:cs="Times New Roman"/>
                <w:sz w:val="20"/>
                <w:szCs w:val="20"/>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11</w:t>
            </w:r>
            <w:r>
              <w:rPr>
                <w:rFonts w:cs="Times New Roman"/>
                <w:sz w:val="20"/>
                <w:szCs w:val="20"/>
              </w:rPr>
              <w:t>N</w:t>
            </w:r>
            <w:r w:rsidRPr="00F90E5B">
              <w:rPr>
                <w:rFonts w:cs="Times New Roman"/>
                <w:sz w:val="20"/>
                <w:szCs w:val="20"/>
                <w:vertAlign w:val="subscript"/>
              </w:rPr>
              <w:t>2</w:t>
            </w:r>
          </w:p>
        </w:tc>
        <w:tc>
          <w:tcPr>
            <w:tcW w:w="2126" w:type="dxa"/>
            <w:tcBorders>
              <w:bottom w:val="single" w:sz="4" w:space="0" w:color="auto"/>
              <w:right w:val="single" w:sz="4" w:space="0" w:color="auto"/>
            </w:tcBorders>
          </w:tcPr>
          <w:p w14:paraId="69FF418A" w14:textId="77777777" w:rsidR="00E43A36" w:rsidRPr="00477AE2" w:rsidRDefault="00E43A36" w:rsidP="001E6B3D">
            <w:pPr>
              <w:rPr>
                <w:sz w:val="20"/>
              </w:rPr>
            </w:pPr>
            <w:r>
              <w:rPr>
                <w:sz w:val="20"/>
              </w:rPr>
              <w:t>2.77e6 (3.9)</w:t>
            </w:r>
          </w:p>
        </w:tc>
      </w:tr>
      <w:tr w:rsidR="00E43A36" w:rsidRPr="007079D2" w14:paraId="68DBB6D4" w14:textId="77777777" w:rsidTr="001E6B3D">
        <w:trPr>
          <w:trHeight w:val="476"/>
          <w:jc w:val="center"/>
        </w:trPr>
        <w:tc>
          <w:tcPr>
            <w:tcW w:w="2253" w:type="dxa"/>
            <w:tcBorders>
              <w:left w:val="single" w:sz="12" w:space="0" w:color="auto"/>
              <w:bottom w:val="single" w:sz="4" w:space="0" w:color="auto"/>
            </w:tcBorders>
          </w:tcPr>
          <w:p w14:paraId="1D6C43A3" w14:textId="77777777" w:rsidR="00E43A36" w:rsidRDefault="00E43A36" w:rsidP="001E6B3D">
            <w:pPr>
              <w:rPr>
                <w:rFonts w:cs="Times New Roman"/>
                <w:b/>
                <w:sz w:val="20"/>
                <w:szCs w:val="20"/>
              </w:rPr>
            </w:pPr>
            <w:r>
              <w:rPr>
                <w:rFonts w:cs="Times New Roman"/>
                <w:b/>
                <w:sz w:val="20"/>
                <w:szCs w:val="20"/>
              </w:rPr>
              <w:t>M2a</w:t>
            </w:r>
          </w:p>
          <w:p w14:paraId="5D6B8FBE"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N</w:t>
            </w:r>
            <w:r w:rsidRPr="003E7EEA">
              <w:rPr>
                <w:rFonts w:cs="Times New Roman"/>
                <w:sz w:val="20"/>
                <w:szCs w:val="20"/>
                <w:vertAlign w:val="subscript"/>
              </w:rPr>
              <w:t>2</w:t>
            </w:r>
            <w:r>
              <w:rPr>
                <w:rFonts w:cs="Times New Roman"/>
                <w:sz w:val="20"/>
                <w:szCs w:val="20"/>
              </w:rPr>
              <w:t>O</w:t>
            </w:r>
            <w:r>
              <w:rPr>
                <w:rFonts w:cs="Times New Roman"/>
                <w:sz w:val="20"/>
                <w:szCs w:val="20"/>
                <w:vertAlign w:val="subscript"/>
              </w:rPr>
              <w:t>3</w:t>
            </w:r>
            <w:r>
              <w:rPr>
                <w:rFonts w:cs="Times New Roman"/>
                <w:sz w:val="20"/>
                <w:szCs w:val="20"/>
              </w:rPr>
              <w:t>ClF</w:t>
            </w:r>
            <w:r w:rsidRPr="003E7EEA">
              <w:rPr>
                <w:rFonts w:cs="Times New Roman"/>
                <w:sz w:val="20"/>
                <w:szCs w:val="20"/>
                <w:vertAlign w:val="subscript"/>
              </w:rPr>
              <w:t>3</w:t>
            </w:r>
            <w:r>
              <w:rPr>
                <w:rFonts w:cs="Times New Roman"/>
                <w:sz w:val="20"/>
                <w:szCs w:val="20"/>
              </w:rPr>
              <w:t>)</w:t>
            </w:r>
          </w:p>
          <w:p w14:paraId="027654F7" w14:textId="77777777" w:rsidR="00E43A36" w:rsidRDefault="00E43A36" w:rsidP="001E6B3D">
            <w:pPr>
              <w:rPr>
                <w:rFonts w:cs="Times New Roman"/>
                <w:sz w:val="20"/>
                <w:szCs w:val="20"/>
              </w:rPr>
            </w:pPr>
            <w:r>
              <w:rPr>
                <w:rFonts w:cs="Times New Roman"/>
                <w:sz w:val="20"/>
                <w:szCs w:val="20"/>
              </w:rPr>
              <w:t>Bis-hydroxylation</w:t>
            </w:r>
          </w:p>
          <w:p w14:paraId="10A636F0" w14:textId="77777777" w:rsidR="00E43A36" w:rsidRPr="007539F1" w:rsidRDefault="00E43A36" w:rsidP="001E6B3D">
            <w:pPr>
              <w:jc w:val="center"/>
              <w:rPr>
                <w:rFonts w:cs="Times New Roman"/>
                <w:b/>
                <w:sz w:val="20"/>
                <w:szCs w:val="20"/>
              </w:rPr>
            </w:pPr>
            <w:r>
              <w:rPr>
                <w:noProof/>
                <w:lang w:val="nl-BE" w:eastAsia="nl-BE"/>
              </w:rPr>
              <w:drawing>
                <wp:inline distT="0" distB="0" distL="0" distR="0" wp14:anchorId="2B318847" wp14:editId="2645E230">
                  <wp:extent cx="1148400" cy="928800"/>
                  <wp:effectExtent l="0" t="0" r="0" b="5080"/>
                  <wp:docPr id="23" name="Picture 23" descr="C:\Users\CD619~1.CUT\AppData\Local\Temp\SNAGHTML2e97cc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D619~1.CUT\AppData\Local\Temp\SNAGHTML2e97ccf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400" cy="928800"/>
                          </a:xfrm>
                          <a:prstGeom prst="rect">
                            <a:avLst/>
                          </a:prstGeom>
                          <a:noFill/>
                          <a:ln>
                            <a:noFill/>
                          </a:ln>
                        </pic:spPr>
                      </pic:pic>
                    </a:graphicData>
                  </a:graphic>
                </wp:inline>
              </w:drawing>
            </w:r>
          </w:p>
        </w:tc>
        <w:tc>
          <w:tcPr>
            <w:tcW w:w="1417" w:type="dxa"/>
            <w:tcBorders>
              <w:bottom w:val="single" w:sz="4" w:space="0" w:color="auto"/>
              <w:right w:val="single" w:sz="12" w:space="0" w:color="auto"/>
            </w:tcBorders>
          </w:tcPr>
          <w:p w14:paraId="5396594C" w14:textId="77777777" w:rsidR="00E43A36" w:rsidRDefault="00E43A36" w:rsidP="001E6B3D">
            <w:pPr>
              <w:rPr>
                <w:sz w:val="20"/>
              </w:rPr>
            </w:pPr>
            <w:r>
              <w:rPr>
                <w:sz w:val="20"/>
              </w:rPr>
              <w:t>375.0713*</w:t>
            </w:r>
          </w:p>
          <w:p w14:paraId="49ECADB9" w14:textId="77777777" w:rsidR="00E43A36" w:rsidRPr="00477AE2" w:rsidRDefault="00E43A36" w:rsidP="001E6B3D">
            <w:pPr>
              <w:rPr>
                <w:sz w:val="20"/>
              </w:rPr>
            </w:pPr>
            <w:r>
              <w:rPr>
                <w:sz w:val="20"/>
              </w:rPr>
              <w:t>(0.52)</w:t>
            </w:r>
          </w:p>
        </w:tc>
        <w:tc>
          <w:tcPr>
            <w:tcW w:w="851" w:type="dxa"/>
            <w:tcBorders>
              <w:left w:val="single" w:sz="12" w:space="0" w:color="auto"/>
              <w:bottom w:val="single" w:sz="4" w:space="0" w:color="auto"/>
            </w:tcBorders>
          </w:tcPr>
          <w:p w14:paraId="17D16861" w14:textId="77777777" w:rsidR="00E43A36" w:rsidRPr="00477AE2" w:rsidRDefault="00E43A36" w:rsidP="001E6B3D">
            <w:pPr>
              <w:rPr>
                <w:sz w:val="20"/>
              </w:rPr>
            </w:pPr>
            <w:r>
              <w:rPr>
                <w:sz w:val="20"/>
              </w:rPr>
              <w:t>2.72</w:t>
            </w:r>
          </w:p>
        </w:tc>
        <w:tc>
          <w:tcPr>
            <w:tcW w:w="1984" w:type="dxa"/>
            <w:tcBorders>
              <w:bottom w:val="single" w:sz="4" w:space="0" w:color="auto"/>
            </w:tcBorders>
          </w:tcPr>
          <w:p w14:paraId="579E005E" w14:textId="541E3FBE" w:rsidR="00E43A36" w:rsidRDefault="00E43A36" w:rsidP="001E6B3D">
            <w:pPr>
              <w:rPr>
                <w:rFonts w:cs="Times New Roman"/>
                <w:sz w:val="20"/>
                <w:szCs w:val="20"/>
              </w:rPr>
            </w:pPr>
            <w:r>
              <w:rPr>
                <w:rFonts w:cs="Times New Roman"/>
                <w:sz w:val="20"/>
                <w:szCs w:val="20"/>
              </w:rPr>
              <w:t>344.0531</w:t>
            </w:r>
            <w:r w:rsidR="00F67BF8">
              <w:rPr>
                <w:rFonts w:cs="Times New Roman"/>
                <w:sz w:val="20"/>
                <w:szCs w:val="20"/>
              </w:rPr>
              <w:t xml:space="preserve"> </w:t>
            </w:r>
            <w:r>
              <w:rPr>
                <w:rFonts w:cs="Times New Roman"/>
                <w:sz w:val="20"/>
                <w:szCs w:val="20"/>
              </w:rPr>
              <w:t xml:space="preserve"> (0.26)</w:t>
            </w:r>
          </w:p>
          <w:p w14:paraId="6380F9A7" w14:textId="2780363D" w:rsidR="00E43A36" w:rsidRDefault="00E43A36" w:rsidP="001E6B3D">
            <w:pPr>
              <w:rPr>
                <w:rFonts w:cs="Times New Roman"/>
                <w:sz w:val="20"/>
                <w:szCs w:val="20"/>
              </w:rPr>
            </w:pPr>
            <w:r>
              <w:rPr>
                <w:rFonts w:cs="Times New Roman"/>
                <w:sz w:val="20"/>
                <w:szCs w:val="20"/>
              </w:rPr>
              <w:t>329.0297</w:t>
            </w:r>
            <w:r w:rsidR="00F67BF8">
              <w:rPr>
                <w:rFonts w:cs="Times New Roman"/>
                <w:sz w:val="20"/>
                <w:szCs w:val="20"/>
              </w:rPr>
              <w:t xml:space="preserve"> </w:t>
            </w:r>
            <w:r>
              <w:rPr>
                <w:rFonts w:cs="Times New Roman"/>
                <w:sz w:val="20"/>
                <w:szCs w:val="20"/>
              </w:rPr>
              <w:t xml:space="preserve"> (0.23)</w:t>
            </w:r>
          </w:p>
          <w:p w14:paraId="65F65DE6" w14:textId="7CAD904F" w:rsidR="00E43A36" w:rsidRDefault="00E43A36" w:rsidP="001E6B3D">
            <w:pPr>
              <w:rPr>
                <w:rFonts w:cs="Times New Roman"/>
                <w:sz w:val="20"/>
                <w:szCs w:val="20"/>
              </w:rPr>
            </w:pPr>
            <w:r>
              <w:rPr>
                <w:rFonts w:cs="Times New Roman"/>
                <w:sz w:val="20"/>
                <w:szCs w:val="20"/>
              </w:rPr>
              <w:t>261.0422</w:t>
            </w:r>
            <w:r w:rsidR="00F67BF8">
              <w:rPr>
                <w:rFonts w:cs="Times New Roman"/>
                <w:sz w:val="20"/>
                <w:szCs w:val="20"/>
              </w:rPr>
              <w:t xml:space="preserve"> </w:t>
            </w:r>
            <w:r>
              <w:rPr>
                <w:rFonts w:cs="Times New Roman"/>
                <w:sz w:val="20"/>
                <w:szCs w:val="20"/>
              </w:rPr>
              <w:t xml:space="preserve"> (0.17)</w:t>
            </w:r>
          </w:p>
          <w:p w14:paraId="377D1F6A" w14:textId="298611D9" w:rsidR="00E43A36" w:rsidRDefault="00E43A36" w:rsidP="001E6B3D">
            <w:pPr>
              <w:rPr>
                <w:rFonts w:cs="Times New Roman"/>
                <w:sz w:val="20"/>
                <w:szCs w:val="20"/>
              </w:rPr>
            </w:pPr>
            <w:r>
              <w:rPr>
                <w:rFonts w:cs="Times New Roman"/>
                <w:sz w:val="20"/>
                <w:szCs w:val="20"/>
              </w:rPr>
              <w:t>233.0475</w:t>
            </w:r>
            <w:r w:rsidR="00F67BF8">
              <w:rPr>
                <w:rFonts w:cs="Times New Roman"/>
                <w:sz w:val="20"/>
                <w:szCs w:val="20"/>
              </w:rPr>
              <w:t xml:space="preserve"> </w:t>
            </w:r>
            <w:r>
              <w:rPr>
                <w:rFonts w:cs="Times New Roman"/>
                <w:sz w:val="20"/>
                <w:szCs w:val="20"/>
              </w:rPr>
              <w:t xml:space="preserve"> (0.12)</w:t>
            </w:r>
          </w:p>
          <w:p w14:paraId="562AFDB3" w14:textId="17678215" w:rsidR="00E43A36" w:rsidRPr="007079D2" w:rsidRDefault="00E43A36" w:rsidP="001E6B3D">
            <w:pPr>
              <w:rPr>
                <w:rFonts w:cs="Times New Roman"/>
                <w:sz w:val="20"/>
                <w:szCs w:val="20"/>
              </w:rPr>
            </w:pPr>
            <w:r>
              <w:rPr>
                <w:rFonts w:cs="Times New Roman"/>
                <w:sz w:val="20"/>
                <w:szCs w:val="20"/>
              </w:rPr>
              <w:t>211.0865</w:t>
            </w:r>
            <w:r w:rsidR="00F67BF8">
              <w:rPr>
                <w:rFonts w:cs="Times New Roman"/>
                <w:sz w:val="20"/>
                <w:szCs w:val="20"/>
              </w:rPr>
              <w:t xml:space="preserve"> </w:t>
            </w:r>
            <w:r>
              <w:rPr>
                <w:rFonts w:cs="Times New Roman"/>
                <w:sz w:val="20"/>
                <w:szCs w:val="20"/>
              </w:rPr>
              <w:t xml:space="preserve"> (0.10)</w:t>
            </w:r>
          </w:p>
        </w:tc>
        <w:tc>
          <w:tcPr>
            <w:tcW w:w="1418" w:type="dxa"/>
            <w:tcBorders>
              <w:bottom w:val="single" w:sz="4" w:space="0" w:color="auto"/>
            </w:tcBorders>
          </w:tcPr>
          <w:p w14:paraId="4A538DD9"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5</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p>
          <w:p w14:paraId="0275A52A"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9</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ClF</w:t>
            </w:r>
            <w:r w:rsidRPr="003E7EEA">
              <w:rPr>
                <w:rFonts w:cs="Times New Roman"/>
                <w:sz w:val="20"/>
                <w:szCs w:val="20"/>
                <w:vertAlign w:val="subscript"/>
              </w:rPr>
              <w:t>3</w:t>
            </w:r>
          </w:p>
          <w:p w14:paraId="764DDBE0"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0</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Cl</w:t>
            </w:r>
          </w:p>
          <w:p w14:paraId="23F9133F"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0</w:t>
            </w:r>
            <w:r>
              <w:rPr>
                <w:rFonts w:cs="Times New Roman"/>
                <w:sz w:val="20"/>
                <w:szCs w:val="20"/>
              </w:rPr>
              <w:t>ON</w:t>
            </w:r>
            <w:r w:rsidRPr="003E7EEA">
              <w:rPr>
                <w:rFonts w:cs="Times New Roman"/>
                <w:sz w:val="20"/>
                <w:szCs w:val="20"/>
                <w:vertAlign w:val="subscript"/>
              </w:rPr>
              <w:t>2</w:t>
            </w:r>
            <w:r>
              <w:rPr>
                <w:rFonts w:cs="Times New Roman"/>
                <w:sz w:val="20"/>
                <w:szCs w:val="20"/>
              </w:rPr>
              <w:t>Cl</w:t>
            </w:r>
          </w:p>
          <w:p w14:paraId="25640D76" w14:textId="77777777" w:rsidR="00E43A36" w:rsidRPr="007079D2"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Pr>
                <w:rFonts w:cs="Times New Roman"/>
                <w:sz w:val="20"/>
                <w:szCs w:val="20"/>
                <w:vertAlign w:val="subscript"/>
              </w:rPr>
              <w:t>11</w:t>
            </w:r>
            <w:r>
              <w:rPr>
                <w:rFonts w:cs="Times New Roman"/>
                <w:sz w:val="20"/>
                <w:szCs w:val="20"/>
              </w:rPr>
              <w:t>ON</w:t>
            </w:r>
            <w:r w:rsidRPr="003E7EEA">
              <w:rPr>
                <w:rFonts w:cs="Times New Roman"/>
                <w:sz w:val="20"/>
                <w:szCs w:val="20"/>
                <w:vertAlign w:val="subscript"/>
              </w:rPr>
              <w:t>2</w:t>
            </w:r>
          </w:p>
        </w:tc>
        <w:tc>
          <w:tcPr>
            <w:tcW w:w="2126" w:type="dxa"/>
            <w:tcBorders>
              <w:bottom w:val="single" w:sz="4" w:space="0" w:color="auto"/>
              <w:right w:val="single" w:sz="4" w:space="0" w:color="auto"/>
            </w:tcBorders>
          </w:tcPr>
          <w:p w14:paraId="0A653CD7" w14:textId="77777777" w:rsidR="00E43A36" w:rsidRPr="00477AE2" w:rsidRDefault="00E43A36" w:rsidP="001E6B3D">
            <w:pPr>
              <w:rPr>
                <w:sz w:val="20"/>
              </w:rPr>
            </w:pPr>
            <w:r>
              <w:rPr>
                <w:sz w:val="20"/>
              </w:rPr>
              <w:t>1.28e7 (18.2)</w:t>
            </w:r>
          </w:p>
        </w:tc>
      </w:tr>
      <w:tr w:rsidR="00E43A36" w:rsidRPr="007079D2" w14:paraId="35B79970" w14:textId="77777777" w:rsidTr="001E6B3D">
        <w:trPr>
          <w:trHeight w:val="476"/>
          <w:jc w:val="center"/>
        </w:trPr>
        <w:tc>
          <w:tcPr>
            <w:tcW w:w="2253" w:type="dxa"/>
            <w:tcBorders>
              <w:left w:val="single" w:sz="12" w:space="0" w:color="auto"/>
              <w:bottom w:val="single" w:sz="12" w:space="0" w:color="auto"/>
            </w:tcBorders>
          </w:tcPr>
          <w:p w14:paraId="5001E218" w14:textId="77777777" w:rsidR="00E43A36" w:rsidRDefault="00E43A36" w:rsidP="001E6B3D">
            <w:pPr>
              <w:rPr>
                <w:rFonts w:cs="Times New Roman"/>
                <w:b/>
                <w:sz w:val="20"/>
                <w:szCs w:val="20"/>
              </w:rPr>
            </w:pPr>
            <w:r w:rsidRPr="003E7EEA">
              <w:rPr>
                <w:rFonts w:cs="Times New Roman"/>
                <w:b/>
                <w:sz w:val="20"/>
                <w:szCs w:val="20"/>
              </w:rPr>
              <w:t>M2b</w:t>
            </w:r>
          </w:p>
          <w:p w14:paraId="734B8EF4" w14:textId="77777777" w:rsidR="00E43A36" w:rsidRDefault="00E43A36" w:rsidP="001E6B3D">
            <w:pPr>
              <w:rPr>
                <w:rFonts w:cs="Times New Roman"/>
                <w:sz w:val="20"/>
                <w:szCs w:val="20"/>
              </w:rPr>
            </w:pPr>
            <w:r>
              <w:rPr>
                <w:rFonts w:cs="Times New Roman"/>
                <w:sz w:val="20"/>
                <w:szCs w:val="20"/>
              </w:rPr>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N</w:t>
            </w:r>
            <w:r w:rsidRPr="003E7EEA">
              <w:rPr>
                <w:rFonts w:cs="Times New Roman"/>
                <w:sz w:val="20"/>
                <w:szCs w:val="20"/>
                <w:vertAlign w:val="subscript"/>
              </w:rPr>
              <w:t>2</w:t>
            </w:r>
            <w:r>
              <w:rPr>
                <w:rFonts w:cs="Times New Roman"/>
                <w:sz w:val="20"/>
                <w:szCs w:val="20"/>
              </w:rPr>
              <w:t>O</w:t>
            </w:r>
            <w:r>
              <w:rPr>
                <w:rFonts w:cs="Times New Roman"/>
                <w:sz w:val="20"/>
                <w:szCs w:val="20"/>
                <w:vertAlign w:val="subscript"/>
              </w:rPr>
              <w:t>3</w:t>
            </w:r>
            <w:r>
              <w:rPr>
                <w:rFonts w:cs="Times New Roman"/>
                <w:sz w:val="20"/>
                <w:szCs w:val="20"/>
              </w:rPr>
              <w:t>ClF</w:t>
            </w:r>
            <w:r w:rsidRPr="003E7EEA">
              <w:rPr>
                <w:rFonts w:cs="Times New Roman"/>
                <w:sz w:val="20"/>
                <w:szCs w:val="20"/>
                <w:vertAlign w:val="subscript"/>
              </w:rPr>
              <w:t>3</w:t>
            </w:r>
            <w:r>
              <w:rPr>
                <w:rFonts w:cs="Times New Roman"/>
                <w:sz w:val="20"/>
                <w:szCs w:val="20"/>
              </w:rPr>
              <w:t>)</w:t>
            </w:r>
          </w:p>
          <w:p w14:paraId="34B8177C" w14:textId="77777777" w:rsidR="00E43A36" w:rsidRDefault="00E43A36" w:rsidP="001E6B3D">
            <w:pPr>
              <w:rPr>
                <w:rFonts w:cs="Times New Roman"/>
                <w:sz w:val="20"/>
                <w:szCs w:val="20"/>
              </w:rPr>
            </w:pPr>
            <w:r>
              <w:rPr>
                <w:rFonts w:cs="Times New Roman"/>
                <w:sz w:val="20"/>
                <w:szCs w:val="20"/>
              </w:rPr>
              <w:t>Bis-hydroxylation</w:t>
            </w:r>
          </w:p>
          <w:p w14:paraId="1569B8CE" w14:textId="77777777" w:rsidR="00E43A36" w:rsidRPr="003E7EEA" w:rsidRDefault="00E43A36" w:rsidP="001E6B3D">
            <w:pPr>
              <w:jc w:val="center"/>
              <w:rPr>
                <w:rFonts w:cs="Times New Roman"/>
                <w:b/>
                <w:sz w:val="20"/>
                <w:szCs w:val="20"/>
              </w:rPr>
            </w:pPr>
            <w:r>
              <w:rPr>
                <w:noProof/>
                <w:lang w:val="nl-BE" w:eastAsia="nl-BE"/>
              </w:rPr>
              <w:lastRenderedPageBreak/>
              <w:drawing>
                <wp:inline distT="0" distB="0" distL="0" distR="0" wp14:anchorId="62030F78" wp14:editId="2A756C1A">
                  <wp:extent cx="1166400" cy="838800"/>
                  <wp:effectExtent l="0" t="0" r="0" b="0"/>
                  <wp:docPr id="5" name="Picture 5" descr="C:\Users\CD619~1.CUT\AppData\Local\Temp\SNAGHTML2e985d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D619~1.CUT\AppData\Local\Temp\SNAGHTML2e985d6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6400" cy="838800"/>
                          </a:xfrm>
                          <a:prstGeom prst="rect">
                            <a:avLst/>
                          </a:prstGeom>
                          <a:noFill/>
                          <a:ln>
                            <a:noFill/>
                          </a:ln>
                        </pic:spPr>
                      </pic:pic>
                    </a:graphicData>
                  </a:graphic>
                </wp:inline>
              </w:drawing>
            </w:r>
          </w:p>
        </w:tc>
        <w:tc>
          <w:tcPr>
            <w:tcW w:w="1417" w:type="dxa"/>
            <w:tcBorders>
              <w:bottom w:val="single" w:sz="12" w:space="0" w:color="auto"/>
              <w:right w:val="single" w:sz="12" w:space="0" w:color="auto"/>
            </w:tcBorders>
          </w:tcPr>
          <w:p w14:paraId="13E378A0" w14:textId="77777777" w:rsidR="00E43A36" w:rsidRDefault="00E43A36" w:rsidP="001E6B3D">
            <w:pPr>
              <w:rPr>
                <w:sz w:val="20"/>
              </w:rPr>
            </w:pPr>
            <w:r>
              <w:rPr>
                <w:sz w:val="20"/>
              </w:rPr>
              <w:lastRenderedPageBreak/>
              <w:t>375.0713</w:t>
            </w:r>
          </w:p>
          <w:p w14:paraId="18975809" w14:textId="77777777" w:rsidR="00E43A36" w:rsidRPr="00477AE2" w:rsidRDefault="00E43A36" w:rsidP="001E6B3D">
            <w:pPr>
              <w:rPr>
                <w:sz w:val="20"/>
              </w:rPr>
            </w:pPr>
            <w:r>
              <w:rPr>
                <w:sz w:val="20"/>
              </w:rPr>
              <w:t>(0.52)</w:t>
            </w:r>
          </w:p>
        </w:tc>
        <w:tc>
          <w:tcPr>
            <w:tcW w:w="851" w:type="dxa"/>
            <w:tcBorders>
              <w:left w:val="single" w:sz="12" w:space="0" w:color="auto"/>
              <w:bottom w:val="single" w:sz="12" w:space="0" w:color="auto"/>
            </w:tcBorders>
          </w:tcPr>
          <w:p w14:paraId="011916CF" w14:textId="77777777" w:rsidR="00E43A36" w:rsidRPr="00477AE2" w:rsidRDefault="00E43A36" w:rsidP="001E6B3D">
            <w:pPr>
              <w:rPr>
                <w:sz w:val="20"/>
              </w:rPr>
            </w:pPr>
            <w:r>
              <w:rPr>
                <w:sz w:val="20"/>
              </w:rPr>
              <w:t>2.83</w:t>
            </w:r>
          </w:p>
        </w:tc>
        <w:tc>
          <w:tcPr>
            <w:tcW w:w="1984" w:type="dxa"/>
            <w:tcBorders>
              <w:bottom w:val="single" w:sz="12" w:space="0" w:color="auto"/>
            </w:tcBorders>
          </w:tcPr>
          <w:p w14:paraId="3A8CA5E4" w14:textId="78F627B5" w:rsidR="00E43A36" w:rsidRDefault="00E43A36" w:rsidP="001E6B3D">
            <w:pPr>
              <w:rPr>
                <w:rFonts w:cs="Times New Roman"/>
                <w:sz w:val="20"/>
                <w:szCs w:val="20"/>
              </w:rPr>
            </w:pPr>
            <w:r>
              <w:rPr>
                <w:rFonts w:cs="Times New Roman"/>
                <w:sz w:val="20"/>
                <w:szCs w:val="20"/>
              </w:rPr>
              <w:t>339.0949</w:t>
            </w:r>
            <w:r w:rsidR="00F67BF8">
              <w:rPr>
                <w:rFonts w:cs="Times New Roman"/>
                <w:sz w:val="20"/>
                <w:szCs w:val="20"/>
              </w:rPr>
              <w:t xml:space="preserve"> </w:t>
            </w:r>
            <w:r>
              <w:rPr>
                <w:rFonts w:cs="Times New Roman"/>
                <w:sz w:val="20"/>
                <w:szCs w:val="20"/>
              </w:rPr>
              <w:t xml:space="preserve"> (0.22)</w:t>
            </w:r>
          </w:p>
          <w:p w14:paraId="40C4F97D" w14:textId="77777777" w:rsidR="00E43A36" w:rsidRDefault="00E43A36" w:rsidP="001E6B3D">
            <w:pPr>
              <w:rPr>
                <w:rFonts w:cs="Times New Roman"/>
                <w:sz w:val="20"/>
                <w:szCs w:val="20"/>
              </w:rPr>
            </w:pPr>
            <w:r>
              <w:rPr>
                <w:rFonts w:cs="Times New Roman"/>
                <w:sz w:val="20"/>
                <w:szCs w:val="20"/>
              </w:rPr>
              <w:t>311.0999* (0.24)</w:t>
            </w:r>
          </w:p>
          <w:p w14:paraId="5FA417A9" w14:textId="165E40EB" w:rsidR="00E43A36" w:rsidRDefault="00E43A36" w:rsidP="001E6B3D">
            <w:pPr>
              <w:rPr>
                <w:rFonts w:cs="Times New Roman"/>
                <w:sz w:val="20"/>
                <w:szCs w:val="20"/>
              </w:rPr>
            </w:pPr>
            <w:r>
              <w:rPr>
                <w:rFonts w:cs="Times New Roman"/>
                <w:sz w:val="20"/>
                <w:szCs w:val="20"/>
              </w:rPr>
              <w:t>295.0690</w:t>
            </w:r>
            <w:r w:rsidR="00F67BF8">
              <w:rPr>
                <w:rFonts w:cs="Times New Roman"/>
                <w:sz w:val="20"/>
                <w:szCs w:val="20"/>
              </w:rPr>
              <w:t xml:space="preserve"> </w:t>
            </w:r>
            <w:r>
              <w:rPr>
                <w:rFonts w:cs="Times New Roman"/>
                <w:sz w:val="20"/>
                <w:szCs w:val="20"/>
              </w:rPr>
              <w:t xml:space="preserve"> (0.08)</w:t>
            </w:r>
          </w:p>
          <w:p w14:paraId="352C93C6" w14:textId="38ED3C15" w:rsidR="00E43A36" w:rsidRDefault="00E43A36" w:rsidP="001E6B3D">
            <w:pPr>
              <w:rPr>
                <w:rFonts w:cs="Times New Roman"/>
                <w:sz w:val="20"/>
                <w:szCs w:val="20"/>
              </w:rPr>
            </w:pPr>
            <w:r>
              <w:rPr>
                <w:rFonts w:cs="Times New Roman"/>
                <w:sz w:val="20"/>
                <w:szCs w:val="20"/>
              </w:rPr>
              <w:lastRenderedPageBreak/>
              <w:t>283.0687</w:t>
            </w:r>
            <w:r w:rsidR="00F67BF8">
              <w:rPr>
                <w:rFonts w:cs="Times New Roman"/>
                <w:sz w:val="20"/>
                <w:szCs w:val="20"/>
              </w:rPr>
              <w:t xml:space="preserve"> </w:t>
            </w:r>
            <w:r>
              <w:rPr>
                <w:rFonts w:cs="Times New Roman"/>
                <w:sz w:val="20"/>
                <w:szCs w:val="20"/>
              </w:rPr>
              <w:t xml:space="preserve"> (0.23)</w:t>
            </w:r>
          </w:p>
          <w:p w14:paraId="0A2DE38E" w14:textId="0026BAC3" w:rsidR="00E43A36" w:rsidRDefault="00E43A36" w:rsidP="001E6B3D">
            <w:pPr>
              <w:rPr>
                <w:rFonts w:cs="Times New Roman"/>
                <w:sz w:val="20"/>
                <w:szCs w:val="20"/>
              </w:rPr>
            </w:pPr>
            <w:r>
              <w:rPr>
                <w:rFonts w:cs="Times New Roman"/>
                <w:sz w:val="20"/>
                <w:szCs w:val="20"/>
              </w:rPr>
              <w:t>265.0944</w:t>
            </w:r>
            <w:r w:rsidR="00F67BF8">
              <w:rPr>
                <w:rFonts w:cs="Times New Roman"/>
                <w:sz w:val="20"/>
                <w:szCs w:val="20"/>
              </w:rPr>
              <w:t xml:space="preserve"> </w:t>
            </w:r>
            <w:r>
              <w:rPr>
                <w:rFonts w:cs="Times New Roman"/>
                <w:sz w:val="20"/>
                <w:szCs w:val="20"/>
              </w:rPr>
              <w:t xml:space="preserve"> (0.32)</w:t>
            </w:r>
          </w:p>
          <w:p w14:paraId="1D7F8326" w14:textId="68D7891A" w:rsidR="00E43A36" w:rsidRDefault="00E43A36" w:rsidP="001E6B3D">
            <w:pPr>
              <w:rPr>
                <w:rFonts w:cs="Times New Roman"/>
                <w:sz w:val="20"/>
                <w:szCs w:val="20"/>
              </w:rPr>
            </w:pPr>
            <w:r>
              <w:rPr>
                <w:rFonts w:cs="Times New Roman"/>
                <w:sz w:val="20"/>
                <w:szCs w:val="20"/>
              </w:rPr>
              <w:t>261.0639</w:t>
            </w:r>
            <w:r w:rsidR="00F67BF8">
              <w:rPr>
                <w:rFonts w:cs="Times New Roman"/>
                <w:sz w:val="20"/>
                <w:szCs w:val="20"/>
              </w:rPr>
              <w:t xml:space="preserve"> </w:t>
            </w:r>
            <w:r>
              <w:rPr>
                <w:rFonts w:cs="Times New Roman"/>
                <w:sz w:val="20"/>
                <w:szCs w:val="20"/>
              </w:rPr>
              <w:t xml:space="preserve"> (0.52)</w:t>
            </w:r>
          </w:p>
          <w:p w14:paraId="3FD70400" w14:textId="2FB3A87A" w:rsidR="00E43A36" w:rsidRDefault="00E43A36" w:rsidP="001E6B3D">
            <w:pPr>
              <w:rPr>
                <w:rFonts w:cs="Times New Roman"/>
                <w:sz w:val="20"/>
                <w:szCs w:val="20"/>
              </w:rPr>
            </w:pPr>
            <w:r>
              <w:rPr>
                <w:rFonts w:cs="Times New Roman"/>
                <w:sz w:val="20"/>
                <w:szCs w:val="20"/>
              </w:rPr>
              <w:t>238.0839</w:t>
            </w:r>
            <w:r w:rsidR="00F67BF8">
              <w:rPr>
                <w:rFonts w:cs="Times New Roman"/>
                <w:sz w:val="20"/>
                <w:szCs w:val="20"/>
              </w:rPr>
              <w:t xml:space="preserve"> </w:t>
            </w:r>
            <w:r>
              <w:rPr>
                <w:rFonts w:cs="Times New Roman"/>
                <w:sz w:val="20"/>
                <w:szCs w:val="20"/>
              </w:rPr>
              <w:t xml:space="preserve"> (0.05)</w:t>
            </w:r>
          </w:p>
          <w:p w14:paraId="36C13A82" w14:textId="1A53261E" w:rsidR="00E43A36" w:rsidRPr="007079D2" w:rsidRDefault="00E43A36" w:rsidP="001E6B3D">
            <w:pPr>
              <w:rPr>
                <w:rFonts w:cs="Times New Roman"/>
                <w:sz w:val="20"/>
                <w:szCs w:val="20"/>
              </w:rPr>
            </w:pPr>
            <w:r>
              <w:rPr>
                <w:rFonts w:cs="Times New Roman"/>
                <w:sz w:val="20"/>
                <w:szCs w:val="20"/>
              </w:rPr>
              <w:t>227.0812</w:t>
            </w:r>
            <w:r w:rsidR="00F67BF8">
              <w:rPr>
                <w:rFonts w:cs="Times New Roman"/>
                <w:sz w:val="20"/>
                <w:szCs w:val="20"/>
              </w:rPr>
              <w:t xml:space="preserve"> </w:t>
            </w:r>
            <w:r>
              <w:rPr>
                <w:rFonts w:cs="Times New Roman"/>
                <w:sz w:val="20"/>
                <w:szCs w:val="20"/>
              </w:rPr>
              <w:t xml:space="preserve"> (0.26)</w:t>
            </w:r>
          </w:p>
        </w:tc>
        <w:tc>
          <w:tcPr>
            <w:tcW w:w="1418" w:type="dxa"/>
            <w:tcBorders>
              <w:bottom w:val="single" w:sz="12" w:space="0" w:color="auto"/>
            </w:tcBorders>
          </w:tcPr>
          <w:p w14:paraId="2DEE6425" w14:textId="77777777" w:rsidR="00E43A36" w:rsidRDefault="00E43A36" w:rsidP="001E6B3D">
            <w:pPr>
              <w:rPr>
                <w:rFonts w:cs="Times New Roman"/>
                <w:sz w:val="20"/>
                <w:szCs w:val="20"/>
                <w:vertAlign w:val="subscript"/>
              </w:rPr>
            </w:pPr>
            <w:r>
              <w:rPr>
                <w:rFonts w:cs="Times New Roman"/>
                <w:sz w:val="20"/>
                <w:szCs w:val="20"/>
              </w:rPr>
              <w:lastRenderedPageBreak/>
              <w:t>C</w:t>
            </w:r>
            <w:r w:rsidRPr="003E7EEA">
              <w:rPr>
                <w:rFonts w:cs="Times New Roman"/>
                <w:sz w:val="20"/>
                <w:szCs w:val="20"/>
                <w:vertAlign w:val="subscript"/>
              </w:rPr>
              <w:t>16</w:t>
            </w:r>
            <w:r>
              <w:rPr>
                <w:rFonts w:cs="Times New Roman"/>
                <w:sz w:val="20"/>
                <w:szCs w:val="20"/>
              </w:rPr>
              <w:t>H</w:t>
            </w:r>
            <w:r w:rsidRPr="003E7EEA">
              <w:rPr>
                <w:rFonts w:cs="Times New Roman"/>
                <w:sz w:val="20"/>
                <w:szCs w:val="20"/>
                <w:vertAlign w:val="subscript"/>
              </w:rPr>
              <w:t>14</w:t>
            </w:r>
            <w:r>
              <w:rPr>
                <w:rFonts w:cs="Times New Roman"/>
                <w:sz w:val="20"/>
                <w:szCs w:val="20"/>
              </w:rPr>
              <w:t>O</w:t>
            </w:r>
            <w:r>
              <w:rPr>
                <w:rFonts w:cs="Times New Roman"/>
                <w:sz w:val="20"/>
                <w:szCs w:val="20"/>
                <w:vertAlign w:val="subscript"/>
              </w:rPr>
              <w:t>3</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2D84ADE5"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5</w:t>
            </w:r>
            <w:r>
              <w:rPr>
                <w:rFonts w:cs="Times New Roman"/>
                <w:sz w:val="20"/>
                <w:szCs w:val="20"/>
              </w:rPr>
              <w:t>H</w:t>
            </w:r>
            <w:r w:rsidRPr="003E7EEA">
              <w:rPr>
                <w:rFonts w:cs="Times New Roman"/>
                <w:sz w:val="20"/>
                <w:szCs w:val="20"/>
                <w:vertAlign w:val="subscript"/>
              </w:rPr>
              <w:t>14</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560FE47C"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0</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3ABD4F06" w14:textId="77777777" w:rsidR="00E43A36" w:rsidRDefault="00E43A36" w:rsidP="001E6B3D">
            <w:pPr>
              <w:rPr>
                <w:rFonts w:cs="Times New Roman"/>
                <w:sz w:val="20"/>
                <w:szCs w:val="20"/>
                <w:vertAlign w:val="subscript"/>
              </w:rPr>
            </w:pPr>
            <w:r>
              <w:rPr>
                <w:rFonts w:cs="Times New Roman"/>
                <w:sz w:val="20"/>
                <w:szCs w:val="20"/>
              </w:rPr>
              <w:lastRenderedPageBreak/>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0</w:t>
            </w:r>
            <w:r>
              <w:rPr>
                <w:rFonts w:cs="Times New Roman"/>
                <w:sz w:val="20"/>
                <w:szCs w:val="20"/>
              </w:rPr>
              <w:t>O</w:t>
            </w:r>
            <w:r w:rsidRPr="003865B4">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0B8D7B30"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r>
              <w:rPr>
                <w:rFonts w:cs="Times New Roman"/>
                <w:sz w:val="20"/>
                <w:szCs w:val="20"/>
              </w:rPr>
              <w:t>F</w:t>
            </w:r>
            <w:r w:rsidRPr="003E7EEA">
              <w:rPr>
                <w:rFonts w:cs="Times New Roman"/>
                <w:sz w:val="20"/>
                <w:szCs w:val="20"/>
                <w:vertAlign w:val="subscript"/>
              </w:rPr>
              <w:t>3</w:t>
            </w:r>
          </w:p>
          <w:p w14:paraId="4DBBAA64" w14:textId="77777777" w:rsidR="00E43A36" w:rsidRDefault="00E43A36" w:rsidP="001E6B3D">
            <w:pPr>
              <w:rPr>
                <w:rFonts w:cs="Times New Roman"/>
                <w:sz w:val="20"/>
                <w:szCs w:val="20"/>
                <w:vertAlign w:val="subscript"/>
              </w:rPr>
            </w:pPr>
            <w:r>
              <w:rPr>
                <w:rFonts w:cs="Times New Roman"/>
                <w:sz w:val="20"/>
                <w:szCs w:val="20"/>
              </w:rPr>
              <w:t>C</w:t>
            </w:r>
            <w:r w:rsidRPr="00F90E5B">
              <w:rPr>
                <w:rFonts w:cs="Times New Roman"/>
                <w:sz w:val="20"/>
                <w:szCs w:val="20"/>
                <w:vertAlign w:val="subscript"/>
              </w:rPr>
              <w:t>1</w:t>
            </w:r>
            <w:r>
              <w:rPr>
                <w:rFonts w:cs="Times New Roman"/>
                <w:sz w:val="20"/>
                <w:szCs w:val="20"/>
                <w:vertAlign w:val="subscript"/>
              </w:rPr>
              <w:t>4</w:t>
            </w:r>
            <w:r>
              <w:rPr>
                <w:rFonts w:cs="Times New Roman"/>
                <w:sz w:val="20"/>
                <w:szCs w:val="20"/>
              </w:rPr>
              <w:t>H</w:t>
            </w:r>
            <w:r>
              <w:rPr>
                <w:rFonts w:cs="Times New Roman"/>
                <w:sz w:val="20"/>
                <w:szCs w:val="20"/>
                <w:vertAlign w:val="subscript"/>
              </w:rPr>
              <w:t>8</w:t>
            </w:r>
            <w:r>
              <w:rPr>
                <w:rFonts w:cs="Times New Roman"/>
                <w:sz w:val="20"/>
                <w:szCs w:val="20"/>
              </w:rPr>
              <w:t>N</w:t>
            </w:r>
            <w:r w:rsidRPr="00F90E5B">
              <w:rPr>
                <w:rFonts w:cs="Times New Roman"/>
                <w:sz w:val="20"/>
                <w:szCs w:val="20"/>
                <w:vertAlign w:val="subscript"/>
              </w:rPr>
              <w:t>2</w:t>
            </w:r>
            <w:r>
              <w:rPr>
                <w:rFonts w:cs="Times New Roman"/>
                <w:sz w:val="20"/>
                <w:szCs w:val="20"/>
              </w:rPr>
              <w:t>F</w:t>
            </w:r>
            <w:r w:rsidRPr="00F90E5B">
              <w:rPr>
                <w:rFonts w:cs="Times New Roman"/>
                <w:sz w:val="20"/>
                <w:szCs w:val="20"/>
                <w:vertAlign w:val="subscript"/>
              </w:rPr>
              <w:t>3</w:t>
            </w:r>
          </w:p>
          <w:p w14:paraId="3384A2E2" w14:textId="77777777" w:rsidR="00E43A36"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1</w:t>
            </w:r>
            <w:r>
              <w:rPr>
                <w:rFonts w:cs="Times New Roman"/>
                <w:sz w:val="20"/>
                <w:szCs w:val="20"/>
              </w:rPr>
              <w:t>NF</w:t>
            </w:r>
            <w:r w:rsidRPr="003E7EEA">
              <w:rPr>
                <w:rFonts w:cs="Times New Roman"/>
                <w:sz w:val="20"/>
                <w:szCs w:val="20"/>
                <w:vertAlign w:val="subscript"/>
              </w:rPr>
              <w:t>3</w:t>
            </w:r>
          </w:p>
          <w:p w14:paraId="026988CE" w14:textId="77777777" w:rsidR="00E43A36" w:rsidRPr="00F0054B" w:rsidRDefault="00E43A36" w:rsidP="001E6B3D">
            <w:pPr>
              <w:rPr>
                <w:rFonts w:cs="Times New Roman"/>
                <w:sz w:val="20"/>
                <w:szCs w:val="20"/>
                <w:vertAlign w:val="subscript"/>
              </w:rPr>
            </w:pPr>
            <w:r>
              <w:rPr>
                <w:rFonts w:cs="Times New Roman"/>
                <w:sz w:val="20"/>
                <w:szCs w:val="20"/>
              </w:rPr>
              <w:t>C</w:t>
            </w:r>
            <w:r w:rsidRPr="003E7EEA">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3E7EEA">
              <w:rPr>
                <w:rFonts w:cs="Times New Roman"/>
                <w:sz w:val="20"/>
                <w:szCs w:val="20"/>
                <w:vertAlign w:val="subscript"/>
              </w:rPr>
              <w:t>1</w:t>
            </w:r>
            <w:r>
              <w:rPr>
                <w:rFonts w:cs="Times New Roman"/>
                <w:sz w:val="20"/>
                <w:szCs w:val="20"/>
                <w:vertAlign w:val="subscript"/>
              </w:rPr>
              <w:t>1</w:t>
            </w:r>
            <w:r>
              <w:rPr>
                <w:rFonts w:cs="Times New Roman"/>
                <w:sz w:val="20"/>
                <w:szCs w:val="20"/>
              </w:rPr>
              <w:t>O</w:t>
            </w:r>
            <w:r>
              <w:rPr>
                <w:rFonts w:cs="Times New Roman"/>
                <w:sz w:val="20"/>
                <w:szCs w:val="20"/>
                <w:vertAlign w:val="subscript"/>
              </w:rPr>
              <w:t>2</w:t>
            </w:r>
            <w:r>
              <w:rPr>
                <w:rFonts w:cs="Times New Roman"/>
                <w:sz w:val="20"/>
                <w:szCs w:val="20"/>
              </w:rPr>
              <w:t>N</w:t>
            </w:r>
            <w:r w:rsidRPr="003E7EEA">
              <w:rPr>
                <w:rFonts w:cs="Times New Roman"/>
                <w:sz w:val="20"/>
                <w:szCs w:val="20"/>
                <w:vertAlign w:val="subscript"/>
              </w:rPr>
              <w:t>2</w:t>
            </w:r>
          </w:p>
        </w:tc>
        <w:tc>
          <w:tcPr>
            <w:tcW w:w="2126" w:type="dxa"/>
            <w:tcBorders>
              <w:bottom w:val="single" w:sz="12" w:space="0" w:color="auto"/>
              <w:right w:val="single" w:sz="4" w:space="0" w:color="auto"/>
            </w:tcBorders>
          </w:tcPr>
          <w:p w14:paraId="25B1EC01" w14:textId="77777777" w:rsidR="00E43A36" w:rsidRPr="00477AE2" w:rsidRDefault="00E43A36" w:rsidP="001E6B3D">
            <w:pPr>
              <w:rPr>
                <w:sz w:val="20"/>
              </w:rPr>
            </w:pPr>
            <w:r>
              <w:rPr>
                <w:sz w:val="20"/>
              </w:rPr>
              <w:lastRenderedPageBreak/>
              <w:t>1.03e7 (14.6)</w:t>
            </w:r>
          </w:p>
        </w:tc>
      </w:tr>
    </w:tbl>
    <w:p w14:paraId="5F863B92" w14:textId="77777777" w:rsidR="00E43A36" w:rsidRDefault="00E43A36" w:rsidP="00E43A36">
      <w:pPr>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1455C13E" w14:textId="178FC968"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3.1.4 PF-06260414</w:t>
      </w:r>
      <w:bookmarkStart w:id="0" w:name="_GoBack"/>
      <w:bookmarkEnd w:id="0"/>
    </w:p>
    <w:p w14:paraId="38E31D3F" w14:textId="46F6C53C" w:rsidR="00E43A36" w:rsidRDefault="00216DC5" w:rsidP="00E43A36">
      <w:pPr>
        <w:jc w:val="both"/>
        <w:rPr>
          <w:rFonts w:ascii="Times New Roman" w:hAnsi="Times New Roman" w:cs="Times New Roman"/>
          <w:sz w:val="24"/>
          <w:szCs w:val="24"/>
        </w:rPr>
      </w:pPr>
      <w:r>
        <w:rPr>
          <w:rFonts w:ascii="Times New Roman" w:hAnsi="Times New Roman" w:cs="Times New Roman"/>
          <w:sz w:val="24"/>
          <w:szCs w:val="24"/>
        </w:rPr>
        <w:t xml:space="preserve">While </w:t>
      </w:r>
      <w:r w:rsidR="00E43A36">
        <w:rPr>
          <w:rFonts w:ascii="Times New Roman" w:hAnsi="Times New Roman" w:cs="Times New Roman"/>
          <w:sz w:val="24"/>
          <w:szCs w:val="24"/>
        </w:rPr>
        <w:t xml:space="preserve">both positive and negative ionisation were effective for </w:t>
      </w:r>
      <w:r w:rsidR="0033622A">
        <w:rPr>
          <w:rFonts w:ascii="Times New Roman" w:hAnsi="Times New Roman" w:cs="Times New Roman"/>
          <w:sz w:val="24"/>
          <w:szCs w:val="24"/>
        </w:rPr>
        <w:t xml:space="preserve">the </w:t>
      </w:r>
      <w:r w:rsidR="00E43A36">
        <w:rPr>
          <w:rFonts w:ascii="Times New Roman" w:hAnsi="Times New Roman" w:cs="Times New Roman"/>
          <w:sz w:val="24"/>
          <w:szCs w:val="24"/>
        </w:rPr>
        <w:t xml:space="preserve">analysis of PF-06260414 and all identified metabolites, negative ionisation </w:t>
      </w:r>
      <w:r w:rsidR="008B6670">
        <w:rPr>
          <w:rFonts w:ascii="Times New Roman" w:hAnsi="Times New Roman" w:cs="Times New Roman"/>
          <w:sz w:val="24"/>
          <w:szCs w:val="24"/>
        </w:rPr>
        <w:t>provided</w:t>
      </w:r>
      <w:r w:rsidR="00E43A36">
        <w:rPr>
          <w:rFonts w:ascii="Times New Roman" w:hAnsi="Times New Roman" w:cs="Times New Roman"/>
          <w:sz w:val="24"/>
          <w:szCs w:val="24"/>
        </w:rPr>
        <w:t xml:space="preserve"> detection with greater signal intensities. PF-06260414 was detected with a theoretical deprotonated accurate mass [M-H]</w:t>
      </w:r>
      <w:r w:rsidR="00E43A36" w:rsidRPr="009A6CB6">
        <w:rPr>
          <w:rFonts w:ascii="Times New Roman" w:hAnsi="Times New Roman" w:cs="Times New Roman"/>
          <w:sz w:val="24"/>
          <w:szCs w:val="24"/>
          <w:vertAlign w:val="superscript"/>
        </w:rPr>
        <w:t>-</w:t>
      </w:r>
      <w:r w:rsidR="00E43A36">
        <w:rPr>
          <w:rFonts w:ascii="Times New Roman" w:hAnsi="Times New Roman" w:cs="Times New Roman"/>
          <w:sz w:val="24"/>
          <w:szCs w:val="24"/>
        </w:rPr>
        <w:t xml:space="preserve"> of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301.0764. The observed fragmentation under negative electrospray ionisation followed equivalent dissociation routes as </w:t>
      </w:r>
      <w:r w:rsidR="006E7203">
        <w:rPr>
          <w:rFonts w:ascii="Times New Roman" w:hAnsi="Times New Roman" w:cs="Times New Roman"/>
          <w:sz w:val="24"/>
          <w:szCs w:val="24"/>
        </w:rPr>
        <w:t xml:space="preserve">previously reported </w:t>
      </w:r>
      <w:r w:rsidR="00E43A36">
        <w:rPr>
          <w:rFonts w:ascii="Times New Roman" w:hAnsi="Times New Roman" w:cs="Times New Roman"/>
          <w:sz w:val="24"/>
          <w:szCs w:val="24"/>
        </w:rPr>
        <w:t>in positive mode.</w:t>
      </w:r>
      <w:r w:rsidR="002136EE" w:rsidRPr="002136EE">
        <w:rPr>
          <w:rFonts w:ascii="Times New Roman" w:hAnsi="Times New Roman" w:cs="Times New Roman"/>
          <w:sz w:val="24"/>
          <w:szCs w:val="24"/>
          <w:vertAlign w:val="superscript"/>
        </w:rPr>
        <w:t>[14]</w:t>
      </w:r>
      <w:r w:rsidR="00E43A36">
        <w:rPr>
          <w:rFonts w:ascii="Times New Roman" w:hAnsi="Times New Roman" w:cs="Times New Roman"/>
          <w:sz w:val="24"/>
          <w:szCs w:val="24"/>
        </w:rPr>
        <w:t xml:space="preserve"> The base peak ion of the spectrum was observed at </w:t>
      </w:r>
      <w:r w:rsidR="00E43A36" w:rsidRPr="00EA39EB">
        <w:rPr>
          <w:rFonts w:ascii="Times New Roman" w:hAnsi="Times New Roman" w:cs="Times New Roman"/>
          <w:sz w:val="24"/>
          <w:szCs w:val="24"/>
        </w:rPr>
        <w:t xml:space="preserve">theoretical </w:t>
      </w:r>
      <w:r w:rsidR="00E43A36" w:rsidRPr="00EA39EB">
        <w:rPr>
          <w:rFonts w:ascii="Times New Roman" w:hAnsi="Times New Roman" w:cs="Times New Roman"/>
          <w:i/>
          <w:sz w:val="24"/>
          <w:szCs w:val="24"/>
        </w:rPr>
        <w:t xml:space="preserve">m/z </w:t>
      </w:r>
      <w:r w:rsidR="00E43A36" w:rsidRPr="00EA39EB">
        <w:rPr>
          <w:rFonts w:ascii="Times New Roman" w:hAnsi="Times New Roman" w:cs="Times New Roman"/>
          <w:sz w:val="24"/>
          <w:szCs w:val="24"/>
        </w:rPr>
        <w:t>208.0880, suggested to represent the deprotonated 6-(propylideneamino)isoquinoline-1-carbonitrile (Table 4</w:t>
      </w:r>
      <w:r w:rsidR="004A6867" w:rsidRPr="00EA39EB">
        <w:rPr>
          <w:rFonts w:ascii="Times New Roman" w:hAnsi="Times New Roman" w:cs="Times New Roman"/>
          <w:sz w:val="24"/>
          <w:szCs w:val="24"/>
        </w:rPr>
        <w:t xml:space="preserve"> and </w:t>
      </w:r>
      <w:r w:rsidR="00E43A36"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4</w:t>
      </w:r>
      <w:r w:rsidR="00E43A36" w:rsidRPr="00EA39EB">
        <w:rPr>
          <w:rFonts w:ascii="Times New Roman" w:hAnsi="Times New Roman" w:cs="Times New Roman"/>
          <w:sz w:val="24"/>
          <w:szCs w:val="24"/>
        </w:rPr>
        <w:t>). A low</w:t>
      </w:r>
      <w:r w:rsidR="00E43A36">
        <w:rPr>
          <w:rFonts w:ascii="Times New Roman" w:hAnsi="Times New Roman" w:cs="Times New Roman"/>
          <w:sz w:val="24"/>
          <w:szCs w:val="24"/>
        </w:rPr>
        <w:t xml:space="preserve"> abundance ion at theoretical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237.1145 was expected to be produced by the loss of the sulfonyl residue (-63.9619 amu). Ions observed at theoretical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195.0676 and 168.0567 have been proposed to form via the elimination of propene from the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237.1145 ion and subsequent loss of HCN, respectively.</w:t>
      </w:r>
      <w:r w:rsidR="002136EE" w:rsidRPr="002136EE">
        <w:rPr>
          <w:rFonts w:ascii="Times New Roman" w:hAnsi="Times New Roman" w:cs="Times New Roman"/>
          <w:sz w:val="24"/>
          <w:szCs w:val="24"/>
          <w:vertAlign w:val="superscript"/>
        </w:rPr>
        <w:t>[14]</w:t>
      </w:r>
    </w:p>
    <w:p w14:paraId="7BE5DCCA" w14:textId="27F43E29" w:rsidR="00E43A36" w:rsidRDefault="00957164" w:rsidP="00E43A36">
      <w:pPr>
        <w:jc w:val="both"/>
        <w:rPr>
          <w:rFonts w:ascii="Times New Roman" w:hAnsi="Times New Roman" w:cs="Times New Roman"/>
          <w:sz w:val="24"/>
          <w:szCs w:val="24"/>
        </w:rPr>
      </w:pPr>
      <w:r>
        <w:rPr>
          <w:rFonts w:ascii="Times New Roman" w:hAnsi="Times New Roman" w:cs="Times New Roman"/>
          <w:sz w:val="24"/>
          <w:szCs w:val="24"/>
        </w:rPr>
        <w:t xml:space="preserve">Five </w:t>
      </w:r>
      <w:r w:rsidR="00E43A36">
        <w:rPr>
          <w:rFonts w:ascii="Times New Roman" w:hAnsi="Times New Roman" w:cs="Times New Roman"/>
          <w:sz w:val="24"/>
          <w:szCs w:val="24"/>
        </w:rPr>
        <w:t xml:space="preserve">phase I metabolites of PF-06260414 were identified </w:t>
      </w:r>
      <w:r w:rsidR="00E43A36">
        <w:rPr>
          <w:rFonts w:ascii="Times New Roman" w:hAnsi="Times New Roman" w:cs="Times New Roman"/>
          <w:i/>
          <w:sz w:val="24"/>
          <w:szCs w:val="24"/>
        </w:rPr>
        <w:t>in vitro</w:t>
      </w:r>
      <w:r w:rsidR="00E43A36">
        <w:rPr>
          <w:rFonts w:ascii="Times New Roman" w:hAnsi="Times New Roman" w:cs="Times New Roman"/>
          <w:sz w:val="24"/>
          <w:szCs w:val="24"/>
        </w:rPr>
        <w:t>, postulated to be formed via mono-hydroxylation (M1a and 1b), bis-hydroxylation (M2a and M2b) and thiadiazinan-bis-</w:t>
      </w:r>
      <w:r w:rsidR="00E43A36">
        <w:rPr>
          <w:rFonts w:ascii="Times New Roman" w:hAnsi="Times New Roman" w:cs="Times New Roman"/>
          <w:i/>
          <w:sz w:val="24"/>
          <w:szCs w:val="24"/>
        </w:rPr>
        <w:t>N-</w:t>
      </w:r>
      <w:r w:rsidR="00E43A36">
        <w:rPr>
          <w:rFonts w:ascii="Times New Roman" w:hAnsi="Times New Roman" w:cs="Times New Roman"/>
          <w:sz w:val="24"/>
          <w:szCs w:val="24"/>
        </w:rPr>
        <w:t>dealkylation (M3). The most abundant metabolite was the thiadiazinan-bis-</w:t>
      </w:r>
      <w:r w:rsidR="00E43A36">
        <w:rPr>
          <w:rFonts w:ascii="Times New Roman" w:hAnsi="Times New Roman" w:cs="Times New Roman"/>
          <w:i/>
          <w:sz w:val="24"/>
          <w:szCs w:val="24"/>
        </w:rPr>
        <w:t>N-</w:t>
      </w:r>
      <w:r w:rsidR="00E43A36">
        <w:rPr>
          <w:rFonts w:ascii="Times New Roman" w:hAnsi="Times New Roman" w:cs="Times New Roman"/>
          <w:sz w:val="24"/>
          <w:szCs w:val="24"/>
        </w:rPr>
        <w:t>desalkyl metabolite M3, detected with a theoretical deprotonated accurate mass [M-H]</w:t>
      </w:r>
      <w:r w:rsidR="00E43A36" w:rsidRPr="009A6CB6">
        <w:rPr>
          <w:rFonts w:ascii="Times New Roman" w:hAnsi="Times New Roman" w:cs="Times New Roman"/>
          <w:sz w:val="24"/>
          <w:szCs w:val="24"/>
          <w:vertAlign w:val="superscript"/>
        </w:rPr>
        <w:t>-</w:t>
      </w:r>
      <w:r w:rsidR="00E43A36">
        <w:rPr>
          <w:rFonts w:ascii="Times New Roman" w:hAnsi="Times New Roman" w:cs="Times New Roman"/>
          <w:sz w:val="24"/>
          <w:szCs w:val="24"/>
        </w:rPr>
        <w:t xml:space="preserve"> of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247.0295. The postulated structure of M3 is shown </w:t>
      </w:r>
      <w:r w:rsidR="00E43A36" w:rsidRPr="00EA39EB">
        <w:rPr>
          <w:rFonts w:ascii="Times New Roman" w:hAnsi="Times New Roman" w:cs="Times New Roman"/>
          <w:sz w:val="24"/>
          <w:szCs w:val="24"/>
        </w:rPr>
        <w:t xml:space="preserve">in Table 4. </w:t>
      </w:r>
      <w:r w:rsidR="000730EC" w:rsidRPr="00EA39EB">
        <w:rPr>
          <w:rFonts w:ascii="Times New Roman" w:hAnsi="Times New Roman" w:cs="Times New Roman"/>
          <w:sz w:val="24"/>
          <w:szCs w:val="24"/>
        </w:rPr>
        <w:t>O</w:t>
      </w:r>
      <w:r w:rsidR="00E43A36" w:rsidRPr="00EA39EB">
        <w:rPr>
          <w:rFonts w:ascii="Times New Roman" w:hAnsi="Times New Roman" w:cs="Times New Roman"/>
          <w:sz w:val="24"/>
          <w:szCs w:val="24"/>
        </w:rPr>
        <w:t>nly</w:t>
      </w:r>
      <w:r w:rsidR="00E43A36">
        <w:rPr>
          <w:rFonts w:ascii="Times New Roman" w:hAnsi="Times New Roman" w:cs="Times New Roman"/>
          <w:sz w:val="24"/>
          <w:szCs w:val="24"/>
        </w:rPr>
        <w:t xml:space="preserve"> two product ions were observed for M3 at theoretical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168.0567 and 77.9655, representing two halves of the metabolite; deprotonated 6-aminoisoquinoline-1-carbonitrile and sulfonylazanide. </w:t>
      </w:r>
    </w:p>
    <w:p w14:paraId="3C542898" w14:textId="2E4AE8DD"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The mono-hydroxylated metabolite M1b was the second most abundant metabolite detected </w:t>
      </w:r>
      <w:r>
        <w:rPr>
          <w:rFonts w:ascii="Times New Roman" w:hAnsi="Times New Roman" w:cs="Times New Roman"/>
          <w:i/>
          <w:sz w:val="24"/>
          <w:szCs w:val="24"/>
        </w:rPr>
        <w:t xml:space="preserve">in </w:t>
      </w:r>
      <w:r w:rsidRPr="005A18B2">
        <w:rPr>
          <w:rFonts w:ascii="Times New Roman" w:hAnsi="Times New Roman" w:cs="Times New Roman"/>
          <w:i/>
          <w:sz w:val="24"/>
          <w:szCs w:val="24"/>
        </w:rPr>
        <w:t>vitro</w:t>
      </w:r>
      <w:r>
        <w:rPr>
          <w:rFonts w:ascii="Times New Roman" w:hAnsi="Times New Roman" w:cs="Times New Roman"/>
          <w:i/>
          <w:sz w:val="24"/>
          <w:szCs w:val="24"/>
        </w:rPr>
        <w:t xml:space="preserve">. </w:t>
      </w:r>
      <w:r w:rsidRPr="005A18B2">
        <w:rPr>
          <w:rFonts w:ascii="Times New Roman" w:hAnsi="Times New Roman" w:cs="Times New Roman"/>
          <w:sz w:val="24"/>
          <w:szCs w:val="24"/>
        </w:rPr>
        <w:t>Both</w:t>
      </w:r>
      <w:r>
        <w:rPr>
          <w:rFonts w:ascii="Times New Roman" w:hAnsi="Times New Roman" w:cs="Times New Roman"/>
          <w:sz w:val="24"/>
          <w:szCs w:val="24"/>
        </w:rPr>
        <w:t xml:space="preserve"> M1a and 1b were detected with a theoretical deprotonated accurate mass [M-H]</w:t>
      </w:r>
      <w:r w:rsidRPr="00FC7561">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317.0713. The ion observed at theoretical </w:t>
      </w:r>
      <w:r>
        <w:rPr>
          <w:rFonts w:ascii="Times New Roman" w:hAnsi="Times New Roman" w:cs="Times New Roman"/>
          <w:i/>
          <w:sz w:val="24"/>
          <w:szCs w:val="24"/>
        </w:rPr>
        <w:t xml:space="preserve">m/z </w:t>
      </w:r>
      <w:r>
        <w:rPr>
          <w:rFonts w:ascii="Times New Roman" w:hAnsi="Times New Roman" w:cs="Times New Roman"/>
          <w:sz w:val="24"/>
          <w:szCs w:val="24"/>
        </w:rPr>
        <w:t xml:space="preserve">107.9760 detected in the spectra of both M1a and 1b, suggested hydroxylation at the thiadiazynyl ring, at one of the nitrogen adjacent carbons. However, the exact location of hydroxylation was not </w:t>
      </w:r>
      <w:r w:rsidRPr="00EA39EB">
        <w:rPr>
          <w:rFonts w:ascii="Times New Roman" w:hAnsi="Times New Roman" w:cs="Times New Roman"/>
          <w:sz w:val="24"/>
          <w:szCs w:val="24"/>
        </w:rPr>
        <w:t>determined (Table 4</w:t>
      </w:r>
      <w:r w:rsidR="004A6867" w:rsidRPr="00EA39EB">
        <w:rPr>
          <w:rFonts w:ascii="Times New Roman" w:hAnsi="Times New Roman" w:cs="Times New Roman"/>
          <w:sz w:val="24"/>
          <w:szCs w:val="24"/>
        </w:rPr>
        <w:t xml:space="preserve"> and </w:t>
      </w:r>
      <w:r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4</w:t>
      </w:r>
      <w:r w:rsidRPr="00EA39EB">
        <w:rPr>
          <w:rFonts w:ascii="Times New Roman" w:hAnsi="Times New Roman" w:cs="Times New Roman"/>
          <w:sz w:val="24"/>
          <w:szCs w:val="24"/>
        </w:rPr>
        <w:t>). Both M2a and 2b were detected with very low signal with a theoretical deprotonated mass</w:t>
      </w:r>
      <w:r>
        <w:rPr>
          <w:rFonts w:ascii="Times New Roman" w:hAnsi="Times New Roman" w:cs="Times New Roman"/>
          <w:sz w:val="24"/>
          <w:szCs w:val="24"/>
        </w:rPr>
        <w:t xml:space="preserve"> [M-H]</w:t>
      </w:r>
      <w:r w:rsidRPr="00820FE9">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333.0662, and MS/MS information could only be obtained for M2a. The ions detected in negative mode with the theoretical </w:t>
      </w:r>
      <w:r>
        <w:rPr>
          <w:rFonts w:ascii="Times New Roman" w:hAnsi="Times New Roman" w:cs="Times New Roman"/>
          <w:i/>
          <w:sz w:val="24"/>
          <w:szCs w:val="24"/>
        </w:rPr>
        <w:t>m/z</w:t>
      </w:r>
      <w:r>
        <w:rPr>
          <w:rFonts w:ascii="Times New Roman" w:hAnsi="Times New Roman" w:cs="Times New Roman"/>
          <w:sz w:val="24"/>
          <w:szCs w:val="24"/>
        </w:rPr>
        <w:t xml:space="preserve"> 164.0023 and 149.9866 suggest di-hydroxylation of the thiadiazynyl ring. (Table 4 </w:t>
      </w:r>
      <w:r w:rsidRPr="00EA39EB">
        <w:rPr>
          <w:rFonts w:ascii="Times New Roman" w:hAnsi="Times New Roman" w:cs="Times New Roman"/>
          <w:sz w:val="24"/>
          <w:szCs w:val="24"/>
        </w:rPr>
        <w:t>and</w:t>
      </w:r>
      <w:r w:rsidR="004A6867" w:rsidRPr="00EA39EB">
        <w:rPr>
          <w:rFonts w:ascii="Times New Roman" w:hAnsi="Times New Roman" w:cs="Times New Roman"/>
          <w:sz w:val="24"/>
          <w:szCs w:val="24"/>
        </w:rPr>
        <w:t xml:space="preserve"> </w:t>
      </w:r>
      <w:r w:rsidRPr="00EA39EB">
        <w:rPr>
          <w:rFonts w:ascii="Times New Roman" w:hAnsi="Times New Roman" w:cs="Times New Roman"/>
          <w:sz w:val="24"/>
          <w:szCs w:val="24"/>
        </w:rPr>
        <w:t xml:space="preserve">Figure </w:t>
      </w:r>
      <w:r w:rsidR="000730EC" w:rsidRPr="00EA39EB">
        <w:rPr>
          <w:rFonts w:ascii="Times New Roman" w:hAnsi="Times New Roman" w:cs="Times New Roman"/>
          <w:sz w:val="24"/>
          <w:szCs w:val="24"/>
        </w:rPr>
        <w:t>4</w:t>
      </w:r>
      <w:r w:rsidRPr="00EA39EB">
        <w:rPr>
          <w:rFonts w:ascii="Times New Roman" w:hAnsi="Times New Roman" w:cs="Times New Roman"/>
          <w:sz w:val="24"/>
          <w:szCs w:val="24"/>
        </w:rPr>
        <w:t>).</w:t>
      </w:r>
    </w:p>
    <w:p w14:paraId="03A628C3" w14:textId="24D4A798"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No</w:t>
      </w:r>
      <w:r w:rsidR="008B6670">
        <w:rPr>
          <w:rFonts w:ascii="Times New Roman" w:hAnsi="Times New Roman" w:cs="Times New Roman"/>
          <w:sz w:val="24"/>
          <w:szCs w:val="24"/>
        </w:rPr>
        <w:t xml:space="preserve"> data</w:t>
      </w:r>
      <w:r>
        <w:rPr>
          <w:rFonts w:ascii="Times New Roman" w:hAnsi="Times New Roman" w:cs="Times New Roman"/>
          <w:sz w:val="24"/>
          <w:szCs w:val="24"/>
        </w:rPr>
        <w:t xml:space="preserve"> comparisons were possible </w:t>
      </w:r>
      <w:r w:rsidR="008B6670">
        <w:rPr>
          <w:rFonts w:ascii="Times New Roman" w:hAnsi="Times New Roman" w:cs="Times New Roman"/>
          <w:sz w:val="24"/>
          <w:szCs w:val="24"/>
        </w:rPr>
        <w:t>for the</w:t>
      </w:r>
      <w:r>
        <w:rPr>
          <w:rFonts w:ascii="Times New Roman" w:hAnsi="Times New Roman" w:cs="Times New Roman"/>
          <w:sz w:val="24"/>
          <w:szCs w:val="24"/>
        </w:rPr>
        <w:t xml:space="preserve"> metabolism of PF-06260414, since it has not been investigated previously in any species. </w:t>
      </w:r>
    </w:p>
    <w:p w14:paraId="35CEC66D" w14:textId="77777777" w:rsidR="0033622A" w:rsidRDefault="0033622A" w:rsidP="00E43A36">
      <w:pPr>
        <w:jc w:val="both"/>
        <w:rPr>
          <w:rFonts w:ascii="Times New Roman" w:hAnsi="Times New Roman" w:cs="Times New Roman"/>
          <w:sz w:val="24"/>
          <w:szCs w:val="24"/>
        </w:rPr>
      </w:pPr>
    </w:p>
    <w:p w14:paraId="187676A4" w14:textId="77777777"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Table 4 - Details of parent PF-06260414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negative ionisation with stepped CE 15, 35, 50</w:t>
      </w:r>
    </w:p>
    <w:tbl>
      <w:tblPr>
        <w:tblStyle w:val="TableGrid"/>
        <w:tblW w:w="10049" w:type="dxa"/>
        <w:jc w:val="center"/>
        <w:tblLayout w:type="fixed"/>
        <w:tblLook w:val="04A0" w:firstRow="1" w:lastRow="0" w:firstColumn="1" w:lastColumn="0" w:noHBand="0" w:noVBand="1"/>
      </w:tblPr>
      <w:tblGrid>
        <w:gridCol w:w="2253"/>
        <w:gridCol w:w="1560"/>
        <w:gridCol w:w="708"/>
        <w:gridCol w:w="1984"/>
        <w:gridCol w:w="1418"/>
        <w:gridCol w:w="2126"/>
      </w:tblGrid>
      <w:tr w:rsidR="00E43A36" w:rsidRPr="007079D2" w14:paraId="6C029601" w14:textId="77777777" w:rsidTr="001E6B3D">
        <w:trPr>
          <w:trHeight w:val="291"/>
          <w:jc w:val="center"/>
        </w:trPr>
        <w:tc>
          <w:tcPr>
            <w:tcW w:w="2253" w:type="dxa"/>
            <w:vMerge w:val="restart"/>
            <w:tcBorders>
              <w:left w:val="single" w:sz="12" w:space="0" w:color="auto"/>
            </w:tcBorders>
          </w:tcPr>
          <w:p w14:paraId="13B23517" w14:textId="77777777" w:rsidR="00E43A36" w:rsidRPr="007079D2" w:rsidRDefault="00E43A36" w:rsidP="001E6B3D">
            <w:pPr>
              <w:rPr>
                <w:rFonts w:cs="Times New Roman"/>
                <w:b/>
                <w:sz w:val="20"/>
                <w:szCs w:val="20"/>
                <w:u w:val="single"/>
              </w:rPr>
            </w:pPr>
            <w:r w:rsidRPr="007079D2">
              <w:rPr>
                <w:rFonts w:cs="Times New Roman"/>
                <w:b/>
                <w:sz w:val="20"/>
                <w:szCs w:val="20"/>
                <w:u w:val="single"/>
              </w:rPr>
              <w:lastRenderedPageBreak/>
              <w:t>Analyte ID</w:t>
            </w:r>
          </w:p>
          <w:p w14:paraId="36AB8015" w14:textId="77777777" w:rsidR="00E43A36" w:rsidRPr="0094212D" w:rsidRDefault="00E43A36" w:rsidP="001E6B3D">
            <w:pPr>
              <w:rPr>
                <w:rFonts w:cs="Times New Roman"/>
                <w:sz w:val="20"/>
                <w:szCs w:val="20"/>
                <w:u w:val="single"/>
              </w:rPr>
            </w:pPr>
            <w:r w:rsidRPr="0094212D">
              <w:rPr>
                <w:rFonts w:cs="Times New Roman"/>
                <w:sz w:val="20"/>
                <w:szCs w:val="20"/>
                <w:u w:val="single"/>
              </w:rPr>
              <w:t>(Elemental composition)</w:t>
            </w:r>
          </w:p>
          <w:p w14:paraId="6C5D7F77" w14:textId="77777777" w:rsidR="00E43A36" w:rsidRPr="007079D2" w:rsidRDefault="00E43A36" w:rsidP="001E6B3D">
            <w:pPr>
              <w:rPr>
                <w:rFonts w:cs="Times New Roman"/>
                <w:b/>
                <w:sz w:val="20"/>
                <w:szCs w:val="20"/>
                <w:u w:val="single"/>
              </w:rPr>
            </w:pPr>
            <w:r w:rsidRPr="0094212D">
              <w:rPr>
                <w:rFonts w:cs="Times New Roman"/>
                <w:sz w:val="20"/>
                <w:szCs w:val="20"/>
                <w:u w:val="single"/>
              </w:rPr>
              <w:t>Biotransformation</w:t>
            </w:r>
          </w:p>
        </w:tc>
        <w:tc>
          <w:tcPr>
            <w:tcW w:w="1560" w:type="dxa"/>
            <w:vMerge w:val="restart"/>
            <w:tcBorders>
              <w:right w:val="single" w:sz="12" w:space="0" w:color="auto"/>
            </w:tcBorders>
          </w:tcPr>
          <w:p w14:paraId="59EFF044" w14:textId="11304137" w:rsidR="00E43A36" w:rsidRDefault="00E43A36" w:rsidP="001E6B3D">
            <w:pPr>
              <w:rPr>
                <w:rFonts w:cs="Times New Roman"/>
                <w:b/>
                <w:sz w:val="20"/>
                <w:szCs w:val="20"/>
                <w:u w:val="single"/>
              </w:rPr>
            </w:pPr>
            <w:r>
              <w:rPr>
                <w:rFonts w:cs="Times New Roman"/>
                <w:b/>
                <w:sz w:val="20"/>
                <w:szCs w:val="20"/>
                <w:u w:val="single"/>
              </w:rPr>
              <w:t xml:space="preserve">Observed </w:t>
            </w:r>
            <w:r w:rsidR="00A20790">
              <w:rPr>
                <w:rFonts w:cs="Times New Roman"/>
                <w:b/>
                <w:sz w:val="20"/>
                <w:szCs w:val="20"/>
                <w:u w:val="single"/>
              </w:rPr>
              <w:t>p</w:t>
            </w:r>
            <w:r>
              <w:rPr>
                <w:rFonts w:cs="Times New Roman"/>
                <w:b/>
                <w:sz w:val="20"/>
                <w:szCs w:val="20"/>
                <w:u w:val="single"/>
              </w:rPr>
              <w:t xml:space="preserve">recursor ion </w:t>
            </w:r>
          </w:p>
          <w:p w14:paraId="64E13A3E" w14:textId="77777777" w:rsidR="00E43A36"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p w14:paraId="2F8438B0" w14:textId="77777777" w:rsidR="00E43A36" w:rsidRPr="007079D2" w:rsidRDefault="00E43A36" w:rsidP="001E6B3D">
            <w:pPr>
              <w:rPr>
                <w:rFonts w:cs="Times New Roman"/>
                <w:b/>
                <w:sz w:val="20"/>
                <w:szCs w:val="20"/>
                <w:u w:val="single"/>
              </w:rPr>
            </w:pPr>
            <w:r>
              <w:rPr>
                <w:rFonts w:cs="Times New Roman"/>
                <w:b/>
                <w:sz w:val="20"/>
                <w:szCs w:val="20"/>
                <w:u w:val="single"/>
              </w:rPr>
              <w:t>(mass error, mmu)</w:t>
            </w:r>
          </w:p>
        </w:tc>
        <w:tc>
          <w:tcPr>
            <w:tcW w:w="708" w:type="dxa"/>
            <w:vMerge w:val="restart"/>
            <w:tcBorders>
              <w:left w:val="single" w:sz="12" w:space="0" w:color="auto"/>
            </w:tcBorders>
          </w:tcPr>
          <w:p w14:paraId="7E7F7B72"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7BAFB780"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1F1FA9B4" w14:textId="0643F853" w:rsidR="00E43A36" w:rsidRPr="007079D2" w:rsidRDefault="00E43A36" w:rsidP="001E6B3D">
            <w:pPr>
              <w:jc w:val="center"/>
              <w:rPr>
                <w:rFonts w:cs="Times New Roman"/>
                <w:b/>
                <w:sz w:val="20"/>
                <w:szCs w:val="20"/>
                <w:u w:val="single"/>
              </w:rPr>
            </w:pPr>
            <w:r>
              <w:rPr>
                <w:rFonts w:cs="Times New Roman"/>
                <w:b/>
                <w:sz w:val="20"/>
                <w:szCs w:val="20"/>
                <w:u w:val="single"/>
              </w:rPr>
              <w:t xml:space="preserve">Observed </w:t>
            </w:r>
            <w:r w:rsidR="00A20790">
              <w:rPr>
                <w:rFonts w:cs="Times New Roman"/>
                <w:b/>
                <w:sz w:val="20"/>
                <w:szCs w:val="20"/>
                <w:u w:val="single"/>
              </w:rPr>
              <w:t>p</w:t>
            </w:r>
            <w:r w:rsidRPr="007079D2">
              <w:rPr>
                <w:rFonts w:cs="Times New Roman"/>
                <w:b/>
                <w:sz w:val="20"/>
                <w:szCs w:val="20"/>
                <w:u w:val="single"/>
              </w:rPr>
              <w:t>roduct ions</w:t>
            </w:r>
          </w:p>
        </w:tc>
        <w:tc>
          <w:tcPr>
            <w:tcW w:w="2126" w:type="dxa"/>
            <w:vMerge w:val="restart"/>
            <w:tcBorders>
              <w:right w:val="single" w:sz="4" w:space="0" w:color="auto"/>
            </w:tcBorders>
          </w:tcPr>
          <w:p w14:paraId="1CBE3024"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47498F13"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3502BE79" w14:textId="77777777" w:rsidTr="001E6B3D">
        <w:trPr>
          <w:trHeight w:val="537"/>
          <w:jc w:val="center"/>
        </w:trPr>
        <w:tc>
          <w:tcPr>
            <w:tcW w:w="2253" w:type="dxa"/>
            <w:vMerge/>
            <w:tcBorders>
              <w:left w:val="single" w:sz="12" w:space="0" w:color="auto"/>
              <w:bottom w:val="single" w:sz="12" w:space="0" w:color="auto"/>
            </w:tcBorders>
          </w:tcPr>
          <w:p w14:paraId="3A4196DB" w14:textId="77777777" w:rsidR="00E43A36" w:rsidRPr="007079D2" w:rsidRDefault="00E43A36" w:rsidP="001E6B3D">
            <w:pPr>
              <w:rPr>
                <w:rFonts w:cs="Times New Roman"/>
                <w:sz w:val="20"/>
                <w:szCs w:val="20"/>
              </w:rPr>
            </w:pPr>
          </w:p>
        </w:tc>
        <w:tc>
          <w:tcPr>
            <w:tcW w:w="1560" w:type="dxa"/>
            <w:vMerge/>
            <w:tcBorders>
              <w:bottom w:val="single" w:sz="12" w:space="0" w:color="auto"/>
              <w:right w:val="single" w:sz="12" w:space="0" w:color="auto"/>
            </w:tcBorders>
          </w:tcPr>
          <w:p w14:paraId="01451805" w14:textId="77777777" w:rsidR="00E43A36" w:rsidRPr="007079D2" w:rsidRDefault="00E43A36" w:rsidP="001E6B3D">
            <w:pPr>
              <w:rPr>
                <w:rFonts w:cs="Times New Roman"/>
                <w:sz w:val="20"/>
                <w:szCs w:val="20"/>
              </w:rPr>
            </w:pPr>
          </w:p>
        </w:tc>
        <w:tc>
          <w:tcPr>
            <w:tcW w:w="708" w:type="dxa"/>
            <w:vMerge/>
            <w:tcBorders>
              <w:left w:val="single" w:sz="12" w:space="0" w:color="auto"/>
              <w:bottom w:val="single" w:sz="12" w:space="0" w:color="auto"/>
            </w:tcBorders>
          </w:tcPr>
          <w:p w14:paraId="52B71DBB"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55FC6553"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4EC81704"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6D27C393"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2986D76A" w14:textId="77777777" w:rsidR="00E43A36" w:rsidRPr="007079D2" w:rsidRDefault="00E43A36" w:rsidP="001E6B3D">
            <w:pPr>
              <w:rPr>
                <w:rFonts w:cs="Times New Roman"/>
                <w:sz w:val="20"/>
                <w:szCs w:val="20"/>
              </w:rPr>
            </w:pPr>
          </w:p>
        </w:tc>
      </w:tr>
      <w:tr w:rsidR="00E43A36" w:rsidRPr="007079D2" w14:paraId="7EFDA846" w14:textId="77777777" w:rsidTr="001E6B3D">
        <w:trPr>
          <w:trHeight w:val="1697"/>
          <w:jc w:val="center"/>
        </w:trPr>
        <w:tc>
          <w:tcPr>
            <w:tcW w:w="2253" w:type="dxa"/>
            <w:tcBorders>
              <w:top w:val="single" w:sz="12" w:space="0" w:color="auto"/>
              <w:left w:val="single" w:sz="12" w:space="0" w:color="auto"/>
              <w:bottom w:val="single" w:sz="8" w:space="0" w:color="auto"/>
            </w:tcBorders>
          </w:tcPr>
          <w:p w14:paraId="4551EDF1" w14:textId="77777777" w:rsidR="00E43A36" w:rsidRDefault="00E43A36" w:rsidP="001E6B3D">
            <w:pPr>
              <w:rPr>
                <w:rFonts w:cs="Times New Roman"/>
                <w:b/>
                <w:sz w:val="20"/>
                <w:szCs w:val="20"/>
              </w:rPr>
            </w:pPr>
            <w:r>
              <w:rPr>
                <w:rFonts w:cs="Times New Roman"/>
                <w:b/>
                <w:sz w:val="20"/>
                <w:szCs w:val="20"/>
              </w:rPr>
              <w:t>PF-06260414</w:t>
            </w:r>
          </w:p>
          <w:p w14:paraId="7322030D"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14</w:t>
            </w:r>
            <w:r>
              <w:rPr>
                <w:rFonts w:cs="Times New Roman"/>
                <w:sz w:val="20"/>
                <w:szCs w:val="20"/>
              </w:rPr>
              <w:t>N</w:t>
            </w:r>
            <w:r w:rsidRPr="009F008D">
              <w:rPr>
                <w:rFonts w:cs="Times New Roman"/>
                <w:sz w:val="20"/>
                <w:szCs w:val="20"/>
                <w:vertAlign w:val="subscript"/>
              </w:rPr>
              <w:t>4</w:t>
            </w:r>
            <w:r>
              <w:rPr>
                <w:rFonts w:cs="Times New Roman"/>
                <w:sz w:val="20"/>
                <w:szCs w:val="20"/>
              </w:rPr>
              <w:t>O</w:t>
            </w:r>
            <w:r w:rsidRPr="009F008D">
              <w:rPr>
                <w:rFonts w:cs="Times New Roman"/>
                <w:sz w:val="20"/>
                <w:szCs w:val="20"/>
                <w:vertAlign w:val="subscript"/>
              </w:rPr>
              <w:t>2</w:t>
            </w:r>
            <w:r>
              <w:rPr>
                <w:rFonts w:cs="Times New Roman"/>
                <w:sz w:val="20"/>
                <w:szCs w:val="20"/>
              </w:rPr>
              <w:t>S)</w:t>
            </w:r>
          </w:p>
          <w:p w14:paraId="7ADBF504" w14:textId="77777777" w:rsidR="00E43A36" w:rsidRPr="009F008D" w:rsidRDefault="00E43A36" w:rsidP="001E6B3D">
            <w:pPr>
              <w:jc w:val="center"/>
              <w:rPr>
                <w:rFonts w:cs="Times New Roman"/>
                <w:sz w:val="20"/>
                <w:szCs w:val="20"/>
              </w:rPr>
            </w:pPr>
            <w:r>
              <w:rPr>
                <w:noProof/>
                <w:lang w:val="nl-BE" w:eastAsia="nl-BE"/>
              </w:rPr>
              <w:drawing>
                <wp:inline distT="0" distB="0" distL="0" distR="0" wp14:anchorId="54707E5C" wp14:editId="7AAC6DD5">
                  <wp:extent cx="1008000" cy="921600"/>
                  <wp:effectExtent l="0" t="0" r="1905" b="0"/>
                  <wp:docPr id="30" name="Picture 30" descr="C:\Users\CD619~1.CUT\AppData\Local\Temp\SNAGHTML2ea6bc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2ea6bc4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8000" cy="921600"/>
                          </a:xfrm>
                          <a:prstGeom prst="rect">
                            <a:avLst/>
                          </a:prstGeom>
                          <a:noFill/>
                          <a:ln>
                            <a:noFill/>
                          </a:ln>
                        </pic:spPr>
                      </pic:pic>
                    </a:graphicData>
                  </a:graphic>
                </wp:inline>
              </w:drawing>
            </w:r>
          </w:p>
        </w:tc>
        <w:tc>
          <w:tcPr>
            <w:tcW w:w="1560" w:type="dxa"/>
            <w:tcBorders>
              <w:top w:val="single" w:sz="12" w:space="0" w:color="auto"/>
              <w:bottom w:val="single" w:sz="8" w:space="0" w:color="auto"/>
              <w:right w:val="single" w:sz="12" w:space="0" w:color="auto"/>
            </w:tcBorders>
          </w:tcPr>
          <w:p w14:paraId="63539ED9" w14:textId="77777777" w:rsidR="00E43A36" w:rsidRDefault="00E43A36" w:rsidP="001E6B3D">
            <w:pPr>
              <w:rPr>
                <w:rFonts w:cs="Times New Roman"/>
                <w:sz w:val="20"/>
                <w:szCs w:val="20"/>
              </w:rPr>
            </w:pPr>
            <w:r>
              <w:rPr>
                <w:rFonts w:cs="Times New Roman"/>
                <w:sz w:val="20"/>
                <w:szCs w:val="20"/>
              </w:rPr>
              <w:t xml:space="preserve">301.0766 </w:t>
            </w:r>
          </w:p>
          <w:p w14:paraId="1A01E98A" w14:textId="77777777" w:rsidR="00E43A36" w:rsidRDefault="00E43A36" w:rsidP="001E6B3D">
            <w:pPr>
              <w:rPr>
                <w:rFonts w:cs="Times New Roman"/>
                <w:sz w:val="20"/>
                <w:szCs w:val="20"/>
              </w:rPr>
            </w:pPr>
            <w:r>
              <w:rPr>
                <w:rFonts w:cs="Times New Roman"/>
                <w:sz w:val="20"/>
                <w:szCs w:val="20"/>
              </w:rPr>
              <w:t>(1.26)</w:t>
            </w:r>
          </w:p>
        </w:tc>
        <w:tc>
          <w:tcPr>
            <w:tcW w:w="708" w:type="dxa"/>
            <w:tcBorders>
              <w:top w:val="single" w:sz="12" w:space="0" w:color="auto"/>
              <w:left w:val="single" w:sz="12" w:space="0" w:color="auto"/>
              <w:bottom w:val="single" w:sz="8" w:space="0" w:color="auto"/>
            </w:tcBorders>
          </w:tcPr>
          <w:p w14:paraId="56690C87" w14:textId="77777777" w:rsidR="00E43A36" w:rsidRDefault="00E43A36" w:rsidP="001E6B3D">
            <w:pPr>
              <w:rPr>
                <w:rFonts w:cs="Times New Roman"/>
                <w:sz w:val="20"/>
                <w:szCs w:val="20"/>
              </w:rPr>
            </w:pPr>
            <w:r>
              <w:rPr>
                <w:rFonts w:cs="Times New Roman"/>
                <w:sz w:val="20"/>
                <w:szCs w:val="20"/>
              </w:rPr>
              <w:t>2.76</w:t>
            </w:r>
          </w:p>
        </w:tc>
        <w:tc>
          <w:tcPr>
            <w:tcW w:w="1984" w:type="dxa"/>
            <w:tcBorders>
              <w:top w:val="single" w:sz="12" w:space="0" w:color="auto"/>
              <w:bottom w:val="single" w:sz="8" w:space="0" w:color="auto"/>
            </w:tcBorders>
          </w:tcPr>
          <w:p w14:paraId="17127621" w14:textId="65FD95F8" w:rsidR="00E43A36" w:rsidRDefault="00E43A36" w:rsidP="001E6B3D">
            <w:pPr>
              <w:rPr>
                <w:rFonts w:cs="Times New Roman"/>
                <w:sz w:val="20"/>
                <w:szCs w:val="20"/>
              </w:rPr>
            </w:pPr>
            <w:r>
              <w:rPr>
                <w:rFonts w:cs="Times New Roman"/>
                <w:sz w:val="20"/>
                <w:szCs w:val="20"/>
              </w:rPr>
              <w:t>237.1142</w:t>
            </w:r>
            <w:r w:rsidR="00F67BF8">
              <w:rPr>
                <w:rFonts w:cs="Times New Roman"/>
                <w:sz w:val="20"/>
                <w:szCs w:val="20"/>
              </w:rPr>
              <w:t xml:space="preserve">  </w:t>
            </w:r>
            <w:r>
              <w:rPr>
                <w:rFonts w:cs="Times New Roman"/>
                <w:sz w:val="20"/>
                <w:szCs w:val="20"/>
              </w:rPr>
              <w:t>(0.77)</w:t>
            </w:r>
          </w:p>
          <w:p w14:paraId="3A4A96B9" w14:textId="4C6F2B74" w:rsidR="00E43A36" w:rsidRDefault="00E43A36" w:rsidP="001E6B3D">
            <w:pPr>
              <w:rPr>
                <w:rFonts w:cs="Times New Roman"/>
                <w:sz w:val="20"/>
                <w:szCs w:val="20"/>
              </w:rPr>
            </w:pPr>
            <w:r>
              <w:rPr>
                <w:rFonts w:cs="Times New Roman"/>
                <w:sz w:val="20"/>
                <w:szCs w:val="20"/>
              </w:rPr>
              <w:t>208.0874*</w:t>
            </w:r>
            <w:r w:rsidR="00F67BF8">
              <w:rPr>
                <w:rFonts w:cs="Times New Roman"/>
                <w:sz w:val="20"/>
                <w:szCs w:val="20"/>
              </w:rPr>
              <w:t xml:space="preserve"> </w:t>
            </w:r>
            <w:r>
              <w:rPr>
                <w:rFonts w:cs="Times New Roman"/>
                <w:sz w:val="20"/>
                <w:szCs w:val="20"/>
              </w:rPr>
              <w:t>(0.47)</w:t>
            </w:r>
          </w:p>
          <w:p w14:paraId="5A84FCAA" w14:textId="1E0E7450" w:rsidR="00E43A36" w:rsidRDefault="00E43A36" w:rsidP="001E6B3D">
            <w:pPr>
              <w:rPr>
                <w:rFonts w:cs="Times New Roman"/>
                <w:sz w:val="20"/>
                <w:szCs w:val="20"/>
              </w:rPr>
            </w:pPr>
            <w:r>
              <w:rPr>
                <w:rFonts w:cs="Times New Roman"/>
                <w:sz w:val="20"/>
                <w:szCs w:val="20"/>
              </w:rPr>
              <w:t>195.0670</w:t>
            </w:r>
            <w:r w:rsidR="00F67BF8">
              <w:rPr>
                <w:rFonts w:cs="Times New Roman"/>
                <w:sz w:val="20"/>
                <w:szCs w:val="20"/>
              </w:rPr>
              <w:t xml:space="preserve">  </w:t>
            </w:r>
            <w:r>
              <w:rPr>
                <w:rFonts w:cs="Times New Roman"/>
                <w:sz w:val="20"/>
                <w:szCs w:val="20"/>
              </w:rPr>
              <w:t>(0.44)</w:t>
            </w:r>
          </w:p>
          <w:p w14:paraId="3ADDEE35" w14:textId="717AFE2B" w:rsidR="00E43A36" w:rsidRDefault="00E43A36" w:rsidP="001E6B3D">
            <w:pPr>
              <w:rPr>
                <w:rFonts w:cs="Times New Roman"/>
                <w:sz w:val="20"/>
                <w:szCs w:val="20"/>
              </w:rPr>
            </w:pPr>
            <w:r>
              <w:rPr>
                <w:rFonts w:cs="Times New Roman"/>
                <w:sz w:val="20"/>
                <w:szCs w:val="20"/>
              </w:rPr>
              <w:t>181.0763</w:t>
            </w:r>
            <w:r w:rsidR="00F67BF8">
              <w:rPr>
                <w:rFonts w:cs="Times New Roman"/>
                <w:sz w:val="20"/>
                <w:szCs w:val="20"/>
              </w:rPr>
              <w:t xml:space="preserve">  </w:t>
            </w:r>
            <w:r>
              <w:rPr>
                <w:rFonts w:cs="Times New Roman"/>
                <w:sz w:val="20"/>
                <w:szCs w:val="20"/>
              </w:rPr>
              <w:t>(0.30)</w:t>
            </w:r>
          </w:p>
          <w:p w14:paraId="6F084908" w14:textId="3B8A5D4D" w:rsidR="00E43A36" w:rsidRDefault="00E43A36" w:rsidP="001E6B3D">
            <w:pPr>
              <w:rPr>
                <w:rFonts w:cs="Times New Roman"/>
                <w:sz w:val="20"/>
                <w:szCs w:val="20"/>
              </w:rPr>
            </w:pPr>
            <w:r>
              <w:rPr>
                <w:rFonts w:cs="Times New Roman"/>
                <w:sz w:val="20"/>
                <w:szCs w:val="20"/>
              </w:rPr>
              <w:t>168.0558</w:t>
            </w:r>
            <w:r w:rsidR="00F67BF8">
              <w:rPr>
                <w:rFonts w:cs="Times New Roman"/>
                <w:sz w:val="20"/>
                <w:szCs w:val="20"/>
              </w:rPr>
              <w:t xml:space="preserve">  </w:t>
            </w:r>
            <w:r>
              <w:rPr>
                <w:rFonts w:cs="Times New Roman"/>
                <w:sz w:val="20"/>
                <w:szCs w:val="20"/>
              </w:rPr>
              <w:t>(0.14)</w:t>
            </w:r>
          </w:p>
          <w:p w14:paraId="2BE6B9AF" w14:textId="5A901E89" w:rsidR="00E43A36" w:rsidRDefault="00E43A36" w:rsidP="001E6B3D">
            <w:pPr>
              <w:rPr>
                <w:rFonts w:cs="Times New Roman"/>
                <w:sz w:val="20"/>
                <w:szCs w:val="20"/>
              </w:rPr>
            </w:pPr>
            <w:r>
              <w:rPr>
                <w:rFonts w:cs="Times New Roman"/>
                <w:sz w:val="20"/>
                <w:szCs w:val="20"/>
              </w:rPr>
              <w:t>153.0448</w:t>
            </w:r>
            <w:r w:rsidR="00F67BF8">
              <w:rPr>
                <w:rFonts w:cs="Times New Roman"/>
                <w:sz w:val="20"/>
                <w:szCs w:val="20"/>
              </w:rPr>
              <w:t xml:space="preserve">  </w:t>
            </w:r>
            <w:r>
              <w:rPr>
                <w:rFonts w:cs="Times New Roman"/>
                <w:sz w:val="20"/>
                <w:szCs w:val="20"/>
              </w:rPr>
              <w:t>(0.03)</w:t>
            </w:r>
          </w:p>
          <w:p w14:paraId="4D6E3921" w14:textId="53081661" w:rsidR="00E43A36" w:rsidRDefault="00E43A36" w:rsidP="001E6B3D">
            <w:pPr>
              <w:rPr>
                <w:rFonts w:cs="Times New Roman"/>
                <w:sz w:val="20"/>
                <w:szCs w:val="20"/>
              </w:rPr>
            </w:pPr>
            <w:r>
              <w:rPr>
                <w:rFonts w:cs="Times New Roman"/>
                <w:sz w:val="20"/>
                <w:szCs w:val="20"/>
              </w:rPr>
              <w:t>91.9798</w:t>
            </w:r>
            <w:r w:rsidR="00F67BF8">
              <w:rPr>
                <w:rFonts w:cs="Times New Roman"/>
                <w:sz w:val="20"/>
                <w:szCs w:val="20"/>
              </w:rPr>
              <w:t xml:space="preserve">   </w:t>
            </w:r>
            <w:r>
              <w:rPr>
                <w:rFonts w:cs="Times New Roman"/>
                <w:sz w:val="20"/>
                <w:szCs w:val="20"/>
              </w:rPr>
              <w:t>(0.31)</w:t>
            </w:r>
          </w:p>
          <w:p w14:paraId="18927691" w14:textId="51B7589F" w:rsidR="00E43A36" w:rsidRDefault="00E43A36" w:rsidP="001E6B3D">
            <w:pPr>
              <w:rPr>
                <w:rFonts w:cs="Times New Roman"/>
                <w:sz w:val="20"/>
                <w:szCs w:val="20"/>
              </w:rPr>
            </w:pPr>
            <w:r>
              <w:rPr>
                <w:rFonts w:cs="Times New Roman"/>
                <w:sz w:val="20"/>
                <w:szCs w:val="20"/>
              </w:rPr>
              <w:t>64.9688</w:t>
            </w:r>
            <w:r w:rsidR="00F67BF8">
              <w:rPr>
                <w:rFonts w:cs="Times New Roman"/>
                <w:sz w:val="20"/>
                <w:szCs w:val="20"/>
              </w:rPr>
              <w:t xml:space="preserve">   </w:t>
            </w:r>
            <w:r>
              <w:rPr>
                <w:rFonts w:cs="Times New Roman"/>
                <w:sz w:val="20"/>
                <w:szCs w:val="20"/>
              </w:rPr>
              <w:t>(0.38)</w:t>
            </w:r>
          </w:p>
          <w:p w14:paraId="45DB4868" w14:textId="77777777" w:rsidR="00E43A36" w:rsidRDefault="00E43A36" w:rsidP="001E6B3D">
            <w:pPr>
              <w:rPr>
                <w:rFonts w:cs="Times New Roman"/>
                <w:sz w:val="20"/>
                <w:szCs w:val="20"/>
              </w:rPr>
            </w:pPr>
          </w:p>
        </w:tc>
        <w:tc>
          <w:tcPr>
            <w:tcW w:w="1418" w:type="dxa"/>
            <w:tcBorders>
              <w:top w:val="single" w:sz="12" w:space="0" w:color="auto"/>
              <w:bottom w:val="single" w:sz="8" w:space="0" w:color="auto"/>
            </w:tcBorders>
          </w:tcPr>
          <w:p w14:paraId="08758C4F" w14:textId="77777777" w:rsidR="00E43A36" w:rsidRDefault="00E43A36" w:rsidP="001E6B3D">
            <w:pPr>
              <w:rPr>
                <w:rFonts w:cs="Times New Roman"/>
                <w:sz w:val="20"/>
                <w:szCs w:val="20"/>
              </w:rPr>
            </w:pPr>
            <w:r>
              <w:rPr>
                <w:rFonts w:cs="Times New Roman"/>
                <w:sz w:val="20"/>
                <w:szCs w:val="20"/>
              </w:rPr>
              <w:t>C</w:t>
            </w:r>
            <w:r w:rsidRPr="002224B8">
              <w:rPr>
                <w:rFonts w:cs="Times New Roman"/>
                <w:sz w:val="20"/>
                <w:szCs w:val="20"/>
                <w:vertAlign w:val="subscript"/>
              </w:rPr>
              <w:t>14</w:t>
            </w:r>
            <w:r>
              <w:rPr>
                <w:rFonts w:cs="Times New Roman"/>
                <w:sz w:val="20"/>
                <w:szCs w:val="20"/>
              </w:rPr>
              <w:t>H</w:t>
            </w:r>
            <w:r w:rsidRPr="002224B8">
              <w:rPr>
                <w:rFonts w:cs="Times New Roman"/>
                <w:sz w:val="20"/>
                <w:szCs w:val="20"/>
                <w:vertAlign w:val="subscript"/>
              </w:rPr>
              <w:t>13</w:t>
            </w:r>
            <w:r>
              <w:rPr>
                <w:rFonts w:cs="Times New Roman"/>
                <w:sz w:val="20"/>
                <w:szCs w:val="20"/>
              </w:rPr>
              <w:t>N</w:t>
            </w:r>
            <w:r w:rsidRPr="002224B8">
              <w:rPr>
                <w:rFonts w:cs="Times New Roman"/>
                <w:sz w:val="20"/>
                <w:szCs w:val="20"/>
                <w:vertAlign w:val="subscript"/>
              </w:rPr>
              <w:t>4</w:t>
            </w:r>
          </w:p>
          <w:p w14:paraId="209473F7"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N</w:t>
            </w:r>
            <w:r>
              <w:rPr>
                <w:rFonts w:cs="Times New Roman"/>
                <w:sz w:val="20"/>
                <w:szCs w:val="20"/>
                <w:vertAlign w:val="subscript"/>
              </w:rPr>
              <w:t>3</w:t>
            </w:r>
          </w:p>
          <w:p w14:paraId="7A318638"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7</w:t>
            </w:r>
            <w:r>
              <w:rPr>
                <w:rFonts w:cs="Times New Roman"/>
                <w:sz w:val="20"/>
                <w:szCs w:val="20"/>
              </w:rPr>
              <w:t>N</w:t>
            </w:r>
            <w:r w:rsidRPr="009F008D">
              <w:rPr>
                <w:rFonts w:cs="Times New Roman"/>
                <w:sz w:val="20"/>
                <w:szCs w:val="20"/>
                <w:vertAlign w:val="subscript"/>
              </w:rPr>
              <w:t>4</w:t>
            </w:r>
          </w:p>
          <w:p w14:paraId="58F71B16"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9</w:t>
            </w:r>
            <w:r>
              <w:rPr>
                <w:rFonts w:cs="Times New Roman"/>
                <w:sz w:val="20"/>
                <w:szCs w:val="20"/>
              </w:rPr>
              <w:t>N</w:t>
            </w:r>
            <w:r>
              <w:rPr>
                <w:rFonts w:cs="Times New Roman"/>
                <w:sz w:val="20"/>
                <w:szCs w:val="20"/>
                <w:vertAlign w:val="subscript"/>
              </w:rPr>
              <w:t>2</w:t>
            </w:r>
          </w:p>
          <w:p w14:paraId="1AD707DE"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Pr>
                <w:rFonts w:cs="Times New Roman"/>
                <w:sz w:val="20"/>
                <w:szCs w:val="20"/>
                <w:vertAlign w:val="subscript"/>
              </w:rPr>
              <w:t>3</w:t>
            </w:r>
          </w:p>
          <w:p w14:paraId="46558034"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5</w:t>
            </w:r>
            <w:r>
              <w:rPr>
                <w:rFonts w:cs="Times New Roman"/>
                <w:sz w:val="20"/>
                <w:szCs w:val="20"/>
              </w:rPr>
              <w:t>N</w:t>
            </w:r>
            <w:r>
              <w:rPr>
                <w:rFonts w:cs="Times New Roman"/>
                <w:sz w:val="20"/>
                <w:szCs w:val="20"/>
                <w:vertAlign w:val="subscript"/>
              </w:rPr>
              <w:t>2</w:t>
            </w:r>
          </w:p>
          <w:p w14:paraId="59241957" w14:textId="77777777" w:rsidR="00E43A36" w:rsidRPr="00A61E5D" w:rsidRDefault="00E43A36" w:rsidP="001E6B3D">
            <w:pPr>
              <w:rPr>
                <w:rFonts w:cs="Times New Roman"/>
                <w:sz w:val="20"/>
                <w:szCs w:val="20"/>
              </w:rPr>
            </w:pPr>
            <w:r>
              <w:rPr>
                <w:rFonts w:cs="Times New Roman"/>
                <w:sz w:val="20"/>
                <w:szCs w:val="20"/>
              </w:rPr>
              <w:t>CH</w:t>
            </w:r>
            <w:r>
              <w:rPr>
                <w:rFonts w:cs="Times New Roman"/>
                <w:sz w:val="20"/>
                <w:szCs w:val="20"/>
                <w:vertAlign w:val="subscript"/>
              </w:rPr>
              <w:t>2</w:t>
            </w:r>
            <w:r>
              <w:rPr>
                <w:rFonts w:cs="Times New Roman"/>
                <w:sz w:val="20"/>
                <w:szCs w:val="20"/>
              </w:rPr>
              <w:t>O</w:t>
            </w:r>
            <w:r w:rsidRPr="00A61E5D">
              <w:rPr>
                <w:rFonts w:cs="Times New Roman"/>
                <w:sz w:val="20"/>
                <w:szCs w:val="20"/>
                <w:vertAlign w:val="subscript"/>
              </w:rPr>
              <w:t>2</w:t>
            </w:r>
            <w:r>
              <w:rPr>
                <w:rFonts w:cs="Times New Roman"/>
                <w:sz w:val="20"/>
                <w:szCs w:val="20"/>
              </w:rPr>
              <w:t>NS</w:t>
            </w:r>
          </w:p>
          <w:p w14:paraId="58ECFF43" w14:textId="77777777" w:rsidR="00E43A36" w:rsidRPr="00A61E5D" w:rsidRDefault="00E43A36" w:rsidP="001E6B3D">
            <w:pPr>
              <w:rPr>
                <w:rFonts w:cs="Times New Roman"/>
                <w:sz w:val="20"/>
                <w:szCs w:val="20"/>
                <w:vertAlign w:val="subscript"/>
              </w:rPr>
            </w:pPr>
            <w:r>
              <w:rPr>
                <w:rFonts w:cs="Times New Roman"/>
                <w:sz w:val="20"/>
                <w:szCs w:val="20"/>
              </w:rPr>
              <w:t>HO</w:t>
            </w:r>
            <w:r>
              <w:rPr>
                <w:rFonts w:cs="Times New Roman"/>
                <w:sz w:val="20"/>
                <w:szCs w:val="20"/>
                <w:vertAlign w:val="subscript"/>
              </w:rPr>
              <w:t>2</w:t>
            </w:r>
            <w:r>
              <w:rPr>
                <w:rFonts w:cs="Times New Roman"/>
                <w:sz w:val="20"/>
                <w:szCs w:val="20"/>
              </w:rPr>
              <w:t>S</w:t>
            </w:r>
          </w:p>
        </w:tc>
        <w:tc>
          <w:tcPr>
            <w:tcW w:w="2126" w:type="dxa"/>
            <w:tcBorders>
              <w:top w:val="single" w:sz="12" w:space="0" w:color="auto"/>
            </w:tcBorders>
            <w:shd w:val="clear" w:color="auto" w:fill="auto"/>
          </w:tcPr>
          <w:p w14:paraId="17099352" w14:textId="01CFA588" w:rsidR="00E43A36" w:rsidRDefault="00E43A36" w:rsidP="001E6B3D">
            <w:pPr>
              <w:rPr>
                <w:sz w:val="20"/>
                <w:szCs w:val="20"/>
              </w:rPr>
            </w:pPr>
            <w:r>
              <w:rPr>
                <w:sz w:val="20"/>
                <w:szCs w:val="20"/>
              </w:rPr>
              <w:t>2.83</w:t>
            </w:r>
            <w:r w:rsidRPr="00115ACB">
              <w:rPr>
                <w:sz w:val="20"/>
                <w:szCs w:val="20"/>
              </w:rPr>
              <w:t>e8</w:t>
            </w:r>
            <w:r w:rsidR="00F67BF8">
              <w:rPr>
                <w:sz w:val="20"/>
                <w:szCs w:val="20"/>
              </w:rPr>
              <w:t xml:space="preserve"> </w:t>
            </w:r>
            <w:r w:rsidRPr="00115ACB">
              <w:rPr>
                <w:sz w:val="20"/>
                <w:szCs w:val="20"/>
              </w:rPr>
              <w:t xml:space="preserve"> (N/A)</w:t>
            </w:r>
          </w:p>
          <w:p w14:paraId="65656C6E" w14:textId="77777777" w:rsidR="00E43A36" w:rsidRPr="00115ACB" w:rsidRDefault="00E43A36" w:rsidP="001E6B3D">
            <w:pPr>
              <w:rPr>
                <w:sz w:val="20"/>
                <w:szCs w:val="20"/>
              </w:rPr>
            </w:pPr>
          </w:p>
        </w:tc>
      </w:tr>
      <w:tr w:rsidR="00E43A36" w:rsidRPr="007079D2" w14:paraId="1F114EA8" w14:textId="77777777" w:rsidTr="001E6B3D">
        <w:trPr>
          <w:trHeight w:val="1220"/>
          <w:jc w:val="center"/>
        </w:trPr>
        <w:tc>
          <w:tcPr>
            <w:tcW w:w="2253" w:type="dxa"/>
            <w:tcBorders>
              <w:top w:val="single" w:sz="8" w:space="0" w:color="auto"/>
              <w:left w:val="single" w:sz="12" w:space="0" w:color="auto"/>
              <w:bottom w:val="single" w:sz="8" w:space="0" w:color="auto"/>
            </w:tcBorders>
          </w:tcPr>
          <w:p w14:paraId="642D9058" w14:textId="77777777" w:rsidR="00E43A36" w:rsidRDefault="00E43A36" w:rsidP="001E6B3D">
            <w:pPr>
              <w:rPr>
                <w:rFonts w:cs="Times New Roman"/>
                <w:b/>
                <w:sz w:val="20"/>
                <w:szCs w:val="20"/>
              </w:rPr>
            </w:pPr>
            <w:r>
              <w:rPr>
                <w:rFonts w:cs="Times New Roman"/>
                <w:b/>
                <w:sz w:val="20"/>
                <w:szCs w:val="20"/>
              </w:rPr>
              <w:t>M1a</w:t>
            </w:r>
          </w:p>
          <w:p w14:paraId="4307772E"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14</w:t>
            </w:r>
            <w:r>
              <w:rPr>
                <w:rFonts w:cs="Times New Roman"/>
                <w:sz w:val="20"/>
                <w:szCs w:val="20"/>
              </w:rPr>
              <w:t>N</w:t>
            </w:r>
            <w:r w:rsidRPr="009F008D">
              <w:rPr>
                <w:rFonts w:cs="Times New Roman"/>
                <w:sz w:val="20"/>
                <w:szCs w:val="20"/>
                <w:vertAlign w:val="subscript"/>
              </w:rPr>
              <w:t>4</w:t>
            </w:r>
            <w:r>
              <w:rPr>
                <w:rFonts w:cs="Times New Roman"/>
                <w:sz w:val="20"/>
                <w:szCs w:val="20"/>
              </w:rPr>
              <w:t>O</w:t>
            </w:r>
            <w:r>
              <w:rPr>
                <w:rFonts w:cs="Times New Roman"/>
                <w:sz w:val="20"/>
                <w:szCs w:val="20"/>
                <w:vertAlign w:val="subscript"/>
              </w:rPr>
              <w:t>3</w:t>
            </w:r>
            <w:r>
              <w:rPr>
                <w:rFonts w:cs="Times New Roman"/>
                <w:sz w:val="20"/>
                <w:szCs w:val="20"/>
              </w:rPr>
              <w:t>S)</w:t>
            </w:r>
          </w:p>
          <w:p w14:paraId="1073F92E" w14:textId="77777777" w:rsidR="00E43A36" w:rsidRDefault="00E43A36" w:rsidP="001E6B3D">
            <w:pPr>
              <w:rPr>
                <w:rFonts w:cs="Times New Roman"/>
                <w:sz w:val="20"/>
                <w:szCs w:val="20"/>
              </w:rPr>
            </w:pPr>
            <w:r>
              <w:rPr>
                <w:rFonts w:cs="Times New Roman"/>
                <w:sz w:val="20"/>
                <w:szCs w:val="20"/>
              </w:rPr>
              <w:t>Mono-hydroxylation</w:t>
            </w:r>
          </w:p>
          <w:p w14:paraId="4C2B088A" w14:textId="10737F79" w:rsidR="00E43A36" w:rsidRPr="00900994" w:rsidRDefault="008F7660" w:rsidP="001E6B3D">
            <w:pPr>
              <w:jc w:val="center"/>
              <w:rPr>
                <w:rFonts w:cs="Times New Roman"/>
                <w:b/>
                <w:sz w:val="20"/>
                <w:szCs w:val="20"/>
              </w:rPr>
            </w:pPr>
            <w:r>
              <w:rPr>
                <w:noProof/>
                <w:lang w:val="nl-BE" w:eastAsia="nl-BE"/>
              </w:rPr>
              <w:drawing>
                <wp:inline distT="0" distB="0" distL="0" distR="0" wp14:anchorId="11A55F86" wp14:editId="60044663">
                  <wp:extent cx="1184400" cy="921600"/>
                  <wp:effectExtent l="0" t="0" r="0" b="0"/>
                  <wp:docPr id="6" name="Picture 6" descr="C:\Users\CD619~1.CUT\AppData\Local\Temp\SNAGHTML61304c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61304c4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4400" cy="9216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29F38421" w14:textId="77777777" w:rsidR="00E43A36" w:rsidRDefault="00E43A36" w:rsidP="001E6B3D">
            <w:pPr>
              <w:rPr>
                <w:rFonts w:cs="Times New Roman"/>
                <w:sz w:val="20"/>
                <w:szCs w:val="20"/>
              </w:rPr>
            </w:pPr>
            <w:r>
              <w:rPr>
                <w:rFonts w:cs="Times New Roman"/>
                <w:sz w:val="20"/>
                <w:szCs w:val="20"/>
              </w:rPr>
              <w:t>317.0714* (1.15)</w:t>
            </w:r>
          </w:p>
          <w:p w14:paraId="7E20B256" w14:textId="77777777" w:rsidR="00E43A36" w:rsidRDefault="00E43A36" w:rsidP="001E6B3D">
            <w:pPr>
              <w:rPr>
                <w:rFonts w:cs="Times New Roman"/>
                <w:sz w:val="20"/>
                <w:szCs w:val="20"/>
              </w:rPr>
            </w:pPr>
          </w:p>
          <w:p w14:paraId="476690F7" w14:textId="77777777" w:rsidR="00E43A36" w:rsidRDefault="00E43A36" w:rsidP="001E6B3D">
            <w:pPr>
              <w:rPr>
                <w:rFonts w:cs="Times New Roman"/>
                <w:sz w:val="20"/>
                <w:szCs w:val="20"/>
              </w:rPr>
            </w:pPr>
          </w:p>
          <w:p w14:paraId="44D43A28" w14:textId="77777777" w:rsidR="00E43A36" w:rsidRDefault="00E43A36" w:rsidP="001E6B3D">
            <w:pPr>
              <w:rPr>
                <w:rFonts w:cs="Times New Roman"/>
                <w:sz w:val="20"/>
                <w:szCs w:val="20"/>
              </w:rPr>
            </w:pPr>
          </w:p>
        </w:tc>
        <w:tc>
          <w:tcPr>
            <w:tcW w:w="708" w:type="dxa"/>
            <w:tcBorders>
              <w:top w:val="single" w:sz="8" w:space="0" w:color="auto"/>
              <w:left w:val="single" w:sz="12" w:space="0" w:color="auto"/>
              <w:bottom w:val="single" w:sz="8" w:space="0" w:color="auto"/>
            </w:tcBorders>
          </w:tcPr>
          <w:p w14:paraId="1CC7F5FD" w14:textId="77777777" w:rsidR="00E43A36" w:rsidRDefault="00E43A36" w:rsidP="001E6B3D">
            <w:pPr>
              <w:rPr>
                <w:rFonts w:cs="Times New Roman"/>
                <w:sz w:val="20"/>
                <w:szCs w:val="20"/>
              </w:rPr>
            </w:pPr>
            <w:r>
              <w:rPr>
                <w:rFonts w:cs="Times New Roman"/>
                <w:sz w:val="20"/>
                <w:szCs w:val="20"/>
              </w:rPr>
              <w:t>2.39</w:t>
            </w:r>
          </w:p>
        </w:tc>
        <w:tc>
          <w:tcPr>
            <w:tcW w:w="1984" w:type="dxa"/>
            <w:tcBorders>
              <w:top w:val="single" w:sz="8" w:space="0" w:color="auto"/>
              <w:bottom w:val="single" w:sz="8" w:space="0" w:color="auto"/>
            </w:tcBorders>
          </w:tcPr>
          <w:p w14:paraId="3E349C23" w14:textId="30BFDAE7" w:rsidR="00E43A36" w:rsidRDefault="00E43A36" w:rsidP="001E6B3D">
            <w:pPr>
              <w:rPr>
                <w:rFonts w:cs="Times New Roman"/>
                <w:sz w:val="20"/>
                <w:szCs w:val="20"/>
              </w:rPr>
            </w:pPr>
            <w:r>
              <w:rPr>
                <w:rFonts w:cs="Times New Roman"/>
                <w:sz w:val="20"/>
                <w:szCs w:val="20"/>
              </w:rPr>
              <w:t>237.1142</w:t>
            </w:r>
            <w:r w:rsidR="00F67BF8">
              <w:rPr>
                <w:rFonts w:cs="Times New Roman"/>
                <w:sz w:val="20"/>
                <w:szCs w:val="20"/>
              </w:rPr>
              <w:t xml:space="preserve">  </w:t>
            </w:r>
            <w:r>
              <w:rPr>
                <w:rFonts w:cs="Times New Roman"/>
                <w:sz w:val="20"/>
                <w:szCs w:val="20"/>
              </w:rPr>
              <w:t>(0.74)</w:t>
            </w:r>
          </w:p>
          <w:p w14:paraId="0356D185" w14:textId="138D185B" w:rsidR="00E43A36" w:rsidRDefault="00E43A36" w:rsidP="001E6B3D">
            <w:pPr>
              <w:rPr>
                <w:rFonts w:cs="Times New Roman"/>
                <w:sz w:val="20"/>
                <w:szCs w:val="20"/>
              </w:rPr>
            </w:pPr>
            <w:r>
              <w:rPr>
                <w:rFonts w:cs="Times New Roman"/>
                <w:sz w:val="20"/>
                <w:szCs w:val="20"/>
              </w:rPr>
              <w:t>208.0875</w:t>
            </w:r>
            <w:r w:rsidR="00F67BF8">
              <w:rPr>
                <w:rFonts w:cs="Times New Roman"/>
                <w:sz w:val="20"/>
                <w:szCs w:val="20"/>
              </w:rPr>
              <w:t xml:space="preserve">  </w:t>
            </w:r>
            <w:r>
              <w:rPr>
                <w:rFonts w:cs="Times New Roman"/>
                <w:sz w:val="20"/>
                <w:szCs w:val="20"/>
              </w:rPr>
              <w:t>(0.54)</w:t>
            </w:r>
          </w:p>
          <w:p w14:paraId="34B096E3" w14:textId="4A18C261" w:rsidR="00E43A36" w:rsidRDefault="00E43A36" w:rsidP="001E6B3D">
            <w:pPr>
              <w:rPr>
                <w:rFonts w:cs="Times New Roman"/>
                <w:sz w:val="20"/>
                <w:szCs w:val="20"/>
              </w:rPr>
            </w:pPr>
            <w:r>
              <w:rPr>
                <w:rFonts w:cs="Times New Roman"/>
                <w:sz w:val="20"/>
                <w:szCs w:val="20"/>
              </w:rPr>
              <w:t>168.0557</w:t>
            </w:r>
            <w:r w:rsidR="00F67BF8">
              <w:rPr>
                <w:rFonts w:cs="Times New Roman"/>
                <w:sz w:val="20"/>
                <w:szCs w:val="20"/>
              </w:rPr>
              <w:t xml:space="preserve">  </w:t>
            </w:r>
            <w:r>
              <w:rPr>
                <w:rFonts w:cs="Times New Roman"/>
                <w:sz w:val="20"/>
                <w:szCs w:val="20"/>
              </w:rPr>
              <w:t>(0.11)</w:t>
            </w:r>
          </w:p>
          <w:p w14:paraId="75994573" w14:textId="382B30C2" w:rsidR="00E43A36" w:rsidRDefault="00E43A36" w:rsidP="001E6B3D">
            <w:pPr>
              <w:rPr>
                <w:rFonts w:cs="Times New Roman"/>
                <w:sz w:val="20"/>
                <w:szCs w:val="20"/>
              </w:rPr>
            </w:pPr>
            <w:r>
              <w:rPr>
                <w:rFonts w:cs="Times New Roman"/>
                <w:sz w:val="20"/>
                <w:szCs w:val="20"/>
              </w:rPr>
              <w:t>136.0062</w:t>
            </w:r>
            <w:r w:rsidR="00F67BF8">
              <w:rPr>
                <w:rFonts w:cs="Times New Roman"/>
                <w:sz w:val="20"/>
                <w:szCs w:val="20"/>
              </w:rPr>
              <w:t xml:space="preserve">  </w:t>
            </w:r>
            <w:r>
              <w:rPr>
                <w:rFonts w:cs="Times New Roman"/>
                <w:sz w:val="20"/>
                <w:szCs w:val="20"/>
              </w:rPr>
              <w:t>(0.08)</w:t>
            </w:r>
          </w:p>
          <w:p w14:paraId="140A3575" w14:textId="7B086B62" w:rsidR="00E43A36" w:rsidRDefault="00E43A36" w:rsidP="001E6B3D">
            <w:pPr>
              <w:rPr>
                <w:rFonts w:cs="Times New Roman"/>
                <w:sz w:val="20"/>
                <w:szCs w:val="20"/>
              </w:rPr>
            </w:pPr>
            <w:r>
              <w:rPr>
                <w:rFonts w:cs="Times New Roman"/>
                <w:sz w:val="20"/>
                <w:szCs w:val="20"/>
              </w:rPr>
              <w:t>107.9747</w:t>
            </w:r>
            <w:r w:rsidR="00F67BF8">
              <w:rPr>
                <w:rFonts w:cs="Times New Roman"/>
                <w:sz w:val="20"/>
                <w:szCs w:val="20"/>
              </w:rPr>
              <w:t xml:space="preserve">  </w:t>
            </w:r>
            <w:r>
              <w:rPr>
                <w:rFonts w:cs="Times New Roman"/>
                <w:sz w:val="20"/>
                <w:szCs w:val="20"/>
              </w:rPr>
              <w:t>(0.27)</w:t>
            </w:r>
          </w:p>
          <w:p w14:paraId="66B17389" w14:textId="445473ED" w:rsidR="00E43A36" w:rsidRDefault="00E43A36" w:rsidP="001E6B3D">
            <w:pPr>
              <w:rPr>
                <w:rFonts w:cs="Times New Roman"/>
                <w:sz w:val="20"/>
                <w:szCs w:val="20"/>
              </w:rPr>
            </w:pPr>
            <w:r>
              <w:rPr>
                <w:rFonts w:cs="Times New Roman"/>
                <w:sz w:val="20"/>
                <w:szCs w:val="20"/>
              </w:rPr>
              <w:t>79.9559</w:t>
            </w:r>
            <w:r w:rsidR="00F67BF8">
              <w:rPr>
                <w:rFonts w:cs="Times New Roman"/>
                <w:sz w:val="20"/>
                <w:szCs w:val="20"/>
              </w:rPr>
              <w:t xml:space="preserve">   </w:t>
            </w:r>
            <w:r>
              <w:rPr>
                <w:rFonts w:cs="Times New Roman"/>
                <w:sz w:val="20"/>
                <w:szCs w:val="20"/>
              </w:rPr>
              <w:t>(0.35)</w:t>
            </w:r>
          </w:p>
          <w:p w14:paraId="40AA4B27" w14:textId="77777777" w:rsidR="00E43A36" w:rsidRDefault="00E43A36" w:rsidP="001E6B3D">
            <w:pPr>
              <w:rPr>
                <w:rFonts w:cs="Times New Roman"/>
                <w:sz w:val="20"/>
                <w:szCs w:val="20"/>
              </w:rPr>
            </w:pPr>
          </w:p>
        </w:tc>
        <w:tc>
          <w:tcPr>
            <w:tcW w:w="1418" w:type="dxa"/>
            <w:tcBorders>
              <w:top w:val="single" w:sz="8" w:space="0" w:color="auto"/>
              <w:bottom w:val="single" w:sz="8" w:space="0" w:color="auto"/>
            </w:tcBorders>
          </w:tcPr>
          <w:p w14:paraId="6011DEB9"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w:t>
            </w:r>
            <w:r>
              <w:rPr>
                <w:rFonts w:cs="Times New Roman"/>
                <w:sz w:val="20"/>
                <w:szCs w:val="20"/>
                <w:vertAlign w:val="subscript"/>
              </w:rPr>
              <w:t>3</w:t>
            </w:r>
            <w:r>
              <w:rPr>
                <w:rFonts w:cs="Times New Roman"/>
                <w:sz w:val="20"/>
                <w:szCs w:val="20"/>
              </w:rPr>
              <w:t>N</w:t>
            </w:r>
            <w:r w:rsidRPr="009F008D">
              <w:rPr>
                <w:rFonts w:cs="Times New Roman"/>
                <w:sz w:val="20"/>
                <w:szCs w:val="20"/>
                <w:vertAlign w:val="subscript"/>
              </w:rPr>
              <w:t>4</w:t>
            </w:r>
          </w:p>
          <w:p w14:paraId="289A4AF5"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N</w:t>
            </w:r>
            <w:r>
              <w:rPr>
                <w:rFonts w:cs="Times New Roman"/>
                <w:sz w:val="20"/>
                <w:szCs w:val="20"/>
                <w:vertAlign w:val="subscript"/>
              </w:rPr>
              <w:t>3</w:t>
            </w:r>
          </w:p>
          <w:p w14:paraId="423A541F"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Pr>
                <w:rFonts w:cs="Times New Roman"/>
                <w:sz w:val="20"/>
                <w:szCs w:val="20"/>
                <w:vertAlign w:val="subscript"/>
              </w:rPr>
              <w:t>3</w:t>
            </w:r>
          </w:p>
          <w:p w14:paraId="52BA0F2A"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3</w:t>
            </w:r>
            <w:r>
              <w:rPr>
                <w:rFonts w:cs="Times New Roman"/>
                <w:sz w:val="20"/>
                <w:szCs w:val="20"/>
              </w:rPr>
              <w:t>H</w:t>
            </w:r>
            <w:r>
              <w:rPr>
                <w:rFonts w:cs="Times New Roman"/>
                <w:sz w:val="20"/>
                <w:szCs w:val="20"/>
                <w:vertAlign w:val="subscript"/>
              </w:rPr>
              <w:t>6</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46E4994C" w14:textId="77777777" w:rsidR="00E43A36" w:rsidRDefault="00E43A36" w:rsidP="001E6B3D">
            <w:pPr>
              <w:rPr>
                <w:rFonts w:cs="Times New Roman"/>
                <w:sz w:val="20"/>
                <w:szCs w:val="20"/>
                <w:vertAlign w:val="subscript"/>
              </w:rPr>
            </w:pPr>
            <w:r>
              <w:rPr>
                <w:rFonts w:cs="Times New Roman"/>
                <w:sz w:val="20"/>
                <w:szCs w:val="20"/>
              </w:rPr>
              <w:t>CH</w:t>
            </w:r>
            <w:r>
              <w:rPr>
                <w:rFonts w:cs="Times New Roman"/>
                <w:sz w:val="20"/>
                <w:szCs w:val="20"/>
                <w:vertAlign w:val="subscript"/>
              </w:rPr>
              <w:t>2</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4AD9C6AF" w14:textId="77777777" w:rsidR="00E43A36" w:rsidRDefault="00E43A36" w:rsidP="001E6B3D">
            <w:pPr>
              <w:rPr>
                <w:rFonts w:cs="Times New Roman"/>
                <w:sz w:val="20"/>
                <w:szCs w:val="20"/>
                <w:vertAlign w:val="subscript"/>
              </w:rPr>
            </w:pPr>
            <w:r>
              <w:rPr>
                <w:rFonts w:cs="Times New Roman"/>
                <w:sz w:val="20"/>
                <w:szCs w:val="20"/>
              </w:rPr>
              <w:t>SO</w:t>
            </w:r>
            <w:r w:rsidRPr="00A61E5D">
              <w:rPr>
                <w:rFonts w:cs="Times New Roman"/>
                <w:sz w:val="20"/>
                <w:szCs w:val="20"/>
                <w:vertAlign w:val="subscript"/>
              </w:rPr>
              <w:t>3</w:t>
            </w:r>
          </w:p>
          <w:p w14:paraId="1FA80BC1" w14:textId="77777777" w:rsidR="00E43A36" w:rsidRPr="004D6BB8" w:rsidRDefault="00E43A36" w:rsidP="001E6B3D">
            <w:pPr>
              <w:rPr>
                <w:rFonts w:cs="Times New Roman"/>
                <w:sz w:val="20"/>
                <w:szCs w:val="20"/>
              </w:rPr>
            </w:pPr>
          </w:p>
        </w:tc>
        <w:tc>
          <w:tcPr>
            <w:tcW w:w="2126" w:type="dxa"/>
            <w:shd w:val="clear" w:color="auto" w:fill="auto"/>
          </w:tcPr>
          <w:p w14:paraId="0CD7BF56" w14:textId="76F02BAD" w:rsidR="00E43A36" w:rsidRDefault="00E43A36" w:rsidP="001E6B3D">
            <w:pPr>
              <w:rPr>
                <w:sz w:val="20"/>
                <w:szCs w:val="20"/>
              </w:rPr>
            </w:pPr>
            <w:r>
              <w:rPr>
                <w:sz w:val="20"/>
                <w:szCs w:val="20"/>
              </w:rPr>
              <w:t>1.44e7</w:t>
            </w:r>
            <w:r w:rsidR="00F67BF8">
              <w:rPr>
                <w:sz w:val="20"/>
                <w:szCs w:val="20"/>
              </w:rPr>
              <w:t xml:space="preserve"> </w:t>
            </w:r>
            <w:r w:rsidRPr="00115ACB">
              <w:rPr>
                <w:sz w:val="20"/>
                <w:szCs w:val="20"/>
              </w:rPr>
              <w:t xml:space="preserve"> (</w:t>
            </w:r>
            <w:r>
              <w:rPr>
                <w:sz w:val="20"/>
                <w:szCs w:val="20"/>
              </w:rPr>
              <w:t>11.8</w:t>
            </w:r>
            <w:r w:rsidRPr="00115ACB">
              <w:rPr>
                <w:sz w:val="20"/>
                <w:szCs w:val="20"/>
              </w:rPr>
              <w:t>)</w:t>
            </w:r>
          </w:p>
          <w:p w14:paraId="4BD40003" w14:textId="77777777" w:rsidR="00E43A36" w:rsidRPr="00115ACB" w:rsidRDefault="00E43A36" w:rsidP="001E6B3D">
            <w:pPr>
              <w:rPr>
                <w:sz w:val="20"/>
                <w:szCs w:val="20"/>
              </w:rPr>
            </w:pPr>
          </w:p>
        </w:tc>
      </w:tr>
      <w:tr w:rsidR="00E43A36" w:rsidRPr="007079D2" w14:paraId="1422CA43" w14:textId="77777777" w:rsidTr="001E6B3D">
        <w:trPr>
          <w:trHeight w:val="1697"/>
          <w:jc w:val="center"/>
        </w:trPr>
        <w:tc>
          <w:tcPr>
            <w:tcW w:w="2253" w:type="dxa"/>
            <w:tcBorders>
              <w:top w:val="single" w:sz="8" w:space="0" w:color="auto"/>
              <w:left w:val="single" w:sz="12" w:space="0" w:color="auto"/>
              <w:bottom w:val="single" w:sz="8" w:space="0" w:color="auto"/>
            </w:tcBorders>
          </w:tcPr>
          <w:p w14:paraId="76033528" w14:textId="77777777" w:rsidR="00E43A36" w:rsidRDefault="00E43A36" w:rsidP="001E6B3D">
            <w:pPr>
              <w:rPr>
                <w:rFonts w:cs="Times New Roman"/>
                <w:b/>
                <w:sz w:val="20"/>
                <w:szCs w:val="20"/>
              </w:rPr>
            </w:pPr>
            <w:r>
              <w:rPr>
                <w:rFonts w:cs="Times New Roman"/>
                <w:b/>
                <w:sz w:val="20"/>
                <w:szCs w:val="20"/>
              </w:rPr>
              <w:t>M1b</w:t>
            </w:r>
          </w:p>
          <w:p w14:paraId="741B2D39"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14</w:t>
            </w:r>
            <w:r>
              <w:rPr>
                <w:rFonts w:cs="Times New Roman"/>
                <w:sz w:val="20"/>
                <w:szCs w:val="20"/>
              </w:rPr>
              <w:t>N</w:t>
            </w:r>
            <w:r w:rsidRPr="009F008D">
              <w:rPr>
                <w:rFonts w:cs="Times New Roman"/>
                <w:sz w:val="20"/>
                <w:szCs w:val="20"/>
                <w:vertAlign w:val="subscript"/>
              </w:rPr>
              <w:t>4</w:t>
            </w:r>
            <w:r>
              <w:rPr>
                <w:rFonts w:cs="Times New Roman"/>
                <w:sz w:val="20"/>
                <w:szCs w:val="20"/>
              </w:rPr>
              <w:t>O</w:t>
            </w:r>
            <w:r>
              <w:rPr>
                <w:rFonts w:cs="Times New Roman"/>
                <w:sz w:val="20"/>
                <w:szCs w:val="20"/>
                <w:vertAlign w:val="subscript"/>
              </w:rPr>
              <w:t>3</w:t>
            </w:r>
            <w:r>
              <w:rPr>
                <w:rFonts w:cs="Times New Roman"/>
                <w:sz w:val="20"/>
                <w:szCs w:val="20"/>
              </w:rPr>
              <w:t>S)</w:t>
            </w:r>
          </w:p>
          <w:p w14:paraId="51A2E0E9" w14:textId="77777777" w:rsidR="00E43A36" w:rsidRDefault="00E43A36" w:rsidP="001E6B3D">
            <w:pPr>
              <w:rPr>
                <w:rFonts w:cs="Times New Roman"/>
                <w:sz w:val="20"/>
                <w:szCs w:val="20"/>
              </w:rPr>
            </w:pPr>
            <w:r>
              <w:rPr>
                <w:rFonts w:cs="Times New Roman"/>
                <w:sz w:val="20"/>
                <w:szCs w:val="20"/>
              </w:rPr>
              <w:t>Mono-hydroxylation</w:t>
            </w:r>
          </w:p>
          <w:p w14:paraId="709B3890" w14:textId="292CEBBF" w:rsidR="00E43A36" w:rsidRPr="00900994" w:rsidRDefault="008F7660" w:rsidP="001E6B3D">
            <w:pPr>
              <w:jc w:val="center"/>
              <w:rPr>
                <w:rFonts w:cs="Times New Roman"/>
                <w:b/>
                <w:sz w:val="20"/>
                <w:szCs w:val="20"/>
              </w:rPr>
            </w:pPr>
            <w:r>
              <w:rPr>
                <w:noProof/>
                <w:lang w:val="nl-BE" w:eastAsia="nl-BE"/>
              </w:rPr>
              <w:drawing>
                <wp:inline distT="0" distB="0" distL="0" distR="0" wp14:anchorId="3B5CC98A" wp14:editId="71AC9416">
                  <wp:extent cx="1184400" cy="921600"/>
                  <wp:effectExtent l="0" t="0" r="0" b="0"/>
                  <wp:docPr id="7" name="Picture 7" descr="C:\Users\CD619~1.CUT\AppData\Local\Temp\SNAGHTML61304c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61304c4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4400" cy="9216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0DD5D810" w14:textId="77777777" w:rsidR="00E43A36" w:rsidRDefault="00E43A36" w:rsidP="001E6B3D">
            <w:pPr>
              <w:rPr>
                <w:rFonts w:cs="Times New Roman"/>
                <w:sz w:val="20"/>
                <w:szCs w:val="20"/>
              </w:rPr>
            </w:pPr>
            <w:r>
              <w:rPr>
                <w:rFonts w:cs="Times New Roman"/>
                <w:sz w:val="20"/>
                <w:szCs w:val="20"/>
              </w:rPr>
              <w:t>317.0713</w:t>
            </w:r>
          </w:p>
          <w:p w14:paraId="5FCE9914" w14:textId="77777777" w:rsidR="00E43A36" w:rsidRDefault="00E43A36" w:rsidP="001E6B3D">
            <w:pPr>
              <w:rPr>
                <w:rFonts w:cs="Times New Roman"/>
                <w:sz w:val="20"/>
                <w:szCs w:val="20"/>
              </w:rPr>
            </w:pPr>
            <w:r>
              <w:rPr>
                <w:rFonts w:cs="Times New Roman"/>
                <w:sz w:val="20"/>
                <w:szCs w:val="20"/>
              </w:rPr>
              <w:t>(0.97)</w:t>
            </w:r>
          </w:p>
          <w:p w14:paraId="13D3881C" w14:textId="77777777" w:rsidR="00E43A36" w:rsidRDefault="00E43A36" w:rsidP="001E6B3D">
            <w:pPr>
              <w:rPr>
                <w:rFonts w:cs="Times New Roman"/>
                <w:sz w:val="20"/>
                <w:szCs w:val="20"/>
              </w:rPr>
            </w:pPr>
          </w:p>
          <w:p w14:paraId="3519469B" w14:textId="77777777" w:rsidR="00E43A36" w:rsidRDefault="00E43A36" w:rsidP="001E6B3D">
            <w:pPr>
              <w:rPr>
                <w:rFonts w:cs="Times New Roman"/>
                <w:sz w:val="20"/>
                <w:szCs w:val="20"/>
              </w:rPr>
            </w:pPr>
          </w:p>
        </w:tc>
        <w:tc>
          <w:tcPr>
            <w:tcW w:w="708" w:type="dxa"/>
            <w:tcBorders>
              <w:top w:val="single" w:sz="8" w:space="0" w:color="auto"/>
              <w:left w:val="single" w:sz="12" w:space="0" w:color="auto"/>
              <w:bottom w:val="single" w:sz="8" w:space="0" w:color="auto"/>
            </w:tcBorders>
          </w:tcPr>
          <w:p w14:paraId="25B67723" w14:textId="77777777" w:rsidR="00E43A36" w:rsidRDefault="00E43A36" w:rsidP="001E6B3D">
            <w:pPr>
              <w:rPr>
                <w:rFonts w:cs="Times New Roman"/>
                <w:sz w:val="20"/>
                <w:szCs w:val="20"/>
              </w:rPr>
            </w:pPr>
            <w:r>
              <w:rPr>
                <w:rFonts w:cs="Times New Roman"/>
                <w:sz w:val="20"/>
                <w:szCs w:val="20"/>
              </w:rPr>
              <w:t>2.52</w:t>
            </w:r>
          </w:p>
        </w:tc>
        <w:tc>
          <w:tcPr>
            <w:tcW w:w="1984" w:type="dxa"/>
            <w:tcBorders>
              <w:top w:val="single" w:sz="8" w:space="0" w:color="auto"/>
              <w:bottom w:val="single" w:sz="8" w:space="0" w:color="auto"/>
            </w:tcBorders>
          </w:tcPr>
          <w:p w14:paraId="6405307C" w14:textId="0777F77A" w:rsidR="00E43A36" w:rsidRDefault="00E43A36" w:rsidP="001E6B3D">
            <w:pPr>
              <w:rPr>
                <w:rFonts w:cs="Times New Roman"/>
                <w:sz w:val="20"/>
                <w:szCs w:val="20"/>
              </w:rPr>
            </w:pPr>
            <w:r>
              <w:rPr>
                <w:rFonts w:cs="Times New Roman"/>
                <w:sz w:val="20"/>
                <w:szCs w:val="20"/>
              </w:rPr>
              <w:t>237.1142</w:t>
            </w:r>
            <w:r w:rsidR="00F67BF8">
              <w:rPr>
                <w:rFonts w:cs="Times New Roman"/>
                <w:sz w:val="20"/>
                <w:szCs w:val="20"/>
              </w:rPr>
              <w:t xml:space="preserve">  </w:t>
            </w:r>
            <w:r>
              <w:rPr>
                <w:rFonts w:cs="Times New Roman"/>
                <w:sz w:val="20"/>
                <w:szCs w:val="20"/>
              </w:rPr>
              <w:t>(0.59)</w:t>
            </w:r>
          </w:p>
          <w:p w14:paraId="3621FCC9" w14:textId="43CD9DB7" w:rsidR="00E43A36" w:rsidRDefault="00E43A36" w:rsidP="001E6B3D">
            <w:pPr>
              <w:rPr>
                <w:rFonts w:cs="Times New Roman"/>
                <w:sz w:val="20"/>
                <w:szCs w:val="20"/>
              </w:rPr>
            </w:pPr>
            <w:r>
              <w:rPr>
                <w:rFonts w:cs="Times New Roman"/>
                <w:sz w:val="20"/>
                <w:szCs w:val="20"/>
              </w:rPr>
              <w:t>208.0874</w:t>
            </w:r>
            <w:r w:rsidR="00F67BF8">
              <w:rPr>
                <w:rFonts w:cs="Times New Roman"/>
                <w:sz w:val="20"/>
                <w:szCs w:val="20"/>
              </w:rPr>
              <w:t xml:space="preserve">  </w:t>
            </w:r>
            <w:r>
              <w:rPr>
                <w:rFonts w:cs="Times New Roman"/>
                <w:sz w:val="20"/>
                <w:szCs w:val="20"/>
              </w:rPr>
              <w:t>(0.48)</w:t>
            </w:r>
          </w:p>
          <w:p w14:paraId="50EB6889" w14:textId="422856AA" w:rsidR="00E43A36" w:rsidRDefault="00E43A36" w:rsidP="001E6B3D">
            <w:pPr>
              <w:rPr>
                <w:rFonts w:cs="Times New Roman"/>
                <w:sz w:val="20"/>
                <w:szCs w:val="20"/>
              </w:rPr>
            </w:pPr>
            <w:r>
              <w:rPr>
                <w:rFonts w:cs="Times New Roman"/>
                <w:sz w:val="20"/>
                <w:szCs w:val="20"/>
              </w:rPr>
              <w:t>168.0557*</w:t>
            </w:r>
            <w:r w:rsidR="00F67BF8">
              <w:rPr>
                <w:rFonts w:cs="Times New Roman"/>
                <w:sz w:val="20"/>
                <w:szCs w:val="20"/>
              </w:rPr>
              <w:t xml:space="preserve"> </w:t>
            </w:r>
            <w:r>
              <w:rPr>
                <w:rFonts w:cs="Times New Roman"/>
                <w:sz w:val="20"/>
                <w:szCs w:val="20"/>
              </w:rPr>
              <w:t>(0.09)</w:t>
            </w:r>
          </w:p>
          <w:p w14:paraId="72162E7A" w14:textId="092CE78C" w:rsidR="00E43A36" w:rsidRDefault="00E43A36" w:rsidP="001E6B3D">
            <w:pPr>
              <w:rPr>
                <w:rFonts w:cs="Times New Roman"/>
                <w:sz w:val="20"/>
                <w:szCs w:val="20"/>
              </w:rPr>
            </w:pPr>
            <w:r>
              <w:rPr>
                <w:rFonts w:cs="Times New Roman"/>
                <w:sz w:val="20"/>
                <w:szCs w:val="20"/>
              </w:rPr>
              <w:t>148.0063</w:t>
            </w:r>
            <w:r w:rsidR="00F67BF8">
              <w:rPr>
                <w:rFonts w:cs="Times New Roman"/>
                <w:sz w:val="20"/>
                <w:szCs w:val="20"/>
              </w:rPr>
              <w:t xml:space="preserve">  </w:t>
            </w:r>
            <w:r>
              <w:rPr>
                <w:rFonts w:cs="Times New Roman"/>
                <w:sz w:val="20"/>
                <w:szCs w:val="20"/>
              </w:rPr>
              <w:t>(0.02)</w:t>
            </w:r>
          </w:p>
          <w:p w14:paraId="5801EEF0" w14:textId="27F980CE" w:rsidR="00E43A36" w:rsidRDefault="00E43A36" w:rsidP="001E6B3D">
            <w:pPr>
              <w:rPr>
                <w:rFonts w:cs="Times New Roman"/>
                <w:sz w:val="20"/>
                <w:szCs w:val="20"/>
              </w:rPr>
            </w:pPr>
            <w:r>
              <w:rPr>
                <w:rFonts w:cs="Times New Roman"/>
                <w:sz w:val="20"/>
                <w:szCs w:val="20"/>
              </w:rPr>
              <w:t>136.0062</w:t>
            </w:r>
            <w:r w:rsidR="00F67BF8">
              <w:rPr>
                <w:rFonts w:cs="Times New Roman"/>
                <w:sz w:val="20"/>
                <w:szCs w:val="20"/>
              </w:rPr>
              <w:t xml:space="preserve">  </w:t>
            </w:r>
            <w:r>
              <w:rPr>
                <w:rFonts w:cs="Times New Roman"/>
                <w:sz w:val="20"/>
                <w:szCs w:val="20"/>
              </w:rPr>
              <w:t>(0.08)</w:t>
            </w:r>
          </w:p>
          <w:p w14:paraId="5D384753" w14:textId="0DC0F665" w:rsidR="00E43A36" w:rsidRDefault="00E43A36" w:rsidP="001E6B3D">
            <w:pPr>
              <w:rPr>
                <w:rFonts w:cs="Times New Roman"/>
                <w:sz w:val="20"/>
                <w:szCs w:val="20"/>
              </w:rPr>
            </w:pPr>
            <w:r>
              <w:rPr>
                <w:rFonts w:cs="Times New Roman"/>
                <w:sz w:val="20"/>
                <w:szCs w:val="20"/>
              </w:rPr>
              <w:t>107.9747</w:t>
            </w:r>
            <w:r w:rsidR="00F67BF8">
              <w:rPr>
                <w:rFonts w:cs="Times New Roman"/>
                <w:sz w:val="20"/>
                <w:szCs w:val="20"/>
              </w:rPr>
              <w:t xml:space="preserve">  </w:t>
            </w:r>
            <w:r>
              <w:rPr>
                <w:rFonts w:cs="Times New Roman"/>
                <w:sz w:val="20"/>
                <w:szCs w:val="20"/>
              </w:rPr>
              <w:t>(0.26)</w:t>
            </w:r>
          </w:p>
          <w:p w14:paraId="531528B2" w14:textId="4D10064E" w:rsidR="00E43A36" w:rsidRDefault="00E43A36" w:rsidP="001E6B3D">
            <w:pPr>
              <w:rPr>
                <w:rFonts w:cs="Times New Roman"/>
                <w:sz w:val="20"/>
                <w:szCs w:val="20"/>
              </w:rPr>
            </w:pPr>
            <w:r>
              <w:rPr>
                <w:rFonts w:cs="Times New Roman"/>
                <w:sz w:val="20"/>
                <w:szCs w:val="20"/>
              </w:rPr>
              <w:t>95.9747</w:t>
            </w:r>
            <w:r w:rsidR="00F67BF8">
              <w:rPr>
                <w:rFonts w:cs="Times New Roman"/>
                <w:sz w:val="20"/>
                <w:szCs w:val="20"/>
              </w:rPr>
              <w:t xml:space="preserve">   </w:t>
            </w:r>
            <w:r>
              <w:rPr>
                <w:rFonts w:cs="Times New Roman"/>
                <w:sz w:val="20"/>
                <w:szCs w:val="20"/>
              </w:rPr>
              <w:t>(0.31)</w:t>
            </w:r>
          </w:p>
          <w:p w14:paraId="6DC723EE" w14:textId="10FCE3AC" w:rsidR="00E43A36" w:rsidRDefault="00E43A36" w:rsidP="001E6B3D">
            <w:pPr>
              <w:rPr>
                <w:rFonts w:cs="Times New Roman"/>
                <w:sz w:val="20"/>
                <w:szCs w:val="20"/>
              </w:rPr>
            </w:pPr>
            <w:r>
              <w:rPr>
                <w:rFonts w:cs="Times New Roman"/>
                <w:sz w:val="20"/>
                <w:szCs w:val="20"/>
              </w:rPr>
              <w:t>79.9559</w:t>
            </w:r>
            <w:r w:rsidR="00F67BF8">
              <w:rPr>
                <w:rFonts w:cs="Times New Roman"/>
                <w:sz w:val="20"/>
                <w:szCs w:val="20"/>
              </w:rPr>
              <w:t xml:space="preserve">   </w:t>
            </w:r>
            <w:r>
              <w:rPr>
                <w:rFonts w:cs="Times New Roman"/>
                <w:sz w:val="20"/>
                <w:szCs w:val="20"/>
              </w:rPr>
              <w:t>(0.38)</w:t>
            </w:r>
          </w:p>
          <w:p w14:paraId="0BBA578D" w14:textId="77777777" w:rsidR="00E43A36" w:rsidRDefault="00E43A36" w:rsidP="001E6B3D">
            <w:pPr>
              <w:rPr>
                <w:rFonts w:cs="Times New Roman"/>
                <w:sz w:val="20"/>
                <w:szCs w:val="20"/>
              </w:rPr>
            </w:pPr>
            <w:r>
              <w:rPr>
                <w:rFonts w:cs="Times New Roman"/>
                <w:sz w:val="20"/>
                <w:szCs w:val="20"/>
              </w:rPr>
              <w:t xml:space="preserve"> </w:t>
            </w:r>
          </w:p>
        </w:tc>
        <w:tc>
          <w:tcPr>
            <w:tcW w:w="1418" w:type="dxa"/>
            <w:tcBorders>
              <w:top w:val="single" w:sz="8" w:space="0" w:color="auto"/>
              <w:bottom w:val="single" w:sz="4" w:space="0" w:color="auto"/>
            </w:tcBorders>
          </w:tcPr>
          <w:p w14:paraId="06BD79E4"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w:t>
            </w:r>
            <w:r>
              <w:rPr>
                <w:rFonts w:cs="Times New Roman"/>
                <w:sz w:val="20"/>
                <w:szCs w:val="20"/>
                <w:vertAlign w:val="subscript"/>
              </w:rPr>
              <w:t>3</w:t>
            </w:r>
            <w:r>
              <w:rPr>
                <w:rFonts w:cs="Times New Roman"/>
                <w:sz w:val="20"/>
                <w:szCs w:val="20"/>
              </w:rPr>
              <w:t>N</w:t>
            </w:r>
            <w:r w:rsidRPr="009F008D">
              <w:rPr>
                <w:rFonts w:cs="Times New Roman"/>
                <w:sz w:val="20"/>
                <w:szCs w:val="20"/>
                <w:vertAlign w:val="subscript"/>
              </w:rPr>
              <w:t>4</w:t>
            </w:r>
          </w:p>
          <w:p w14:paraId="2DF9E61D"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N</w:t>
            </w:r>
            <w:r>
              <w:rPr>
                <w:rFonts w:cs="Times New Roman"/>
                <w:sz w:val="20"/>
                <w:szCs w:val="20"/>
                <w:vertAlign w:val="subscript"/>
              </w:rPr>
              <w:t>3</w:t>
            </w:r>
          </w:p>
          <w:p w14:paraId="66FDA88C"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Pr>
                <w:rFonts w:cs="Times New Roman"/>
                <w:sz w:val="20"/>
                <w:szCs w:val="20"/>
                <w:vertAlign w:val="subscript"/>
              </w:rPr>
              <w:t>3</w:t>
            </w:r>
          </w:p>
          <w:p w14:paraId="2C37DDAD" w14:textId="77777777" w:rsidR="00E43A36" w:rsidRPr="00A61E5D"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4</w:t>
            </w:r>
            <w:r>
              <w:rPr>
                <w:rFonts w:cs="Times New Roman"/>
                <w:sz w:val="20"/>
                <w:szCs w:val="20"/>
              </w:rPr>
              <w:t>H</w:t>
            </w:r>
            <w:r>
              <w:rPr>
                <w:rFonts w:cs="Times New Roman"/>
                <w:sz w:val="20"/>
                <w:szCs w:val="20"/>
                <w:vertAlign w:val="subscript"/>
              </w:rPr>
              <w:t>6</w:t>
            </w:r>
            <w:r>
              <w:rPr>
                <w:rFonts w:cs="Times New Roman"/>
                <w:sz w:val="20"/>
                <w:szCs w:val="20"/>
              </w:rPr>
              <w:t>O</w:t>
            </w:r>
            <w:r>
              <w:rPr>
                <w:rFonts w:cs="Times New Roman"/>
                <w:sz w:val="20"/>
                <w:szCs w:val="20"/>
                <w:vertAlign w:val="subscript"/>
              </w:rPr>
              <w:t>3</w:t>
            </w:r>
            <w:r>
              <w:rPr>
                <w:rFonts w:cs="Times New Roman"/>
                <w:sz w:val="20"/>
                <w:szCs w:val="20"/>
              </w:rPr>
              <w:t>NS</w:t>
            </w:r>
          </w:p>
          <w:p w14:paraId="763FEF04"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3</w:t>
            </w:r>
            <w:r>
              <w:rPr>
                <w:rFonts w:cs="Times New Roman"/>
                <w:sz w:val="20"/>
                <w:szCs w:val="20"/>
              </w:rPr>
              <w:t>H</w:t>
            </w:r>
            <w:r>
              <w:rPr>
                <w:rFonts w:cs="Times New Roman"/>
                <w:sz w:val="20"/>
                <w:szCs w:val="20"/>
                <w:vertAlign w:val="subscript"/>
              </w:rPr>
              <w:t>6</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0DC15D00" w14:textId="77777777" w:rsidR="00E43A36" w:rsidRDefault="00E43A36" w:rsidP="001E6B3D">
            <w:pPr>
              <w:rPr>
                <w:rFonts w:cs="Times New Roman"/>
                <w:sz w:val="20"/>
                <w:szCs w:val="20"/>
                <w:vertAlign w:val="subscript"/>
              </w:rPr>
            </w:pPr>
            <w:r>
              <w:rPr>
                <w:rFonts w:cs="Times New Roman"/>
                <w:sz w:val="20"/>
                <w:szCs w:val="20"/>
              </w:rPr>
              <w:t>CH</w:t>
            </w:r>
            <w:r>
              <w:rPr>
                <w:rFonts w:cs="Times New Roman"/>
                <w:sz w:val="20"/>
                <w:szCs w:val="20"/>
                <w:vertAlign w:val="subscript"/>
              </w:rPr>
              <w:t>2</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4E1975E2" w14:textId="77777777" w:rsidR="00E43A36" w:rsidRDefault="00E43A36" w:rsidP="001E6B3D">
            <w:pPr>
              <w:rPr>
                <w:rFonts w:cs="Times New Roman"/>
                <w:sz w:val="20"/>
                <w:szCs w:val="20"/>
              </w:rPr>
            </w:pPr>
            <w:r>
              <w:rPr>
                <w:rFonts w:cs="Times New Roman"/>
                <w:sz w:val="20"/>
                <w:szCs w:val="20"/>
              </w:rPr>
              <w:t>H</w:t>
            </w:r>
            <w:r>
              <w:rPr>
                <w:rFonts w:cs="Times New Roman"/>
                <w:sz w:val="20"/>
                <w:szCs w:val="20"/>
                <w:vertAlign w:val="subscript"/>
              </w:rPr>
              <w:t>2</w:t>
            </w:r>
            <w:r>
              <w:rPr>
                <w:rFonts w:cs="Times New Roman"/>
                <w:sz w:val="20"/>
                <w:szCs w:val="20"/>
              </w:rPr>
              <w:t>N</w:t>
            </w:r>
            <w:r w:rsidRPr="00A61E5D">
              <w:rPr>
                <w:rFonts w:cs="Times New Roman"/>
                <w:sz w:val="20"/>
                <w:szCs w:val="20"/>
              </w:rPr>
              <w:t>O</w:t>
            </w:r>
            <w:r>
              <w:rPr>
                <w:rFonts w:cs="Times New Roman"/>
                <w:sz w:val="20"/>
                <w:szCs w:val="20"/>
                <w:vertAlign w:val="subscript"/>
              </w:rPr>
              <w:t>3</w:t>
            </w:r>
            <w:r w:rsidRPr="00A61E5D">
              <w:rPr>
                <w:rFonts w:cs="Times New Roman"/>
                <w:sz w:val="20"/>
                <w:szCs w:val="20"/>
              </w:rPr>
              <w:t>S</w:t>
            </w:r>
          </w:p>
          <w:p w14:paraId="41CC315F" w14:textId="77777777" w:rsidR="00E43A36" w:rsidRDefault="00E43A36" w:rsidP="001E6B3D">
            <w:pPr>
              <w:rPr>
                <w:rFonts w:cs="Times New Roman"/>
                <w:sz w:val="20"/>
                <w:szCs w:val="20"/>
                <w:vertAlign w:val="subscript"/>
              </w:rPr>
            </w:pPr>
            <w:r>
              <w:rPr>
                <w:rFonts w:cs="Times New Roman"/>
                <w:sz w:val="20"/>
                <w:szCs w:val="20"/>
              </w:rPr>
              <w:t>SO</w:t>
            </w:r>
            <w:r w:rsidRPr="00A61E5D">
              <w:rPr>
                <w:rFonts w:cs="Times New Roman"/>
                <w:sz w:val="20"/>
                <w:szCs w:val="20"/>
                <w:vertAlign w:val="subscript"/>
              </w:rPr>
              <w:t>3</w:t>
            </w:r>
          </w:p>
          <w:p w14:paraId="518EF449" w14:textId="77777777" w:rsidR="00E43A36" w:rsidRPr="004D6BB8" w:rsidRDefault="00E43A36" w:rsidP="001E6B3D">
            <w:pPr>
              <w:rPr>
                <w:rFonts w:cs="Times New Roman"/>
                <w:sz w:val="20"/>
                <w:szCs w:val="20"/>
              </w:rPr>
            </w:pPr>
          </w:p>
        </w:tc>
        <w:tc>
          <w:tcPr>
            <w:tcW w:w="2126" w:type="dxa"/>
            <w:tcBorders>
              <w:bottom w:val="single" w:sz="4" w:space="0" w:color="auto"/>
            </w:tcBorders>
            <w:shd w:val="clear" w:color="auto" w:fill="auto"/>
          </w:tcPr>
          <w:p w14:paraId="743E6823" w14:textId="50B706C3" w:rsidR="00E43A36" w:rsidRDefault="00E43A36" w:rsidP="001E6B3D">
            <w:pPr>
              <w:tabs>
                <w:tab w:val="left" w:pos="1095"/>
              </w:tabs>
              <w:rPr>
                <w:sz w:val="20"/>
                <w:szCs w:val="20"/>
              </w:rPr>
            </w:pPr>
            <w:r>
              <w:rPr>
                <w:sz w:val="20"/>
                <w:szCs w:val="20"/>
              </w:rPr>
              <w:t>1.03e8</w:t>
            </w:r>
            <w:r w:rsidR="00F67BF8">
              <w:rPr>
                <w:sz w:val="20"/>
                <w:szCs w:val="20"/>
              </w:rPr>
              <w:t xml:space="preserve"> </w:t>
            </w:r>
            <w:r w:rsidRPr="00115ACB">
              <w:rPr>
                <w:sz w:val="20"/>
                <w:szCs w:val="20"/>
              </w:rPr>
              <w:t>(</w:t>
            </w:r>
            <w:r>
              <w:rPr>
                <w:sz w:val="20"/>
                <w:szCs w:val="20"/>
              </w:rPr>
              <w:t>84.4</w:t>
            </w:r>
            <w:r w:rsidRPr="00115ACB">
              <w:rPr>
                <w:sz w:val="20"/>
                <w:szCs w:val="20"/>
              </w:rPr>
              <w:t>)</w:t>
            </w:r>
          </w:p>
          <w:p w14:paraId="192DFBD5" w14:textId="77777777" w:rsidR="00E43A36" w:rsidRPr="00115ACB" w:rsidRDefault="00E43A36" w:rsidP="001E6B3D">
            <w:pPr>
              <w:tabs>
                <w:tab w:val="left" w:pos="1095"/>
              </w:tabs>
              <w:rPr>
                <w:sz w:val="20"/>
                <w:szCs w:val="20"/>
              </w:rPr>
            </w:pPr>
          </w:p>
        </w:tc>
      </w:tr>
      <w:tr w:rsidR="00E43A36" w:rsidRPr="007079D2" w14:paraId="4CBDCD7B" w14:textId="77777777" w:rsidTr="001E6B3D">
        <w:trPr>
          <w:trHeight w:val="1935"/>
          <w:jc w:val="center"/>
        </w:trPr>
        <w:tc>
          <w:tcPr>
            <w:tcW w:w="2253" w:type="dxa"/>
            <w:tcBorders>
              <w:top w:val="single" w:sz="8" w:space="0" w:color="auto"/>
              <w:left w:val="single" w:sz="12" w:space="0" w:color="auto"/>
              <w:bottom w:val="single" w:sz="8" w:space="0" w:color="auto"/>
            </w:tcBorders>
          </w:tcPr>
          <w:p w14:paraId="15B62271" w14:textId="77777777" w:rsidR="00E43A36" w:rsidRDefault="00E43A36" w:rsidP="001E6B3D">
            <w:pPr>
              <w:rPr>
                <w:rFonts w:cs="Times New Roman"/>
                <w:b/>
                <w:sz w:val="20"/>
                <w:szCs w:val="20"/>
              </w:rPr>
            </w:pPr>
            <w:r>
              <w:rPr>
                <w:rFonts w:cs="Times New Roman"/>
                <w:b/>
                <w:sz w:val="20"/>
                <w:szCs w:val="20"/>
              </w:rPr>
              <w:t>M2a</w:t>
            </w:r>
          </w:p>
          <w:p w14:paraId="07540213"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14</w:t>
            </w:r>
            <w:r>
              <w:rPr>
                <w:rFonts w:cs="Times New Roman"/>
                <w:sz w:val="20"/>
                <w:szCs w:val="20"/>
              </w:rPr>
              <w:t>N</w:t>
            </w:r>
            <w:r w:rsidRPr="009F008D">
              <w:rPr>
                <w:rFonts w:cs="Times New Roman"/>
                <w:sz w:val="20"/>
                <w:szCs w:val="20"/>
                <w:vertAlign w:val="subscript"/>
              </w:rPr>
              <w:t>4</w:t>
            </w:r>
            <w:r>
              <w:rPr>
                <w:rFonts w:cs="Times New Roman"/>
                <w:sz w:val="20"/>
                <w:szCs w:val="20"/>
              </w:rPr>
              <w:t>O</w:t>
            </w:r>
            <w:r>
              <w:rPr>
                <w:rFonts w:cs="Times New Roman"/>
                <w:sz w:val="20"/>
                <w:szCs w:val="20"/>
                <w:vertAlign w:val="subscript"/>
              </w:rPr>
              <w:t>4</w:t>
            </w:r>
            <w:r>
              <w:rPr>
                <w:rFonts w:cs="Times New Roman"/>
                <w:sz w:val="20"/>
                <w:szCs w:val="20"/>
              </w:rPr>
              <w:t>S)</w:t>
            </w:r>
          </w:p>
          <w:p w14:paraId="3CE04F25" w14:textId="77777777" w:rsidR="00E43A36" w:rsidRDefault="00E43A36" w:rsidP="001E6B3D">
            <w:pPr>
              <w:rPr>
                <w:rFonts w:cs="Times New Roman"/>
                <w:sz w:val="20"/>
                <w:szCs w:val="20"/>
              </w:rPr>
            </w:pPr>
            <w:r>
              <w:rPr>
                <w:rFonts w:cs="Times New Roman"/>
                <w:sz w:val="20"/>
                <w:szCs w:val="20"/>
              </w:rPr>
              <w:t>Bis-hydroxylation</w:t>
            </w:r>
          </w:p>
          <w:p w14:paraId="044919C8" w14:textId="77777777" w:rsidR="00E43A36" w:rsidRPr="00900994" w:rsidRDefault="00E43A36" w:rsidP="001E6B3D">
            <w:pPr>
              <w:jc w:val="center"/>
              <w:rPr>
                <w:rFonts w:cs="Times New Roman"/>
                <w:b/>
                <w:sz w:val="20"/>
                <w:szCs w:val="20"/>
              </w:rPr>
            </w:pPr>
            <w:r>
              <w:rPr>
                <w:noProof/>
                <w:lang w:val="nl-BE" w:eastAsia="nl-BE"/>
              </w:rPr>
              <w:drawing>
                <wp:inline distT="0" distB="0" distL="0" distR="0" wp14:anchorId="54A97403" wp14:editId="03D4743B">
                  <wp:extent cx="1321200" cy="914400"/>
                  <wp:effectExtent l="0" t="0" r="0" b="0"/>
                  <wp:docPr id="33" name="Picture 33" descr="C:\Users\CD619~1.CUT\AppData\Local\Temp\SNAGHTML325ab3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325ab36f.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1200" cy="9144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036ED13F" w14:textId="188B5968" w:rsidR="00E43A36" w:rsidRDefault="00E43A36" w:rsidP="001E6B3D">
            <w:pPr>
              <w:rPr>
                <w:rFonts w:cs="Times New Roman"/>
                <w:sz w:val="20"/>
                <w:szCs w:val="20"/>
              </w:rPr>
            </w:pPr>
            <w:r>
              <w:rPr>
                <w:rFonts w:cs="Times New Roman"/>
                <w:sz w:val="20"/>
                <w:szCs w:val="20"/>
              </w:rPr>
              <w:t>333.0665*</w:t>
            </w:r>
            <w:r w:rsidR="00F67BF8">
              <w:rPr>
                <w:rFonts w:cs="Times New Roman"/>
                <w:sz w:val="20"/>
                <w:szCs w:val="20"/>
              </w:rPr>
              <w:t xml:space="preserve"> </w:t>
            </w:r>
            <w:r>
              <w:rPr>
                <w:rFonts w:cs="Times New Roman"/>
                <w:sz w:val="20"/>
                <w:szCs w:val="20"/>
              </w:rPr>
              <w:t>(1.30)</w:t>
            </w:r>
          </w:p>
        </w:tc>
        <w:tc>
          <w:tcPr>
            <w:tcW w:w="708" w:type="dxa"/>
            <w:tcBorders>
              <w:top w:val="single" w:sz="8" w:space="0" w:color="auto"/>
              <w:left w:val="single" w:sz="12" w:space="0" w:color="auto"/>
              <w:bottom w:val="single" w:sz="8" w:space="0" w:color="auto"/>
            </w:tcBorders>
          </w:tcPr>
          <w:p w14:paraId="4D5E0B38" w14:textId="77777777" w:rsidR="00E43A36" w:rsidRDefault="00E43A36" w:rsidP="001E6B3D">
            <w:pPr>
              <w:rPr>
                <w:rFonts w:cs="Times New Roman"/>
                <w:sz w:val="20"/>
                <w:szCs w:val="20"/>
              </w:rPr>
            </w:pPr>
            <w:r>
              <w:rPr>
                <w:rFonts w:cs="Times New Roman"/>
                <w:sz w:val="20"/>
                <w:szCs w:val="20"/>
              </w:rPr>
              <w:t>2.31</w:t>
            </w:r>
          </w:p>
        </w:tc>
        <w:tc>
          <w:tcPr>
            <w:tcW w:w="1984" w:type="dxa"/>
            <w:tcBorders>
              <w:top w:val="single" w:sz="8" w:space="0" w:color="auto"/>
              <w:bottom w:val="single" w:sz="8" w:space="0" w:color="auto"/>
            </w:tcBorders>
          </w:tcPr>
          <w:p w14:paraId="2BE13910" w14:textId="38814B69" w:rsidR="00E43A36" w:rsidRDefault="00E43A36" w:rsidP="001E6B3D">
            <w:pPr>
              <w:rPr>
                <w:rFonts w:cs="Times New Roman"/>
                <w:sz w:val="20"/>
                <w:szCs w:val="20"/>
              </w:rPr>
            </w:pPr>
            <w:r>
              <w:rPr>
                <w:rFonts w:cs="Times New Roman"/>
                <w:sz w:val="20"/>
                <w:szCs w:val="20"/>
              </w:rPr>
              <w:t>182.0706</w:t>
            </w:r>
            <w:r w:rsidR="00F67BF8">
              <w:rPr>
                <w:rFonts w:cs="Times New Roman"/>
                <w:sz w:val="20"/>
                <w:szCs w:val="20"/>
              </w:rPr>
              <w:t xml:space="preserve">  </w:t>
            </w:r>
            <w:r>
              <w:rPr>
                <w:rFonts w:cs="Times New Roman"/>
                <w:sz w:val="20"/>
                <w:szCs w:val="20"/>
              </w:rPr>
              <w:t>(0.68)</w:t>
            </w:r>
          </w:p>
          <w:p w14:paraId="7A56ECDB" w14:textId="791FBE85" w:rsidR="00E43A36" w:rsidRDefault="00E43A36" w:rsidP="001E6B3D">
            <w:pPr>
              <w:rPr>
                <w:rFonts w:cs="Times New Roman"/>
                <w:sz w:val="20"/>
                <w:szCs w:val="20"/>
              </w:rPr>
            </w:pPr>
            <w:r>
              <w:rPr>
                <w:rFonts w:cs="Times New Roman"/>
                <w:sz w:val="20"/>
                <w:szCs w:val="20"/>
              </w:rPr>
              <w:t>168.0558</w:t>
            </w:r>
            <w:r w:rsidR="00F67BF8">
              <w:rPr>
                <w:rFonts w:cs="Times New Roman"/>
                <w:sz w:val="20"/>
                <w:szCs w:val="20"/>
              </w:rPr>
              <w:t xml:space="preserve">  </w:t>
            </w:r>
            <w:r>
              <w:rPr>
                <w:rFonts w:cs="Times New Roman"/>
                <w:sz w:val="20"/>
                <w:szCs w:val="20"/>
              </w:rPr>
              <w:t>(0.16)</w:t>
            </w:r>
          </w:p>
          <w:p w14:paraId="73C989C9" w14:textId="211F6C36" w:rsidR="00E43A36" w:rsidRDefault="00E43A36" w:rsidP="001E6B3D">
            <w:pPr>
              <w:rPr>
                <w:rFonts w:cs="Times New Roman"/>
                <w:sz w:val="20"/>
                <w:szCs w:val="20"/>
              </w:rPr>
            </w:pPr>
            <w:r>
              <w:rPr>
                <w:rFonts w:cs="Times New Roman"/>
                <w:sz w:val="20"/>
                <w:szCs w:val="20"/>
              </w:rPr>
              <w:t>164.0014</w:t>
            </w:r>
            <w:r w:rsidR="00F67BF8">
              <w:rPr>
                <w:rFonts w:cs="Times New Roman"/>
                <w:sz w:val="20"/>
                <w:szCs w:val="20"/>
              </w:rPr>
              <w:t xml:space="preserve">  </w:t>
            </w:r>
            <w:r>
              <w:rPr>
                <w:rFonts w:cs="Times New Roman"/>
                <w:sz w:val="20"/>
                <w:szCs w:val="20"/>
              </w:rPr>
              <w:t>(0.22)</w:t>
            </w:r>
          </w:p>
          <w:p w14:paraId="15B7EA85" w14:textId="526F7B23" w:rsidR="00E43A36" w:rsidRDefault="00E43A36" w:rsidP="001E6B3D">
            <w:pPr>
              <w:rPr>
                <w:rFonts w:cs="Times New Roman"/>
                <w:sz w:val="20"/>
                <w:szCs w:val="20"/>
              </w:rPr>
            </w:pPr>
            <w:r>
              <w:rPr>
                <w:rFonts w:cs="Times New Roman"/>
                <w:sz w:val="20"/>
                <w:szCs w:val="20"/>
              </w:rPr>
              <w:t>149.9857</w:t>
            </w:r>
            <w:r w:rsidR="00F67BF8">
              <w:rPr>
                <w:rFonts w:cs="Times New Roman"/>
                <w:sz w:val="20"/>
                <w:szCs w:val="20"/>
              </w:rPr>
              <w:t xml:space="preserve">  </w:t>
            </w:r>
            <w:r>
              <w:rPr>
                <w:rFonts w:cs="Times New Roman"/>
                <w:sz w:val="20"/>
                <w:szCs w:val="20"/>
              </w:rPr>
              <w:t>(0.11)</w:t>
            </w:r>
          </w:p>
          <w:p w14:paraId="4BACA597" w14:textId="6DA6B83A" w:rsidR="00E43A36" w:rsidRDefault="00E43A36" w:rsidP="001E6B3D">
            <w:pPr>
              <w:rPr>
                <w:rFonts w:cs="Times New Roman"/>
                <w:sz w:val="20"/>
                <w:szCs w:val="20"/>
              </w:rPr>
            </w:pPr>
            <w:r>
              <w:rPr>
                <w:rFonts w:cs="Times New Roman"/>
                <w:sz w:val="20"/>
                <w:szCs w:val="20"/>
              </w:rPr>
              <w:t>107.9745</w:t>
            </w:r>
            <w:r w:rsidR="00F67BF8">
              <w:rPr>
                <w:rFonts w:cs="Times New Roman"/>
                <w:sz w:val="20"/>
                <w:szCs w:val="20"/>
              </w:rPr>
              <w:t xml:space="preserve">  </w:t>
            </w:r>
            <w:r>
              <w:rPr>
                <w:rFonts w:cs="Times New Roman"/>
                <w:sz w:val="20"/>
                <w:szCs w:val="20"/>
              </w:rPr>
              <w:t>(0.51)</w:t>
            </w:r>
          </w:p>
          <w:p w14:paraId="39597151" w14:textId="5CB858AF" w:rsidR="00E43A36" w:rsidRDefault="00E43A36" w:rsidP="001E6B3D">
            <w:pPr>
              <w:rPr>
                <w:rFonts w:cs="Times New Roman"/>
                <w:sz w:val="20"/>
                <w:szCs w:val="20"/>
              </w:rPr>
            </w:pPr>
            <w:r>
              <w:rPr>
                <w:rFonts w:cs="Times New Roman"/>
                <w:sz w:val="20"/>
                <w:szCs w:val="20"/>
              </w:rPr>
              <w:t>95.9747</w:t>
            </w:r>
            <w:r w:rsidR="00F67BF8">
              <w:rPr>
                <w:rFonts w:cs="Times New Roman"/>
                <w:sz w:val="20"/>
                <w:szCs w:val="20"/>
              </w:rPr>
              <w:t xml:space="preserve">   </w:t>
            </w:r>
            <w:r>
              <w:rPr>
                <w:rFonts w:cs="Times New Roman"/>
                <w:sz w:val="20"/>
                <w:szCs w:val="20"/>
              </w:rPr>
              <w:t>(0.26)</w:t>
            </w:r>
          </w:p>
          <w:p w14:paraId="375CF3A3" w14:textId="29D7DEA4" w:rsidR="00E43A36" w:rsidRDefault="00E43A36" w:rsidP="001E6B3D">
            <w:pPr>
              <w:rPr>
                <w:rFonts w:cs="Times New Roman"/>
                <w:sz w:val="20"/>
                <w:szCs w:val="20"/>
              </w:rPr>
            </w:pPr>
            <w:r>
              <w:rPr>
                <w:rFonts w:cs="Times New Roman"/>
                <w:sz w:val="20"/>
                <w:szCs w:val="20"/>
              </w:rPr>
              <w:t>80.9638</w:t>
            </w:r>
            <w:r w:rsidR="00F67BF8">
              <w:rPr>
                <w:rFonts w:cs="Times New Roman"/>
                <w:sz w:val="20"/>
                <w:szCs w:val="20"/>
              </w:rPr>
              <w:t xml:space="preserve">   </w:t>
            </w:r>
            <w:r>
              <w:rPr>
                <w:rFonts w:cs="Times New Roman"/>
                <w:sz w:val="20"/>
                <w:szCs w:val="20"/>
              </w:rPr>
              <w:t>(0.32)</w:t>
            </w:r>
          </w:p>
          <w:p w14:paraId="03FB8B6F" w14:textId="4D029D7F" w:rsidR="00E43A36" w:rsidRDefault="00E43A36" w:rsidP="001E6B3D">
            <w:pPr>
              <w:rPr>
                <w:rFonts w:cs="Times New Roman"/>
                <w:sz w:val="20"/>
                <w:szCs w:val="20"/>
              </w:rPr>
            </w:pPr>
            <w:r>
              <w:rPr>
                <w:rFonts w:cs="Times New Roman"/>
                <w:sz w:val="20"/>
                <w:szCs w:val="20"/>
              </w:rPr>
              <w:t>79.9559</w:t>
            </w:r>
            <w:r w:rsidR="00F67BF8">
              <w:rPr>
                <w:rFonts w:cs="Times New Roman"/>
                <w:sz w:val="20"/>
                <w:szCs w:val="20"/>
              </w:rPr>
              <w:t xml:space="preserve">   </w:t>
            </w:r>
            <w:r>
              <w:rPr>
                <w:rFonts w:cs="Times New Roman"/>
                <w:sz w:val="20"/>
                <w:szCs w:val="20"/>
              </w:rPr>
              <w:t>(0.40)</w:t>
            </w:r>
          </w:p>
        </w:tc>
        <w:tc>
          <w:tcPr>
            <w:tcW w:w="1418" w:type="dxa"/>
            <w:tcBorders>
              <w:top w:val="single" w:sz="8" w:space="0" w:color="auto"/>
              <w:bottom w:val="single" w:sz="8" w:space="0" w:color="auto"/>
            </w:tcBorders>
          </w:tcPr>
          <w:p w14:paraId="5D08F1B1"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8</w:t>
            </w:r>
            <w:r>
              <w:rPr>
                <w:rFonts w:cs="Times New Roman"/>
                <w:sz w:val="20"/>
                <w:szCs w:val="20"/>
              </w:rPr>
              <w:t>N</w:t>
            </w:r>
            <w:r>
              <w:rPr>
                <w:rFonts w:cs="Times New Roman"/>
                <w:sz w:val="20"/>
                <w:szCs w:val="20"/>
                <w:vertAlign w:val="subscript"/>
              </w:rPr>
              <w:t>3</w:t>
            </w:r>
          </w:p>
          <w:p w14:paraId="3B2CFAC7"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Pr>
                <w:rFonts w:cs="Times New Roman"/>
                <w:sz w:val="20"/>
                <w:szCs w:val="20"/>
                <w:vertAlign w:val="subscript"/>
              </w:rPr>
              <w:t>3</w:t>
            </w:r>
          </w:p>
          <w:p w14:paraId="479D7836" w14:textId="77777777" w:rsidR="00E43A36" w:rsidRPr="00A61E5D"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4</w:t>
            </w:r>
            <w:r>
              <w:rPr>
                <w:rFonts w:cs="Times New Roman"/>
                <w:sz w:val="20"/>
                <w:szCs w:val="20"/>
              </w:rPr>
              <w:t>H</w:t>
            </w:r>
            <w:r>
              <w:rPr>
                <w:rFonts w:cs="Times New Roman"/>
                <w:sz w:val="20"/>
                <w:szCs w:val="20"/>
                <w:vertAlign w:val="subscript"/>
              </w:rPr>
              <w:t>6</w:t>
            </w:r>
            <w:r>
              <w:rPr>
                <w:rFonts w:cs="Times New Roman"/>
                <w:sz w:val="20"/>
                <w:szCs w:val="20"/>
              </w:rPr>
              <w:t>O</w:t>
            </w:r>
            <w:r>
              <w:rPr>
                <w:rFonts w:cs="Times New Roman"/>
                <w:sz w:val="20"/>
                <w:szCs w:val="20"/>
                <w:vertAlign w:val="subscript"/>
              </w:rPr>
              <w:t>4</w:t>
            </w:r>
            <w:r>
              <w:rPr>
                <w:rFonts w:cs="Times New Roman"/>
                <w:sz w:val="20"/>
                <w:szCs w:val="20"/>
              </w:rPr>
              <w:t>NS</w:t>
            </w:r>
          </w:p>
          <w:p w14:paraId="7F199A3D"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3</w:t>
            </w:r>
            <w:r>
              <w:rPr>
                <w:rFonts w:cs="Times New Roman"/>
                <w:sz w:val="20"/>
                <w:szCs w:val="20"/>
              </w:rPr>
              <w:t>H</w:t>
            </w:r>
            <w:r>
              <w:rPr>
                <w:rFonts w:cs="Times New Roman"/>
                <w:sz w:val="20"/>
                <w:szCs w:val="20"/>
                <w:vertAlign w:val="subscript"/>
              </w:rPr>
              <w:t>4</w:t>
            </w:r>
            <w:r>
              <w:rPr>
                <w:rFonts w:cs="Times New Roman"/>
                <w:sz w:val="20"/>
                <w:szCs w:val="20"/>
              </w:rPr>
              <w:t>O</w:t>
            </w:r>
            <w:r>
              <w:rPr>
                <w:rFonts w:cs="Times New Roman"/>
                <w:sz w:val="20"/>
                <w:szCs w:val="20"/>
                <w:vertAlign w:val="subscript"/>
              </w:rPr>
              <w:t>4</w:t>
            </w:r>
            <w:r>
              <w:rPr>
                <w:rFonts w:cs="Times New Roman"/>
                <w:sz w:val="20"/>
                <w:szCs w:val="20"/>
              </w:rPr>
              <w:t>NS</w:t>
            </w:r>
          </w:p>
          <w:p w14:paraId="143F0236" w14:textId="77777777" w:rsidR="00E43A36" w:rsidRDefault="00E43A36" w:rsidP="001E6B3D">
            <w:pPr>
              <w:rPr>
                <w:rFonts w:cs="Times New Roman"/>
                <w:sz w:val="20"/>
                <w:szCs w:val="20"/>
                <w:vertAlign w:val="subscript"/>
              </w:rPr>
            </w:pPr>
            <w:r>
              <w:rPr>
                <w:rFonts w:cs="Times New Roman"/>
                <w:sz w:val="20"/>
                <w:szCs w:val="20"/>
              </w:rPr>
              <w:t>CH</w:t>
            </w:r>
            <w:r>
              <w:rPr>
                <w:rFonts w:cs="Times New Roman"/>
                <w:sz w:val="20"/>
                <w:szCs w:val="20"/>
                <w:vertAlign w:val="subscript"/>
              </w:rPr>
              <w:t>2</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50448265" w14:textId="77777777" w:rsidR="00E43A36" w:rsidRDefault="00E43A36" w:rsidP="001E6B3D">
            <w:pPr>
              <w:rPr>
                <w:rFonts w:cs="Times New Roman"/>
                <w:sz w:val="20"/>
                <w:szCs w:val="20"/>
              </w:rPr>
            </w:pPr>
            <w:r>
              <w:rPr>
                <w:rFonts w:cs="Times New Roman"/>
                <w:sz w:val="20"/>
                <w:szCs w:val="20"/>
              </w:rPr>
              <w:t>H</w:t>
            </w:r>
            <w:r>
              <w:rPr>
                <w:rFonts w:cs="Times New Roman"/>
                <w:sz w:val="20"/>
                <w:szCs w:val="20"/>
                <w:vertAlign w:val="subscript"/>
              </w:rPr>
              <w:t>2</w:t>
            </w:r>
            <w:r w:rsidRPr="00A61E5D">
              <w:rPr>
                <w:rFonts w:cs="Times New Roman"/>
                <w:sz w:val="20"/>
                <w:szCs w:val="20"/>
              </w:rPr>
              <w:t>O</w:t>
            </w:r>
            <w:r>
              <w:rPr>
                <w:rFonts w:cs="Times New Roman"/>
                <w:sz w:val="20"/>
                <w:szCs w:val="20"/>
                <w:vertAlign w:val="subscript"/>
              </w:rPr>
              <w:t>3</w:t>
            </w:r>
            <w:r>
              <w:rPr>
                <w:rFonts w:cs="Times New Roman"/>
                <w:sz w:val="20"/>
                <w:szCs w:val="20"/>
              </w:rPr>
              <w:t>N</w:t>
            </w:r>
            <w:r w:rsidRPr="00A61E5D">
              <w:rPr>
                <w:rFonts w:cs="Times New Roman"/>
                <w:sz w:val="20"/>
                <w:szCs w:val="20"/>
              </w:rPr>
              <w:t>S</w:t>
            </w:r>
          </w:p>
          <w:p w14:paraId="6F4B400B" w14:textId="77777777" w:rsidR="00E43A36" w:rsidRDefault="00E43A36" w:rsidP="001E6B3D">
            <w:pPr>
              <w:rPr>
                <w:rFonts w:cs="Times New Roman"/>
                <w:sz w:val="20"/>
                <w:szCs w:val="20"/>
                <w:vertAlign w:val="subscript"/>
              </w:rPr>
            </w:pPr>
            <w:r>
              <w:rPr>
                <w:rFonts w:cs="Times New Roman"/>
                <w:sz w:val="20"/>
                <w:szCs w:val="20"/>
              </w:rPr>
              <w:t>HSO</w:t>
            </w:r>
            <w:r w:rsidRPr="00A61E5D">
              <w:rPr>
                <w:rFonts w:cs="Times New Roman"/>
                <w:sz w:val="20"/>
                <w:szCs w:val="20"/>
                <w:vertAlign w:val="subscript"/>
              </w:rPr>
              <w:t>3</w:t>
            </w:r>
          </w:p>
          <w:p w14:paraId="34E4E0A8" w14:textId="77777777" w:rsidR="00E43A36" w:rsidRDefault="00E43A36" w:rsidP="001E6B3D">
            <w:pPr>
              <w:rPr>
                <w:rFonts w:cs="Times New Roman"/>
                <w:sz w:val="20"/>
                <w:szCs w:val="20"/>
              </w:rPr>
            </w:pPr>
            <w:r>
              <w:rPr>
                <w:rFonts w:cs="Times New Roman"/>
                <w:sz w:val="20"/>
                <w:szCs w:val="20"/>
              </w:rPr>
              <w:t>SO</w:t>
            </w:r>
            <w:r w:rsidRPr="00A61E5D">
              <w:rPr>
                <w:rFonts w:cs="Times New Roman"/>
                <w:sz w:val="20"/>
                <w:szCs w:val="20"/>
                <w:vertAlign w:val="subscript"/>
              </w:rPr>
              <w:t>3</w:t>
            </w:r>
          </w:p>
        </w:tc>
        <w:tc>
          <w:tcPr>
            <w:tcW w:w="2126" w:type="dxa"/>
            <w:shd w:val="clear" w:color="auto" w:fill="auto"/>
          </w:tcPr>
          <w:p w14:paraId="4B8B4DD8" w14:textId="7860EAF9" w:rsidR="00E43A36" w:rsidRDefault="00E43A36" w:rsidP="001E6B3D">
            <w:pPr>
              <w:rPr>
                <w:sz w:val="20"/>
                <w:szCs w:val="20"/>
              </w:rPr>
            </w:pPr>
            <w:r>
              <w:rPr>
                <w:sz w:val="20"/>
                <w:szCs w:val="20"/>
              </w:rPr>
              <w:t>4.93e6</w:t>
            </w:r>
            <w:r w:rsidR="00F67BF8">
              <w:rPr>
                <w:sz w:val="20"/>
                <w:szCs w:val="20"/>
              </w:rPr>
              <w:t xml:space="preserve"> </w:t>
            </w:r>
            <w:r w:rsidRPr="00115ACB">
              <w:rPr>
                <w:sz w:val="20"/>
                <w:szCs w:val="20"/>
              </w:rPr>
              <w:t xml:space="preserve"> (4.</w:t>
            </w:r>
            <w:r>
              <w:rPr>
                <w:sz w:val="20"/>
                <w:szCs w:val="20"/>
              </w:rPr>
              <w:t>0</w:t>
            </w:r>
            <w:r w:rsidRPr="00115ACB">
              <w:rPr>
                <w:sz w:val="20"/>
                <w:szCs w:val="20"/>
              </w:rPr>
              <w:t>)</w:t>
            </w:r>
          </w:p>
          <w:p w14:paraId="3A3635E1" w14:textId="77777777" w:rsidR="00E43A36" w:rsidRPr="00115ACB" w:rsidRDefault="00E43A36" w:rsidP="001E6B3D">
            <w:pPr>
              <w:rPr>
                <w:sz w:val="20"/>
                <w:szCs w:val="20"/>
              </w:rPr>
            </w:pPr>
          </w:p>
        </w:tc>
      </w:tr>
      <w:tr w:rsidR="00E43A36" w:rsidRPr="007079D2" w14:paraId="086F652C" w14:textId="77777777" w:rsidTr="001E6B3D">
        <w:trPr>
          <w:trHeight w:val="491"/>
          <w:jc w:val="center"/>
        </w:trPr>
        <w:tc>
          <w:tcPr>
            <w:tcW w:w="2253" w:type="dxa"/>
            <w:tcBorders>
              <w:top w:val="single" w:sz="8" w:space="0" w:color="auto"/>
              <w:left w:val="single" w:sz="12" w:space="0" w:color="auto"/>
              <w:bottom w:val="single" w:sz="4" w:space="0" w:color="auto"/>
            </w:tcBorders>
          </w:tcPr>
          <w:p w14:paraId="2880D23C" w14:textId="5802FD66" w:rsidR="00E43A36" w:rsidRDefault="00E43A36" w:rsidP="001E6B3D">
            <w:pPr>
              <w:rPr>
                <w:rFonts w:cs="Times New Roman"/>
                <w:b/>
                <w:sz w:val="20"/>
                <w:szCs w:val="20"/>
              </w:rPr>
            </w:pPr>
            <w:r>
              <w:rPr>
                <w:rFonts w:cs="Times New Roman"/>
                <w:b/>
                <w:sz w:val="20"/>
                <w:szCs w:val="20"/>
              </w:rPr>
              <w:t>M2b</w:t>
            </w:r>
            <w:r w:rsidR="00E27EAA">
              <w:rPr>
                <w:rFonts w:cs="Times New Roman"/>
                <w:b/>
                <w:sz w:val="20"/>
                <w:szCs w:val="20"/>
              </w:rPr>
              <w:t>**</w:t>
            </w:r>
          </w:p>
          <w:p w14:paraId="710E0682"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14</w:t>
            </w:r>
            <w:r>
              <w:rPr>
                <w:rFonts w:cs="Times New Roman"/>
                <w:sz w:val="20"/>
                <w:szCs w:val="20"/>
              </w:rPr>
              <w:t>H</w:t>
            </w:r>
            <w:r w:rsidRPr="009F008D">
              <w:rPr>
                <w:rFonts w:cs="Times New Roman"/>
                <w:sz w:val="20"/>
                <w:szCs w:val="20"/>
                <w:vertAlign w:val="subscript"/>
              </w:rPr>
              <w:t>14</w:t>
            </w:r>
            <w:r>
              <w:rPr>
                <w:rFonts w:cs="Times New Roman"/>
                <w:sz w:val="20"/>
                <w:szCs w:val="20"/>
              </w:rPr>
              <w:t>N</w:t>
            </w:r>
            <w:r w:rsidRPr="009F008D">
              <w:rPr>
                <w:rFonts w:cs="Times New Roman"/>
                <w:sz w:val="20"/>
                <w:szCs w:val="20"/>
                <w:vertAlign w:val="subscript"/>
              </w:rPr>
              <w:t>4</w:t>
            </w:r>
            <w:r>
              <w:rPr>
                <w:rFonts w:cs="Times New Roman"/>
                <w:sz w:val="20"/>
                <w:szCs w:val="20"/>
              </w:rPr>
              <w:t>O</w:t>
            </w:r>
            <w:r>
              <w:rPr>
                <w:rFonts w:cs="Times New Roman"/>
                <w:sz w:val="20"/>
                <w:szCs w:val="20"/>
                <w:vertAlign w:val="subscript"/>
              </w:rPr>
              <w:t>4</w:t>
            </w:r>
            <w:r>
              <w:rPr>
                <w:rFonts w:cs="Times New Roman"/>
                <w:sz w:val="20"/>
                <w:szCs w:val="20"/>
              </w:rPr>
              <w:t>S)</w:t>
            </w:r>
          </w:p>
          <w:p w14:paraId="60CD906F" w14:textId="4782E504" w:rsidR="00E43A36" w:rsidRDefault="00E43A36" w:rsidP="00251FD1">
            <w:pPr>
              <w:rPr>
                <w:rFonts w:cs="Times New Roman"/>
                <w:b/>
                <w:sz w:val="20"/>
                <w:szCs w:val="20"/>
              </w:rPr>
            </w:pPr>
            <w:r>
              <w:rPr>
                <w:rFonts w:cs="Times New Roman"/>
                <w:sz w:val="20"/>
                <w:szCs w:val="20"/>
              </w:rPr>
              <w:t>Bis-hydroxylation</w:t>
            </w:r>
          </w:p>
        </w:tc>
        <w:tc>
          <w:tcPr>
            <w:tcW w:w="1560" w:type="dxa"/>
            <w:tcBorders>
              <w:top w:val="single" w:sz="8" w:space="0" w:color="auto"/>
              <w:bottom w:val="single" w:sz="4" w:space="0" w:color="auto"/>
              <w:right w:val="single" w:sz="12" w:space="0" w:color="auto"/>
            </w:tcBorders>
          </w:tcPr>
          <w:p w14:paraId="492AD262" w14:textId="02DD074E" w:rsidR="00E43A36" w:rsidRDefault="00E43A36" w:rsidP="004C2BE8">
            <w:pPr>
              <w:rPr>
                <w:rFonts w:cs="Times New Roman"/>
                <w:sz w:val="20"/>
                <w:szCs w:val="20"/>
              </w:rPr>
            </w:pPr>
          </w:p>
        </w:tc>
        <w:tc>
          <w:tcPr>
            <w:tcW w:w="708" w:type="dxa"/>
            <w:tcBorders>
              <w:top w:val="single" w:sz="8" w:space="0" w:color="auto"/>
              <w:left w:val="single" w:sz="12" w:space="0" w:color="auto"/>
              <w:bottom w:val="single" w:sz="4" w:space="0" w:color="auto"/>
            </w:tcBorders>
          </w:tcPr>
          <w:p w14:paraId="0AD5CE33" w14:textId="77777777" w:rsidR="00E43A36" w:rsidRDefault="00E43A36" w:rsidP="001E6B3D">
            <w:pPr>
              <w:rPr>
                <w:rFonts w:cs="Times New Roman"/>
                <w:sz w:val="20"/>
                <w:szCs w:val="20"/>
              </w:rPr>
            </w:pPr>
            <w:r>
              <w:rPr>
                <w:rFonts w:cs="Times New Roman"/>
                <w:sz w:val="20"/>
                <w:szCs w:val="20"/>
              </w:rPr>
              <w:t>2.61</w:t>
            </w:r>
          </w:p>
        </w:tc>
        <w:tc>
          <w:tcPr>
            <w:tcW w:w="1984" w:type="dxa"/>
            <w:tcBorders>
              <w:top w:val="single" w:sz="8" w:space="0" w:color="auto"/>
              <w:bottom w:val="single" w:sz="4" w:space="0" w:color="auto"/>
            </w:tcBorders>
          </w:tcPr>
          <w:p w14:paraId="475430C6" w14:textId="77777777" w:rsidR="00E43A36" w:rsidRDefault="00E43A36" w:rsidP="001E6B3D">
            <w:pPr>
              <w:rPr>
                <w:rFonts w:cs="Times New Roman"/>
                <w:sz w:val="20"/>
                <w:szCs w:val="20"/>
              </w:rPr>
            </w:pPr>
            <w:r>
              <w:rPr>
                <w:rFonts w:cs="Times New Roman"/>
                <w:sz w:val="20"/>
                <w:szCs w:val="20"/>
              </w:rPr>
              <w:t>-</w:t>
            </w:r>
          </w:p>
        </w:tc>
        <w:tc>
          <w:tcPr>
            <w:tcW w:w="1418" w:type="dxa"/>
            <w:tcBorders>
              <w:top w:val="single" w:sz="8" w:space="0" w:color="auto"/>
              <w:bottom w:val="single" w:sz="4" w:space="0" w:color="auto"/>
            </w:tcBorders>
          </w:tcPr>
          <w:p w14:paraId="03E00941" w14:textId="77777777" w:rsidR="00E43A36" w:rsidRDefault="00E43A36" w:rsidP="001E6B3D">
            <w:pPr>
              <w:rPr>
                <w:rFonts w:cs="Times New Roman"/>
                <w:sz w:val="20"/>
                <w:szCs w:val="20"/>
              </w:rPr>
            </w:pPr>
            <w:r>
              <w:rPr>
                <w:rFonts w:cs="Times New Roman"/>
                <w:sz w:val="20"/>
                <w:szCs w:val="20"/>
              </w:rPr>
              <w:t>-</w:t>
            </w:r>
          </w:p>
        </w:tc>
        <w:tc>
          <w:tcPr>
            <w:tcW w:w="2126" w:type="dxa"/>
            <w:tcBorders>
              <w:bottom w:val="single" w:sz="4" w:space="0" w:color="auto"/>
            </w:tcBorders>
            <w:shd w:val="clear" w:color="auto" w:fill="auto"/>
          </w:tcPr>
          <w:p w14:paraId="44CFB69D" w14:textId="39234A7E" w:rsidR="00E43A36" w:rsidRDefault="00E43A36" w:rsidP="001E6B3D">
            <w:pPr>
              <w:rPr>
                <w:sz w:val="20"/>
                <w:szCs w:val="20"/>
              </w:rPr>
            </w:pPr>
            <w:r>
              <w:rPr>
                <w:sz w:val="20"/>
                <w:szCs w:val="20"/>
              </w:rPr>
              <w:t>1.60e6</w:t>
            </w:r>
            <w:r w:rsidR="00F67BF8">
              <w:rPr>
                <w:sz w:val="20"/>
                <w:szCs w:val="20"/>
              </w:rPr>
              <w:t xml:space="preserve"> </w:t>
            </w:r>
            <w:r>
              <w:rPr>
                <w:sz w:val="20"/>
                <w:szCs w:val="20"/>
              </w:rPr>
              <w:t xml:space="preserve"> (1.3)</w:t>
            </w:r>
          </w:p>
          <w:p w14:paraId="6F9D811F" w14:textId="77777777" w:rsidR="00E43A36" w:rsidRPr="00115ACB" w:rsidRDefault="00E43A36" w:rsidP="001E6B3D">
            <w:pPr>
              <w:rPr>
                <w:sz w:val="20"/>
                <w:szCs w:val="20"/>
              </w:rPr>
            </w:pPr>
          </w:p>
        </w:tc>
      </w:tr>
      <w:tr w:rsidR="00E43A36" w:rsidRPr="007079D2" w14:paraId="3C42692C" w14:textId="77777777" w:rsidTr="001E6B3D">
        <w:trPr>
          <w:trHeight w:val="491"/>
          <w:jc w:val="center"/>
        </w:trPr>
        <w:tc>
          <w:tcPr>
            <w:tcW w:w="2253" w:type="dxa"/>
            <w:tcBorders>
              <w:top w:val="single" w:sz="4" w:space="0" w:color="auto"/>
              <w:left w:val="single" w:sz="12" w:space="0" w:color="auto"/>
              <w:bottom w:val="single" w:sz="12" w:space="0" w:color="auto"/>
            </w:tcBorders>
          </w:tcPr>
          <w:p w14:paraId="3488F378" w14:textId="77777777" w:rsidR="00E43A36" w:rsidRDefault="00E43A36" w:rsidP="001E6B3D">
            <w:pPr>
              <w:rPr>
                <w:rFonts w:cs="Times New Roman"/>
                <w:b/>
                <w:sz w:val="20"/>
                <w:szCs w:val="20"/>
              </w:rPr>
            </w:pPr>
            <w:r>
              <w:rPr>
                <w:rFonts w:cs="Times New Roman"/>
                <w:b/>
                <w:sz w:val="20"/>
                <w:szCs w:val="20"/>
              </w:rPr>
              <w:t>M3</w:t>
            </w:r>
          </w:p>
          <w:p w14:paraId="04F11C10" w14:textId="77777777" w:rsidR="00E43A36" w:rsidRDefault="00E43A36" w:rsidP="001E6B3D">
            <w:pPr>
              <w:rPr>
                <w:rFonts w:cs="Times New Roman"/>
                <w:sz w:val="20"/>
                <w:szCs w:val="20"/>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8</w:t>
            </w:r>
            <w:r>
              <w:rPr>
                <w:rFonts w:cs="Times New Roman"/>
                <w:sz w:val="20"/>
                <w:szCs w:val="20"/>
              </w:rPr>
              <w:t>N</w:t>
            </w:r>
            <w:r w:rsidRPr="009F008D">
              <w:rPr>
                <w:rFonts w:cs="Times New Roman"/>
                <w:sz w:val="20"/>
                <w:szCs w:val="20"/>
                <w:vertAlign w:val="subscript"/>
              </w:rPr>
              <w:t>4</w:t>
            </w:r>
            <w:r>
              <w:rPr>
                <w:rFonts w:cs="Times New Roman"/>
                <w:sz w:val="20"/>
                <w:szCs w:val="20"/>
              </w:rPr>
              <w:t>O</w:t>
            </w:r>
            <w:r>
              <w:rPr>
                <w:rFonts w:cs="Times New Roman"/>
                <w:sz w:val="20"/>
                <w:szCs w:val="20"/>
                <w:vertAlign w:val="subscript"/>
              </w:rPr>
              <w:t>2</w:t>
            </w:r>
            <w:r>
              <w:rPr>
                <w:rFonts w:cs="Times New Roman"/>
                <w:sz w:val="20"/>
                <w:szCs w:val="20"/>
              </w:rPr>
              <w:t>S)</w:t>
            </w:r>
          </w:p>
          <w:p w14:paraId="30CE40A5" w14:textId="77777777" w:rsidR="00E43A36" w:rsidRDefault="00E43A36" w:rsidP="001E6B3D">
            <w:pPr>
              <w:rPr>
                <w:rFonts w:cs="Times New Roman"/>
                <w:sz w:val="20"/>
                <w:szCs w:val="20"/>
              </w:rPr>
            </w:pPr>
            <w:r>
              <w:rPr>
                <w:rFonts w:cs="Times New Roman"/>
                <w:sz w:val="20"/>
                <w:szCs w:val="20"/>
              </w:rPr>
              <w:t>Thiadiazinan-Bis-</w:t>
            </w:r>
            <w:r>
              <w:rPr>
                <w:rFonts w:cs="Times New Roman"/>
                <w:i/>
                <w:sz w:val="20"/>
                <w:szCs w:val="20"/>
              </w:rPr>
              <w:t>N-</w:t>
            </w:r>
            <w:r>
              <w:rPr>
                <w:rFonts w:cs="Times New Roman"/>
                <w:sz w:val="20"/>
                <w:szCs w:val="20"/>
              </w:rPr>
              <w:t>dealkylation</w:t>
            </w:r>
          </w:p>
          <w:p w14:paraId="7392C192" w14:textId="77777777" w:rsidR="00E43A36" w:rsidRPr="0094212D" w:rsidRDefault="00E43A36" w:rsidP="001E6B3D">
            <w:pPr>
              <w:jc w:val="center"/>
              <w:rPr>
                <w:rFonts w:cs="Times New Roman"/>
                <w:b/>
                <w:sz w:val="20"/>
                <w:szCs w:val="20"/>
              </w:rPr>
            </w:pPr>
            <w:r>
              <w:rPr>
                <w:noProof/>
                <w:lang w:val="nl-BE" w:eastAsia="nl-BE"/>
              </w:rPr>
              <w:drawing>
                <wp:inline distT="0" distB="0" distL="0" distR="0" wp14:anchorId="2ED5292C" wp14:editId="4299473D">
                  <wp:extent cx="889200" cy="914400"/>
                  <wp:effectExtent l="0" t="0" r="6350" b="0"/>
                  <wp:docPr id="35" name="Picture 35" descr="C:\Users\CD619~1.CUT\AppData\Local\Temp\SNAGHTML325b1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619~1.CUT\AppData\Local\Temp\SNAGHTML325b144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200" cy="914400"/>
                          </a:xfrm>
                          <a:prstGeom prst="rect">
                            <a:avLst/>
                          </a:prstGeom>
                          <a:noFill/>
                          <a:ln>
                            <a:noFill/>
                          </a:ln>
                        </pic:spPr>
                      </pic:pic>
                    </a:graphicData>
                  </a:graphic>
                </wp:inline>
              </w:drawing>
            </w:r>
          </w:p>
        </w:tc>
        <w:tc>
          <w:tcPr>
            <w:tcW w:w="1560" w:type="dxa"/>
            <w:tcBorders>
              <w:top w:val="single" w:sz="4" w:space="0" w:color="auto"/>
              <w:bottom w:val="single" w:sz="12" w:space="0" w:color="auto"/>
              <w:right w:val="single" w:sz="12" w:space="0" w:color="auto"/>
            </w:tcBorders>
          </w:tcPr>
          <w:p w14:paraId="6018F0C1" w14:textId="19ED9D51" w:rsidR="00E43A36" w:rsidRDefault="00E43A36" w:rsidP="001E6B3D">
            <w:pPr>
              <w:rPr>
                <w:rFonts w:cs="Times New Roman"/>
                <w:sz w:val="20"/>
                <w:szCs w:val="20"/>
              </w:rPr>
            </w:pPr>
            <w:r>
              <w:rPr>
                <w:rFonts w:cs="Times New Roman"/>
                <w:sz w:val="20"/>
                <w:szCs w:val="20"/>
              </w:rPr>
              <w:t>247.0292</w:t>
            </w:r>
            <w:r w:rsidR="00F67BF8">
              <w:rPr>
                <w:rFonts w:cs="Times New Roman"/>
                <w:sz w:val="20"/>
                <w:szCs w:val="20"/>
              </w:rPr>
              <w:t xml:space="preserve"> </w:t>
            </w:r>
            <w:r>
              <w:rPr>
                <w:rFonts w:cs="Times New Roman"/>
                <w:sz w:val="20"/>
                <w:szCs w:val="20"/>
              </w:rPr>
              <w:t xml:space="preserve"> (0.75)</w:t>
            </w:r>
          </w:p>
          <w:p w14:paraId="37D8F98D" w14:textId="77777777" w:rsidR="00E43A36" w:rsidRDefault="00E43A36" w:rsidP="001E6B3D">
            <w:pPr>
              <w:rPr>
                <w:rFonts w:cs="Times New Roman"/>
                <w:sz w:val="20"/>
                <w:szCs w:val="20"/>
              </w:rPr>
            </w:pPr>
          </w:p>
        </w:tc>
        <w:tc>
          <w:tcPr>
            <w:tcW w:w="708" w:type="dxa"/>
            <w:tcBorders>
              <w:top w:val="single" w:sz="4" w:space="0" w:color="auto"/>
              <w:left w:val="single" w:sz="12" w:space="0" w:color="auto"/>
              <w:bottom w:val="single" w:sz="12" w:space="0" w:color="auto"/>
            </w:tcBorders>
          </w:tcPr>
          <w:p w14:paraId="19EA5D1C" w14:textId="77777777" w:rsidR="00E43A36" w:rsidRDefault="00E43A36" w:rsidP="001E6B3D">
            <w:pPr>
              <w:rPr>
                <w:rFonts w:cs="Times New Roman"/>
                <w:sz w:val="20"/>
                <w:szCs w:val="20"/>
              </w:rPr>
            </w:pPr>
            <w:r>
              <w:rPr>
                <w:rFonts w:cs="Times New Roman"/>
                <w:sz w:val="20"/>
                <w:szCs w:val="20"/>
              </w:rPr>
              <w:t>2.29</w:t>
            </w:r>
          </w:p>
        </w:tc>
        <w:tc>
          <w:tcPr>
            <w:tcW w:w="1984" w:type="dxa"/>
            <w:tcBorders>
              <w:top w:val="single" w:sz="4" w:space="0" w:color="auto"/>
              <w:bottom w:val="single" w:sz="12" w:space="0" w:color="auto"/>
            </w:tcBorders>
          </w:tcPr>
          <w:p w14:paraId="4F02A834" w14:textId="4BB8E239" w:rsidR="00E43A36" w:rsidRDefault="00E43A36" w:rsidP="001E6B3D">
            <w:pPr>
              <w:rPr>
                <w:rFonts w:cs="Times New Roman"/>
                <w:sz w:val="20"/>
                <w:szCs w:val="20"/>
              </w:rPr>
            </w:pPr>
            <w:r>
              <w:rPr>
                <w:rFonts w:cs="Times New Roman"/>
                <w:sz w:val="20"/>
                <w:szCs w:val="20"/>
              </w:rPr>
              <w:t>168.0557</w:t>
            </w:r>
            <w:r w:rsidR="00F67BF8">
              <w:rPr>
                <w:rFonts w:cs="Times New Roman"/>
                <w:sz w:val="20"/>
                <w:szCs w:val="20"/>
              </w:rPr>
              <w:t xml:space="preserve"> </w:t>
            </w:r>
            <w:r>
              <w:rPr>
                <w:rFonts w:cs="Times New Roman"/>
                <w:sz w:val="20"/>
                <w:szCs w:val="20"/>
              </w:rPr>
              <w:t xml:space="preserve"> (0.51)</w:t>
            </w:r>
          </w:p>
          <w:p w14:paraId="33FBB31A" w14:textId="0ECB8E96" w:rsidR="00E43A36" w:rsidRDefault="00E43A36" w:rsidP="001E6B3D">
            <w:pPr>
              <w:rPr>
                <w:rFonts w:cs="Times New Roman"/>
                <w:sz w:val="20"/>
                <w:szCs w:val="20"/>
              </w:rPr>
            </w:pPr>
            <w:r>
              <w:rPr>
                <w:rFonts w:cs="Times New Roman"/>
                <w:sz w:val="20"/>
                <w:szCs w:val="20"/>
              </w:rPr>
              <w:t>77.9640*</w:t>
            </w:r>
            <w:r w:rsidR="00F67BF8">
              <w:rPr>
                <w:rFonts w:cs="Times New Roman"/>
                <w:sz w:val="20"/>
                <w:szCs w:val="20"/>
              </w:rPr>
              <w:t xml:space="preserve"> </w:t>
            </w:r>
            <w:r>
              <w:rPr>
                <w:rFonts w:cs="Times New Roman"/>
                <w:sz w:val="20"/>
                <w:szCs w:val="20"/>
              </w:rPr>
              <w:t xml:space="preserve"> (0.95)</w:t>
            </w:r>
          </w:p>
        </w:tc>
        <w:tc>
          <w:tcPr>
            <w:tcW w:w="1418" w:type="dxa"/>
            <w:tcBorders>
              <w:top w:val="single" w:sz="4" w:space="0" w:color="auto"/>
              <w:bottom w:val="single" w:sz="12" w:space="0" w:color="auto"/>
            </w:tcBorders>
          </w:tcPr>
          <w:p w14:paraId="5A12A89D" w14:textId="77777777" w:rsidR="00E43A36" w:rsidRDefault="00E43A36" w:rsidP="001E6B3D">
            <w:pPr>
              <w:rPr>
                <w:rFonts w:cs="Times New Roman"/>
                <w:sz w:val="20"/>
                <w:szCs w:val="20"/>
                <w:vertAlign w:val="subscript"/>
              </w:rPr>
            </w:pPr>
            <w:r>
              <w:rPr>
                <w:rFonts w:cs="Times New Roman"/>
                <w:sz w:val="20"/>
                <w:szCs w:val="20"/>
              </w:rPr>
              <w:t>C</w:t>
            </w:r>
            <w:r w:rsidRPr="009F008D">
              <w:rPr>
                <w:rFonts w:cs="Times New Roman"/>
                <w:sz w:val="20"/>
                <w:szCs w:val="20"/>
                <w:vertAlign w:val="subscript"/>
              </w:rPr>
              <w:t>1</w:t>
            </w:r>
            <w:r>
              <w:rPr>
                <w:rFonts w:cs="Times New Roman"/>
                <w:sz w:val="20"/>
                <w:szCs w:val="20"/>
                <w:vertAlign w:val="subscript"/>
              </w:rPr>
              <w:t>0</w:t>
            </w:r>
            <w:r>
              <w:rPr>
                <w:rFonts w:cs="Times New Roman"/>
                <w:sz w:val="20"/>
                <w:szCs w:val="20"/>
              </w:rPr>
              <w:t>H</w:t>
            </w:r>
            <w:r>
              <w:rPr>
                <w:rFonts w:cs="Times New Roman"/>
                <w:sz w:val="20"/>
                <w:szCs w:val="20"/>
                <w:vertAlign w:val="subscript"/>
              </w:rPr>
              <w:t>6</w:t>
            </w:r>
            <w:r>
              <w:rPr>
                <w:rFonts w:cs="Times New Roman"/>
                <w:sz w:val="20"/>
                <w:szCs w:val="20"/>
              </w:rPr>
              <w:t>N</w:t>
            </w:r>
            <w:r>
              <w:rPr>
                <w:rFonts w:cs="Times New Roman"/>
                <w:sz w:val="20"/>
                <w:szCs w:val="20"/>
                <w:vertAlign w:val="subscript"/>
              </w:rPr>
              <w:t>3</w:t>
            </w:r>
          </w:p>
          <w:p w14:paraId="18DB6368" w14:textId="77777777" w:rsidR="00E43A36" w:rsidRDefault="00E43A36" w:rsidP="001E6B3D">
            <w:pPr>
              <w:rPr>
                <w:rFonts w:cs="Times New Roman"/>
                <w:sz w:val="20"/>
                <w:szCs w:val="20"/>
              </w:rPr>
            </w:pPr>
            <w:r>
              <w:rPr>
                <w:rFonts w:cs="Times New Roman"/>
                <w:sz w:val="20"/>
                <w:szCs w:val="20"/>
              </w:rPr>
              <w:t>NO</w:t>
            </w:r>
            <w:r w:rsidRPr="00390BFA">
              <w:rPr>
                <w:rFonts w:cs="Times New Roman"/>
                <w:sz w:val="20"/>
                <w:szCs w:val="20"/>
                <w:vertAlign w:val="subscript"/>
              </w:rPr>
              <w:t>2</w:t>
            </w:r>
            <w:r>
              <w:rPr>
                <w:rFonts w:cs="Times New Roman"/>
                <w:sz w:val="20"/>
                <w:szCs w:val="20"/>
              </w:rPr>
              <w:t>S</w:t>
            </w:r>
          </w:p>
        </w:tc>
        <w:tc>
          <w:tcPr>
            <w:tcW w:w="2126" w:type="dxa"/>
            <w:tcBorders>
              <w:top w:val="single" w:sz="4" w:space="0" w:color="auto"/>
              <w:bottom w:val="single" w:sz="12" w:space="0" w:color="auto"/>
            </w:tcBorders>
            <w:shd w:val="clear" w:color="auto" w:fill="auto"/>
          </w:tcPr>
          <w:p w14:paraId="3381547D" w14:textId="3229B6DB" w:rsidR="00E43A36" w:rsidRDefault="00E43A36" w:rsidP="001E6B3D">
            <w:pPr>
              <w:rPr>
                <w:sz w:val="20"/>
                <w:szCs w:val="20"/>
              </w:rPr>
            </w:pPr>
            <w:r>
              <w:rPr>
                <w:sz w:val="20"/>
                <w:szCs w:val="20"/>
              </w:rPr>
              <w:t>1.22e8</w:t>
            </w:r>
            <w:r w:rsidR="00F67BF8">
              <w:rPr>
                <w:sz w:val="20"/>
                <w:szCs w:val="20"/>
              </w:rPr>
              <w:t xml:space="preserve"> </w:t>
            </w:r>
            <w:r w:rsidRPr="00115ACB">
              <w:rPr>
                <w:sz w:val="20"/>
                <w:szCs w:val="20"/>
              </w:rPr>
              <w:t xml:space="preserve"> (100.0)</w:t>
            </w:r>
          </w:p>
          <w:p w14:paraId="039312BC" w14:textId="77777777" w:rsidR="00E43A36" w:rsidRPr="00115ACB" w:rsidRDefault="00E43A36" w:rsidP="001E6B3D">
            <w:pPr>
              <w:rPr>
                <w:sz w:val="20"/>
                <w:szCs w:val="20"/>
              </w:rPr>
            </w:pPr>
          </w:p>
        </w:tc>
      </w:tr>
    </w:tbl>
    <w:p w14:paraId="4E157DB0" w14:textId="05C013C4" w:rsidR="001B4B1E" w:rsidRDefault="001B4B1E" w:rsidP="00E27EAA">
      <w:pPr>
        <w:spacing w:after="0"/>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513ADE4D" w14:textId="725F9471" w:rsidR="002D77B6" w:rsidRDefault="00E27EAA" w:rsidP="002D77B6">
      <w:pPr>
        <w:spacing w:after="0"/>
        <w:jc w:val="both"/>
        <w:rPr>
          <w:rFonts w:ascii="Times New Roman" w:hAnsi="Times New Roman" w:cs="Times New Roman"/>
          <w:sz w:val="20"/>
          <w:szCs w:val="20"/>
        </w:rPr>
      </w:pPr>
      <w:r>
        <w:rPr>
          <w:rFonts w:ascii="Times New Roman" w:hAnsi="Times New Roman" w:cs="Times New Roman"/>
          <w:sz w:val="20"/>
          <w:szCs w:val="20"/>
        </w:rPr>
        <w:t>**</w:t>
      </w:r>
      <w:r w:rsidR="002D77B6">
        <w:rPr>
          <w:rFonts w:ascii="Times New Roman" w:hAnsi="Times New Roman" w:cs="Times New Roman"/>
          <w:sz w:val="20"/>
          <w:szCs w:val="20"/>
        </w:rPr>
        <w:t>N</w:t>
      </w:r>
      <w:r>
        <w:rPr>
          <w:rFonts w:ascii="Times New Roman" w:hAnsi="Times New Roman" w:cs="Times New Roman"/>
          <w:sz w:val="20"/>
          <w:szCs w:val="20"/>
        </w:rPr>
        <w:t>ot detected using MS/MS</w:t>
      </w:r>
    </w:p>
    <w:p w14:paraId="57CEB354" w14:textId="77777777" w:rsidR="004C2BE8" w:rsidRDefault="004C2BE8" w:rsidP="002D77B6">
      <w:pPr>
        <w:spacing w:after="0"/>
        <w:jc w:val="both"/>
        <w:rPr>
          <w:rFonts w:ascii="Times New Roman" w:hAnsi="Times New Roman" w:cs="Times New Roman"/>
          <w:sz w:val="20"/>
          <w:szCs w:val="20"/>
        </w:rPr>
      </w:pPr>
    </w:p>
    <w:p w14:paraId="5AC9A3A3" w14:textId="17F60C44" w:rsidR="00E43A36" w:rsidRDefault="00E43A36" w:rsidP="00E43A36">
      <w:pPr>
        <w:jc w:val="both"/>
        <w:rPr>
          <w:rFonts w:ascii="Times New Roman" w:hAnsi="Times New Roman" w:cs="Times New Roman"/>
          <w:b/>
          <w:sz w:val="24"/>
          <w:szCs w:val="24"/>
        </w:rPr>
      </w:pPr>
      <w:r>
        <w:rPr>
          <w:rFonts w:ascii="Times New Roman" w:hAnsi="Times New Roman" w:cs="Times New Roman"/>
          <w:b/>
          <w:sz w:val="24"/>
          <w:szCs w:val="24"/>
        </w:rPr>
        <w:t>3.1.5 ACP-105</w:t>
      </w:r>
    </w:p>
    <w:p w14:paraId="04977837" w14:textId="54387E4C"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ACP-105 and its metabolites were best detected under positive ionisation, with ACP-105 detected with a theoretical protonated accurate mass [M+H]</w:t>
      </w:r>
      <w:r w:rsidRPr="006636CC">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m/z</w:t>
      </w:r>
      <w:r>
        <w:rPr>
          <w:rFonts w:ascii="Times New Roman" w:hAnsi="Times New Roman" w:cs="Times New Roman"/>
          <w:sz w:val="24"/>
          <w:szCs w:val="24"/>
        </w:rPr>
        <w:t xml:space="preserve"> 291.1257. The observed fragmentation of ACP-105 in this study was consistent with what has previously been reported,</w:t>
      </w:r>
      <w:r w:rsidR="002136EE" w:rsidRPr="002136EE">
        <w:rPr>
          <w:rFonts w:ascii="Times New Roman" w:hAnsi="Times New Roman" w:cs="Times New Roman"/>
          <w:sz w:val="24"/>
          <w:szCs w:val="24"/>
          <w:vertAlign w:val="superscript"/>
        </w:rPr>
        <w:t>[12,29,31]</w:t>
      </w:r>
      <w:r>
        <w:rPr>
          <w:rFonts w:ascii="Times New Roman" w:hAnsi="Times New Roman" w:cs="Times New Roman"/>
          <w:sz w:val="24"/>
          <w:szCs w:val="24"/>
        </w:rPr>
        <w:t xml:space="preserve"> with the major fragment ions formed through the dissociation of the tropanol moiety. </w:t>
      </w:r>
    </w:p>
    <w:p w14:paraId="41EB7AD8" w14:textId="09CCA7F6" w:rsidR="00E43A36" w:rsidRDefault="00A20790" w:rsidP="00E43A36">
      <w:pPr>
        <w:jc w:val="both"/>
        <w:rPr>
          <w:rFonts w:ascii="Times New Roman" w:hAnsi="Times New Roman" w:cs="Times New Roman"/>
          <w:sz w:val="24"/>
          <w:szCs w:val="24"/>
        </w:rPr>
      </w:pPr>
      <w:r>
        <w:rPr>
          <w:rFonts w:ascii="Times New Roman" w:hAnsi="Times New Roman" w:cs="Times New Roman"/>
          <w:sz w:val="24"/>
          <w:szCs w:val="24"/>
        </w:rPr>
        <w:t>T</w:t>
      </w:r>
      <w:r w:rsidR="00E43A36">
        <w:rPr>
          <w:rFonts w:ascii="Times New Roman" w:hAnsi="Times New Roman" w:cs="Times New Roman"/>
          <w:sz w:val="24"/>
          <w:szCs w:val="24"/>
        </w:rPr>
        <w:t xml:space="preserve">welve phase I metabolites of ACP-105 were identified </w:t>
      </w:r>
      <w:r w:rsidR="00E43A36">
        <w:rPr>
          <w:rFonts w:ascii="Times New Roman" w:hAnsi="Times New Roman" w:cs="Times New Roman"/>
          <w:i/>
          <w:sz w:val="24"/>
          <w:szCs w:val="24"/>
        </w:rPr>
        <w:t xml:space="preserve">in </w:t>
      </w:r>
      <w:r w:rsidR="00E43A36" w:rsidRPr="00EA39EB">
        <w:rPr>
          <w:rFonts w:ascii="Times New Roman" w:hAnsi="Times New Roman" w:cs="Times New Roman"/>
          <w:i/>
          <w:sz w:val="24"/>
          <w:szCs w:val="24"/>
        </w:rPr>
        <w:t xml:space="preserve">vitro </w:t>
      </w:r>
      <w:r w:rsidR="00E43A36" w:rsidRPr="00EA39EB">
        <w:rPr>
          <w:rFonts w:ascii="Times New Roman" w:hAnsi="Times New Roman" w:cs="Times New Roman"/>
          <w:sz w:val="24"/>
          <w:szCs w:val="24"/>
        </w:rPr>
        <w:t>(Table 5), formed</w:t>
      </w:r>
      <w:r w:rsidR="00E43A36">
        <w:rPr>
          <w:rFonts w:ascii="Times New Roman" w:hAnsi="Times New Roman" w:cs="Times New Roman"/>
          <w:sz w:val="24"/>
          <w:szCs w:val="24"/>
        </w:rPr>
        <w:t xml:space="preserve"> via mono-hydroxylation (M1a-1c), bis-hydroxylation (M2a-2d), mono-oxidation (M3a and 3b) and as a combination of mono-hydroxylation and mono-oxidation (M4a-4c). All of the observed metabolites </w:t>
      </w:r>
      <w:r>
        <w:rPr>
          <w:rFonts w:ascii="Times New Roman" w:hAnsi="Times New Roman" w:cs="Times New Roman"/>
          <w:sz w:val="24"/>
          <w:szCs w:val="24"/>
        </w:rPr>
        <w:t xml:space="preserve">have been </w:t>
      </w:r>
      <w:r w:rsidR="00E43A36">
        <w:rPr>
          <w:rFonts w:ascii="Times New Roman" w:hAnsi="Times New Roman" w:cs="Times New Roman"/>
          <w:sz w:val="24"/>
          <w:szCs w:val="24"/>
        </w:rPr>
        <w:t>reported following the oral administrations of ACP-105 to the equine.</w:t>
      </w:r>
      <w:r w:rsidR="00847D02" w:rsidRPr="00847D02">
        <w:rPr>
          <w:rFonts w:ascii="Times New Roman" w:hAnsi="Times New Roman" w:cs="Times New Roman"/>
          <w:sz w:val="24"/>
          <w:szCs w:val="24"/>
          <w:vertAlign w:val="superscript"/>
        </w:rPr>
        <w:t>[29,31]</w:t>
      </w:r>
    </w:p>
    <w:p w14:paraId="01D49866" w14:textId="42D599E9" w:rsidR="00E43A36" w:rsidRPr="009E73D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The most abundant metabolites detected </w:t>
      </w:r>
      <w:r>
        <w:rPr>
          <w:rFonts w:ascii="Times New Roman" w:hAnsi="Times New Roman" w:cs="Times New Roman"/>
          <w:i/>
          <w:sz w:val="24"/>
          <w:szCs w:val="24"/>
        </w:rPr>
        <w:t xml:space="preserve">in vitro </w:t>
      </w:r>
      <w:r>
        <w:rPr>
          <w:rFonts w:ascii="Times New Roman" w:hAnsi="Times New Roman" w:cs="Times New Roman"/>
          <w:sz w:val="24"/>
          <w:szCs w:val="24"/>
        </w:rPr>
        <w:t>were three mono-hydroxylated metabolites of ACP-105; detected with the theoretical [M+H]</w:t>
      </w:r>
      <w:r w:rsidRPr="00E9318D">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 xml:space="preserve">307.1208. </w:t>
      </w:r>
      <w:r w:rsidR="00A20790">
        <w:rPr>
          <w:rFonts w:ascii="Times New Roman" w:hAnsi="Times New Roman" w:cs="Times New Roman"/>
          <w:sz w:val="24"/>
          <w:szCs w:val="24"/>
        </w:rPr>
        <w:t>Based on the observed MS/MS fragmentation, t</w:t>
      </w:r>
      <w:r>
        <w:rPr>
          <w:rFonts w:ascii="Times New Roman" w:hAnsi="Times New Roman" w:cs="Times New Roman"/>
          <w:sz w:val="24"/>
          <w:szCs w:val="24"/>
        </w:rPr>
        <w:t xml:space="preserve">hese were postulated to be hydroxylated at different positions of the tropanol moiety, which was consistent with </w:t>
      </w:r>
      <w:r w:rsidR="00A20790">
        <w:rPr>
          <w:rFonts w:ascii="Times New Roman" w:hAnsi="Times New Roman" w:cs="Times New Roman"/>
          <w:sz w:val="24"/>
          <w:szCs w:val="24"/>
        </w:rPr>
        <w:t>the previous studies</w:t>
      </w:r>
      <w:r>
        <w:rPr>
          <w:rFonts w:ascii="Times New Roman" w:hAnsi="Times New Roman" w:cs="Times New Roman"/>
          <w:sz w:val="24"/>
          <w:szCs w:val="24"/>
        </w:rPr>
        <w:t>.</w:t>
      </w:r>
      <w:r w:rsidR="00847D02" w:rsidRPr="00847D02">
        <w:rPr>
          <w:rFonts w:ascii="Times New Roman" w:hAnsi="Times New Roman" w:cs="Times New Roman"/>
          <w:sz w:val="24"/>
          <w:szCs w:val="24"/>
          <w:vertAlign w:val="superscript"/>
        </w:rPr>
        <w:t>[29,31,43]</w:t>
      </w:r>
      <w:r>
        <w:rPr>
          <w:rFonts w:ascii="Times New Roman" w:hAnsi="Times New Roman" w:cs="Times New Roman"/>
          <w:sz w:val="24"/>
          <w:szCs w:val="24"/>
        </w:rPr>
        <w:t xml:space="preserve"> These mono-hydroxylated metabolites were also the most abundant analytes detected in equine urine,</w:t>
      </w:r>
      <w:r w:rsidR="00847D02" w:rsidRPr="00847D02">
        <w:rPr>
          <w:rFonts w:ascii="Times New Roman" w:hAnsi="Times New Roman" w:cs="Times New Roman"/>
          <w:sz w:val="24"/>
          <w:szCs w:val="24"/>
          <w:vertAlign w:val="superscript"/>
        </w:rPr>
        <w:t>[29,31]</w:t>
      </w:r>
      <w:r>
        <w:rPr>
          <w:rFonts w:ascii="Times New Roman" w:hAnsi="Times New Roman" w:cs="Times New Roman"/>
          <w:sz w:val="24"/>
          <w:szCs w:val="24"/>
        </w:rPr>
        <w:t xml:space="preserve"> however, they were excreted primarily as glucuronide conjugates.</w:t>
      </w:r>
      <w:r w:rsidR="00847D02" w:rsidRPr="00847D02">
        <w:rPr>
          <w:rFonts w:ascii="Times New Roman" w:hAnsi="Times New Roman" w:cs="Times New Roman"/>
          <w:sz w:val="24"/>
          <w:szCs w:val="24"/>
          <w:vertAlign w:val="superscript"/>
        </w:rPr>
        <w:t>[31]</w:t>
      </w:r>
      <w:r>
        <w:rPr>
          <w:rFonts w:ascii="Times New Roman" w:hAnsi="Times New Roman" w:cs="Times New Roman"/>
          <w:sz w:val="24"/>
          <w:szCs w:val="24"/>
        </w:rPr>
        <w:t xml:space="preserve"> The administration study reported by Broberg </w:t>
      </w:r>
      <w:r w:rsidRPr="00FC7561">
        <w:rPr>
          <w:rFonts w:ascii="Times New Roman" w:hAnsi="Times New Roman" w:cs="Times New Roman"/>
          <w:i/>
          <w:sz w:val="24"/>
          <w:szCs w:val="24"/>
        </w:rPr>
        <w:t>et al</w:t>
      </w:r>
      <w:r w:rsidRPr="00847D02">
        <w:rPr>
          <w:rFonts w:ascii="Times New Roman" w:hAnsi="Times New Roman" w:cs="Times New Roman"/>
          <w:sz w:val="24"/>
          <w:szCs w:val="24"/>
          <w:vertAlign w:val="superscript"/>
        </w:rPr>
        <w:t>[</w:t>
      </w:r>
      <w:r w:rsidR="00847D02" w:rsidRPr="00847D02">
        <w:rPr>
          <w:rFonts w:ascii="Times New Roman" w:hAnsi="Times New Roman" w:cs="Times New Roman"/>
          <w:sz w:val="24"/>
          <w:szCs w:val="24"/>
          <w:vertAlign w:val="superscript"/>
        </w:rPr>
        <w:t>31</w:t>
      </w:r>
      <w:r w:rsidRPr="00847D02">
        <w:rPr>
          <w:rFonts w:ascii="Times New Roman" w:hAnsi="Times New Roman" w:cs="Times New Roman"/>
          <w:sz w:val="24"/>
          <w:szCs w:val="24"/>
          <w:vertAlign w:val="superscript"/>
        </w:rPr>
        <w:t>]</w:t>
      </w:r>
      <w:r>
        <w:rPr>
          <w:rFonts w:ascii="Times New Roman" w:hAnsi="Times New Roman" w:cs="Times New Roman"/>
          <w:sz w:val="24"/>
          <w:szCs w:val="24"/>
        </w:rPr>
        <w:t xml:space="preserve"> also presented plasma data, and suggested glucuronide conjugated mono-hydroxylated metabolites as recommended targets in plasma alongside a bis-hydroxylated and mono-oxidised metabolite. </w:t>
      </w:r>
    </w:p>
    <w:p w14:paraId="53E7320F" w14:textId="22AF81AA"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Although several phase I metabolites that were not observed </w:t>
      </w:r>
      <w:r>
        <w:rPr>
          <w:rFonts w:ascii="Times New Roman" w:hAnsi="Times New Roman" w:cs="Times New Roman"/>
          <w:i/>
          <w:sz w:val="24"/>
          <w:szCs w:val="24"/>
        </w:rPr>
        <w:t xml:space="preserve">in vitro </w:t>
      </w:r>
      <w:r>
        <w:rPr>
          <w:rFonts w:ascii="Times New Roman" w:hAnsi="Times New Roman" w:cs="Times New Roman"/>
          <w:sz w:val="24"/>
          <w:szCs w:val="24"/>
        </w:rPr>
        <w:t>were identified in equine urine following oral administration</w:t>
      </w:r>
      <w:r w:rsidR="00A65899">
        <w:rPr>
          <w:rFonts w:ascii="Times New Roman" w:hAnsi="Times New Roman" w:cs="Times New Roman"/>
          <w:sz w:val="24"/>
          <w:szCs w:val="24"/>
        </w:rPr>
        <w:t>s</w:t>
      </w:r>
      <w:r>
        <w:rPr>
          <w:rFonts w:ascii="Times New Roman" w:hAnsi="Times New Roman" w:cs="Times New Roman"/>
          <w:sz w:val="24"/>
          <w:szCs w:val="24"/>
        </w:rPr>
        <w:t>,</w:t>
      </w:r>
      <w:r w:rsidR="00847D02" w:rsidRPr="00847D02">
        <w:rPr>
          <w:rFonts w:ascii="Times New Roman" w:hAnsi="Times New Roman" w:cs="Times New Roman"/>
          <w:sz w:val="24"/>
          <w:szCs w:val="24"/>
          <w:vertAlign w:val="superscript"/>
        </w:rPr>
        <w:t>[29,31]</w:t>
      </w:r>
      <w:r>
        <w:rPr>
          <w:rFonts w:ascii="Times New Roman" w:hAnsi="Times New Roman" w:cs="Times New Roman"/>
          <w:sz w:val="24"/>
          <w:szCs w:val="24"/>
        </w:rPr>
        <w:t xml:space="preserve"> the most abundant phase I metabolites detected </w:t>
      </w:r>
      <w:r>
        <w:rPr>
          <w:rFonts w:ascii="Times New Roman" w:hAnsi="Times New Roman" w:cs="Times New Roman"/>
          <w:i/>
          <w:sz w:val="24"/>
          <w:szCs w:val="24"/>
        </w:rPr>
        <w:t xml:space="preserve">in vivo </w:t>
      </w:r>
      <w:r>
        <w:rPr>
          <w:rFonts w:ascii="Times New Roman" w:hAnsi="Times New Roman" w:cs="Times New Roman"/>
          <w:sz w:val="24"/>
          <w:szCs w:val="24"/>
        </w:rPr>
        <w:t>and</w:t>
      </w:r>
      <w:r>
        <w:rPr>
          <w:rFonts w:ascii="Times New Roman" w:hAnsi="Times New Roman" w:cs="Times New Roman"/>
          <w:i/>
          <w:sz w:val="24"/>
          <w:szCs w:val="24"/>
        </w:rPr>
        <w:t xml:space="preserve"> </w:t>
      </w:r>
      <w:r>
        <w:rPr>
          <w:rFonts w:ascii="Times New Roman" w:hAnsi="Times New Roman" w:cs="Times New Roman"/>
          <w:sz w:val="24"/>
          <w:szCs w:val="24"/>
        </w:rPr>
        <w:t>representing the best targets for doping control,</w:t>
      </w:r>
      <w:r>
        <w:rPr>
          <w:rFonts w:ascii="Times New Roman" w:hAnsi="Times New Roman" w:cs="Times New Roman"/>
          <w:i/>
          <w:sz w:val="24"/>
          <w:szCs w:val="24"/>
        </w:rPr>
        <w:t xml:space="preserve"> </w:t>
      </w:r>
      <w:r>
        <w:rPr>
          <w:rFonts w:ascii="Times New Roman" w:hAnsi="Times New Roman" w:cs="Times New Roman"/>
          <w:sz w:val="24"/>
          <w:szCs w:val="24"/>
        </w:rPr>
        <w:t xml:space="preserve">corresponded to the most abundant </w:t>
      </w:r>
      <w:r>
        <w:rPr>
          <w:rFonts w:ascii="Times New Roman" w:hAnsi="Times New Roman" w:cs="Times New Roman"/>
          <w:i/>
          <w:sz w:val="24"/>
          <w:szCs w:val="24"/>
        </w:rPr>
        <w:t xml:space="preserve">in vitro </w:t>
      </w:r>
      <w:r>
        <w:rPr>
          <w:rFonts w:ascii="Times New Roman" w:hAnsi="Times New Roman" w:cs="Times New Roman"/>
          <w:sz w:val="24"/>
          <w:szCs w:val="24"/>
        </w:rPr>
        <w:t xml:space="preserve">metabolites in this study. This shows a good correlation between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phase I metabolites for this compound and demonstrates that the information obtained </w:t>
      </w:r>
      <w:r>
        <w:rPr>
          <w:rFonts w:ascii="Times New Roman" w:hAnsi="Times New Roman" w:cs="Times New Roman"/>
          <w:i/>
          <w:sz w:val="24"/>
          <w:szCs w:val="24"/>
        </w:rPr>
        <w:t xml:space="preserve">in vitro </w:t>
      </w:r>
      <w:r>
        <w:rPr>
          <w:rFonts w:ascii="Times New Roman" w:hAnsi="Times New Roman" w:cs="Times New Roman"/>
          <w:sz w:val="24"/>
          <w:szCs w:val="24"/>
        </w:rPr>
        <w:t xml:space="preserve">would be invaluable were </w:t>
      </w:r>
      <w:r>
        <w:rPr>
          <w:rFonts w:ascii="Times New Roman" w:hAnsi="Times New Roman" w:cs="Times New Roman"/>
          <w:i/>
          <w:sz w:val="24"/>
          <w:szCs w:val="24"/>
        </w:rPr>
        <w:t>in vivo</w:t>
      </w:r>
      <w:r>
        <w:rPr>
          <w:rFonts w:ascii="Times New Roman" w:hAnsi="Times New Roman" w:cs="Times New Roman"/>
          <w:sz w:val="24"/>
          <w:szCs w:val="24"/>
        </w:rPr>
        <w:t xml:space="preserve"> studies not possible. This information shows the applicability of </w:t>
      </w:r>
      <w:r>
        <w:rPr>
          <w:rFonts w:ascii="Times New Roman" w:hAnsi="Times New Roman" w:cs="Times New Roman"/>
          <w:i/>
          <w:sz w:val="24"/>
          <w:szCs w:val="24"/>
        </w:rPr>
        <w:t xml:space="preserve">in vitro </w:t>
      </w:r>
      <w:r>
        <w:rPr>
          <w:rFonts w:ascii="Times New Roman" w:hAnsi="Times New Roman" w:cs="Times New Roman"/>
          <w:sz w:val="24"/>
          <w:szCs w:val="24"/>
        </w:rPr>
        <w:t>produced material for use as reference materials</w:t>
      </w:r>
      <w:r w:rsidR="0033622A">
        <w:rPr>
          <w:rFonts w:ascii="Times New Roman" w:hAnsi="Times New Roman" w:cs="Times New Roman"/>
          <w:sz w:val="24"/>
          <w:szCs w:val="24"/>
        </w:rPr>
        <w:t>.</w:t>
      </w:r>
    </w:p>
    <w:p w14:paraId="420E167C" w14:textId="411F15AD" w:rsidR="0033622A" w:rsidRDefault="0033622A" w:rsidP="00E43A36">
      <w:pPr>
        <w:jc w:val="both"/>
        <w:rPr>
          <w:rFonts w:ascii="Times New Roman" w:hAnsi="Times New Roman" w:cs="Times New Roman"/>
          <w:sz w:val="24"/>
          <w:szCs w:val="24"/>
        </w:rPr>
      </w:pPr>
    </w:p>
    <w:p w14:paraId="608F57CD" w14:textId="68A3065D" w:rsidR="0033622A" w:rsidRDefault="0033622A" w:rsidP="00E43A36">
      <w:pPr>
        <w:jc w:val="both"/>
        <w:rPr>
          <w:rFonts w:ascii="Times New Roman" w:hAnsi="Times New Roman" w:cs="Times New Roman"/>
          <w:sz w:val="24"/>
          <w:szCs w:val="24"/>
        </w:rPr>
      </w:pPr>
    </w:p>
    <w:p w14:paraId="51380975" w14:textId="77777777" w:rsidR="0033622A" w:rsidRDefault="0033622A" w:rsidP="00E43A36">
      <w:pPr>
        <w:jc w:val="both"/>
        <w:rPr>
          <w:rFonts w:ascii="Times New Roman" w:hAnsi="Times New Roman" w:cs="Times New Roman"/>
          <w:sz w:val="24"/>
          <w:szCs w:val="24"/>
        </w:rPr>
      </w:pPr>
    </w:p>
    <w:p w14:paraId="67783B59" w14:textId="77777777" w:rsidR="00E43A36" w:rsidRDefault="00E43A36" w:rsidP="00E43A36">
      <w:pPr>
        <w:jc w:val="both"/>
        <w:rPr>
          <w:rFonts w:ascii="Times New Roman" w:hAnsi="Times New Roman" w:cs="Times New Roman"/>
          <w:sz w:val="24"/>
          <w:szCs w:val="24"/>
        </w:rPr>
      </w:pPr>
      <w:r w:rsidRPr="00EA39EB">
        <w:rPr>
          <w:rFonts w:ascii="Times New Roman" w:hAnsi="Times New Roman" w:cs="Times New Roman"/>
          <w:sz w:val="24"/>
          <w:szCs w:val="24"/>
        </w:rPr>
        <w:t>Table 5 - Details</w:t>
      </w:r>
      <w:r>
        <w:rPr>
          <w:rFonts w:ascii="Times New Roman" w:hAnsi="Times New Roman" w:cs="Times New Roman"/>
          <w:sz w:val="24"/>
          <w:szCs w:val="24"/>
        </w:rPr>
        <w:t xml:space="preserve"> of parent ACP-105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positive ionisation with stepped CE 15, 35, 50</w:t>
      </w:r>
    </w:p>
    <w:tbl>
      <w:tblPr>
        <w:tblStyle w:val="TableGrid"/>
        <w:tblW w:w="10049" w:type="dxa"/>
        <w:jc w:val="center"/>
        <w:tblLayout w:type="fixed"/>
        <w:tblLook w:val="04A0" w:firstRow="1" w:lastRow="0" w:firstColumn="1" w:lastColumn="0" w:noHBand="0" w:noVBand="1"/>
      </w:tblPr>
      <w:tblGrid>
        <w:gridCol w:w="2253"/>
        <w:gridCol w:w="1560"/>
        <w:gridCol w:w="708"/>
        <w:gridCol w:w="1984"/>
        <w:gridCol w:w="1418"/>
        <w:gridCol w:w="2126"/>
      </w:tblGrid>
      <w:tr w:rsidR="00E43A36" w:rsidRPr="007079D2" w14:paraId="19141881" w14:textId="77777777" w:rsidTr="001E6B3D">
        <w:trPr>
          <w:trHeight w:val="291"/>
          <w:jc w:val="center"/>
        </w:trPr>
        <w:tc>
          <w:tcPr>
            <w:tcW w:w="2253" w:type="dxa"/>
            <w:vMerge w:val="restart"/>
            <w:tcBorders>
              <w:left w:val="single" w:sz="12" w:space="0" w:color="auto"/>
            </w:tcBorders>
          </w:tcPr>
          <w:p w14:paraId="0A89A445" w14:textId="77777777" w:rsidR="00E43A36" w:rsidRPr="007079D2" w:rsidRDefault="00E43A36" w:rsidP="001E6B3D">
            <w:pPr>
              <w:rPr>
                <w:rFonts w:cs="Times New Roman"/>
                <w:b/>
                <w:sz w:val="20"/>
                <w:szCs w:val="20"/>
                <w:u w:val="single"/>
              </w:rPr>
            </w:pPr>
            <w:r w:rsidRPr="007079D2">
              <w:rPr>
                <w:rFonts w:cs="Times New Roman"/>
                <w:b/>
                <w:sz w:val="20"/>
                <w:szCs w:val="20"/>
                <w:u w:val="single"/>
              </w:rPr>
              <w:t>Analyte ID</w:t>
            </w:r>
          </w:p>
          <w:p w14:paraId="5D6FA3DC" w14:textId="77777777" w:rsidR="00E43A36" w:rsidRPr="0094212D" w:rsidRDefault="00E43A36" w:rsidP="001E6B3D">
            <w:pPr>
              <w:rPr>
                <w:rFonts w:cs="Times New Roman"/>
                <w:sz w:val="20"/>
                <w:szCs w:val="20"/>
                <w:u w:val="single"/>
              </w:rPr>
            </w:pPr>
            <w:r w:rsidRPr="0094212D">
              <w:rPr>
                <w:rFonts w:cs="Times New Roman"/>
                <w:sz w:val="20"/>
                <w:szCs w:val="20"/>
                <w:u w:val="single"/>
              </w:rPr>
              <w:t>(Elemental composition)</w:t>
            </w:r>
          </w:p>
          <w:p w14:paraId="1EEE22FD" w14:textId="77777777" w:rsidR="00E43A36" w:rsidRPr="007079D2" w:rsidRDefault="00E43A36" w:rsidP="001E6B3D">
            <w:pPr>
              <w:rPr>
                <w:rFonts w:cs="Times New Roman"/>
                <w:b/>
                <w:sz w:val="20"/>
                <w:szCs w:val="20"/>
                <w:u w:val="single"/>
              </w:rPr>
            </w:pPr>
            <w:r w:rsidRPr="0094212D">
              <w:rPr>
                <w:rFonts w:cs="Times New Roman"/>
                <w:sz w:val="20"/>
                <w:szCs w:val="20"/>
                <w:u w:val="single"/>
              </w:rPr>
              <w:t>Biotransformation</w:t>
            </w:r>
          </w:p>
        </w:tc>
        <w:tc>
          <w:tcPr>
            <w:tcW w:w="1560" w:type="dxa"/>
            <w:vMerge w:val="restart"/>
            <w:tcBorders>
              <w:right w:val="single" w:sz="12" w:space="0" w:color="auto"/>
            </w:tcBorders>
          </w:tcPr>
          <w:p w14:paraId="30C10540" w14:textId="7CB5F127" w:rsidR="00E43A36" w:rsidRDefault="00E43A36" w:rsidP="001E6B3D">
            <w:pPr>
              <w:rPr>
                <w:rFonts w:cs="Times New Roman"/>
                <w:b/>
                <w:sz w:val="20"/>
                <w:szCs w:val="20"/>
                <w:u w:val="single"/>
              </w:rPr>
            </w:pPr>
            <w:r>
              <w:rPr>
                <w:rFonts w:cs="Times New Roman"/>
                <w:b/>
                <w:sz w:val="20"/>
                <w:szCs w:val="20"/>
                <w:u w:val="single"/>
              </w:rPr>
              <w:t xml:space="preserve">Observed </w:t>
            </w:r>
            <w:r w:rsidR="00A65899">
              <w:rPr>
                <w:rFonts w:cs="Times New Roman"/>
                <w:b/>
                <w:sz w:val="20"/>
                <w:szCs w:val="20"/>
                <w:u w:val="single"/>
              </w:rPr>
              <w:t>p</w:t>
            </w:r>
            <w:r>
              <w:rPr>
                <w:rFonts w:cs="Times New Roman"/>
                <w:b/>
                <w:sz w:val="20"/>
                <w:szCs w:val="20"/>
                <w:u w:val="single"/>
              </w:rPr>
              <w:t xml:space="preserve">recursor ion </w:t>
            </w:r>
          </w:p>
          <w:p w14:paraId="77F32AB5" w14:textId="77777777" w:rsidR="00E43A36"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p w14:paraId="46BA6660" w14:textId="77777777" w:rsidR="00E43A36" w:rsidRPr="007079D2" w:rsidRDefault="00E43A36" w:rsidP="001E6B3D">
            <w:pPr>
              <w:rPr>
                <w:rFonts w:cs="Times New Roman"/>
                <w:b/>
                <w:sz w:val="20"/>
                <w:szCs w:val="20"/>
                <w:u w:val="single"/>
              </w:rPr>
            </w:pPr>
            <w:r>
              <w:rPr>
                <w:rFonts w:cs="Times New Roman"/>
                <w:b/>
                <w:sz w:val="20"/>
                <w:szCs w:val="20"/>
                <w:u w:val="single"/>
              </w:rPr>
              <w:t>(mass error, mmu)</w:t>
            </w:r>
          </w:p>
        </w:tc>
        <w:tc>
          <w:tcPr>
            <w:tcW w:w="708" w:type="dxa"/>
            <w:vMerge w:val="restart"/>
            <w:tcBorders>
              <w:left w:val="single" w:sz="12" w:space="0" w:color="auto"/>
            </w:tcBorders>
          </w:tcPr>
          <w:p w14:paraId="77F65E31"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41887E87"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2C6ADD48" w14:textId="53D0EA9A" w:rsidR="00E43A36" w:rsidRPr="007079D2" w:rsidRDefault="00E43A36" w:rsidP="00A65899">
            <w:pPr>
              <w:jc w:val="center"/>
              <w:rPr>
                <w:rFonts w:cs="Times New Roman"/>
                <w:b/>
                <w:sz w:val="20"/>
                <w:szCs w:val="20"/>
                <w:u w:val="single"/>
              </w:rPr>
            </w:pPr>
            <w:r>
              <w:rPr>
                <w:rFonts w:cs="Times New Roman"/>
                <w:b/>
                <w:sz w:val="20"/>
                <w:szCs w:val="20"/>
                <w:u w:val="single"/>
              </w:rPr>
              <w:t xml:space="preserve">Observed </w:t>
            </w:r>
            <w:r w:rsidR="00A65899">
              <w:rPr>
                <w:rFonts w:cs="Times New Roman"/>
                <w:b/>
                <w:sz w:val="20"/>
                <w:szCs w:val="20"/>
                <w:u w:val="single"/>
              </w:rPr>
              <w:t>p</w:t>
            </w:r>
            <w:r w:rsidR="00A65899" w:rsidRPr="007079D2">
              <w:rPr>
                <w:rFonts w:cs="Times New Roman"/>
                <w:b/>
                <w:sz w:val="20"/>
                <w:szCs w:val="20"/>
                <w:u w:val="single"/>
              </w:rPr>
              <w:t xml:space="preserve">roduct </w:t>
            </w:r>
            <w:r w:rsidRPr="007079D2">
              <w:rPr>
                <w:rFonts w:cs="Times New Roman"/>
                <w:b/>
                <w:sz w:val="20"/>
                <w:szCs w:val="20"/>
                <w:u w:val="single"/>
              </w:rPr>
              <w:t>ions</w:t>
            </w:r>
          </w:p>
        </w:tc>
        <w:tc>
          <w:tcPr>
            <w:tcW w:w="2126" w:type="dxa"/>
            <w:vMerge w:val="restart"/>
            <w:tcBorders>
              <w:right w:val="single" w:sz="4" w:space="0" w:color="auto"/>
            </w:tcBorders>
          </w:tcPr>
          <w:p w14:paraId="1AB7DDA3"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1ABE7ED3"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7299B00E" w14:textId="77777777" w:rsidTr="001E6B3D">
        <w:trPr>
          <w:trHeight w:val="537"/>
          <w:jc w:val="center"/>
        </w:trPr>
        <w:tc>
          <w:tcPr>
            <w:tcW w:w="2253" w:type="dxa"/>
            <w:vMerge/>
            <w:tcBorders>
              <w:left w:val="single" w:sz="12" w:space="0" w:color="auto"/>
              <w:bottom w:val="single" w:sz="12" w:space="0" w:color="auto"/>
            </w:tcBorders>
          </w:tcPr>
          <w:p w14:paraId="32FCDB04" w14:textId="77777777" w:rsidR="00E43A36" w:rsidRPr="007079D2" w:rsidRDefault="00E43A36" w:rsidP="001E6B3D">
            <w:pPr>
              <w:rPr>
                <w:rFonts w:cs="Times New Roman"/>
                <w:sz w:val="20"/>
                <w:szCs w:val="20"/>
              </w:rPr>
            </w:pPr>
          </w:p>
        </w:tc>
        <w:tc>
          <w:tcPr>
            <w:tcW w:w="1560" w:type="dxa"/>
            <w:vMerge/>
            <w:tcBorders>
              <w:bottom w:val="single" w:sz="12" w:space="0" w:color="auto"/>
              <w:right w:val="single" w:sz="12" w:space="0" w:color="auto"/>
            </w:tcBorders>
          </w:tcPr>
          <w:p w14:paraId="296AED3D" w14:textId="77777777" w:rsidR="00E43A36" w:rsidRPr="007079D2" w:rsidRDefault="00E43A36" w:rsidP="001E6B3D">
            <w:pPr>
              <w:rPr>
                <w:rFonts w:cs="Times New Roman"/>
                <w:sz w:val="20"/>
                <w:szCs w:val="20"/>
              </w:rPr>
            </w:pPr>
          </w:p>
        </w:tc>
        <w:tc>
          <w:tcPr>
            <w:tcW w:w="708" w:type="dxa"/>
            <w:vMerge/>
            <w:tcBorders>
              <w:left w:val="single" w:sz="12" w:space="0" w:color="auto"/>
              <w:bottom w:val="single" w:sz="12" w:space="0" w:color="auto"/>
            </w:tcBorders>
          </w:tcPr>
          <w:p w14:paraId="061C0D43"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7D357D7B"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081BD617"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2EF0F451"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6CD99799" w14:textId="77777777" w:rsidR="00E43A36" w:rsidRPr="007079D2" w:rsidRDefault="00E43A36" w:rsidP="001E6B3D">
            <w:pPr>
              <w:rPr>
                <w:rFonts w:cs="Times New Roman"/>
                <w:sz w:val="20"/>
                <w:szCs w:val="20"/>
              </w:rPr>
            </w:pPr>
          </w:p>
        </w:tc>
      </w:tr>
      <w:tr w:rsidR="00E43A36" w:rsidRPr="007079D2" w14:paraId="166266E3" w14:textId="77777777" w:rsidTr="001E6B3D">
        <w:trPr>
          <w:trHeight w:val="254"/>
          <w:jc w:val="center"/>
        </w:trPr>
        <w:tc>
          <w:tcPr>
            <w:tcW w:w="2253" w:type="dxa"/>
            <w:tcBorders>
              <w:top w:val="single" w:sz="12" w:space="0" w:color="auto"/>
              <w:left w:val="single" w:sz="12" w:space="0" w:color="auto"/>
              <w:bottom w:val="single" w:sz="8" w:space="0" w:color="auto"/>
            </w:tcBorders>
          </w:tcPr>
          <w:p w14:paraId="0D040373" w14:textId="77777777" w:rsidR="00E43A36" w:rsidRPr="0068762C" w:rsidRDefault="00E43A36" w:rsidP="001E6B3D">
            <w:pPr>
              <w:rPr>
                <w:rFonts w:cs="Times New Roman"/>
                <w:b/>
                <w:sz w:val="20"/>
                <w:szCs w:val="20"/>
              </w:rPr>
            </w:pPr>
            <w:r w:rsidRPr="0068762C">
              <w:rPr>
                <w:rFonts w:cs="Times New Roman"/>
                <w:b/>
                <w:sz w:val="20"/>
                <w:szCs w:val="20"/>
              </w:rPr>
              <w:lastRenderedPageBreak/>
              <w:t>ACP-105</w:t>
            </w:r>
          </w:p>
          <w:p w14:paraId="6E04F7B7"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p>
          <w:p w14:paraId="4FA01660" w14:textId="77777777" w:rsidR="00E43A36" w:rsidRPr="0068762C" w:rsidRDefault="00E43A36" w:rsidP="001E6B3D">
            <w:pPr>
              <w:jc w:val="center"/>
              <w:rPr>
                <w:rFonts w:cs="Times New Roman"/>
                <w:sz w:val="20"/>
                <w:szCs w:val="20"/>
              </w:rPr>
            </w:pPr>
            <w:r w:rsidRPr="0068762C">
              <w:rPr>
                <w:noProof/>
                <w:sz w:val="20"/>
                <w:szCs w:val="20"/>
                <w:lang w:val="nl-BE" w:eastAsia="nl-BE"/>
              </w:rPr>
              <w:drawing>
                <wp:inline distT="0" distB="0" distL="0" distR="0" wp14:anchorId="0D4EC93A" wp14:editId="228A7649">
                  <wp:extent cx="1098000" cy="712800"/>
                  <wp:effectExtent l="0" t="0" r="6985" b="0"/>
                  <wp:docPr id="36" name="Picture 36" descr="C:\Users\CD619~1.CUT\AppData\Local\Temp\SNAGHTML42743f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42743f9b.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8000" cy="712800"/>
                          </a:xfrm>
                          <a:prstGeom prst="rect">
                            <a:avLst/>
                          </a:prstGeom>
                          <a:noFill/>
                          <a:ln>
                            <a:noFill/>
                          </a:ln>
                        </pic:spPr>
                      </pic:pic>
                    </a:graphicData>
                  </a:graphic>
                </wp:inline>
              </w:drawing>
            </w:r>
          </w:p>
        </w:tc>
        <w:tc>
          <w:tcPr>
            <w:tcW w:w="1560" w:type="dxa"/>
            <w:tcBorders>
              <w:top w:val="single" w:sz="12" w:space="0" w:color="auto"/>
              <w:bottom w:val="single" w:sz="8" w:space="0" w:color="auto"/>
              <w:right w:val="single" w:sz="12" w:space="0" w:color="auto"/>
            </w:tcBorders>
          </w:tcPr>
          <w:p w14:paraId="4B87341F" w14:textId="0558C967" w:rsidR="00E43A36" w:rsidRPr="0068762C" w:rsidRDefault="00E43A36" w:rsidP="001E6B3D">
            <w:pPr>
              <w:rPr>
                <w:rFonts w:cs="Times New Roman"/>
                <w:sz w:val="20"/>
                <w:szCs w:val="20"/>
              </w:rPr>
            </w:pPr>
            <w:r w:rsidRPr="0068762C">
              <w:rPr>
                <w:sz w:val="20"/>
                <w:szCs w:val="20"/>
              </w:rPr>
              <w:t>291.1258</w:t>
            </w:r>
            <w:r>
              <w:rPr>
                <w:sz w:val="20"/>
                <w:szCs w:val="20"/>
              </w:rPr>
              <w:t>*</w:t>
            </w:r>
            <w:r w:rsidR="00F67BF8">
              <w:rPr>
                <w:sz w:val="20"/>
                <w:szCs w:val="20"/>
              </w:rPr>
              <w:t xml:space="preserve"> </w:t>
            </w:r>
            <w:r w:rsidRPr="0068762C">
              <w:rPr>
                <w:sz w:val="20"/>
                <w:szCs w:val="20"/>
              </w:rPr>
              <w:t xml:space="preserve"> (0.10)</w:t>
            </w:r>
          </w:p>
        </w:tc>
        <w:tc>
          <w:tcPr>
            <w:tcW w:w="708" w:type="dxa"/>
            <w:tcBorders>
              <w:top w:val="single" w:sz="12" w:space="0" w:color="auto"/>
              <w:left w:val="single" w:sz="12" w:space="0" w:color="auto"/>
              <w:bottom w:val="single" w:sz="8" w:space="0" w:color="auto"/>
            </w:tcBorders>
          </w:tcPr>
          <w:p w14:paraId="1CE75B89" w14:textId="77777777" w:rsidR="00E43A36" w:rsidRPr="0068762C" w:rsidRDefault="00E43A36" w:rsidP="001E6B3D">
            <w:pPr>
              <w:rPr>
                <w:rFonts w:cs="Times New Roman"/>
                <w:sz w:val="20"/>
                <w:szCs w:val="20"/>
              </w:rPr>
            </w:pPr>
            <w:r w:rsidRPr="0068762C">
              <w:rPr>
                <w:sz w:val="20"/>
                <w:szCs w:val="20"/>
              </w:rPr>
              <w:t>3.96</w:t>
            </w:r>
          </w:p>
        </w:tc>
        <w:tc>
          <w:tcPr>
            <w:tcW w:w="1984" w:type="dxa"/>
            <w:tcBorders>
              <w:top w:val="single" w:sz="12" w:space="0" w:color="auto"/>
              <w:bottom w:val="single" w:sz="8" w:space="0" w:color="auto"/>
            </w:tcBorders>
          </w:tcPr>
          <w:p w14:paraId="72AF5B2D" w14:textId="3A331FBA" w:rsidR="00E43A36" w:rsidRDefault="00E43A36" w:rsidP="001E6B3D">
            <w:pPr>
              <w:rPr>
                <w:rFonts w:cs="Times New Roman"/>
                <w:sz w:val="20"/>
                <w:szCs w:val="20"/>
              </w:rPr>
            </w:pPr>
            <w:r>
              <w:rPr>
                <w:rFonts w:cs="Times New Roman"/>
                <w:sz w:val="20"/>
                <w:szCs w:val="20"/>
              </w:rPr>
              <w:t>273.1147</w:t>
            </w:r>
            <w:r w:rsidR="00F67BF8">
              <w:rPr>
                <w:rFonts w:cs="Times New Roman"/>
                <w:sz w:val="20"/>
                <w:szCs w:val="20"/>
              </w:rPr>
              <w:t xml:space="preserve"> </w:t>
            </w:r>
            <w:r>
              <w:rPr>
                <w:rFonts w:cs="Times New Roman"/>
                <w:sz w:val="20"/>
                <w:szCs w:val="20"/>
              </w:rPr>
              <w:t xml:space="preserve"> (0.55)</w:t>
            </w:r>
          </w:p>
          <w:p w14:paraId="4C49C755" w14:textId="5654FBF5" w:rsidR="00E43A36" w:rsidRDefault="00E43A36" w:rsidP="001E6B3D">
            <w:pPr>
              <w:rPr>
                <w:rFonts w:cs="Times New Roman"/>
                <w:sz w:val="20"/>
                <w:szCs w:val="20"/>
              </w:rPr>
            </w:pPr>
            <w:r>
              <w:rPr>
                <w:rFonts w:cs="Times New Roman"/>
                <w:sz w:val="20"/>
                <w:szCs w:val="20"/>
              </w:rPr>
              <w:t>233.0840</w:t>
            </w:r>
            <w:r w:rsidR="00F67BF8">
              <w:rPr>
                <w:rFonts w:cs="Times New Roman"/>
                <w:sz w:val="20"/>
                <w:szCs w:val="20"/>
              </w:rPr>
              <w:t xml:space="preserve"> </w:t>
            </w:r>
            <w:r>
              <w:rPr>
                <w:rFonts w:cs="Times New Roman"/>
                <w:sz w:val="20"/>
                <w:szCs w:val="20"/>
              </w:rPr>
              <w:t xml:space="preserve"> (0.03)</w:t>
            </w:r>
          </w:p>
          <w:p w14:paraId="4570D6A1" w14:textId="1552DA98" w:rsidR="00E43A36" w:rsidRDefault="00E43A36" w:rsidP="001E6B3D">
            <w:pPr>
              <w:rPr>
                <w:rFonts w:cs="Times New Roman"/>
                <w:sz w:val="20"/>
                <w:szCs w:val="20"/>
              </w:rPr>
            </w:pPr>
            <w:r>
              <w:rPr>
                <w:rFonts w:cs="Times New Roman"/>
                <w:sz w:val="20"/>
                <w:szCs w:val="20"/>
              </w:rPr>
              <w:t>197.1073</w:t>
            </w:r>
            <w:r w:rsidR="00F67BF8">
              <w:rPr>
                <w:rFonts w:cs="Times New Roman"/>
                <w:sz w:val="20"/>
                <w:szCs w:val="20"/>
              </w:rPr>
              <w:t xml:space="preserve"> </w:t>
            </w:r>
            <w:r>
              <w:rPr>
                <w:rFonts w:cs="Times New Roman"/>
                <w:sz w:val="20"/>
                <w:szCs w:val="20"/>
              </w:rPr>
              <w:t xml:space="preserve"> (0.03)</w:t>
            </w:r>
          </w:p>
          <w:p w14:paraId="14E6B4A9" w14:textId="2698C4F9" w:rsidR="00E43A36" w:rsidRDefault="00E43A36" w:rsidP="001E6B3D">
            <w:pPr>
              <w:rPr>
                <w:rFonts w:cs="Times New Roman"/>
                <w:sz w:val="20"/>
                <w:szCs w:val="20"/>
              </w:rPr>
            </w:pPr>
            <w:r>
              <w:rPr>
                <w:rFonts w:cs="Times New Roman"/>
                <w:sz w:val="20"/>
                <w:szCs w:val="20"/>
              </w:rPr>
              <w:t>193.0527</w:t>
            </w:r>
            <w:r w:rsidR="00F67BF8">
              <w:rPr>
                <w:rFonts w:cs="Times New Roman"/>
                <w:sz w:val="20"/>
                <w:szCs w:val="20"/>
              </w:rPr>
              <w:t xml:space="preserve"> </w:t>
            </w:r>
            <w:r>
              <w:rPr>
                <w:rFonts w:cs="Times New Roman"/>
                <w:sz w:val="20"/>
                <w:szCs w:val="20"/>
              </w:rPr>
              <w:t xml:space="preserve"> (0.02)</w:t>
            </w:r>
          </w:p>
          <w:p w14:paraId="71AD6686" w14:textId="4DC9506F" w:rsidR="00E43A36" w:rsidRDefault="00E43A36" w:rsidP="001E6B3D">
            <w:pPr>
              <w:rPr>
                <w:rFonts w:cs="Times New Roman"/>
                <w:sz w:val="20"/>
                <w:szCs w:val="20"/>
              </w:rPr>
            </w:pPr>
            <w:r>
              <w:rPr>
                <w:rFonts w:cs="Times New Roman"/>
                <w:sz w:val="20"/>
                <w:szCs w:val="20"/>
              </w:rPr>
              <w:t>179.0370</w:t>
            </w:r>
            <w:r w:rsidR="00F67BF8">
              <w:rPr>
                <w:rFonts w:cs="Times New Roman"/>
                <w:sz w:val="20"/>
                <w:szCs w:val="20"/>
              </w:rPr>
              <w:t xml:space="preserve"> </w:t>
            </w:r>
            <w:r>
              <w:rPr>
                <w:rFonts w:cs="Times New Roman"/>
                <w:sz w:val="20"/>
                <w:szCs w:val="20"/>
              </w:rPr>
              <w:t xml:space="preserve"> (0.06)</w:t>
            </w:r>
          </w:p>
          <w:p w14:paraId="24430630" w14:textId="3F1F9335" w:rsidR="00E43A36" w:rsidRDefault="00E43A36" w:rsidP="001E6B3D">
            <w:pPr>
              <w:rPr>
                <w:rFonts w:cs="Times New Roman"/>
                <w:sz w:val="20"/>
                <w:szCs w:val="20"/>
              </w:rPr>
            </w:pPr>
            <w:r>
              <w:rPr>
                <w:rFonts w:cs="Times New Roman"/>
                <w:sz w:val="20"/>
                <w:szCs w:val="20"/>
              </w:rPr>
              <w:t>177.0231</w:t>
            </w:r>
            <w:r w:rsidR="00F67BF8">
              <w:rPr>
                <w:rFonts w:cs="Times New Roman"/>
                <w:sz w:val="20"/>
                <w:szCs w:val="20"/>
              </w:rPr>
              <w:t xml:space="preserve"> </w:t>
            </w:r>
            <w:r>
              <w:rPr>
                <w:rFonts w:cs="Times New Roman"/>
                <w:sz w:val="20"/>
                <w:szCs w:val="20"/>
              </w:rPr>
              <w:t xml:space="preserve"> (0.07)</w:t>
            </w:r>
          </w:p>
          <w:p w14:paraId="3A511B4E" w14:textId="395F2CC6" w:rsidR="00E43A36" w:rsidRDefault="00E43A36" w:rsidP="001E6B3D">
            <w:pPr>
              <w:rPr>
                <w:rFonts w:cs="Times New Roman"/>
                <w:sz w:val="20"/>
                <w:szCs w:val="20"/>
              </w:rPr>
            </w:pPr>
            <w:r>
              <w:rPr>
                <w:rFonts w:cs="Times New Roman"/>
                <w:sz w:val="20"/>
                <w:szCs w:val="20"/>
              </w:rPr>
              <w:t>167.0369</w:t>
            </w:r>
            <w:r w:rsidR="00F67BF8">
              <w:rPr>
                <w:rFonts w:cs="Times New Roman"/>
                <w:sz w:val="20"/>
                <w:szCs w:val="20"/>
              </w:rPr>
              <w:t xml:space="preserve"> </w:t>
            </w:r>
            <w:r>
              <w:rPr>
                <w:rFonts w:cs="Times New Roman"/>
                <w:sz w:val="20"/>
                <w:szCs w:val="20"/>
              </w:rPr>
              <w:t xml:space="preserve"> (0.11)</w:t>
            </w:r>
          </w:p>
          <w:p w14:paraId="54915E32" w14:textId="13457D93" w:rsidR="00E43A36" w:rsidRDefault="00E43A36" w:rsidP="001E6B3D">
            <w:pPr>
              <w:rPr>
                <w:rFonts w:cs="Times New Roman"/>
                <w:sz w:val="20"/>
                <w:szCs w:val="20"/>
              </w:rPr>
            </w:pPr>
            <w:r>
              <w:rPr>
                <w:rFonts w:cs="Times New Roman"/>
                <w:sz w:val="20"/>
                <w:szCs w:val="20"/>
              </w:rPr>
              <w:t>107.0859</w:t>
            </w:r>
            <w:r w:rsidR="00F67BF8">
              <w:rPr>
                <w:rFonts w:cs="Times New Roman"/>
                <w:sz w:val="20"/>
                <w:szCs w:val="20"/>
              </w:rPr>
              <w:t xml:space="preserve"> </w:t>
            </w:r>
            <w:r>
              <w:rPr>
                <w:rFonts w:cs="Times New Roman"/>
                <w:sz w:val="20"/>
                <w:szCs w:val="20"/>
              </w:rPr>
              <w:t xml:space="preserve"> (0.33)</w:t>
            </w:r>
          </w:p>
          <w:p w14:paraId="67D77C5A" w14:textId="53C9B7AC" w:rsidR="00E43A36" w:rsidRPr="0068762C" w:rsidRDefault="00E43A36" w:rsidP="001E6B3D">
            <w:pPr>
              <w:rPr>
                <w:rFonts w:cs="Times New Roman"/>
                <w:sz w:val="20"/>
                <w:szCs w:val="20"/>
              </w:rPr>
            </w:pPr>
            <w:r>
              <w:rPr>
                <w:rFonts w:cs="Times New Roman"/>
                <w:sz w:val="20"/>
                <w:szCs w:val="20"/>
              </w:rPr>
              <w:t>79.0549</w:t>
            </w:r>
            <w:r w:rsidR="00F67BF8">
              <w:rPr>
                <w:rFonts w:cs="Times New Roman"/>
                <w:sz w:val="20"/>
                <w:szCs w:val="20"/>
              </w:rPr>
              <w:t xml:space="preserve">  </w:t>
            </w:r>
            <w:r>
              <w:rPr>
                <w:rFonts w:cs="Times New Roman"/>
                <w:sz w:val="20"/>
                <w:szCs w:val="20"/>
              </w:rPr>
              <w:t>(0.65)</w:t>
            </w:r>
          </w:p>
        </w:tc>
        <w:tc>
          <w:tcPr>
            <w:tcW w:w="1418" w:type="dxa"/>
            <w:tcBorders>
              <w:top w:val="single" w:sz="12" w:space="0" w:color="auto"/>
              <w:bottom w:val="single" w:sz="8" w:space="0" w:color="auto"/>
            </w:tcBorders>
          </w:tcPr>
          <w:p w14:paraId="50CA80E1" w14:textId="77777777" w:rsidR="00E43A36" w:rsidRDefault="00E43A36" w:rsidP="001E6B3D">
            <w:pPr>
              <w:rPr>
                <w:rFonts w:cs="Times New Roman"/>
                <w:sz w:val="20"/>
                <w:szCs w:val="20"/>
              </w:rPr>
            </w:pPr>
            <w:r w:rsidRPr="00D32DA4">
              <w:rPr>
                <w:rFonts w:cs="Times New Roman"/>
                <w:sz w:val="20"/>
                <w:szCs w:val="20"/>
              </w:rPr>
              <w:t>C</w:t>
            </w:r>
            <w:r w:rsidRPr="00D32DA4">
              <w:rPr>
                <w:rFonts w:cs="Times New Roman"/>
                <w:sz w:val="20"/>
                <w:szCs w:val="20"/>
                <w:vertAlign w:val="subscript"/>
              </w:rPr>
              <w:t>16</w:t>
            </w:r>
            <w:r w:rsidRPr="00D32DA4">
              <w:rPr>
                <w:rFonts w:cs="Times New Roman"/>
                <w:sz w:val="20"/>
                <w:szCs w:val="20"/>
              </w:rPr>
              <w:t>H</w:t>
            </w:r>
            <w:r w:rsidRPr="00D32DA4">
              <w:rPr>
                <w:rFonts w:cs="Times New Roman"/>
                <w:sz w:val="20"/>
                <w:szCs w:val="20"/>
                <w:vertAlign w:val="subscript"/>
              </w:rPr>
              <w:t>18</w:t>
            </w:r>
            <w:r w:rsidRPr="00D32DA4">
              <w:rPr>
                <w:rFonts w:cs="Times New Roman"/>
                <w:sz w:val="20"/>
                <w:szCs w:val="20"/>
              </w:rPr>
              <w:t>N</w:t>
            </w:r>
            <w:r w:rsidRPr="00D32DA4">
              <w:rPr>
                <w:rFonts w:cs="Times New Roman"/>
                <w:sz w:val="20"/>
                <w:szCs w:val="20"/>
                <w:vertAlign w:val="subscript"/>
              </w:rPr>
              <w:t>2</w:t>
            </w:r>
            <w:r w:rsidRPr="00D32DA4">
              <w:rPr>
                <w:rFonts w:cs="Times New Roman"/>
                <w:sz w:val="20"/>
                <w:szCs w:val="20"/>
              </w:rPr>
              <w:t>Cl</w:t>
            </w:r>
          </w:p>
          <w:p w14:paraId="03BF1F12"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14</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56179528"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3</w:t>
            </w:r>
            <w:r>
              <w:rPr>
                <w:rFonts w:cs="Times New Roman"/>
                <w:sz w:val="20"/>
                <w:szCs w:val="20"/>
              </w:rPr>
              <w:t>N</w:t>
            </w:r>
            <w:r w:rsidRPr="00D32DA4">
              <w:rPr>
                <w:rFonts w:cs="Times New Roman"/>
                <w:sz w:val="20"/>
                <w:szCs w:val="20"/>
                <w:vertAlign w:val="subscript"/>
              </w:rPr>
              <w:t>2</w:t>
            </w:r>
          </w:p>
          <w:p w14:paraId="61C21265" w14:textId="77777777" w:rsidR="00E43A36" w:rsidRDefault="00E43A36" w:rsidP="001E6B3D">
            <w:pPr>
              <w:rPr>
                <w:rFonts w:cs="Times New Roman"/>
                <w:sz w:val="20"/>
                <w:szCs w:val="20"/>
              </w:rPr>
            </w:pPr>
            <w:r w:rsidRPr="00D32DA4">
              <w:rPr>
                <w:rFonts w:cs="Times New Roman"/>
                <w:sz w:val="20"/>
                <w:szCs w:val="20"/>
              </w:rPr>
              <w:t>C</w:t>
            </w:r>
            <w:r w:rsidRPr="00D32DA4">
              <w:rPr>
                <w:rFonts w:cs="Times New Roman"/>
                <w:sz w:val="20"/>
                <w:szCs w:val="20"/>
                <w:vertAlign w:val="subscript"/>
              </w:rPr>
              <w:t>10</w:t>
            </w:r>
            <w:r w:rsidRPr="00D32DA4">
              <w:rPr>
                <w:rFonts w:cs="Times New Roman"/>
                <w:sz w:val="20"/>
                <w:szCs w:val="20"/>
              </w:rPr>
              <w:t>H</w:t>
            </w:r>
            <w:r w:rsidRPr="00D32DA4">
              <w:rPr>
                <w:rFonts w:cs="Times New Roman"/>
                <w:sz w:val="20"/>
                <w:szCs w:val="20"/>
                <w:vertAlign w:val="subscript"/>
              </w:rPr>
              <w:t>10</w:t>
            </w:r>
            <w:r w:rsidRPr="00D32DA4">
              <w:rPr>
                <w:rFonts w:cs="Times New Roman"/>
                <w:sz w:val="20"/>
                <w:szCs w:val="20"/>
              </w:rPr>
              <w:t>N</w:t>
            </w:r>
            <w:r w:rsidRPr="00D32DA4">
              <w:rPr>
                <w:rFonts w:cs="Times New Roman"/>
                <w:sz w:val="20"/>
                <w:szCs w:val="20"/>
                <w:vertAlign w:val="subscript"/>
              </w:rPr>
              <w:t>2</w:t>
            </w:r>
            <w:r w:rsidRPr="00D32DA4">
              <w:rPr>
                <w:rFonts w:cs="Times New Roman"/>
                <w:sz w:val="20"/>
                <w:szCs w:val="20"/>
              </w:rPr>
              <w:t>Cl</w:t>
            </w:r>
          </w:p>
          <w:p w14:paraId="6D4897FC"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4FBA2F3"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6</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4A6F642"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6441FB5F"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11</w:t>
            </w:r>
          </w:p>
          <w:p w14:paraId="52554A98" w14:textId="77777777" w:rsidR="00E43A36" w:rsidRPr="00D32DA4" w:rsidRDefault="00E43A36" w:rsidP="001E6B3D">
            <w:pPr>
              <w:rPr>
                <w:rFonts w:cs="Times New Roman"/>
                <w:sz w:val="20"/>
                <w:szCs w:val="20"/>
              </w:rPr>
            </w:pPr>
            <w:r w:rsidRPr="00D32DA4">
              <w:rPr>
                <w:rFonts w:cs="Times New Roman"/>
                <w:sz w:val="20"/>
                <w:szCs w:val="20"/>
              </w:rPr>
              <w:t>C</w:t>
            </w:r>
            <w:r w:rsidRPr="00D32DA4">
              <w:rPr>
                <w:rFonts w:cs="Times New Roman"/>
                <w:sz w:val="20"/>
                <w:szCs w:val="20"/>
                <w:vertAlign w:val="subscript"/>
              </w:rPr>
              <w:t>6</w:t>
            </w:r>
            <w:r w:rsidRPr="00D32DA4">
              <w:rPr>
                <w:rFonts w:cs="Times New Roman"/>
                <w:sz w:val="20"/>
                <w:szCs w:val="20"/>
              </w:rPr>
              <w:t>H</w:t>
            </w:r>
            <w:r w:rsidRPr="00D32DA4">
              <w:rPr>
                <w:rFonts w:cs="Times New Roman"/>
                <w:sz w:val="20"/>
                <w:szCs w:val="20"/>
                <w:vertAlign w:val="subscript"/>
              </w:rPr>
              <w:t>7</w:t>
            </w:r>
          </w:p>
        </w:tc>
        <w:tc>
          <w:tcPr>
            <w:tcW w:w="2126" w:type="dxa"/>
            <w:tcBorders>
              <w:top w:val="single" w:sz="12" w:space="0" w:color="auto"/>
            </w:tcBorders>
            <w:shd w:val="clear" w:color="auto" w:fill="auto"/>
          </w:tcPr>
          <w:p w14:paraId="2D1B9651" w14:textId="7C98212A" w:rsidR="00E43A36" w:rsidRPr="0068762C" w:rsidRDefault="00E43A36" w:rsidP="001E6B3D">
            <w:pPr>
              <w:rPr>
                <w:sz w:val="20"/>
                <w:szCs w:val="20"/>
              </w:rPr>
            </w:pPr>
            <w:r w:rsidRPr="0068762C">
              <w:rPr>
                <w:sz w:val="20"/>
                <w:szCs w:val="20"/>
              </w:rPr>
              <w:t>2.14e8</w:t>
            </w:r>
            <w:r w:rsidR="00F67BF8">
              <w:rPr>
                <w:sz w:val="20"/>
                <w:szCs w:val="20"/>
              </w:rPr>
              <w:t xml:space="preserve"> </w:t>
            </w:r>
            <w:r w:rsidRPr="0068762C">
              <w:rPr>
                <w:sz w:val="20"/>
                <w:szCs w:val="20"/>
              </w:rPr>
              <w:t xml:space="preserve"> (N/A)</w:t>
            </w:r>
          </w:p>
        </w:tc>
      </w:tr>
      <w:tr w:rsidR="00E43A36" w:rsidRPr="007079D2" w14:paraId="3D711212" w14:textId="77777777" w:rsidTr="001E6B3D">
        <w:trPr>
          <w:trHeight w:val="1220"/>
          <w:jc w:val="center"/>
        </w:trPr>
        <w:tc>
          <w:tcPr>
            <w:tcW w:w="2253" w:type="dxa"/>
            <w:tcBorders>
              <w:top w:val="single" w:sz="8" w:space="0" w:color="auto"/>
              <w:left w:val="single" w:sz="12" w:space="0" w:color="auto"/>
              <w:bottom w:val="single" w:sz="8" w:space="0" w:color="auto"/>
            </w:tcBorders>
          </w:tcPr>
          <w:p w14:paraId="5811D48D" w14:textId="74815865" w:rsidR="00E43A36" w:rsidRPr="0068762C" w:rsidRDefault="00E43A36" w:rsidP="001E6B3D">
            <w:pPr>
              <w:rPr>
                <w:rFonts w:cs="Times New Roman"/>
                <w:b/>
                <w:sz w:val="20"/>
                <w:szCs w:val="20"/>
              </w:rPr>
            </w:pPr>
            <w:r w:rsidRPr="0068762C">
              <w:rPr>
                <w:rFonts w:cs="Times New Roman"/>
                <w:b/>
                <w:sz w:val="20"/>
                <w:szCs w:val="20"/>
              </w:rPr>
              <w:t>M1a</w:t>
            </w:r>
          </w:p>
          <w:p w14:paraId="3F140701"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2</w:t>
            </w:r>
            <w:r w:rsidRPr="0068762C">
              <w:rPr>
                <w:sz w:val="20"/>
                <w:szCs w:val="20"/>
              </w:rPr>
              <w:t>)</w:t>
            </w:r>
          </w:p>
          <w:p w14:paraId="7E5D8CC6" w14:textId="77777777" w:rsidR="00E43A36" w:rsidRPr="0068762C" w:rsidRDefault="00E43A36" w:rsidP="001E6B3D">
            <w:pPr>
              <w:rPr>
                <w:rFonts w:cs="Times New Roman"/>
                <w:sz w:val="20"/>
                <w:szCs w:val="20"/>
              </w:rPr>
            </w:pPr>
            <w:r w:rsidRPr="0068762C">
              <w:rPr>
                <w:rFonts w:cs="Times New Roman"/>
                <w:sz w:val="20"/>
                <w:szCs w:val="20"/>
              </w:rPr>
              <w:t>Mono-hydroxylation</w:t>
            </w:r>
          </w:p>
          <w:p w14:paraId="65EE78D8" w14:textId="77777777" w:rsidR="00E43A36" w:rsidRPr="0068762C" w:rsidRDefault="00E43A36" w:rsidP="001E6B3D">
            <w:pPr>
              <w:jc w:val="center"/>
              <w:rPr>
                <w:rFonts w:cs="Times New Roman"/>
                <w:b/>
                <w:sz w:val="20"/>
                <w:szCs w:val="20"/>
              </w:rPr>
            </w:pPr>
            <w:r w:rsidRPr="0068762C">
              <w:rPr>
                <w:noProof/>
                <w:sz w:val="20"/>
                <w:szCs w:val="20"/>
                <w:lang w:val="nl-BE" w:eastAsia="nl-BE"/>
              </w:rPr>
              <w:drawing>
                <wp:inline distT="0" distB="0" distL="0" distR="0" wp14:anchorId="34E89B8C" wp14:editId="5AA41935">
                  <wp:extent cx="1094400" cy="900000"/>
                  <wp:effectExtent l="0" t="0" r="0" b="0"/>
                  <wp:docPr id="37" name="Picture 37" descr="C:\Users\CD619~1.CUT\AppData\Local\Temp\SNAGHTML4274cb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4274cbe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94400" cy="9000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089EEC7C" w14:textId="77777777" w:rsidR="00E43A36" w:rsidRDefault="00E43A36" w:rsidP="001E6B3D">
            <w:pPr>
              <w:rPr>
                <w:sz w:val="20"/>
                <w:szCs w:val="20"/>
              </w:rPr>
            </w:pPr>
            <w:r w:rsidRPr="0068762C">
              <w:rPr>
                <w:sz w:val="20"/>
                <w:szCs w:val="20"/>
              </w:rPr>
              <w:t>307.120</w:t>
            </w:r>
            <w:r>
              <w:rPr>
                <w:sz w:val="20"/>
                <w:szCs w:val="20"/>
              </w:rPr>
              <w:t>9</w:t>
            </w:r>
          </w:p>
          <w:p w14:paraId="53E307BE" w14:textId="77777777" w:rsidR="00E43A36" w:rsidRPr="0068762C" w:rsidRDefault="00E43A36" w:rsidP="001E6B3D">
            <w:pPr>
              <w:rPr>
                <w:rFonts w:cs="Times New Roman"/>
                <w:sz w:val="20"/>
                <w:szCs w:val="20"/>
              </w:rPr>
            </w:pPr>
            <w:r>
              <w:rPr>
                <w:sz w:val="20"/>
                <w:szCs w:val="20"/>
              </w:rPr>
              <w:t>(0.13)</w:t>
            </w:r>
          </w:p>
        </w:tc>
        <w:tc>
          <w:tcPr>
            <w:tcW w:w="708" w:type="dxa"/>
            <w:tcBorders>
              <w:top w:val="single" w:sz="8" w:space="0" w:color="auto"/>
              <w:left w:val="single" w:sz="12" w:space="0" w:color="auto"/>
              <w:bottom w:val="single" w:sz="8" w:space="0" w:color="auto"/>
            </w:tcBorders>
          </w:tcPr>
          <w:p w14:paraId="47ACF4CA" w14:textId="77777777" w:rsidR="00E43A36" w:rsidRPr="0068762C" w:rsidRDefault="00E43A36" w:rsidP="001E6B3D">
            <w:pPr>
              <w:rPr>
                <w:rFonts w:cs="Times New Roman"/>
                <w:sz w:val="20"/>
                <w:szCs w:val="20"/>
              </w:rPr>
            </w:pPr>
            <w:r w:rsidRPr="0068762C">
              <w:rPr>
                <w:sz w:val="20"/>
                <w:szCs w:val="20"/>
              </w:rPr>
              <w:t>3.07</w:t>
            </w:r>
          </w:p>
        </w:tc>
        <w:tc>
          <w:tcPr>
            <w:tcW w:w="1984" w:type="dxa"/>
            <w:tcBorders>
              <w:top w:val="single" w:sz="8" w:space="0" w:color="auto"/>
              <w:bottom w:val="single" w:sz="8" w:space="0" w:color="auto"/>
            </w:tcBorders>
          </w:tcPr>
          <w:p w14:paraId="5137D162" w14:textId="733D46BC" w:rsidR="00E43A36" w:rsidRDefault="00E43A36" w:rsidP="001E6B3D">
            <w:pPr>
              <w:rPr>
                <w:rFonts w:cs="Times New Roman"/>
                <w:sz w:val="20"/>
                <w:szCs w:val="20"/>
              </w:rPr>
            </w:pPr>
            <w:r>
              <w:rPr>
                <w:rFonts w:cs="Times New Roman"/>
                <w:sz w:val="20"/>
                <w:szCs w:val="20"/>
              </w:rPr>
              <w:t>289.1101</w:t>
            </w:r>
            <w:r w:rsidR="00F67BF8">
              <w:rPr>
                <w:rFonts w:cs="Times New Roman"/>
                <w:sz w:val="20"/>
                <w:szCs w:val="20"/>
              </w:rPr>
              <w:t xml:space="preserve"> </w:t>
            </w:r>
            <w:r>
              <w:rPr>
                <w:rFonts w:cs="Times New Roman"/>
                <w:sz w:val="20"/>
                <w:szCs w:val="20"/>
              </w:rPr>
              <w:t xml:space="preserve"> (0.08)</w:t>
            </w:r>
          </w:p>
          <w:p w14:paraId="65687AEF" w14:textId="77777777" w:rsidR="00E43A36" w:rsidRDefault="00E43A36" w:rsidP="001E6B3D">
            <w:pPr>
              <w:rPr>
                <w:rFonts w:cs="Times New Roman"/>
                <w:sz w:val="20"/>
                <w:szCs w:val="20"/>
              </w:rPr>
            </w:pPr>
            <w:r>
              <w:rPr>
                <w:rFonts w:cs="Times New Roman"/>
                <w:sz w:val="20"/>
                <w:szCs w:val="20"/>
              </w:rPr>
              <w:t>231.0682* (0.16)</w:t>
            </w:r>
          </w:p>
          <w:p w14:paraId="744116F6" w14:textId="10CF8B84" w:rsidR="00E43A36" w:rsidRDefault="00E43A36" w:rsidP="001E6B3D">
            <w:pPr>
              <w:rPr>
                <w:rFonts w:cs="Times New Roman"/>
                <w:sz w:val="20"/>
                <w:szCs w:val="20"/>
              </w:rPr>
            </w:pPr>
            <w:r>
              <w:rPr>
                <w:rFonts w:cs="Times New Roman"/>
                <w:sz w:val="20"/>
                <w:szCs w:val="20"/>
              </w:rPr>
              <w:t>195.0915</w:t>
            </w:r>
            <w:r w:rsidR="00F67BF8">
              <w:rPr>
                <w:rFonts w:cs="Times New Roman"/>
                <w:sz w:val="20"/>
                <w:szCs w:val="20"/>
              </w:rPr>
              <w:t xml:space="preserve"> </w:t>
            </w:r>
            <w:r>
              <w:rPr>
                <w:rFonts w:cs="Times New Roman"/>
                <w:sz w:val="20"/>
                <w:szCs w:val="20"/>
              </w:rPr>
              <w:t xml:space="preserve"> (0.16)</w:t>
            </w:r>
          </w:p>
          <w:p w14:paraId="001ACA0A" w14:textId="05280C1E" w:rsidR="00E43A36" w:rsidRDefault="00E43A36" w:rsidP="001E6B3D">
            <w:pPr>
              <w:rPr>
                <w:rFonts w:cs="Times New Roman"/>
                <w:sz w:val="20"/>
                <w:szCs w:val="20"/>
              </w:rPr>
            </w:pPr>
            <w:r>
              <w:rPr>
                <w:rFonts w:cs="Times New Roman"/>
                <w:sz w:val="20"/>
                <w:szCs w:val="20"/>
              </w:rPr>
              <w:t>189.0215</w:t>
            </w:r>
            <w:r w:rsidR="00F67BF8">
              <w:rPr>
                <w:rFonts w:cs="Times New Roman"/>
                <w:sz w:val="20"/>
                <w:szCs w:val="20"/>
              </w:rPr>
              <w:t xml:space="preserve"> </w:t>
            </w:r>
            <w:r>
              <w:rPr>
                <w:rFonts w:cs="Times New Roman"/>
                <w:sz w:val="20"/>
                <w:szCs w:val="20"/>
              </w:rPr>
              <w:t xml:space="preserve"> (0.07)</w:t>
            </w:r>
          </w:p>
          <w:p w14:paraId="1EC5A00D" w14:textId="6C65811C" w:rsidR="00E43A36" w:rsidRDefault="00E43A36" w:rsidP="001E6B3D">
            <w:pPr>
              <w:rPr>
                <w:rFonts w:cs="Times New Roman"/>
                <w:sz w:val="20"/>
                <w:szCs w:val="20"/>
              </w:rPr>
            </w:pPr>
            <w:r>
              <w:rPr>
                <w:rFonts w:cs="Times New Roman"/>
                <w:sz w:val="20"/>
                <w:szCs w:val="20"/>
              </w:rPr>
              <w:t>142.0524</w:t>
            </w:r>
            <w:r w:rsidR="00F67BF8">
              <w:rPr>
                <w:rFonts w:cs="Times New Roman"/>
                <w:sz w:val="20"/>
                <w:szCs w:val="20"/>
              </w:rPr>
              <w:t xml:space="preserve"> </w:t>
            </w:r>
            <w:r>
              <w:rPr>
                <w:rFonts w:cs="Times New Roman"/>
                <w:sz w:val="20"/>
                <w:szCs w:val="20"/>
              </w:rPr>
              <w:t xml:space="preserve"> (0.11)</w:t>
            </w:r>
          </w:p>
          <w:p w14:paraId="1E99D1F7" w14:textId="469EFFAD" w:rsidR="00E43A36" w:rsidRPr="0068762C" w:rsidRDefault="00E43A36" w:rsidP="001E6B3D">
            <w:pPr>
              <w:rPr>
                <w:rFonts w:cs="Times New Roman"/>
                <w:sz w:val="20"/>
                <w:szCs w:val="20"/>
              </w:rPr>
            </w:pPr>
            <w:r>
              <w:rPr>
                <w:rFonts w:cs="Times New Roman"/>
                <w:sz w:val="20"/>
                <w:szCs w:val="20"/>
              </w:rPr>
              <w:t>79.0549</w:t>
            </w:r>
            <w:r w:rsidR="00F67BF8">
              <w:rPr>
                <w:rFonts w:cs="Times New Roman"/>
                <w:sz w:val="20"/>
                <w:szCs w:val="20"/>
              </w:rPr>
              <w:t xml:space="preserve">  </w:t>
            </w:r>
            <w:r>
              <w:rPr>
                <w:rFonts w:cs="Times New Roman"/>
                <w:sz w:val="20"/>
                <w:szCs w:val="20"/>
              </w:rPr>
              <w:t xml:space="preserve"> (0.72)</w:t>
            </w:r>
          </w:p>
        </w:tc>
        <w:tc>
          <w:tcPr>
            <w:tcW w:w="1418" w:type="dxa"/>
            <w:tcBorders>
              <w:top w:val="single" w:sz="8" w:space="0" w:color="auto"/>
              <w:bottom w:val="single" w:sz="8" w:space="0" w:color="auto"/>
            </w:tcBorders>
          </w:tcPr>
          <w:p w14:paraId="0E18BE49"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6648A9EB"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0CAB8D71"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11</w:t>
            </w:r>
            <w:r>
              <w:rPr>
                <w:rFonts w:cs="Times New Roman"/>
                <w:sz w:val="20"/>
                <w:szCs w:val="20"/>
              </w:rPr>
              <w:t>N</w:t>
            </w:r>
            <w:r w:rsidRPr="00D32DA4">
              <w:rPr>
                <w:rFonts w:cs="Times New Roman"/>
                <w:sz w:val="20"/>
                <w:szCs w:val="20"/>
                <w:vertAlign w:val="subscript"/>
              </w:rPr>
              <w:t>2</w:t>
            </w:r>
          </w:p>
          <w:p w14:paraId="2C5DDF33" w14:textId="77777777" w:rsidR="00E43A36" w:rsidRDefault="00E43A36" w:rsidP="001E6B3D">
            <w:pPr>
              <w:rPr>
                <w:rFonts w:cs="Times New Roman"/>
                <w:sz w:val="20"/>
                <w:szCs w:val="20"/>
              </w:rPr>
            </w:pPr>
            <w:r w:rsidRPr="00942310">
              <w:rPr>
                <w:rFonts w:cs="Times New Roman"/>
                <w:sz w:val="20"/>
                <w:szCs w:val="20"/>
              </w:rPr>
              <w:t>C</w:t>
            </w:r>
            <w:r w:rsidRPr="00942310">
              <w:rPr>
                <w:rFonts w:cs="Times New Roman"/>
                <w:sz w:val="20"/>
                <w:szCs w:val="20"/>
                <w:vertAlign w:val="subscript"/>
              </w:rPr>
              <w:t>10</w:t>
            </w:r>
            <w:r w:rsidRPr="00942310">
              <w:rPr>
                <w:rFonts w:cs="Times New Roman"/>
                <w:sz w:val="20"/>
                <w:szCs w:val="20"/>
              </w:rPr>
              <w:t>H</w:t>
            </w:r>
            <w:r w:rsidRPr="00942310">
              <w:rPr>
                <w:rFonts w:cs="Times New Roman"/>
                <w:sz w:val="20"/>
                <w:szCs w:val="20"/>
                <w:vertAlign w:val="subscript"/>
              </w:rPr>
              <w:t>6</w:t>
            </w:r>
            <w:r w:rsidRPr="00942310">
              <w:rPr>
                <w:rFonts w:cs="Times New Roman"/>
                <w:sz w:val="20"/>
                <w:szCs w:val="20"/>
              </w:rPr>
              <w:t>N</w:t>
            </w:r>
            <w:r w:rsidRPr="00942310">
              <w:rPr>
                <w:rFonts w:cs="Times New Roman"/>
                <w:sz w:val="20"/>
                <w:szCs w:val="20"/>
                <w:vertAlign w:val="subscript"/>
              </w:rPr>
              <w:t>2</w:t>
            </w:r>
            <w:r w:rsidRPr="00942310">
              <w:rPr>
                <w:rFonts w:cs="Times New Roman"/>
                <w:sz w:val="20"/>
                <w:szCs w:val="20"/>
              </w:rPr>
              <w:t>Cl</w:t>
            </w:r>
          </w:p>
          <w:p w14:paraId="28487561" w14:textId="77777777" w:rsidR="00E43A36" w:rsidRDefault="00E43A36" w:rsidP="001E6B3D">
            <w:pPr>
              <w:rPr>
                <w:rFonts w:cs="Times New Roman"/>
                <w:sz w:val="20"/>
                <w:szCs w:val="20"/>
                <w:vertAlign w:val="subscript"/>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p w14:paraId="7ECBD982" w14:textId="77777777" w:rsidR="00E43A36" w:rsidRPr="00942310" w:rsidRDefault="00E43A36" w:rsidP="001E6B3D">
            <w:pPr>
              <w:rPr>
                <w:rFonts w:cs="Times New Roman"/>
                <w:sz w:val="20"/>
                <w:szCs w:val="20"/>
              </w:rPr>
            </w:pPr>
            <w:r w:rsidRPr="00D32DA4">
              <w:rPr>
                <w:rFonts w:cs="Times New Roman"/>
                <w:sz w:val="20"/>
                <w:szCs w:val="20"/>
              </w:rPr>
              <w:t>C</w:t>
            </w:r>
            <w:r w:rsidRPr="00D32DA4">
              <w:rPr>
                <w:rFonts w:cs="Times New Roman"/>
                <w:sz w:val="20"/>
                <w:szCs w:val="20"/>
                <w:vertAlign w:val="subscript"/>
              </w:rPr>
              <w:t>6</w:t>
            </w:r>
            <w:r w:rsidRPr="00D32DA4">
              <w:rPr>
                <w:rFonts w:cs="Times New Roman"/>
                <w:sz w:val="20"/>
                <w:szCs w:val="20"/>
              </w:rPr>
              <w:t>H</w:t>
            </w:r>
            <w:r w:rsidRPr="00D32DA4">
              <w:rPr>
                <w:rFonts w:cs="Times New Roman"/>
                <w:sz w:val="20"/>
                <w:szCs w:val="20"/>
                <w:vertAlign w:val="subscript"/>
              </w:rPr>
              <w:t>7</w:t>
            </w:r>
          </w:p>
        </w:tc>
        <w:tc>
          <w:tcPr>
            <w:tcW w:w="2126" w:type="dxa"/>
            <w:shd w:val="clear" w:color="auto" w:fill="auto"/>
          </w:tcPr>
          <w:p w14:paraId="6D64572C" w14:textId="5CC36F74" w:rsidR="00E43A36" w:rsidRPr="0068762C" w:rsidRDefault="00E43A36" w:rsidP="001E6B3D">
            <w:pPr>
              <w:rPr>
                <w:sz w:val="20"/>
                <w:szCs w:val="20"/>
              </w:rPr>
            </w:pPr>
            <w:r w:rsidRPr="0068762C">
              <w:rPr>
                <w:sz w:val="20"/>
                <w:szCs w:val="20"/>
              </w:rPr>
              <w:t>3.04e8</w:t>
            </w:r>
            <w:r w:rsidR="00F67BF8">
              <w:rPr>
                <w:sz w:val="20"/>
                <w:szCs w:val="20"/>
              </w:rPr>
              <w:t xml:space="preserve"> </w:t>
            </w:r>
            <w:r w:rsidRPr="0068762C">
              <w:rPr>
                <w:sz w:val="20"/>
                <w:szCs w:val="20"/>
              </w:rPr>
              <w:t xml:space="preserve"> (97.1)</w:t>
            </w:r>
          </w:p>
        </w:tc>
      </w:tr>
      <w:tr w:rsidR="00E43A36" w:rsidRPr="007079D2" w14:paraId="05EF466A" w14:textId="77777777" w:rsidTr="001E6B3D">
        <w:trPr>
          <w:trHeight w:val="1697"/>
          <w:jc w:val="center"/>
        </w:trPr>
        <w:tc>
          <w:tcPr>
            <w:tcW w:w="2253" w:type="dxa"/>
            <w:tcBorders>
              <w:top w:val="single" w:sz="8" w:space="0" w:color="auto"/>
              <w:left w:val="single" w:sz="12" w:space="0" w:color="auto"/>
              <w:bottom w:val="single" w:sz="8" w:space="0" w:color="auto"/>
            </w:tcBorders>
          </w:tcPr>
          <w:p w14:paraId="35CF0359" w14:textId="0178DB2E" w:rsidR="00E43A36" w:rsidRPr="0068762C" w:rsidRDefault="00E43A36" w:rsidP="001E6B3D">
            <w:pPr>
              <w:rPr>
                <w:rFonts w:cs="Times New Roman"/>
                <w:b/>
                <w:sz w:val="20"/>
                <w:szCs w:val="20"/>
              </w:rPr>
            </w:pPr>
            <w:r w:rsidRPr="0068762C">
              <w:rPr>
                <w:rFonts w:cs="Times New Roman"/>
                <w:b/>
                <w:sz w:val="20"/>
                <w:szCs w:val="20"/>
              </w:rPr>
              <w:t>M1b</w:t>
            </w:r>
          </w:p>
          <w:p w14:paraId="61C039C2"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2</w:t>
            </w:r>
            <w:r w:rsidRPr="0068762C">
              <w:rPr>
                <w:sz w:val="20"/>
                <w:szCs w:val="20"/>
              </w:rPr>
              <w:t>)</w:t>
            </w:r>
          </w:p>
          <w:p w14:paraId="2674ABCF" w14:textId="77777777" w:rsidR="00E43A36" w:rsidRPr="0068762C" w:rsidRDefault="00E43A36" w:rsidP="001E6B3D">
            <w:pPr>
              <w:rPr>
                <w:rFonts w:cs="Times New Roman"/>
                <w:sz w:val="20"/>
                <w:szCs w:val="20"/>
              </w:rPr>
            </w:pPr>
            <w:r w:rsidRPr="0068762C">
              <w:rPr>
                <w:rFonts w:cs="Times New Roman"/>
                <w:sz w:val="20"/>
                <w:szCs w:val="20"/>
              </w:rPr>
              <w:t>Mono-hydroxylation</w:t>
            </w:r>
          </w:p>
          <w:p w14:paraId="64EFDFFD" w14:textId="77777777" w:rsidR="00E43A36" w:rsidRPr="0068762C" w:rsidRDefault="00E43A36" w:rsidP="001E6B3D">
            <w:pPr>
              <w:rPr>
                <w:rFonts w:cs="Times New Roman"/>
                <w:b/>
                <w:sz w:val="20"/>
                <w:szCs w:val="20"/>
              </w:rPr>
            </w:pPr>
            <w:r w:rsidRPr="0068762C">
              <w:rPr>
                <w:noProof/>
                <w:sz w:val="20"/>
                <w:szCs w:val="20"/>
                <w:lang w:val="nl-BE" w:eastAsia="nl-BE"/>
              </w:rPr>
              <w:drawing>
                <wp:inline distT="0" distB="0" distL="0" distR="0" wp14:anchorId="6467EDCE" wp14:editId="021AD2BA">
                  <wp:extent cx="1303200" cy="712800"/>
                  <wp:effectExtent l="0" t="0" r="0" b="0"/>
                  <wp:docPr id="39" name="Picture 39" descr="C:\Users\CD619~1.CUT\AppData\Local\Temp\SNAGHTML42763f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D619~1.CUT\AppData\Local\Temp\SNAGHTML42763ff9.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3200" cy="7128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6170EB2A" w14:textId="77777777" w:rsidR="00E43A36" w:rsidRDefault="00E43A36" w:rsidP="001E6B3D">
            <w:pPr>
              <w:rPr>
                <w:sz w:val="20"/>
                <w:szCs w:val="20"/>
              </w:rPr>
            </w:pPr>
            <w:r w:rsidRPr="0068762C">
              <w:rPr>
                <w:sz w:val="20"/>
                <w:szCs w:val="20"/>
              </w:rPr>
              <w:t>307.120</w:t>
            </w:r>
            <w:r>
              <w:rPr>
                <w:sz w:val="20"/>
                <w:szCs w:val="20"/>
              </w:rPr>
              <w:t>7*</w:t>
            </w:r>
          </w:p>
          <w:p w14:paraId="43FA8692" w14:textId="77777777" w:rsidR="00E43A36" w:rsidRPr="0068762C" w:rsidRDefault="00E43A36" w:rsidP="001E6B3D">
            <w:pPr>
              <w:rPr>
                <w:rFonts w:cs="Times New Roman"/>
                <w:sz w:val="20"/>
                <w:szCs w:val="20"/>
              </w:rPr>
            </w:pPr>
            <w:r>
              <w:rPr>
                <w:sz w:val="20"/>
                <w:szCs w:val="20"/>
              </w:rPr>
              <w:t>(0.08)</w:t>
            </w:r>
          </w:p>
        </w:tc>
        <w:tc>
          <w:tcPr>
            <w:tcW w:w="708" w:type="dxa"/>
            <w:tcBorders>
              <w:top w:val="single" w:sz="8" w:space="0" w:color="auto"/>
              <w:left w:val="single" w:sz="12" w:space="0" w:color="auto"/>
              <w:bottom w:val="single" w:sz="8" w:space="0" w:color="auto"/>
            </w:tcBorders>
          </w:tcPr>
          <w:p w14:paraId="7D09607C" w14:textId="77777777" w:rsidR="00E43A36" w:rsidRPr="0068762C" w:rsidRDefault="00E43A36" w:rsidP="001E6B3D">
            <w:pPr>
              <w:rPr>
                <w:rFonts w:cs="Times New Roman"/>
                <w:sz w:val="20"/>
                <w:szCs w:val="20"/>
              </w:rPr>
            </w:pPr>
            <w:r w:rsidRPr="0068762C">
              <w:rPr>
                <w:sz w:val="20"/>
                <w:szCs w:val="20"/>
              </w:rPr>
              <w:t>3.35</w:t>
            </w:r>
          </w:p>
        </w:tc>
        <w:tc>
          <w:tcPr>
            <w:tcW w:w="1984" w:type="dxa"/>
            <w:tcBorders>
              <w:top w:val="single" w:sz="8" w:space="0" w:color="auto"/>
              <w:bottom w:val="single" w:sz="8" w:space="0" w:color="auto"/>
            </w:tcBorders>
          </w:tcPr>
          <w:p w14:paraId="6BC75FE4" w14:textId="5097ACA7" w:rsidR="00E43A36" w:rsidRDefault="00E43A36" w:rsidP="001E6B3D">
            <w:pPr>
              <w:rPr>
                <w:rFonts w:cs="Times New Roman"/>
                <w:sz w:val="20"/>
                <w:szCs w:val="20"/>
              </w:rPr>
            </w:pPr>
            <w:r>
              <w:rPr>
                <w:rFonts w:cs="Times New Roman"/>
                <w:sz w:val="20"/>
                <w:szCs w:val="20"/>
              </w:rPr>
              <w:t>289.1098</w:t>
            </w:r>
            <w:r w:rsidR="00F67BF8">
              <w:rPr>
                <w:rFonts w:cs="Times New Roman"/>
                <w:sz w:val="20"/>
                <w:szCs w:val="20"/>
              </w:rPr>
              <w:t xml:space="preserve"> </w:t>
            </w:r>
            <w:r>
              <w:rPr>
                <w:rFonts w:cs="Times New Roman"/>
                <w:sz w:val="20"/>
                <w:szCs w:val="20"/>
              </w:rPr>
              <w:t xml:space="preserve"> (0.45)</w:t>
            </w:r>
          </w:p>
          <w:p w14:paraId="5AB6AEEE" w14:textId="65C751A4" w:rsidR="00E43A36" w:rsidRDefault="00E43A36" w:rsidP="001E6B3D">
            <w:pPr>
              <w:rPr>
                <w:rFonts w:cs="Times New Roman"/>
                <w:sz w:val="20"/>
                <w:szCs w:val="20"/>
              </w:rPr>
            </w:pPr>
            <w:r>
              <w:rPr>
                <w:rFonts w:cs="Times New Roman"/>
                <w:sz w:val="20"/>
                <w:szCs w:val="20"/>
              </w:rPr>
              <w:t>271.0994</w:t>
            </w:r>
            <w:r w:rsidR="00F67BF8">
              <w:rPr>
                <w:rFonts w:cs="Times New Roman"/>
                <w:sz w:val="20"/>
                <w:szCs w:val="20"/>
              </w:rPr>
              <w:t xml:space="preserve"> </w:t>
            </w:r>
            <w:r>
              <w:rPr>
                <w:rFonts w:cs="Times New Roman"/>
                <w:sz w:val="20"/>
                <w:szCs w:val="20"/>
              </w:rPr>
              <w:t xml:space="preserve"> (0.22)</w:t>
            </w:r>
          </w:p>
          <w:p w14:paraId="2D61B91A" w14:textId="2A93EBA7" w:rsidR="00E43A36" w:rsidRDefault="00E43A36" w:rsidP="001E6B3D">
            <w:pPr>
              <w:rPr>
                <w:rFonts w:cs="Times New Roman"/>
                <w:sz w:val="20"/>
                <w:szCs w:val="20"/>
              </w:rPr>
            </w:pPr>
            <w:r>
              <w:rPr>
                <w:rFonts w:cs="Times New Roman"/>
                <w:sz w:val="20"/>
                <w:szCs w:val="20"/>
              </w:rPr>
              <w:t>233.0839</w:t>
            </w:r>
            <w:r w:rsidR="00F67BF8">
              <w:rPr>
                <w:rFonts w:cs="Times New Roman"/>
                <w:sz w:val="20"/>
                <w:szCs w:val="20"/>
              </w:rPr>
              <w:t xml:space="preserve"> </w:t>
            </w:r>
            <w:r>
              <w:rPr>
                <w:rFonts w:cs="Times New Roman"/>
                <w:sz w:val="20"/>
                <w:szCs w:val="20"/>
              </w:rPr>
              <w:t xml:space="preserve"> (0.09)</w:t>
            </w:r>
          </w:p>
          <w:p w14:paraId="1906EFB7" w14:textId="07C42ECD" w:rsidR="00E43A36" w:rsidRDefault="00E43A36" w:rsidP="001E6B3D">
            <w:pPr>
              <w:rPr>
                <w:rFonts w:cs="Times New Roman"/>
                <w:sz w:val="20"/>
                <w:szCs w:val="20"/>
              </w:rPr>
            </w:pPr>
            <w:r>
              <w:rPr>
                <w:rFonts w:cs="Times New Roman"/>
                <w:sz w:val="20"/>
                <w:szCs w:val="20"/>
              </w:rPr>
              <w:t>193.0528</w:t>
            </w:r>
            <w:r w:rsidR="00F67BF8">
              <w:rPr>
                <w:rFonts w:cs="Times New Roman"/>
                <w:sz w:val="20"/>
                <w:szCs w:val="20"/>
              </w:rPr>
              <w:t xml:space="preserve"> </w:t>
            </w:r>
            <w:r>
              <w:rPr>
                <w:rFonts w:cs="Times New Roman"/>
                <w:sz w:val="20"/>
                <w:szCs w:val="20"/>
              </w:rPr>
              <w:t xml:space="preserve"> (0.06)</w:t>
            </w:r>
          </w:p>
          <w:p w14:paraId="3A270E15" w14:textId="0C442CBE" w:rsidR="00E43A36" w:rsidRDefault="00E43A36" w:rsidP="001E6B3D">
            <w:pPr>
              <w:rPr>
                <w:rFonts w:cs="Times New Roman"/>
                <w:sz w:val="20"/>
                <w:szCs w:val="20"/>
              </w:rPr>
            </w:pPr>
            <w:r>
              <w:rPr>
                <w:rFonts w:cs="Times New Roman"/>
                <w:sz w:val="20"/>
                <w:szCs w:val="20"/>
              </w:rPr>
              <w:t>179.0371</w:t>
            </w:r>
            <w:r w:rsidR="00F67BF8">
              <w:rPr>
                <w:rFonts w:cs="Times New Roman"/>
                <w:sz w:val="20"/>
                <w:szCs w:val="20"/>
              </w:rPr>
              <w:t xml:space="preserve"> </w:t>
            </w:r>
            <w:r>
              <w:rPr>
                <w:rFonts w:cs="Times New Roman"/>
                <w:sz w:val="20"/>
                <w:szCs w:val="20"/>
              </w:rPr>
              <w:t xml:space="preserve"> (0.01)</w:t>
            </w:r>
          </w:p>
          <w:p w14:paraId="075403DD" w14:textId="2E752654" w:rsidR="00E43A36" w:rsidRDefault="00E43A36" w:rsidP="001E6B3D">
            <w:pPr>
              <w:rPr>
                <w:rFonts w:cs="Times New Roman"/>
                <w:sz w:val="20"/>
                <w:szCs w:val="20"/>
              </w:rPr>
            </w:pPr>
            <w:r>
              <w:rPr>
                <w:rFonts w:cs="Times New Roman"/>
                <w:sz w:val="20"/>
                <w:szCs w:val="20"/>
              </w:rPr>
              <w:t>167.0371</w:t>
            </w:r>
            <w:r w:rsidR="00F67BF8">
              <w:rPr>
                <w:rFonts w:cs="Times New Roman"/>
                <w:sz w:val="20"/>
                <w:szCs w:val="20"/>
              </w:rPr>
              <w:t xml:space="preserve"> </w:t>
            </w:r>
            <w:r>
              <w:rPr>
                <w:rFonts w:cs="Times New Roman"/>
                <w:sz w:val="20"/>
                <w:szCs w:val="20"/>
              </w:rPr>
              <w:t xml:space="preserve"> (0.01)</w:t>
            </w:r>
          </w:p>
          <w:p w14:paraId="3D24ECA8" w14:textId="5F4C2BEC" w:rsidR="00E43A36" w:rsidRDefault="00E43A36" w:rsidP="001E6B3D">
            <w:pPr>
              <w:rPr>
                <w:rFonts w:cs="Times New Roman"/>
                <w:sz w:val="20"/>
                <w:szCs w:val="20"/>
              </w:rPr>
            </w:pPr>
            <w:r>
              <w:rPr>
                <w:rFonts w:cs="Times New Roman"/>
                <w:sz w:val="20"/>
                <w:szCs w:val="20"/>
              </w:rPr>
              <w:t>142.0524</w:t>
            </w:r>
            <w:r w:rsidR="00F67BF8">
              <w:rPr>
                <w:rFonts w:cs="Times New Roman"/>
                <w:sz w:val="20"/>
                <w:szCs w:val="20"/>
              </w:rPr>
              <w:t xml:space="preserve"> </w:t>
            </w:r>
            <w:r>
              <w:rPr>
                <w:rFonts w:cs="Times New Roman"/>
                <w:sz w:val="20"/>
                <w:szCs w:val="20"/>
              </w:rPr>
              <w:t xml:space="preserve"> (0.11)</w:t>
            </w:r>
          </w:p>
          <w:p w14:paraId="4C97CBC9" w14:textId="083DDA8C" w:rsidR="00E43A36" w:rsidRDefault="00E43A36" w:rsidP="001E6B3D">
            <w:pPr>
              <w:rPr>
                <w:rFonts w:cs="Times New Roman"/>
                <w:sz w:val="20"/>
                <w:szCs w:val="20"/>
              </w:rPr>
            </w:pPr>
            <w:r>
              <w:rPr>
                <w:rFonts w:cs="Times New Roman"/>
                <w:sz w:val="20"/>
                <w:szCs w:val="20"/>
              </w:rPr>
              <w:t>105.0702</w:t>
            </w:r>
            <w:r w:rsidR="00F67BF8">
              <w:rPr>
                <w:rFonts w:cs="Times New Roman"/>
                <w:sz w:val="20"/>
                <w:szCs w:val="20"/>
              </w:rPr>
              <w:t xml:space="preserve"> </w:t>
            </w:r>
            <w:r>
              <w:rPr>
                <w:rFonts w:cs="Times New Roman"/>
                <w:sz w:val="20"/>
                <w:szCs w:val="20"/>
              </w:rPr>
              <w:t xml:space="preserve"> (0.34)</w:t>
            </w:r>
          </w:p>
          <w:p w14:paraId="7671C74A" w14:textId="410D797F" w:rsidR="00E43A36" w:rsidRPr="0068762C" w:rsidRDefault="00E43A36" w:rsidP="001E6B3D">
            <w:pPr>
              <w:rPr>
                <w:rFonts w:cs="Times New Roman"/>
                <w:sz w:val="20"/>
                <w:szCs w:val="20"/>
              </w:rPr>
            </w:pPr>
            <w:r>
              <w:rPr>
                <w:rFonts w:cs="Times New Roman"/>
                <w:sz w:val="20"/>
                <w:szCs w:val="20"/>
              </w:rPr>
              <w:t>79.0549</w:t>
            </w:r>
            <w:r w:rsidR="00F67BF8">
              <w:rPr>
                <w:rFonts w:cs="Times New Roman"/>
                <w:sz w:val="20"/>
                <w:szCs w:val="20"/>
              </w:rPr>
              <w:t xml:space="preserve">  </w:t>
            </w:r>
            <w:r>
              <w:rPr>
                <w:rFonts w:cs="Times New Roman"/>
                <w:sz w:val="20"/>
                <w:szCs w:val="20"/>
              </w:rPr>
              <w:t xml:space="preserve"> (0.63)</w:t>
            </w:r>
          </w:p>
        </w:tc>
        <w:tc>
          <w:tcPr>
            <w:tcW w:w="1418" w:type="dxa"/>
            <w:tcBorders>
              <w:top w:val="single" w:sz="8" w:space="0" w:color="auto"/>
              <w:bottom w:val="single" w:sz="4" w:space="0" w:color="auto"/>
            </w:tcBorders>
          </w:tcPr>
          <w:p w14:paraId="05F769F5"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7FA88A15"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6</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7FC63CAA" w14:textId="77777777" w:rsidR="00E43A36"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13</w:t>
            </w:r>
            <w:r>
              <w:rPr>
                <w:rFonts w:cs="Times New Roman"/>
                <w:sz w:val="20"/>
                <w:szCs w:val="20"/>
              </w:rPr>
              <w:t>H</w:t>
            </w:r>
            <w:r w:rsidRPr="00942310">
              <w:rPr>
                <w:rFonts w:cs="Times New Roman"/>
                <w:sz w:val="20"/>
                <w:szCs w:val="20"/>
                <w:vertAlign w:val="subscript"/>
              </w:rPr>
              <w:t>14</w:t>
            </w:r>
            <w:r>
              <w:rPr>
                <w:rFonts w:cs="Times New Roman"/>
                <w:sz w:val="20"/>
                <w:szCs w:val="20"/>
              </w:rPr>
              <w:t>N</w:t>
            </w:r>
            <w:r w:rsidRPr="00942310">
              <w:rPr>
                <w:rFonts w:cs="Times New Roman"/>
                <w:sz w:val="20"/>
                <w:szCs w:val="20"/>
                <w:vertAlign w:val="subscript"/>
              </w:rPr>
              <w:t>2</w:t>
            </w:r>
            <w:r>
              <w:rPr>
                <w:rFonts w:cs="Times New Roman"/>
                <w:sz w:val="20"/>
                <w:szCs w:val="20"/>
              </w:rPr>
              <w:t>Cl</w:t>
            </w:r>
          </w:p>
          <w:p w14:paraId="73123B78" w14:textId="77777777" w:rsidR="00E43A36" w:rsidRDefault="00E43A36" w:rsidP="001E6B3D">
            <w:pPr>
              <w:rPr>
                <w:rFonts w:cs="Times New Roman"/>
                <w:sz w:val="20"/>
                <w:szCs w:val="20"/>
              </w:rPr>
            </w:pPr>
            <w:r w:rsidRPr="00D32DA4">
              <w:rPr>
                <w:rFonts w:cs="Times New Roman"/>
                <w:sz w:val="20"/>
                <w:szCs w:val="20"/>
              </w:rPr>
              <w:t>C</w:t>
            </w:r>
            <w:r w:rsidRPr="00D32DA4">
              <w:rPr>
                <w:rFonts w:cs="Times New Roman"/>
                <w:sz w:val="20"/>
                <w:szCs w:val="20"/>
                <w:vertAlign w:val="subscript"/>
              </w:rPr>
              <w:t>10</w:t>
            </w:r>
            <w:r w:rsidRPr="00D32DA4">
              <w:rPr>
                <w:rFonts w:cs="Times New Roman"/>
                <w:sz w:val="20"/>
                <w:szCs w:val="20"/>
              </w:rPr>
              <w:t>H</w:t>
            </w:r>
            <w:r w:rsidRPr="00D32DA4">
              <w:rPr>
                <w:rFonts w:cs="Times New Roman"/>
                <w:sz w:val="20"/>
                <w:szCs w:val="20"/>
                <w:vertAlign w:val="subscript"/>
              </w:rPr>
              <w:t>10</w:t>
            </w:r>
            <w:r w:rsidRPr="00D32DA4">
              <w:rPr>
                <w:rFonts w:cs="Times New Roman"/>
                <w:sz w:val="20"/>
                <w:szCs w:val="20"/>
              </w:rPr>
              <w:t>N</w:t>
            </w:r>
            <w:r w:rsidRPr="00D32DA4">
              <w:rPr>
                <w:rFonts w:cs="Times New Roman"/>
                <w:sz w:val="20"/>
                <w:szCs w:val="20"/>
                <w:vertAlign w:val="subscript"/>
              </w:rPr>
              <w:t>2</w:t>
            </w:r>
            <w:r w:rsidRPr="00D32DA4">
              <w:rPr>
                <w:rFonts w:cs="Times New Roman"/>
                <w:sz w:val="20"/>
                <w:szCs w:val="20"/>
              </w:rPr>
              <w:t>Cl</w:t>
            </w:r>
          </w:p>
          <w:p w14:paraId="1D805239"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5EDF1046"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2E8036C8" w14:textId="77777777" w:rsidR="00E43A36" w:rsidRDefault="00E43A36" w:rsidP="001E6B3D">
            <w:pPr>
              <w:rPr>
                <w:rFonts w:cs="Times New Roman"/>
                <w:sz w:val="20"/>
                <w:szCs w:val="20"/>
                <w:vertAlign w:val="subscript"/>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p w14:paraId="07C258F9" w14:textId="77777777" w:rsidR="00E43A36"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8</w:t>
            </w:r>
            <w:r>
              <w:rPr>
                <w:rFonts w:cs="Times New Roman"/>
                <w:sz w:val="20"/>
                <w:szCs w:val="20"/>
              </w:rPr>
              <w:t>H</w:t>
            </w:r>
            <w:r w:rsidRPr="00942310">
              <w:rPr>
                <w:rFonts w:cs="Times New Roman"/>
                <w:sz w:val="20"/>
                <w:szCs w:val="20"/>
                <w:vertAlign w:val="subscript"/>
              </w:rPr>
              <w:t>9</w:t>
            </w:r>
          </w:p>
          <w:p w14:paraId="45DBF26B" w14:textId="77777777" w:rsidR="00E43A36" w:rsidRPr="0068762C"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6</w:t>
            </w:r>
            <w:r>
              <w:rPr>
                <w:rFonts w:cs="Times New Roman"/>
                <w:sz w:val="20"/>
                <w:szCs w:val="20"/>
              </w:rPr>
              <w:t>H</w:t>
            </w:r>
            <w:r w:rsidRPr="00942310">
              <w:rPr>
                <w:rFonts w:cs="Times New Roman"/>
                <w:sz w:val="20"/>
                <w:szCs w:val="20"/>
                <w:vertAlign w:val="subscript"/>
              </w:rPr>
              <w:t>7</w:t>
            </w:r>
          </w:p>
        </w:tc>
        <w:tc>
          <w:tcPr>
            <w:tcW w:w="2126" w:type="dxa"/>
            <w:tcBorders>
              <w:bottom w:val="single" w:sz="4" w:space="0" w:color="auto"/>
            </w:tcBorders>
            <w:shd w:val="clear" w:color="auto" w:fill="auto"/>
          </w:tcPr>
          <w:p w14:paraId="21EFC1EC" w14:textId="3CFADF38" w:rsidR="00E43A36" w:rsidRPr="0068762C" w:rsidRDefault="00E43A36" w:rsidP="001E6B3D">
            <w:pPr>
              <w:tabs>
                <w:tab w:val="left" w:pos="1095"/>
              </w:tabs>
              <w:rPr>
                <w:sz w:val="20"/>
                <w:szCs w:val="20"/>
              </w:rPr>
            </w:pPr>
            <w:r w:rsidRPr="0068762C">
              <w:rPr>
                <w:sz w:val="20"/>
                <w:szCs w:val="20"/>
              </w:rPr>
              <w:t>3.13e8</w:t>
            </w:r>
            <w:r w:rsidR="00F67BF8">
              <w:rPr>
                <w:sz w:val="20"/>
                <w:szCs w:val="20"/>
              </w:rPr>
              <w:t xml:space="preserve"> </w:t>
            </w:r>
            <w:r w:rsidRPr="0068762C">
              <w:rPr>
                <w:sz w:val="20"/>
                <w:szCs w:val="20"/>
              </w:rPr>
              <w:t xml:space="preserve"> (100.0)</w:t>
            </w:r>
          </w:p>
        </w:tc>
      </w:tr>
      <w:tr w:rsidR="00E43A36" w:rsidRPr="007079D2" w14:paraId="22303E20" w14:textId="77777777" w:rsidTr="001E6B3D">
        <w:trPr>
          <w:trHeight w:val="1935"/>
          <w:jc w:val="center"/>
        </w:trPr>
        <w:tc>
          <w:tcPr>
            <w:tcW w:w="2253" w:type="dxa"/>
            <w:tcBorders>
              <w:top w:val="single" w:sz="8" w:space="0" w:color="auto"/>
              <w:left w:val="single" w:sz="12" w:space="0" w:color="auto"/>
              <w:bottom w:val="single" w:sz="8" w:space="0" w:color="auto"/>
            </w:tcBorders>
          </w:tcPr>
          <w:p w14:paraId="476D1584" w14:textId="147D3487" w:rsidR="00E43A36" w:rsidRPr="0068762C" w:rsidRDefault="00E43A36" w:rsidP="001E6B3D">
            <w:pPr>
              <w:rPr>
                <w:rFonts w:cs="Times New Roman"/>
                <w:b/>
                <w:sz w:val="20"/>
                <w:szCs w:val="20"/>
              </w:rPr>
            </w:pPr>
            <w:r w:rsidRPr="0068762C">
              <w:rPr>
                <w:rFonts w:cs="Times New Roman"/>
                <w:b/>
                <w:sz w:val="20"/>
                <w:szCs w:val="20"/>
              </w:rPr>
              <w:t>M1c</w:t>
            </w:r>
          </w:p>
          <w:p w14:paraId="3EDF4DF5"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2</w:t>
            </w:r>
            <w:r w:rsidRPr="0068762C">
              <w:rPr>
                <w:sz w:val="20"/>
                <w:szCs w:val="20"/>
              </w:rPr>
              <w:t>)</w:t>
            </w:r>
          </w:p>
          <w:p w14:paraId="17BE8427" w14:textId="77777777" w:rsidR="00E43A36" w:rsidRPr="0068762C" w:rsidRDefault="00E43A36" w:rsidP="001E6B3D">
            <w:pPr>
              <w:rPr>
                <w:rFonts w:cs="Times New Roman"/>
                <w:sz w:val="20"/>
                <w:szCs w:val="20"/>
              </w:rPr>
            </w:pPr>
            <w:r w:rsidRPr="0068762C">
              <w:rPr>
                <w:rFonts w:cs="Times New Roman"/>
                <w:sz w:val="20"/>
                <w:szCs w:val="20"/>
              </w:rPr>
              <w:t>Mono-hydroxylation</w:t>
            </w:r>
          </w:p>
          <w:p w14:paraId="02E07EF9" w14:textId="77777777" w:rsidR="00E43A36" w:rsidRPr="0068762C" w:rsidRDefault="00E43A36" w:rsidP="001E6B3D">
            <w:pPr>
              <w:jc w:val="center"/>
              <w:rPr>
                <w:rFonts w:cs="Times New Roman"/>
                <w:b/>
                <w:sz w:val="20"/>
                <w:szCs w:val="20"/>
              </w:rPr>
            </w:pPr>
            <w:r w:rsidRPr="0068762C">
              <w:rPr>
                <w:noProof/>
                <w:sz w:val="20"/>
                <w:szCs w:val="20"/>
                <w:lang w:val="nl-BE" w:eastAsia="nl-BE"/>
              </w:rPr>
              <w:drawing>
                <wp:inline distT="0" distB="0" distL="0" distR="0" wp14:anchorId="5A12E9B5" wp14:editId="229CB12E">
                  <wp:extent cx="1094400" cy="961200"/>
                  <wp:effectExtent l="0" t="0" r="0" b="0"/>
                  <wp:docPr id="40" name="Picture 40" descr="C:\Users\CD619~1.CUT\AppData\Local\Temp\SNAGHTML427698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D619~1.CUT\AppData\Local\Temp\SNAGHTML427698f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4400" cy="961200"/>
                          </a:xfrm>
                          <a:prstGeom prst="rect">
                            <a:avLst/>
                          </a:prstGeom>
                          <a:noFill/>
                          <a:ln>
                            <a:noFill/>
                          </a:ln>
                        </pic:spPr>
                      </pic:pic>
                    </a:graphicData>
                  </a:graphic>
                </wp:inline>
              </w:drawing>
            </w:r>
          </w:p>
        </w:tc>
        <w:tc>
          <w:tcPr>
            <w:tcW w:w="1560" w:type="dxa"/>
            <w:tcBorders>
              <w:top w:val="single" w:sz="8" w:space="0" w:color="auto"/>
              <w:bottom w:val="single" w:sz="8" w:space="0" w:color="auto"/>
              <w:right w:val="single" w:sz="12" w:space="0" w:color="auto"/>
            </w:tcBorders>
          </w:tcPr>
          <w:p w14:paraId="7973CFC6" w14:textId="77777777" w:rsidR="00E43A36" w:rsidRDefault="00E43A36" w:rsidP="001E6B3D">
            <w:pPr>
              <w:rPr>
                <w:sz w:val="20"/>
                <w:szCs w:val="20"/>
              </w:rPr>
            </w:pPr>
            <w:r w:rsidRPr="0068762C">
              <w:rPr>
                <w:sz w:val="20"/>
                <w:szCs w:val="20"/>
              </w:rPr>
              <w:t>307.120</w:t>
            </w:r>
            <w:r>
              <w:rPr>
                <w:sz w:val="20"/>
                <w:szCs w:val="20"/>
              </w:rPr>
              <w:t>7*</w:t>
            </w:r>
          </w:p>
          <w:p w14:paraId="6AF6DD69" w14:textId="77777777" w:rsidR="00E43A36" w:rsidRPr="0068762C" w:rsidRDefault="00E43A36" w:rsidP="001E6B3D">
            <w:pPr>
              <w:rPr>
                <w:rFonts w:cs="Times New Roman"/>
                <w:sz w:val="20"/>
                <w:szCs w:val="20"/>
              </w:rPr>
            </w:pPr>
            <w:r>
              <w:rPr>
                <w:sz w:val="20"/>
                <w:szCs w:val="20"/>
              </w:rPr>
              <w:t>(0.05)</w:t>
            </w:r>
          </w:p>
        </w:tc>
        <w:tc>
          <w:tcPr>
            <w:tcW w:w="708" w:type="dxa"/>
            <w:tcBorders>
              <w:top w:val="single" w:sz="8" w:space="0" w:color="auto"/>
              <w:left w:val="single" w:sz="12" w:space="0" w:color="auto"/>
              <w:bottom w:val="single" w:sz="8" w:space="0" w:color="auto"/>
            </w:tcBorders>
          </w:tcPr>
          <w:p w14:paraId="1B98E714" w14:textId="77777777" w:rsidR="00E43A36" w:rsidRPr="0068762C" w:rsidRDefault="00E43A36" w:rsidP="001E6B3D">
            <w:pPr>
              <w:rPr>
                <w:rFonts w:cs="Times New Roman"/>
                <w:sz w:val="20"/>
                <w:szCs w:val="20"/>
              </w:rPr>
            </w:pPr>
            <w:r w:rsidRPr="0068762C">
              <w:rPr>
                <w:sz w:val="20"/>
                <w:szCs w:val="20"/>
              </w:rPr>
              <w:t>3.65</w:t>
            </w:r>
          </w:p>
        </w:tc>
        <w:tc>
          <w:tcPr>
            <w:tcW w:w="1984" w:type="dxa"/>
            <w:tcBorders>
              <w:top w:val="single" w:sz="8" w:space="0" w:color="auto"/>
              <w:bottom w:val="single" w:sz="8" w:space="0" w:color="auto"/>
            </w:tcBorders>
          </w:tcPr>
          <w:p w14:paraId="53E5AD53" w14:textId="7F523843" w:rsidR="00E43A36" w:rsidRDefault="00E43A36" w:rsidP="001E6B3D">
            <w:pPr>
              <w:rPr>
                <w:rFonts w:cs="Times New Roman"/>
                <w:sz w:val="20"/>
                <w:szCs w:val="20"/>
              </w:rPr>
            </w:pPr>
            <w:r>
              <w:rPr>
                <w:rFonts w:cs="Times New Roman"/>
                <w:sz w:val="20"/>
                <w:szCs w:val="20"/>
              </w:rPr>
              <w:t>289.1102</w:t>
            </w:r>
            <w:r w:rsidR="00F67BF8">
              <w:rPr>
                <w:rFonts w:cs="Times New Roman"/>
                <w:sz w:val="20"/>
                <w:szCs w:val="20"/>
              </w:rPr>
              <w:t xml:space="preserve"> </w:t>
            </w:r>
            <w:r>
              <w:rPr>
                <w:rFonts w:cs="Times New Roman"/>
                <w:sz w:val="20"/>
                <w:szCs w:val="20"/>
              </w:rPr>
              <w:t xml:space="preserve"> (0.01)</w:t>
            </w:r>
          </w:p>
          <w:p w14:paraId="2D3738CC" w14:textId="10456924" w:rsidR="00E43A36" w:rsidRDefault="00E43A36" w:rsidP="001E6B3D">
            <w:pPr>
              <w:rPr>
                <w:rFonts w:cs="Times New Roman"/>
                <w:sz w:val="20"/>
                <w:szCs w:val="20"/>
              </w:rPr>
            </w:pPr>
            <w:r>
              <w:rPr>
                <w:rFonts w:cs="Times New Roman"/>
                <w:sz w:val="20"/>
                <w:szCs w:val="20"/>
              </w:rPr>
              <w:t>207.0318</w:t>
            </w:r>
            <w:r w:rsidR="00F67BF8">
              <w:rPr>
                <w:rFonts w:cs="Times New Roman"/>
                <w:sz w:val="20"/>
                <w:szCs w:val="20"/>
              </w:rPr>
              <w:t xml:space="preserve"> </w:t>
            </w:r>
            <w:r>
              <w:rPr>
                <w:rFonts w:cs="Times New Roman"/>
                <w:sz w:val="20"/>
                <w:szCs w:val="20"/>
              </w:rPr>
              <w:t xml:space="preserve"> (0.14)</w:t>
            </w:r>
          </w:p>
          <w:p w14:paraId="3A8AB650" w14:textId="51DF34DD" w:rsidR="00E43A36" w:rsidRDefault="00E43A36" w:rsidP="001E6B3D">
            <w:pPr>
              <w:rPr>
                <w:rFonts w:cs="Times New Roman"/>
                <w:sz w:val="20"/>
                <w:szCs w:val="20"/>
              </w:rPr>
            </w:pPr>
            <w:r>
              <w:rPr>
                <w:rFonts w:cs="Times New Roman"/>
                <w:sz w:val="20"/>
                <w:szCs w:val="20"/>
              </w:rPr>
              <w:t>179.0370</w:t>
            </w:r>
            <w:r w:rsidR="00F67BF8">
              <w:rPr>
                <w:rFonts w:cs="Times New Roman"/>
                <w:sz w:val="20"/>
                <w:szCs w:val="20"/>
              </w:rPr>
              <w:t xml:space="preserve"> </w:t>
            </w:r>
            <w:r>
              <w:rPr>
                <w:rFonts w:cs="Times New Roman"/>
                <w:sz w:val="20"/>
                <w:szCs w:val="20"/>
              </w:rPr>
              <w:t xml:space="preserve"> (0.09)</w:t>
            </w:r>
          </w:p>
          <w:p w14:paraId="7680EA7C" w14:textId="7AFBD142" w:rsidR="00E43A36" w:rsidRDefault="00E43A36" w:rsidP="001E6B3D">
            <w:pPr>
              <w:rPr>
                <w:rFonts w:cs="Times New Roman"/>
                <w:sz w:val="20"/>
                <w:szCs w:val="20"/>
              </w:rPr>
            </w:pPr>
            <w:r>
              <w:rPr>
                <w:rFonts w:cs="Times New Roman"/>
                <w:sz w:val="20"/>
                <w:szCs w:val="20"/>
              </w:rPr>
              <w:t>167.0371</w:t>
            </w:r>
            <w:r w:rsidR="00F67BF8">
              <w:rPr>
                <w:rFonts w:cs="Times New Roman"/>
                <w:sz w:val="20"/>
                <w:szCs w:val="20"/>
              </w:rPr>
              <w:t xml:space="preserve"> </w:t>
            </w:r>
            <w:r>
              <w:rPr>
                <w:rFonts w:cs="Times New Roman"/>
                <w:sz w:val="20"/>
                <w:szCs w:val="20"/>
              </w:rPr>
              <w:t xml:space="preserve"> (0.01)</w:t>
            </w:r>
          </w:p>
          <w:p w14:paraId="4AB08591" w14:textId="2997BC0D" w:rsidR="00E43A36" w:rsidRPr="0068762C" w:rsidRDefault="00E43A36" w:rsidP="001E6B3D">
            <w:pPr>
              <w:rPr>
                <w:rFonts w:cs="Times New Roman"/>
                <w:sz w:val="20"/>
                <w:szCs w:val="20"/>
              </w:rPr>
            </w:pPr>
            <w:r>
              <w:rPr>
                <w:rFonts w:cs="Times New Roman"/>
                <w:sz w:val="20"/>
                <w:szCs w:val="20"/>
              </w:rPr>
              <w:t>142.0526</w:t>
            </w:r>
            <w:r w:rsidR="00F67BF8">
              <w:rPr>
                <w:rFonts w:cs="Times New Roman"/>
                <w:sz w:val="20"/>
                <w:szCs w:val="20"/>
              </w:rPr>
              <w:t xml:space="preserve"> </w:t>
            </w:r>
            <w:r>
              <w:rPr>
                <w:rFonts w:cs="Times New Roman"/>
                <w:sz w:val="20"/>
                <w:szCs w:val="20"/>
              </w:rPr>
              <w:t xml:space="preserve"> (0.03)</w:t>
            </w:r>
          </w:p>
        </w:tc>
        <w:tc>
          <w:tcPr>
            <w:tcW w:w="1418" w:type="dxa"/>
            <w:tcBorders>
              <w:top w:val="single" w:sz="8" w:space="0" w:color="auto"/>
              <w:bottom w:val="single" w:sz="8" w:space="0" w:color="auto"/>
            </w:tcBorders>
          </w:tcPr>
          <w:p w14:paraId="7100E284"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49FECFCC"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10</w:t>
            </w:r>
            <w:r>
              <w:rPr>
                <w:rFonts w:cs="Times New Roman"/>
                <w:sz w:val="20"/>
                <w:szCs w:val="20"/>
              </w:rPr>
              <w:t>H</w:t>
            </w:r>
            <w:r w:rsidRPr="00EF4CF9">
              <w:rPr>
                <w:rFonts w:cs="Times New Roman"/>
                <w:sz w:val="20"/>
                <w:szCs w:val="20"/>
                <w:vertAlign w:val="subscript"/>
              </w:rPr>
              <w:t>8</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4F76AA0A"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6660ED0"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6452F87C" w14:textId="77777777" w:rsidR="00E43A36" w:rsidRDefault="00E43A36" w:rsidP="001E6B3D">
            <w:pPr>
              <w:rPr>
                <w:rFonts w:cs="Times New Roman"/>
                <w:sz w:val="20"/>
                <w:szCs w:val="20"/>
                <w:vertAlign w:val="subscript"/>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p w14:paraId="5E138C5B" w14:textId="77777777" w:rsidR="00E43A36" w:rsidRPr="0068762C" w:rsidRDefault="00E43A36" w:rsidP="001E6B3D">
            <w:pPr>
              <w:rPr>
                <w:rFonts w:cs="Times New Roman"/>
                <w:sz w:val="20"/>
                <w:szCs w:val="20"/>
              </w:rPr>
            </w:pPr>
          </w:p>
        </w:tc>
        <w:tc>
          <w:tcPr>
            <w:tcW w:w="2126" w:type="dxa"/>
            <w:shd w:val="clear" w:color="auto" w:fill="auto"/>
          </w:tcPr>
          <w:p w14:paraId="2EFC5AB2" w14:textId="3D1607EE" w:rsidR="00E43A36" w:rsidRPr="0068762C" w:rsidRDefault="00E43A36" w:rsidP="001E6B3D">
            <w:pPr>
              <w:rPr>
                <w:sz w:val="20"/>
                <w:szCs w:val="20"/>
              </w:rPr>
            </w:pPr>
            <w:r w:rsidRPr="0068762C">
              <w:rPr>
                <w:sz w:val="20"/>
                <w:szCs w:val="20"/>
              </w:rPr>
              <w:t>6.76e7</w:t>
            </w:r>
            <w:r w:rsidR="00F67BF8">
              <w:rPr>
                <w:sz w:val="20"/>
                <w:szCs w:val="20"/>
              </w:rPr>
              <w:t xml:space="preserve"> </w:t>
            </w:r>
            <w:r w:rsidRPr="0068762C">
              <w:rPr>
                <w:sz w:val="20"/>
                <w:szCs w:val="20"/>
              </w:rPr>
              <w:t xml:space="preserve"> (21.6)</w:t>
            </w:r>
          </w:p>
        </w:tc>
      </w:tr>
      <w:tr w:rsidR="00E43A36" w:rsidRPr="007079D2" w14:paraId="5D087135" w14:textId="77777777" w:rsidTr="001E6B3D">
        <w:trPr>
          <w:trHeight w:val="491"/>
          <w:jc w:val="center"/>
        </w:trPr>
        <w:tc>
          <w:tcPr>
            <w:tcW w:w="2253" w:type="dxa"/>
            <w:tcBorders>
              <w:top w:val="single" w:sz="8" w:space="0" w:color="auto"/>
              <w:left w:val="single" w:sz="12" w:space="0" w:color="auto"/>
              <w:bottom w:val="single" w:sz="4" w:space="0" w:color="auto"/>
            </w:tcBorders>
          </w:tcPr>
          <w:p w14:paraId="2FCC14D6" w14:textId="09572CCB" w:rsidR="00E43A36" w:rsidRPr="0068762C" w:rsidRDefault="00E43A36" w:rsidP="001E6B3D">
            <w:pPr>
              <w:rPr>
                <w:rFonts w:cs="Times New Roman"/>
                <w:b/>
                <w:sz w:val="20"/>
                <w:szCs w:val="20"/>
              </w:rPr>
            </w:pPr>
            <w:r w:rsidRPr="0068762C">
              <w:rPr>
                <w:rFonts w:cs="Times New Roman"/>
                <w:b/>
                <w:sz w:val="20"/>
                <w:szCs w:val="20"/>
              </w:rPr>
              <w:t>M2a</w:t>
            </w:r>
          </w:p>
          <w:p w14:paraId="43482CF5"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3</w:t>
            </w:r>
            <w:r w:rsidRPr="0068762C">
              <w:rPr>
                <w:sz w:val="20"/>
                <w:szCs w:val="20"/>
              </w:rPr>
              <w:t>)</w:t>
            </w:r>
          </w:p>
          <w:p w14:paraId="42F19D54" w14:textId="77777777" w:rsidR="00E43A36" w:rsidRDefault="00E43A36" w:rsidP="001E6B3D">
            <w:pPr>
              <w:rPr>
                <w:rFonts w:cs="Times New Roman"/>
                <w:sz w:val="20"/>
                <w:szCs w:val="20"/>
              </w:rPr>
            </w:pPr>
            <w:r w:rsidRPr="0068762C">
              <w:rPr>
                <w:rFonts w:cs="Times New Roman"/>
                <w:sz w:val="20"/>
                <w:szCs w:val="20"/>
              </w:rPr>
              <w:t>Bis-hydroxylation</w:t>
            </w:r>
          </w:p>
          <w:p w14:paraId="4A2D6FB0" w14:textId="77777777" w:rsidR="00E43A36" w:rsidRPr="0068762C" w:rsidRDefault="00E43A36" w:rsidP="001E6B3D">
            <w:pPr>
              <w:rPr>
                <w:rFonts w:cs="Times New Roman"/>
                <w:sz w:val="20"/>
                <w:szCs w:val="20"/>
              </w:rPr>
            </w:pPr>
            <w:r w:rsidRPr="0068762C">
              <w:rPr>
                <w:noProof/>
                <w:sz w:val="20"/>
                <w:szCs w:val="20"/>
                <w:lang w:val="nl-BE" w:eastAsia="nl-BE"/>
              </w:rPr>
              <w:drawing>
                <wp:inline distT="0" distB="0" distL="0" distR="0" wp14:anchorId="7045F5D1" wp14:editId="46F45766">
                  <wp:extent cx="1094400" cy="954000"/>
                  <wp:effectExtent l="0" t="0" r="0" b="0"/>
                  <wp:docPr id="42" name="Picture 42" descr="C:\Users\CD619~1.CUT\AppData\Local\Temp\SNAGHTML4276fd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D619~1.CUT\AppData\Local\Temp\SNAGHTML4276fd6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4400" cy="954000"/>
                          </a:xfrm>
                          <a:prstGeom prst="rect">
                            <a:avLst/>
                          </a:prstGeom>
                          <a:noFill/>
                          <a:ln>
                            <a:noFill/>
                          </a:ln>
                        </pic:spPr>
                      </pic:pic>
                    </a:graphicData>
                  </a:graphic>
                </wp:inline>
              </w:drawing>
            </w:r>
          </w:p>
          <w:p w14:paraId="4C229A6A" w14:textId="77777777" w:rsidR="00E43A36" w:rsidRPr="0068762C" w:rsidRDefault="00E43A36" w:rsidP="001E6B3D">
            <w:pPr>
              <w:rPr>
                <w:rFonts w:cs="Times New Roman"/>
                <w:b/>
                <w:sz w:val="20"/>
                <w:szCs w:val="20"/>
              </w:rPr>
            </w:pPr>
          </w:p>
        </w:tc>
        <w:tc>
          <w:tcPr>
            <w:tcW w:w="1560" w:type="dxa"/>
            <w:tcBorders>
              <w:top w:val="single" w:sz="8" w:space="0" w:color="auto"/>
              <w:bottom w:val="single" w:sz="4" w:space="0" w:color="auto"/>
              <w:right w:val="single" w:sz="12" w:space="0" w:color="auto"/>
            </w:tcBorders>
          </w:tcPr>
          <w:p w14:paraId="668AA86D" w14:textId="77777777" w:rsidR="00E43A36" w:rsidRDefault="00E43A36" w:rsidP="001E6B3D">
            <w:pPr>
              <w:rPr>
                <w:sz w:val="20"/>
                <w:szCs w:val="20"/>
              </w:rPr>
            </w:pPr>
            <w:r w:rsidRPr="00EF4CF9">
              <w:rPr>
                <w:sz w:val="20"/>
                <w:szCs w:val="20"/>
              </w:rPr>
              <w:t>323.1157</w:t>
            </w:r>
          </w:p>
          <w:p w14:paraId="706C4838" w14:textId="77777777" w:rsidR="00E43A36" w:rsidRPr="00EF4CF9" w:rsidRDefault="00E43A36" w:rsidP="001E6B3D">
            <w:pPr>
              <w:rPr>
                <w:rFonts w:cs="Times New Roman"/>
                <w:sz w:val="20"/>
                <w:szCs w:val="20"/>
              </w:rPr>
            </w:pPr>
            <w:r>
              <w:rPr>
                <w:sz w:val="20"/>
                <w:szCs w:val="20"/>
              </w:rPr>
              <w:t>(0.01)</w:t>
            </w:r>
          </w:p>
        </w:tc>
        <w:tc>
          <w:tcPr>
            <w:tcW w:w="708" w:type="dxa"/>
            <w:tcBorders>
              <w:top w:val="single" w:sz="8" w:space="0" w:color="auto"/>
              <w:left w:val="single" w:sz="12" w:space="0" w:color="auto"/>
              <w:bottom w:val="single" w:sz="4" w:space="0" w:color="auto"/>
            </w:tcBorders>
          </w:tcPr>
          <w:p w14:paraId="051B7865" w14:textId="77777777" w:rsidR="00E43A36" w:rsidRPr="0068762C" w:rsidRDefault="00E43A36" w:rsidP="001E6B3D">
            <w:pPr>
              <w:rPr>
                <w:rFonts w:cs="Times New Roman"/>
                <w:sz w:val="20"/>
                <w:szCs w:val="20"/>
              </w:rPr>
            </w:pPr>
            <w:r w:rsidRPr="0068762C">
              <w:rPr>
                <w:sz w:val="20"/>
                <w:szCs w:val="20"/>
              </w:rPr>
              <w:t>2.67</w:t>
            </w:r>
          </w:p>
        </w:tc>
        <w:tc>
          <w:tcPr>
            <w:tcW w:w="1984" w:type="dxa"/>
            <w:tcBorders>
              <w:top w:val="single" w:sz="8" w:space="0" w:color="auto"/>
              <w:bottom w:val="single" w:sz="4" w:space="0" w:color="auto"/>
            </w:tcBorders>
          </w:tcPr>
          <w:p w14:paraId="09E66B79" w14:textId="113AFAB3" w:rsidR="00E43A36" w:rsidRDefault="00E43A36" w:rsidP="001E6B3D">
            <w:pPr>
              <w:rPr>
                <w:rFonts w:cs="Times New Roman"/>
                <w:sz w:val="20"/>
                <w:szCs w:val="20"/>
              </w:rPr>
            </w:pPr>
            <w:r>
              <w:rPr>
                <w:rFonts w:cs="Times New Roman"/>
                <w:sz w:val="20"/>
                <w:szCs w:val="20"/>
              </w:rPr>
              <w:t>305.1051</w:t>
            </w:r>
            <w:r w:rsidR="00F67BF8">
              <w:rPr>
                <w:rFonts w:cs="Times New Roman"/>
                <w:sz w:val="20"/>
                <w:szCs w:val="20"/>
              </w:rPr>
              <w:t xml:space="preserve"> </w:t>
            </w:r>
            <w:r>
              <w:rPr>
                <w:rFonts w:cs="Times New Roman"/>
                <w:sz w:val="20"/>
                <w:szCs w:val="20"/>
              </w:rPr>
              <w:t xml:space="preserve"> (0.06)</w:t>
            </w:r>
          </w:p>
          <w:p w14:paraId="67B5BDF2" w14:textId="1EB05236" w:rsidR="00E43A36" w:rsidRDefault="00E43A36" w:rsidP="001E6B3D">
            <w:pPr>
              <w:rPr>
                <w:rFonts w:cs="Times New Roman"/>
                <w:sz w:val="20"/>
                <w:szCs w:val="20"/>
              </w:rPr>
            </w:pPr>
            <w:r>
              <w:rPr>
                <w:rFonts w:cs="Times New Roman"/>
                <w:sz w:val="20"/>
                <w:szCs w:val="20"/>
              </w:rPr>
              <w:t>247.0629</w:t>
            </w:r>
            <w:r w:rsidR="00F67BF8">
              <w:rPr>
                <w:rFonts w:cs="Times New Roman"/>
                <w:sz w:val="20"/>
                <w:szCs w:val="20"/>
              </w:rPr>
              <w:t xml:space="preserve"> </w:t>
            </w:r>
            <w:r>
              <w:rPr>
                <w:rFonts w:cs="Times New Roman"/>
                <w:sz w:val="20"/>
                <w:szCs w:val="20"/>
              </w:rPr>
              <w:t xml:space="preserve"> (0.34)</w:t>
            </w:r>
          </w:p>
          <w:p w14:paraId="4244E792" w14:textId="77777777" w:rsidR="00E43A36" w:rsidRDefault="00E43A36" w:rsidP="001E6B3D">
            <w:pPr>
              <w:rPr>
                <w:rFonts w:cs="Times New Roman"/>
                <w:sz w:val="20"/>
                <w:szCs w:val="20"/>
              </w:rPr>
            </w:pPr>
            <w:r>
              <w:rPr>
                <w:rFonts w:cs="Times New Roman"/>
                <w:sz w:val="20"/>
                <w:szCs w:val="20"/>
              </w:rPr>
              <w:t>231.0682* (0.14)</w:t>
            </w:r>
          </w:p>
          <w:p w14:paraId="6874B323" w14:textId="6D4EA965" w:rsidR="00E43A36" w:rsidRDefault="00E43A36" w:rsidP="001E6B3D">
            <w:pPr>
              <w:rPr>
                <w:rFonts w:cs="Times New Roman"/>
                <w:sz w:val="20"/>
                <w:szCs w:val="20"/>
              </w:rPr>
            </w:pPr>
            <w:r>
              <w:rPr>
                <w:rFonts w:cs="Times New Roman"/>
                <w:sz w:val="20"/>
                <w:szCs w:val="20"/>
              </w:rPr>
              <w:t>195.0917</w:t>
            </w:r>
            <w:r w:rsidR="00F67BF8">
              <w:rPr>
                <w:rFonts w:cs="Times New Roman"/>
                <w:sz w:val="20"/>
                <w:szCs w:val="20"/>
              </w:rPr>
              <w:t xml:space="preserve"> </w:t>
            </w:r>
            <w:r>
              <w:rPr>
                <w:rFonts w:cs="Times New Roman"/>
                <w:sz w:val="20"/>
                <w:szCs w:val="20"/>
              </w:rPr>
              <w:t xml:space="preserve"> (0.04)</w:t>
            </w:r>
          </w:p>
          <w:p w14:paraId="60094385" w14:textId="7DC58857" w:rsidR="00E43A36" w:rsidRDefault="00E43A36" w:rsidP="001E6B3D">
            <w:pPr>
              <w:rPr>
                <w:rFonts w:cs="Times New Roman"/>
                <w:sz w:val="20"/>
                <w:szCs w:val="20"/>
              </w:rPr>
            </w:pPr>
            <w:r>
              <w:rPr>
                <w:rFonts w:cs="Times New Roman"/>
                <w:sz w:val="20"/>
                <w:szCs w:val="20"/>
              </w:rPr>
              <w:t>189.0214</w:t>
            </w:r>
            <w:r w:rsidR="00F67BF8">
              <w:rPr>
                <w:rFonts w:cs="Times New Roman"/>
                <w:sz w:val="20"/>
                <w:szCs w:val="20"/>
              </w:rPr>
              <w:t xml:space="preserve"> </w:t>
            </w:r>
            <w:r>
              <w:rPr>
                <w:rFonts w:cs="Times New Roman"/>
                <w:sz w:val="20"/>
                <w:szCs w:val="20"/>
              </w:rPr>
              <w:t xml:space="preserve"> (0.02)</w:t>
            </w:r>
          </w:p>
          <w:p w14:paraId="5E701E2E" w14:textId="1E0C6D2A" w:rsidR="00E43A36" w:rsidRPr="0068762C" w:rsidRDefault="00E43A36" w:rsidP="001E6B3D">
            <w:pPr>
              <w:rPr>
                <w:rFonts w:cs="Times New Roman"/>
                <w:sz w:val="20"/>
                <w:szCs w:val="20"/>
              </w:rPr>
            </w:pPr>
            <w:r>
              <w:rPr>
                <w:rFonts w:cs="Times New Roman"/>
                <w:sz w:val="20"/>
                <w:szCs w:val="20"/>
              </w:rPr>
              <w:t>142.0526</w:t>
            </w:r>
            <w:r w:rsidR="00F67BF8">
              <w:rPr>
                <w:rFonts w:cs="Times New Roman"/>
                <w:sz w:val="20"/>
                <w:szCs w:val="20"/>
              </w:rPr>
              <w:t xml:space="preserve"> </w:t>
            </w:r>
            <w:r>
              <w:rPr>
                <w:rFonts w:cs="Times New Roman"/>
                <w:sz w:val="20"/>
                <w:szCs w:val="20"/>
              </w:rPr>
              <w:t xml:space="preserve"> (0.02)</w:t>
            </w:r>
          </w:p>
        </w:tc>
        <w:tc>
          <w:tcPr>
            <w:tcW w:w="1418" w:type="dxa"/>
            <w:tcBorders>
              <w:top w:val="single" w:sz="8" w:space="0" w:color="auto"/>
              <w:bottom w:val="single" w:sz="4" w:space="0" w:color="auto"/>
            </w:tcBorders>
          </w:tcPr>
          <w:p w14:paraId="0E42B4E3"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w:t>
            </w:r>
            <w:r w:rsidRPr="00EF4CF9">
              <w:rPr>
                <w:rFonts w:cs="Times New Roman"/>
                <w:sz w:val="20"/>
                <w:szCs w:val="20"/>
                <w:vertAlign w:val="subscript"/>
              </w:rPr>
              <w:t>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30222AB4"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13</w:t>
            </w:r>
            <w:r>
              <w:rPr>
                <w:rFonts w:cs="Times New Roman"/>
                <w:sz w:val="20"/>
                <w:szCs w:val="20"/>
              </w:rPr>
              <w:t>H</w:t>
            </w:r>
            <w:r w:rsidRPr="00EF4CF9">
              <w:rPr>
                <w:rFonts w:cs="Times New Roman"/>
                <w:sz w:val="20"/>
                <w:szCs w:val="20"/>
                <w:vertAlign w:val="subscript"/>
              </w:rPr>
              <w:t>12</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29CD04BF"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393BE68F"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11</w:t>
            </w:r>
            <w:r>
              <w:rPr>
                <w:rFonts w:cs="Times New Roman"/>
                <w:sz w:val="20"/>
                <w:szCs w:val="20"/>
              </w:rPr>
              <w:t>N</w:t>
            </w:r>
            <w:r w:rsidRPr="00D32DA4">
              <w:rPr>
                <w:rFonts w:cs="Times New Roman"/>
                <w:sz w:val="20"/>
                <w:szCs w:val="20"/>
                <w:vertAlign w:val="subscript"/>
              </w:rPr>
              <w:t>2</w:t>
            </w:r>
          </w:p>
          <w:p w14:paraId="4A08C740" w14:textId="77777777" w:rsidR="00E43A36" w:rsidRDefault="00E43A36" w:rsidP="001E6B3D">
            <w:pPr>
              <w:rPr>
                <w:rFonts w:cs="Times New Roman"/>
                <w:sz w:val="20"/>
                <w:szCs w:val="20"/>
              </w:rPr>
            </w:pPr>
            <w:r w:rsidRPr="00942310">
              <w:rPr>
                <w:rFonts w:cs="Times New Roman"/>
                <w:sz w:val="20"/>
                <w:szCs w:val="20"/>
              </w:rPr>
              <w:t>C</w:t>
            </w:r>
            <w:r w:rsidRPr="00942310">
              <w:rPr>
                <w:rFonts w:cs="Times New Roman"/>
                <w:sz w:val="20"/>
                <w:szCs w:val="20"/>
                <w:vertAlign w:val="subscript"/>
              </w:rPr>
              <w:t>10</w:t>
            </w:r>
            <w:r w:rsidRPr="00942310">
              <w:rPr>
                <w:rFonts w:cs="Times New Roman"/>
                <w:sz w:val="20"/>
                <w:szCs w:val="20"/>
              </w:rPr>
              <w:t>H</w:t>
            </w:r>
            <w:r w:rsidRPr="00942310">
              <w:rPr>
                <w:rFonts w:cs="Times New Roman"/>
                <w:sz w:val="20"/>
                <w:szCs w:val="20"/>
                <w:vertAlign w:val="subscript"/>
              </w:rPr>
              <w:t>6</w:t>
            </w:r>
            <w:r w:rsidRPr="00942310">
              <w:rPr>
                <w:rFonts w:cs="Times New Roman"/>
                <w:sz w:val="20"/>
                <w:szCs w:val="20"/>
              </w:rPr>
              <w:t>N</w:t>
            </w:r>
            <w:r w:rsidRPr="00942310">
              <w:rPr>
                <w:rFonts w:cs="Times New Roman"/>
                <w:sz w:val="20"/>
                <w:szCs w:val="20"/>
                <w:vertAlign w:val="subscript"/>
              </w:rPr>
              <w:t>2</w:t>
            </w:r>
            <w:r w:rsidRPr="00942310">
              <w:rPr>
                <w:rFonts w:cs="Times New Roman"/>
                <w:sz w:val="20"/>
                <w:szCs w:val="20"/>
              </w:rPr>
              <w:t>Cl</w:t>
            </w:r>
          </w:p>
          <w:p w14:paraId="4DD0D125" w14:textId="77777777" w:rsidR="00E43A36" w:rsidRPr="00EF4CF9" w:rsidRDefault="00E43A36" w:rsidP="001E6B3D">
            <w:pPr>
              <w:rPr>
                <w:rFonts w:cs="Times New Roman"/>
                <w:sz w:val="20"/>
                <w:szCs w:val="20"/>
                <w:vertAlign w:val="subscript"/>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tc>
        <w:tc>
          <w:tcPr>
            <w:tcW w:w="2126" w:type="dxa"/>
            <w:tcBorders>
              <w:bottom w:val="single" w:sz="4" w:space="0" w:color="auto"/>
            </w:tcBorders>
            <w:shd w:val="clear" w:color="auto" w:fill="auto"/>
          </w:tcPr>
          <w:p w14:paraId="5EF44BAF" w14:textId="5DC4ABF6" w:rsidR="00E43A36" w:rsidRPr="0068762C" w:rsidRDefault="00E43A36" w:rsidP="001E6B3D">
            <w:pPr>
              <w:rPr>
                <w:sz w:val="20"/>
                <w:szCs w:val="20"/>
              </w:rPr>
            </w:pPr>
            <w:r w:rsidRPr="0068762C">
              <w:rPr>
                <w:sz w:val="20"/>
                <w:szCs w:val="20"/>
              </w:rPr>
              <w:t>4.63e7</w:t>
            </w:r>
            <w:r w:rsidR="00F67BF8">
              <w:rPr>
                <w:sz w:val="20"/>
                <w:szCs w:val="20"/>
              </w:rPr>
              <w:t xml:space="preserve"> </w:t>
            </w:r>
            <w:r w:rsidRPr="0068762C">
              <w:rPr>
                <w:sz w:val="20"/>
                <w:szCs w:val="20"/>
              </w:rPr>
              <w:t xml:space="preserve"> (14.8)</w:t>
            </w:r>
          </w:p>
        </w:tc>
      </w:tr>
      <w:tr w:rsidR="00E43A36" w:rsidRPr="007079D2" w14:paraId="007729F8" w14:textId="77777777" w:rsidTr="001E6B3D">
        <w:trPr>
          <w:trHeight w:val="491"/>
          <w:jc w:val="center"/>
        </w:trPr>
        <w:tc>
          <w:tcPr>
            <w:tcW w:w="2253" w:type="dxa"/>
            <w:tcBorders>
              <w:top w:val="single" w:sz="4" w:space="0" w:color="auto"/>
              <w:left w:val="single" w:sz="12" w:space="0" w:color="auto"/>
              <w:bottom w:val="single" w:sz="4" w:space="0" w:color="auto"/>
            </w:tcBorders>
          </w:tcPr>
          <w:p w14:paraId="27EBE907" w14:textId="670D56F1" w:rsidR="00E43A36" w:rsidRPr="0068762C" w:rsidRDefault="00E43A36" w:rsidP="001E6B3D">
            <w:pPr>
              <w:rPr>
                <w:rFonts w:cs="Times New Roman"/>
                <w:b/>
                <w:sz w:val="20"/>
                <w:szCs w:val="20"/>
              </w:rPr>
            </w:pPr>
            <w:r w:rsidRPr="0068762C">
              <w:rPr>
                <w:rFonts w:cs="Times New Roman"/>
                <w:b/>
                <w:sz w:val="20"/>
                <w:szCs w:val="20"/>
              </w:rPr>
              <w:t>M2b</w:t>
            </w:r>
          </w:p>
          <w:p w14:paraId="2057852A"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3</w:t>
            </w:r>
            <w:r w:rsidRPr="0068762C">
              <w:rPr>
                <w:sz w:val="20"/>
                <w:szCs w:val="20"/>
              </w:rPr>
              <w:t>)</w:t>
            </w:r>
          </w:p>
          <w:p w14:paraId="589C6B02" w14:textId="77777777" w:rsidR="00E43A36" w:rsidRPr="0068762C" w:rsidRDefault="00E43A36" w:rsidP="001E6B3D">
            <w:pPr>
              <w:rPr>
                <w:rFonts w:cs="Times New Roman"/>
                <w:sz w:val="20"/>
                <w:szCs w:val="20"/>
              </w:rPr>
            </w:pPr>
            <w:r w:rsidRPr="0068762C">
              <w:rPr>
                <w:rFonts w:cs="Times New Roman"/>
                <w:sz w:val="20"/>
                <w:szCs w:val="20"/>
              </w:rPr>
              <w:t>Bis-hydroxylation</w:t>
            </w:r>
          </w:p>
          <w:p w14:paraId="03C201E6" w14:textId="77777777" w:rsidR="00E43A36" w:rsidRPr="0068762C" w:rsidRDefault="00E43A36" w:rsidP="001E6B3D">
            <w:pPr>
              <w:jc w:val="center"/>
              <w:rPr>
                <w:rFonts w:cs="Times New Roman"/>
                <w:sz w:val="20"/>
                <w:szCs w:val="20"/>
              </w:rPr>
            </w:pPr>
            <w:r w:rsidRPr="0068762C">
              <w:rPr>
                <w:noProof/>
                <w:sz w:val="20"/>
                <w:szCs w:val="20"/>
                <w:lang w:val="nl-BE" w:eastAsia="nl-BE"/>
              </w:rPr>
              <w:drawing>
                <wp:inline distT="0" distB="0" distL="0" distR="0" wp14:anchorId="26C9C34A" wp14:editId="2555C28E">
                  <wp:extent cx="1094400" cy="954000"/>
                  <wp:effectExtent l="0" t="0" r="0" b="0"/>
                  <wp:docPr id="41" name="Picture 41" descr="C:\Users\CD619~1.CUT\AppData\Local\Temp\SNAGHTML4276fd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D619~1.CUT\AppData\Local\Temp\SNAGHTML4276fd6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4400" cy="954000"/>
                          </a:xfrm>
                          <a:prstGeom prst="rect">
                            <a:avLst/>
                          </a:prstGeom>
                          <a:noFill/>
                          <a:ln>
                            <a:noFill/>
                          </a:ln>
                        </pic:spPr>
                      </pic:pic>
                    </a:graphicData>
                  </a:graphic>
                </wp:inline>
              </w:drawing>
            </w:r>
          </w:p>
          <w:p w14:paraId="44CF83AF" w14:textId="77777777" w:rsidR="00E43A36" w:rsidRPr="0068762C" w:rsidRDefault="00E43A36" w:rsidP="001E6B3D">
            <w:pPr>
              <w:rPr>
                <w:rFonts w:cs="Times New Roman"/>
                <w:b/>
                <w:sz w:val="20"/>
                <w:szCs w:val="20"/>
              </w:rPr>
            </w:pPr>
          </w:p>
        </w:tc>
        <w:tc>
          <w:tcPr>
            <w:tcW w:w="1560" w:type="dxa"/>
            <w:tcBorders>
              <w:top w:val="single" w:sz="4" w:space="0" w:color="auto"/>
              <w:bottom w:val="single" w:sz="4" w:space="0" w:color="auto"/>
              <w:right w:val="single" w:sz="12" w:space="0" w:color="auto"/>
            </w:tcBorders>
          </w:tcPr>
          <w:p w14:paraId="67FBB414" w14:textId="77777777" w:rsidR="00E43A36" w:rsidRDefault="00E43A36" w:rsidP="001E6B3D">
            <w:pPr>
              <w:rPr>
                <w:sz w:val="20"/>
                <w:szCs w:val="20"/>
              </w:rPr>
            </w:pPr>
            <w:r>
              <w:rPr>
                <w:sz w:val="20"/>
                <w:szCs w:val="20"/>
              </w:rPr>
              <w:t>323.1155</w:t>
            </w:r>
          </w:p>
          <w:p w14:paraId="3E38457F" w14:textId="77777777" w:rsidR="00E43A36" w:rsidRPr="0068762C" w:rsidRDefault="00E43A36" w:rsidP="001E6B3D">
            <w:pPr>
              <w:rPr>
                <w:rFonts w:cs="Times New Roman"/>
                <w:sz w:val="20"/>
                <w:szCs w:val="20"/>
              </w:rPr>
            </w:pPr>
            <w:r>
              <w:rPr>
                <w:sz w:val="20"/>
                <w:szCs w:val="20"/>
              </w:rPr>
              <w:t>(0.16)</w:t>
            </w:r>
          </w:p>
        </w:tc>
        <w:tc>
          <w:tcPr>
            <w:tcW w:w="708" w:type="dxa"/>
            <w:tcBorders>
              <w:top w:val="single" w:sz="4" w:space="0" w:color="auto"/>
              <w:left w:val="single" w:sz="12" w:space="0" w:color="auto"/>
              <w:bottom w:val="single" w:sz="4" w:space="0" w:color="auto"/>
            </w:tcBorders>
          </w:tcPr>
          <w:p w14:paraId="0FCEF800" w14:textId="77777777" w:rsidR="00E43A36" w:rsidRPr="0068762C" w:rsidRDefault="00E43A36" w:rsidP="001E6B3D">
            <w:pPr>
              <w:rPr>
                <w:rFonts w:cs="Times New Roman"/>
                <w:sz w:val="20"/>
                <w:szCs w:val="20"/>
              </w:rPr>
            </w:pPr>
            <w:r w:rsidRPr="0068762C">
              <w:rPr>
                <w:sz w:val="20"/>
                <w:szCs w:val="20"/>
              </w:rPr>
              <w:t>2.85</w:t>
            </w:r>
          </w:p>
        </w:tc>
        <w:tc>
          <w:tcPr>
            <w:tcW w:w="1984" w:type="dxa"/>
            <w:tcBorders>
              <w:top w:val="single" w:sz="4" w:space="0" w:color="auto"/>
              <w:bottom w:val="single" w:sz="4" w:space="0" w:color="auto"/>
            </w:tcBorders>
          </w:tcPr>
          <w:p w14:paraId="120CC9D5" w14:textId="5D05F60D" w:rsidR="00E43A36" w:rsidRDefault="00E43A36" w:rsidP="001E6B3D">
            <w:pPr>
              <w:rPr>
                <w:rFonts w:cs="Times New Roman"/>
                <w:sz w:val="20"/>
                <w:szCs w:val="20"/>
              </w:rPr>
            </w:pPr>
            <w:r>
              <w:rPr>
                <w:rFonts w:cs="Times New Roman"/>
                <w:sz w:val="20"/>
                <w:szCs w:val="20"/>
              </w:rPr>
              <w:t>305.1057</w:t>
            </w:r>
            <w:r w:rsidR="00F67BF8">
              <w:rPr>
                <w:rFonts w:cs="Times New Roman"/>
                <w:sz w:val="20"/>
                <w:szCs w:val="20"/>
              </w:rPr>
              <w:t xml:space="preserve"> </w:t>
            </w:r>
            <w:r>
              <w:rPr>
                <w:rFonts w:cs="Times New Roman"/>
                <w:sz w:val="20"/>
                <w:szCs w:val="20"/>
              </w:rPr>
              <w:t xml:space="preserve"> (0.61)</w:t>
            </w:r>
          </w:p>
          <w:p w14:paraId="0FA79BD7" w14:textId="48BD29F6" w:rsidR="00E43A36" w:rsidRDefault="00E43A36" w:rsidP="001E6B3D">
            <w:pPr>
              <w:rPr>
                <w:rFonts w:cs="Times New Roman"/>
                <w:sz w:val="20"/>
                <w:szCs w:val="20"/>
              </w:rPr>
            </w:pPr>
            <w:r>
              <w:rPr>
                <w:rFonts w:cs="Times New Roman"/>
                <w:sz w:val="20"/>
                <w:szCs w:val="20"/>
              </w:rPr>
              <w:t>287.0942</w:t>
            </w:r>
            <w:r w:rsidR="00F67BF8">
              <w:rPr>
                <w:rFonts w:cs="Times New Roman"/>
                <w:sz w:val="20"/>
                <w:szCs w:val="20"/>
              </w:rPr>
              <w:t xml:space="preserve"> </w:t>
            </w:r>
            <w:r>
              <w:rPr>
                <w:rFonts w:cs="Times New Roman"/>
                <w:sz w:val="20"/>
                <w:szCs w:val="20"/>
              </w:rPr>
              <w:t xml:space="preserve"> (0.33)</w:t>
            </w:r>
          </w:p>
          <w:p w14:paraId="2C124812" w14:textId="77777777" w:rsidR="00E43A36" w:rsidRDefault="00E43A36" w:rsidP="001E6B3D">
            <w:pPr>
              <w:rPr>
                <w:rFonts w:cs="Times New Roman"/>
                <w:sz w:val="20"/>
                <w:szCs w:val="20"/>
              </w:rPr>
            </w:pPr>
            <w:r>
              <w:rPr>
                <w:rFonts w:cs="Times New Roman"/>
                <w:sz w:val="20"/>
                <w:szCs w:val="20"/>
              </w:rPr>
              <w:t>247.0630* (0.31)</w:t>
            </w:r>
          </w:p>
          <w:p w14:paraId="5463A085" w14:textId="1BFFA905" w:rsidR="00E43A36" w:rsidRDefault="00E43A36" w:rsidP="001E6B3D">
            <w:pPr>
              <w:rPr>
                <w:rFonts w:cs="Times New Roman"/>
                <w:sz w:val="20"/>
                <w:szCs w:val="20"/>
              </w:rPr>
            </w:pPr>
            <w:r>
              <w:rPr>
                <w:rFonts w:cs="Times New Roman"/>
                <w:sz w:val="20"/>
                <w:szCs w:val="20"/>
              </w:rPr>
              <w:t>231.0682</w:t>
            </w:r>
            <w:r w:rsidR="00F67BF8">
              <w:rPr>
                <w:rFonts w:cs="Times New Roman"/>
                <w:sz w:val="20"/>
                <w:szCs w:val="20"/>
              </w:rPr>
              <w:t xml:space="preserve"> </w:t>
            </w:r>
            <w:r>
              <w:rPr>
                <w:rFonts w:cs="Times New Roman"/>
                <w:sz w:val="20"/>
                <w:szCs w:val="20"/>
              </w:rPr>
              <w:t xml:space="preserve"> (0.19)</w:t>
            </w:r>
          </w:p>
          <w:p w14:paraId="0D12012F" w14:textId="3A03F8D0" w:rsidR="00E43A36" w:rsidRDefault="00E43A36" w:rsidP="001E6B3D">
            <w:pPr>
              <w:rPr>
                <w:rFonts w:cs="Times New Roman"/>
                <w:sz w:val="20"/>
                <w:szCs w:val="20"/>
              </w:rPr>
            </w:pPr>
            <w:r>
              <w:rPr>
                <w:rFonts w:cs="Times New Roman"/>
                <w:sz w:val="20"/>
                <w:szCs w:val="20"/>
              </w:rPr>
              <w:t>229.0526</w:t>
            </w:r>
            <w:r w:rsidR="00F67BF8">
              <w:rPr>
                <w:rFonts w:cs="Times New Roman"/>
                <w:sz w:val="20"/>
                <w:szCs w:val="20"/>
              </w:rPr>
              <w:t xml:space="preserve"> </w:t>
            </w:r>
            <w:r>
              <w:rPr>
                <w:rFonts w:cs="Times New Roman"/>
                <w:sz w:val="20"/>
                <w:szCs w:val="20"/>
              </w:rPr>
              <w:t xml:space="preserve"> (0.15)</w:t>
            </w:r>
          </w:p>
          <w:p w14:paraId="06C42D03" w14:textId="456D0ECA" w:rsidR="00E43A36" w:rsidRDefault="00E43A36" w:rsidP="001E6B3D">
            <w:pPr>
              <w:rPr>
                <w:rFonts w:cs="Times New Roman"/>
                <w:sz w:val="20"/>
                <w:szCs w:val="20"/>
              </w:rPr>
            </w:pPr>
            <w:r>
              <w:rPr>
                <w:rFonts w:cs="Times New Roman"/>
                <w:sz w:val="20"/>
                <w:szCs w:val="20"/>
              </w:rPr>
              <w:t>194.0839</w:t>
            </w:r>
            <w:r w:rsidR="00F67BF8">
              <w:rPr>
                <w:rFonts w:cs="Times New Roman"/>
                <w:sz w:val="20"/>
                <w:szCs w:val="20"/>
              </w:rPr>
              <w:t xml:space="preserve"> </w:t>
            </w:r>
            <w:r>
              <w:rPr>
                <w:rFonts w:cs="Times New Roman"/>
                <w:sz w:val="20"/>
                <w:szCs w:val="20"/>
              </w:rPr>
              <w:t xml:space="preserve"> (0.07)</w:t>
            </w:r>
          </w:p>
          <w:p w14:paraId="2EFF83C3" w14:textId="03DD4350" w:rsidR="00E43A36" w:rsidRDefault="00E43A36" w:rsidP="001E6B3D">
            <w:pPr>
              <w:rPr>
                <w:rFonts w:cs="Times New Roman"/>
                <w:sz w:val="20"/>
                <w:szCs w:val="20"/>
              </w:rPr>
            </w:pPr>
            <w:r>
              <w:rPr>
                <w:rFonts w:cs="Times New Roman"/>
                <w:sz w:val="20"/>
                <w:szCs w:val="20"/>
              </w:rPr>
              <w:t>179.0603</w:t>
            </w:r>
            <w:r w:rsidR="00F67BF8">
              <w:rPr>
                <w:rFonts w:cs="Times New Roman"/>
                <w:sz w:val="20"/>
                <w:szCs w:val="20"/>
              </w:rPr>
              <w:t xml:space="preserve"> </w:t>
            </w:r>
            <w:r>
              <w:rPr>
                <w:rFonts w:cs="Times New Roman"/>
                <w:sz w:val="20"/>
                <w:szCs w:val="20"/>
              </w:rPr>
              <w:t xml:space="preserve"> (0.11)</w:t>
            </w:r>
          </w:p>
          <w:p w14:paraId="1B6EA81C" w14:textId="5A6C0510" w:rsidR="00E43A36" w:rsidRPr="0068762C" w:rsidRDefault="00E43A36" w:rsidP="001E6B3D">
            <w:pPr>
              <w:rPr>
                <w:rFonts w:cs="Times New Roman"/>
                <w:sz w:val="20"/>
                <w:szCs w:val="20"/>
              </w:rPr>
            </w:pPr>
            <w:r>
              <w:rPr>
                <w:rFonts w:cs="Times New Roman"/>
                <w:sz w:val="20"/>
                <w:szCs w:val="20"/>
              </w:rPr>
              <w:t>142.0525</w:t>
            </w:r>
            <w:r w:rsidR="00F67BF8">
              <w:rPr>
                <w:rFonts w:cs="Times New Roman"/>
                <w:sz w:val="20"/>
                <w:szCs w:val="20"/>
              </w:rPr>
              <w:t xml:space="preserve"> </w:t>
            </w:r>
            <w:r>
              <w:rPr>
                <w:rFonts w:cs="Times New Roman"/>
                <w:sz w:val="20"/>
                <w:szCs w:val="20"/>
              </w:rPr>
              <w:t xml:space="preserve"> (0.01)</w:t>
            </w:r>
          </w:p>
        </w:tc>
        <w:tc>
          <w:tcPr>
            <w:tcW w:w="1418" w:type="dxa"/>
            <w:tcBorders>
              <w:top w:val="single" w:sz="4" w:space="0" w:color="auto"/>
              <w:bottom w:val="single" w:sz="4" w:space="0" w:color="auto"/>
            </w:tcBorders>
          </w:tcPr>
          <w:p w14:paraId="7F33EC98"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w:t>
            </w:r>
            <w:r w:rsidRPr="00EF4CF9">
              <w:rPr>
                <w:rFonts w:cs="Times New Roman"/>
                <w:sz w:val="20"/>
                <w:szCs w:val="20"/>
                <w:vertAlign w:val="subscript"/>
              </w:rPr>
              <w:t>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06088CCA"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6</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110DE7BE"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13</w:t>
            </w:r>
            <w:r>
              <w:rPr>
                <w:rFonts w:cs="Times New Roman"/>
                <w:sz w:val="20"/>
                <w:szCs w:val="20"/>
              </w:rPr>
              <w:t>H</w:t>
            </w:r>
            <w:r w:rsidRPr="00EF4CF9">
              <w:rPr>
                <w:rFonts w:cs="Times New Roman"/>
                <w:sz w:val="20"/>
                <w:szCs w:val="20"/>
                <w:vertAlign w:val="subscript"/>
              </w:rPr>
              <w:t>12</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5D802D01"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94B560F"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0</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7A3136FE"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0</w:t>
            </w:r>
            <w:r>
              <w:rPr>
                <w:rFonts w:cs="Times New Roman"/>
                <w:sz w:val="20"/>
                <w:szCs w:val="20"/>
              </w:rPr>
              <w:t>N</w:t>
            </w:r>
            <w:r w:rsidRPr="00D32DA4">
              <w:rPr>
                <w:rFonts w:cs="Times New Roman"/>
                <w:sz w:val="20"/>
                <w:szCs w:val="20"/>
                <w:vertAlign w:val="subscript"/>
              </w:rPr>
              <w:t>2</w:t>
            </w:r>
          </w:p>
          <w:p w14:paraId="4D179B4B" w14:textId="77777777" w:rsidR="00E43A36" w:rsidRDefault="00E43A36" w:rsidP="001E6B3D">
            <w:pPr>
              <w:rPr>
                <w:rFonts w:cs="Times New Roman"/>
                <w:sz w:val="20"/>
                <w:szCs w:val="20"/>
                <w:vertAlign w:val="subscript"/>
              </w:rPr>
            </w:pPr>
            <w:r>
              <w:rPr>
                <w:rFonts w:cs="Times New Roman"/>
                <w:sz w:val="20"/>
                <w:szCs w:val="20"/>
              </w:rPr>
              <w:t>C</w:t>
            </w:r>
            <w:r w:rsidRPr="00361149">
              <w:rPr>
                <w:rFonts w:cs="Times New Roman"/>
                <w:sz w:val="20"/>
                <w:szCs w:val="20"/>
                <w:vertAlign w:val="subscript"/>
              </w:rPr>
              <w:t>12</w:t>
            </w:r>
            <w:r>
              <w:rPr>
                <w:rFonts w:cs="Times New Roman"/>
                <w:sz w:val="20"/>
                <w:szCs w:val="20"/>
              </w:rPr>
              <w:t>H</w:t>
            </w:r>
            <w:r w:rsidRPr="00361149">
              <w:rPr>
                <w:rFonts w:cs="Times New Roman"/>
                <w:sz w:val="20"/>
                <w:szCs w:val="20"/>
                <w:vertAlign w:val="subscript"/>
              </w:rPr>
              <w:t>7</w:t>
            </w:r>
            <w:r>
              <w:rPr>
                <w:rFonts w:cs="Times New Roman"/>
                <w:sz w:val="20"/>
                <w:szCs w:val="20"/>
              </w:rPr>
              <w:t>N</w:t>
            </w:r>
            <w:r w:rsidRPr="00361149">
              <w:rPr>
                <w:rFonts w:cs="Times New Roman"/>
                <w:sz w:val="20"/>
                <w:szCs w:val="20"/>
                <w:vertAlign w:val="subscript"/>
              </w:rPr>
              <w:t>2</w:t>
            </w:r>
          </w:p>
          <w:p w14:paraId="1DAD712D" w14:textId="77777777" w:rsidR="00E43A36" w:rsidRPr="0068762C"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tc>
        <w:tc>
          <w:tcPr>
            <w:tcW w:w="2126" w:type="dxa"/>
            <w:tcBorders>
              <w:top w:val="single" w:sz="4" w:space="0" w:color="auto"/>
              <w:bottom w:val="single" w:sz="4" w:space="0" w:color="auto"/>
            </w:tcBorders>
            <w:shd w:val="clear" w:color="auto" w:fill="auto"/>
          </w:tcPr>
          <w:p w14:paraId="21DB9887" w14:textId="7D0B2F12" w:rsidR="00E43A36" w:rsidRPr="0068762C" w:rsidRDefault="00E43A36" w:rsidP="001E6B3D">
            <w:pPr>
              <w:rPr>
                <w:sz w:val="20"/>
                <w:szCs w:val="20"/>
              </w:rPr>
            </w:pPr>
            <w:r w:rsidRPr="0068762C">
              <w:rPr>
                <w:sz w:val="20"/>
                <w:szCs w:val="20"/>
              </w:rPr>
              <w:t>5.40e7</w:t>
            </w:r>
            <w:r w:rsidR="00F67BF8">
              <w:rPr>
                <w:sz w:val="20"/>
                <w:szCs w:val="20"/>
              </w:rPr>
              <w:t xml:space="preserve"> </w:t>
            </w:r>
            <w:r w:rsidRPr="0068762C">
              <w:rPr>
                <w:sz w:val="20"/>
                <w:szCs w:val="20"/>
              </w:rPr>
              <w:t xml:space="preserve"> (17.3)</w:t>
            </w:r>
          </w:p>
        </w:tc>
      </w:tr>
      <w:tr w:rsidR="00E43A36" w:rsidRPr="007079D2" w14:paraId="243CA181" w14:textId="77777777" w:rsidTr="001E6B3D">
        <w:trPr>
          <w:trHeight w:val="491"/>
          <w:jc w:val="center"/>
        </w:trPr>
        <w:tc>
          <w:tcPr>
            <w:tcW w:w="2253" w:type="dxa"/>
            <w:tcBorders>
              <w:top w:val="single" w:sz="4" w:space="0" w:color="auto"/>
              <w:left w:val="single" w:sz="12" w:space="0" w:color="auto"/>
              <w:bottom w:val="single" w:sz="4" w:space="0" w:color="auto"/>
            </w:tcBorders>
          </w:tcPr>
          <w:p w14:paraId="7691C809" w14:textId="1BD034A4" w:rsidR="00E43A36" w:rsidRPr="0068762C" w:rsidRDefault="00E43A36" w:rsidP="001E6B3D">
            <w:pPr>
              <w:rPr>
                <w:rFonts w:cs="Times New Roman"/>
                <w:b/>
                <w:sz w:val="20"/>
                <w:szCs w:val="20"/>
              </w:rPr>
            </w:pPr>
            <w:r w:rsidRPr="0068762C">
              <w:rPr>
                <w:rFonts w:cs="Times New Roman"/>
                <w:b/>
                <w:sz w:val="20"/>
                <w:szCs w:val="20"/>
              </w:rPr>
              <w:lastRenderedPageBreak/>
              <w:t>M2c</w:t>
            </w:r>
          </w:p>
          <w:p w14:paraId="51B40345"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3</w:t>
            </w:r>
            <w:r w:rsidRPr="0068762C">
              <w:rPr>
                <w:sz w:val="20"/>
                <w:szCs w:val="20"/>
              </w:rPr>
              <w:t>)</w:t>
            </w:r>
          </w:p>
          <w:p w14:paraId="01EE5925" w14:textId="77777777" w:rsidR="00E43A36" w:rsidRDefault="00E43A36" w:rsidP="001E6B3D">
            <w:pPr>
              <w:rPr>
                <w:rFonts w:cs="Times New Roman"/>
                <w:sz w:val="20"/>
                <w:szCs w:val="20"/>
              </w:rPr>
            </w:pPr>
            <w:r w:rsidRPr="0068762C">
              <w:rPr>
                <w:rFonts w:cs="Times New Roman"/>
                <w:sz w:val="20"/>
                <w:szCs w:val="20"/>
              </w:rPr>
              <w:t>Bis-hydroxylation</w:t>
            </w:r>
          </w:p>
          <w:p w14:paraId="2FDE8336" w14:textId="77777777" w:rsidR="00E43A36" w:rsidRPr="0068762C" w:rsidRDefault="00E43A36" w:rsidP="001E6B3D">
            <w:pPr>
              <w:rPr>
                <w:rFonts w:cs="Times New Roman"/>
                <w:sz w:val="20"/>
                <w:szCs w:val="20"/>
              </w:rPr>
            </w:pPr>
            <w:r w:rsidRPr="0068762C">
              <w:rPr>
                <w:noProof/>
                <w:sz w:val="20"/>
                <w:szCs w:val="20"/>
                <w:lang w:val="nl-BE" w:eastAsia="nl-BE"/>
              </w:rPr>
              <w:drawing>
                <wp:inline distT="0" distB="0" distL="0" distR="0" wp14:anchorId="66157ECD" wp14:editId="61AE67AC">
                  <wp:extent cx="1094400" cy="954000"/>
                  <wp:effectExtent l="0" t="0" r="0" b="0"/>
                  <wp:docPr id="43" name="Picture 43" descr="C:\Users\CD619~1.CUT\AppData\Local\Temp\SNAGHTML4276fd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D619~1.CUT\AppData\Local\Temp\SNAGHTML4276fd6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4400" cy="954000"/>
                          </a:xfrm>
                          <a:prstGeom prst="rect">
                            <a:avLst/>
                          </a:prstGeom>
                          <a:noFill/>
                          <a:ln>
                            <a:noFill/>
                          </a:ln>
                        </pic:spPr>
                      </pic:pic>
                    </a:graphicData>
                  </a:graphic>
                </wp:inline>
              </w:drawing>
            </w:r>
          </w:p>
          <w:p w14:paraId="065C6CE4" w14:textId="77777777" w:rsidR="00E43A36" w:rsidRPr="0068762C" w:rsidRDefault="00E43A36" w:rsidP="001E6B3D">
            <w:pPr>
              <w:rPr>
                <w:rFonts w:cs="Times New Roman"/>
                <w:b/>
                <w:sz w:val="20"/>
                <w:szCs w:val="20"/>
              </w:rPr>
            </w:pPr>
          </w:p>
        </w:tc>
        <w:tc>
          <w:tcPr>
            <w:tcW w:w="1560" w:type="dxa"/>
            <w:tcBorders>
              <w:top w:val="single" w:sz="4" w:space="0" w:color="auto"/>
              <w:bottom w:val="single" w:sz="4" w:space="0" w:color="auto"/>
              <w:right w:val="single" w:sz="12" w:space="0" w:color="auto"/>
            </w:tcBorders>
          </w:tcPr>
          <w:p w14:paraId="22CA08C6" w14:textId="77777777" w:rsidR="00E43A36" w:rsidRDefault="00E43A36" w:rsidP="001E6B3D">
            <w:pPr>
              <w:rPr>
                <w:sz w:val="20"/>
                <w:szCs w:val="20"/>
              </w:rPr>
            </w:pPr>
            <w:r w:rsidRPr="0068762C">
              <w:rPr>
                <w:sz w:val="20"/>
                <w:szCs w:val="20"/>
              </w:rPr>
              <w:t>323.11</w:t>
            </w:r>
            <w:r>
              <w:rPr>
                <w:sz w:val="20"/>
                <w:szCs w:val="20"/>
              </w:rPr>
              <w:t>59</w:t>
            </w:r>
          </w:p>
          <w:p w14:paraId="3BBF5245" w14:textId="77777777" w:rsidR="00E43A36" w:rsidRPr="0068762C" w:rsidRDefault="00E43A36" w:rsidP="001E6B3D">
            <w:pPr>
              <w:rPr>
                <w:rFonts w:cs="Times New Roman"/>
                <w:sz w:val="20"/>
                <w:szCs w:val="20"/>
              </w:rPr>
            </w:pPr>
            <w:r>
              <w:rPr>
                <w:sz w:val="20"/>
                <w:szCs w:val="20"/>
              </w:rPr>
              <w:t>(0.24)</w:t>
            </w:r>
          </w:p>
        </w:tc>
        <w:tc>
          <w:tcPr>
            <w:tcW w:w="708" w:type="dxa"/>
            <w:tcBorders>
              <w:top w:val="single" w:sz="4" w:space="0" w:color="auto"/>
              <w:left w:val="single" w:sz="12" w:space="0" w:color="auto"/>
              <w:bottom w:val="single" w:sz="4" w:space="0" w:color="auto"/>
            </w:tcBorders>
          </w:tcPr>
          <w:p w14:paraId="35C3FFB4" w14:textId="77777777" w:rsidR="00E43A36" w:rsidRPr="0068762C" w:rsidRDefault="00E43A36" w:rsidP="001E6B3D">
            <w:pPr>
              <w:rPr>
                <w:rFonts w:cs="Times New Roman"/>
                <w:sz w:val="20"/>
                <w:szCs w:val="20"/>
              </w:rPr>
            </w:pPr>
            <w:r w:rsidRPr="0068762C">
              <w:rPr>
                <w:sz w:val="20"/>
                <w:szCs w:val="20"/>
              </w:rPr>
              <w:t>2.99</w:t>
            </w:r>
          </w:p>
        </w:tc>
        <w:tc>
          <w:tcPr>
            <w:tcW w:w="1984" w:type="dxa"/>
            <w:tcBorders>
              <w:top w:val="single" w:sz="4" w:space="0" w:color="auto"/>
              <w:bottom w:val="single" w:sz="4" w:space="0" w:color="auto"/>
            </w:tcBorders>
          </w:tcPr>
          <w:p w14:paraId="3B355FAD" w14:textId="3119B3D6" w:rsidR="00E43A36" w:rsidRDefault="00E43A36" w:rsidP="001E6B3D">
            <w:pPr>
              <w:rPr>
                <w:rFonts w:cs="Times New Roman"/>
                <w:sz w:val="20"/>
                <w:szCs w:val="20"/>
              </w:rPr>
            </w:pPr>
            <w:r>
              <w:rPr>
                <w:rFonts w:cs="Times New Roman"/>
                <w:sz w:val="20"/>
                <w:szCs w:val="20"/>
              </w:rPr>
              <w:t>305.1047</w:t>
            </w:r>
            <w:r w:rsidR="00F67BF8">
              <w:rPr>
                <w:rFonts w:cs="Times New Roman"/>
                <w:sz w:val="20"/>
                <w:szCs w:val="20"/>
              </w:rPr>
              <w:t xml:space="preserve"> </w:t>
            </w:r>
            <w:r>
              <w:rPr>
                <w:rFonts w:cs="Times New Roman"/>
                <w:sz w:val="20"/>
                <w:szCs w:val="20"/>
              </w:rPr>
              <w:t xml:space="preserve"> (0.45)</w:t>
            </w:r>
          </w:p>
          <w:p w14:paraId="09A44E09" w14:textId="4214DA9B" w:rsidR="00E43A36" w:rsidRDefault="00E43A36" w:rsidP="001E6B3D">
            <w:pPr>
              <w:rPr>
                <w:rFonts w:cs="Times New Roman"/>
                <w:sz w:val="20"/>
                <w:szCs w:val="20"/>
              </w:rPr>
            </w:pPr>
            <w:r>
              <w:rPr>
                <w:rFonts w:cs="Times New Roman"/>
                <w:sz w:val="20"/>
                <w:szCs w:val="20"/>
              </w:rPr>
              <w:t>287.0945</w:t>
            </w:r>
            <w:r w:rsidR="00F67BF8">
              <w:rPr>
                <w:rFonts w:cs="Times New Roman"/>
                <w:sz w:val="20"/>
                <w:szCs w:val="20"/>
              </w:rPr>
              <w:t xml:space="preserve"> </w:t>
            </w:r>
            <w:r>
              <w:rPr>
                <w:rFonts w:cs="Times New Roman"/>
                <w:sz w:val="20"/>
                <w:szCs w:val="20"/>
              </w:rPr>
              <w:t xml:space="preserve"> (0.03)</w:t>
            </w:r>
          </w:p>
          <w:p w14:paraId="7F526F1B" w14:textId="77777777" w:rsidR="00E43A36" w:rsidRDefault="00E43A36" w:rsidP="001E6B3D">
            <w:pPr>
              <w:rPr>
                <w:rFonts w:cs="Times New Roman"/>
                <w:sz w:val="20"/>
                <w:szCs w:val="20"/>
              </w:rPr>
            </w:pPr>
            <w:r>
              <w:rPr>
                <w:rFonts w:cs="Times New Roman"/>
                <w:sz w:val="20"/>
                <w:szCs w:val="20"/>
              </w:rPr>
              <w:t>247.0632* (0.10)</w:t>
            </w:r>
          </w:p>
          <w:p w14:paraId="187D55B9" w14:textId="35133930" w:rsidR="00E43A36" w:rsidRDefault="00E43A36" w:rsidP="001E6B3D">
            <w:pPr>
              <w:rPr>
                <w:rFonts w:cs="Times New Roman"/>
                <w:sz w:val="20"/>
                <w:szCs w:val="20"/>
              </w:rPr>
            </w:pPr>
            <w:r>
              <w:rPr>
                <w:rFonts w:cs="Times New Roman"/>
                <w:sz w:val="20"/>
                <w:szCs w:val="20"/>
              </w:rPr>
              <w:t>231.0685</w:t>
            </w:r>
            <w:r w:rsidR="00F67BF8">
              <w:rPr>
                <w:rFonts w:cs="Times New Roman"/>
                <w:sz w:val="20"/>
                <w:szCs w:val="20"/>
              </w:rPr>
              <w:t xml:space="preserve"> </w:t>
            </w:r>
            <w:r>
              <w:rPr>
                <w:rFonts w:cs="Times New Roman"/>
                <w:sz w:val="20"/>
                <w:szCs w:val="20"/>
              </w:rPr>
              <w:t xml:space="preserve"> (0.19)</w:t>
            </w:r>
          </w:p>
          <w:p w14:paraId="1B4E57E0" w14:textId="3D85A7DA" w:rsidR="00E43A36" w:rsidRDefault="00E43A36" w:rsidP="001E6B3D">
            <w:pPr>
              <w:rPr>
                <w:rFonts w:cs="Times New Roman"/>
                <w:sz w:val="20"/>
                <w:szCs w:val="20"/>
              </w:rPr>
            </w:pPr>
            <w:r>
              <w:rPr>
                <w:rFonts w:cs="Times New Roman"/>
                <w:sz w:val="20"/>
                <w:szCs w:val="20"/>
              </w:rPr>
              <w:t>207.0322</w:t>
            </w:r>
            <w:r w:rsidR="00F67BF8">
              <w:rPr>
                <w:rFonts w:cs="Times New Roman"/>
                <w:sz w:val="20"/>
                <w:szCs w:val="20"/>
              </w:rPr>
              <w:t xml:space="preserve"> </w:t>
            </w:r>
            <w:r>
              <w:rPr>
                <w:rFonts w:cs="Times New Roman"/>
                <w:sz w:val="20"/>
                <w:szCs w:val="20"/>
              </w:rPr>
              <w:t xml:space="preserve"> (0.18)</w:t>
            </w:r>
          </w:p>
          <w:p w14:paraId="278DF2A9" w14:textId="4B851FA0" w:rsidR="00E43A36" w:rsidRDefault="00E43A36" w:rsidP="001E6B3D">
            <w:pPr>
              <w:rPr>
                <w:rFonts w:cs="Times New Roman"/>
                <w:sz w:val="20"/>
                <w:szCs w:val="20"/>
              </w:rPr>
            </w:pPr>
            <w:r>
              <w:rPr>
                <w:rFonts w:cs="Times New Roman"/>
                <w:sz w:val="20"/>
                <w:szCs w:val="20"/>
              </w:rPr>
              <w:t>179.0371</w:t>
            </w:r>
            <w:r w:rsidR="00F67BF8">
              <w:rPr>
                <w:rFonts w:cs="Times New Roman"/>
                <w:sz w:val="20"/>
                <w:szCs w:val="20"/>
              </w:rPr>
              <w:t xml:space="preserve"> </w:t>
            </w:r>
            <w:r>
              <w:rPr>
                <w:rFonts w:cs="Times New Roman"/>
                <w:sz w:val="20"/>
                <w:szCs w:val="20"/>
              </w:rPr>
              <w:t xml:space="preserve"> (0.03)</w:t>
            </w:r>
          </w:p>
          <w:p w14:paraId="0BA2FF69" w14:textId="4D1B1743" w:rsidR="00E43A36" w:rsidRPr="0068762C" w:rsidRDefault="00E43A36" w:rsidP="001E6B3D">
            <w:pPr>
              <w:rPr>
                <w:rFonts w:cs="Times New Roman"/>
                <w:sz w:val="20"/>
                <w:szCs w:val="20"/>
              </w:rPr>
            </w:pPr>
            <w:r>
              <w:rPr>
                <w:rFonts w:cs="Times New Roman"/>
                <w:sz w:val="20"/>
                <w:szCs w:val="20"/>
              </w:rPr>
              <w:t>142.0529</w:t>
            </w:r>
            <w:r w:rsidR="00F67BF8">
              <w:rPr>
                <w:rFonts w:cs="Times New Roman"/>
                <w:sz w:val="20"/>
                <w:szCs w:val="20"/>
              </w:rPr>
              <w:t xml:space="preserve"> </w:t>
            </w:r>
            <w:r>
              <w:rPr>
                <w:rFonts w:cs="Times New Roman"/>
                <w:sz w:val="20"/>
                <w:szCs w:val="20"/>
              </w:rPr>
              <w:t xml:space="preserve"> (0.31)</w:t>
            </w:r>
          </w:p>
        </w:tc>
        <w:tc>
          <w:tcPr>
            <w:tcW w:w="1418" w:type="dxa"/>
            <w:tcBorders>
              <w:top w:val="single" w:sz="4" w:space="0" w:color="auto"/>
              <w:bottom w:val="single" w:sz="4" w:space="0" w:color="auto"/>
            </w:tcBorders>
          </w:tcPr>
          <w:p w14:paraId="072D1399"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w:t>
            </w:r>
            <w:r w:rsidRPr="00EF4CF9">
              <w:rPr>
                <w:rFonts w:cs="Times New Roman"/>
                <w:sz w:val="20"/>
                <w:szCs w:val="20"/>
                <w:vertAlign w:val="subscript"/>
              </w:rPr>
              <w:t>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67558DC0"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6</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582BEF4B"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13</w:t>
            </w:r>
            <w:r>
              <w:rPr>
                <w:rFonts w:cs="Times New Roman"/>
                <w:sz w:val="20"/>
                <w:szCs w:val="20"/>
              </w:rPr>
              <w:t>H</w:t>
            </w:r>
            <w:r w:rsidRPr="00EF4CF9">
              <w:rPr>
                <w:rFonts w:cs="Times New Roman"/>
                <w:sz w:val="20"/>
                <w:szCs w:val="20"/>
                <w:vertAlign w:val="subscript"/>
              </w:rPr>
              <w:t>12</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2887E358"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00296B4F"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10</w:t>
            </w:r>
            <w:r>
              <w:rPr>
                <w:rFonts w:cs="Times New Roman"/>
                <w:sz w:val="20"/>
                <w:szCs w:val="20"/>
              </w:rPr>
              <w:t>H</w:t>
            </w:r>
            <w:r w:rsidRPr="00EF4CF9">
              <w:rPr>
                <w:rFonts w:cs="Times New Roman"/>
                <w:sz w:val="20"/>
                <w:szCs w:val="20"/>
                <w:vertAlign w:val="subscript"/>
              </w:rPr>
              <w:t>8</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50065BFD"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F03CBC9" w14:textId="77777777" w:rsidR="00E43A36"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p w14:paraId="6FAD9BD5" w14:textId="77777777" w:rsidR="00E43A36" w:rsidRPr="0068762C" w:rsidRDefault="00E43A36" w:rsidP="001E6B3D">
            <w:pPr>
              <w:rPr>
                <w:rFonts w:cs="Times New Roman"/>
                <w:sz w:val="20"/>
                <w:szCs w:val="20"/>
              </w:rPr>
            </w:pPr>
          </w:p>
        </w:tc>
        <w:tc>
          <w:tcPr>
            <w:tcW w:w="2126" w:type="dxa"/>
            <w:tcBorders>
              <w:top w:val="single" w:sz="4" w:space="0" w:color="auto"/>
              <w:bottom w:val="single" w:sz="4" w:space="0" w:color="auto"/>
            </w:tcBorders>
            <w:shd w:val="clear" w:color="auto" w:fill="auto"/>
          </w:tcPr>
          <w:p w14:paraId="724034F5" w14:textId="235852E3" w:rsidR="00E43A36" w:rsidRPr="0068762C" w:rsidRDefault="00E43A36" w:rsidP="001E6B3D">
            <w:pPr>
              <w:rPr>
                <w:sz w:val="20"/>
                <w:szCs w:val="20"/>
              </w:rPr>
            </w:pPr>
            <w:r w:rsidRPr="0068762C">
              <w:rPr>
                <w:sz w:val="20"/>
                <w:szCs w:val="20"/>
              </w:rPr>
              <w:t>4.35e6</w:t>
            </w:r>
            <w:r w:rsidR="00F67BF8">
              <w:rPr>
                <w:sz w:val="20"/>
                <w:szCs w:val="20"/>
              </w:rPr>
              <w:t xml:space="preserve"> </w:t>
            </w:r>
            <w:r w:rsidRPr="0068762C">
              <w:rPr>
                <w:sz w:val="20"/>
                <w:szCs w:val="20"/>
              </w:rPr>
              <w:t xml:space="preserve"> (1.4)</w:t>
            </w:r>
          </w:p>
        </w:tc>
      </w:tr>
      <w:tr w:rsidR="00E43A36" w:rsidRPr="007079D2" w14:paraId="70D45671" w14:textId="77777777" w:rsidTr="001E6B3D">
        <w:trPr>
          <w:trHeight w:val="491"/>
          <w:jc w:val="center"/>
        </w:trPr>
        <w:tc>
          <w:tcPr>
            <w:tcW w:w="2253" w:type="dxa"/>
            <w:tcBorders>
              <w:top w:val="single" w:sz="4" w:space="0" w:color="auto"/>
              <w:left w:val="single" w:sz="12" w:space="0" w:color="auto"/>
              <w:bottom w:val="single" w:sz="4" w:space="0" w:color="auto"/>
            </w:tcBorders>
          </w:tcPr>
          <w:p w14:paraId="450C8723" w14:textId="3BC55742" w:rsidR="00E43A36" w:rsidRPr="0068762C" w:rsidRDefault="00E43A36" w:rsidP="001E6B3D">
            <w:pPr>
              <w:rPr>
                <w:rFonts w:cs="Times New Roman"/>
                <w:b/>
                <w:sz w:val="20"/>
                <w:szCs w:val="20"/>
              </w:rPr>
            </w:pPr>
            <w:r w:rsidRPr="0068762C">
              <w:rPr>
                <w:rFonts w:cs="Times New Roman"/>
                <w:b/>
                <w:sz w:val="20"/>
                <w:szCs w:val="20"/>
              </w:rPr>
              <w:t>M2d</w:t>
            </w:r>
          </w:p>
          <w:p w14:paraId="0CA9292D" w14:textId="77777777" w:rsidR="00E43A36" w:rsidRPr="0068762C" w:rsidRDefault="00E43A36" w:rsidP="001E6B3D">
            <w:pPr>
              <w:rPr>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3</w:t>
            </w:r>
            <w:r w:rsidRPr="0068762C">
              <w:rPr>
                <w:sz w:val="20"/>
                <w:szCs w:val="20"/>
              </w:rPr>
              <w:t>)</w:t>
            </w:r>
          </w:p>
          <w:p w14:paraId="509D668F" w14:textId="77777777" w:rsidR="00E43A36" w:rsidRPr="0068762C" w:rsidRDefault="00E43A36" w:rsidP="001E6B3D">
            <w:pPr>
              <w:rPr>
                <w:rFonts w:cs="Times New Roman"/>
                <w:sz w:val="20"/>
                <w:szCs w:val="20"/>
              </w:rPr>
            </w:pPr>
            <w:r w:rsidRPr="0068762C">
              <w:rPr>
                <w:rFonts w:cs="Times New Roman"/>
                <w:sz w:val="20"/>
                <w:szCs w:val="20"/>
              </w:rPr>
              <w:t>Bis-hydroxylation</w:t>
            </w:r>
          </w:p>
          <w:p w14:paraId="4174532A" w14:textId="77777777" w:rsidR="00E43A36" w:rsidRPr="0068762C" w:rsidRDefault="00E43A36" w:rsidP="001E6B3D">
            <w:pPr>
              <w:rPr>
                <w:rFonts w:cs="Times New Roman"/>
                <w:b/>
                <w:sz w:val="20"/>
                <w:szCs w:val="20"/>
              </w:rPr>
            </w:pPr>
            <w:r w:rsidRPr="0068762C">
              <w:rPr>
                <w:noProof/>
                <w:sz w:val="20"/>
                <w:szCs w:val="20"/>
                <w:lang w:val="nl-BE" w:eastAsia="nl-BE"/>
              </w:rPr>
              <w:drawing>
                <wp:inline distT="0" distB="0" distL="0" distR="0" wp14:anchorId="7ACC0C38" wp14:editId="00FDBF47">
                  <wp:extent cx="1094400" cy="954000"/>
                  <wp:effectExtent l="0" t="0" r="0" b="0"/>
                  <wp:docPr id="44" name="Picture 44" descr="C:\Users\CD619~1.CUT\AppData\Local\Temp\SNAGHTML4276fd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D619~1.CUT\AppData\Local\Temp\SNAGHTML4276fd6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4400" cy="954000"/>
                          </a:xfrm>
                          <a:prstGeom prst="rect">
                            <a:avLst/>
                          </a:prstGeom>
                          <a:noFill/>
                          <a:ln>
                            <a:noFill/>
                          </a:ln>
                        </pic:spPr>
                      </pic:pic>
                    </a:graphicData>
                  </a:graphic>
                </wp:inline>
              </w:drawing>
            </w:r>
          </w:p>
        </w:tc>
        <w:tc>
          <w:tcPr>
            <w:tcW w:w="1560" w:type="dxa"/>
            <w:tcBorders>
              <w:top w:val="single" w:sz="4" w:space="0" w:color="auto"/>
              <w:bottom w:val="single" w:sz="4" w:space="0" w:color="auto"/>
              <w:right w:val="single" w:sz="12" w:space="0" w:color="auto"/>
            </w:tcBorders>
          </w:tcPr>
          <w:p w14:paraId="26A75C95" w14:textId="77777777" w:rsidR="00E43A36" w:rsidRDefault="00E43A36" w:rsidP="001E6B3D">
            <w:pPr>
              <w:rPr>
                <w:sz w:val="20"/>
                <w:szCs w:val="20"/>
              </w:rPr>
            </w:pPr>
            <w:r w:rsidRPr="0068762C">
              <w:rPr>
                <w:sz w:val="20"/>
                <w:szCs w:val="20"/>
              </w:rPr>
              <w:t>323.115</w:t>
            </w:r>
            <w:r>
              <w:rPr>
                <w:sz w:val="20"/>
                <w:szCs w:val="20"/>
              </w:rPr>
              <w:t>4*</w:t>
            </w:r>
          </w:p>
          <w:p w14:paraId="7D97904C" w14:textId="77777777" w:rsidR="00E43A36" w:rsidRPr="0068762C" w:rsidRDefault="00E43A36" w:rsidP="001E6B3D">
            <w:pPr>
              <w:rPr>
                <w:rFonts w:cs="Times New Roman"/>
                <w:sz w:val="20"/>
                <w:szCs w:val="20"/>
              </w:rPr>
            </w:pPr>
            <w:r>
              <w:rPr>
                <w:sz w:val="20"/>
                <w:szCs w:val="20"/>
              </w:rPr>
              <w:t>(0.31)</w:t>
            </w:r>
          </w:p>
        </w:tc>
        <w:tc>
          <w:tcPr>
            <w:tcW w:w="708" w:type="dxa"/>
            <w:tcBorders>
              <w:top w:val="single" w:sz="4" w:space="0" w:color="auto"/>
              <w:left w:val="single" w:sz="12" w:space="0" w:color="auto"/>
              <w:bottom w:val="single" w:sz="4" w:space="0" w:color="auto"/>
            </w:tcBorders>
          </w:tcPr>
          <w:p w14:paraId="3A87C173" w14:textId="77777777" w:rsidR="00E43A36" w:rsidRPr="0068762C" w:rsidRDefault="00E43A36" w:rsidP="001E6B3D">
            <w:pPr>
              <w:rPr>
                <w:rFonts w:cs="Times New Roman"/>
                <w:sz w:val="20"/>
                <w:szCs w:val="20"/>
              </w:rPr>
            </w:pPr>
            <w:r w:rsidRPr="0068762C">
              <w:rPr>
                <w:sz w:val="20"/>
                <w:szCs w:val="20"/>
              </w:rPr>
              <w:t>3.11</w:t>
            </w:r>
          </w:p>
        </w:tc>
        <w:tc>
          <w:tcPr>
            <w:tcW w:w="1984" w:type="dxa"/>
            <w:tcBorders>
              <w:top w:val="single" w:sz="4" w:space="0" w:color="auto"/>
              <w:bottom w:val="single" w:sz="4" w:space="0" w:color="auto"/>
            </w:tcBorders>
          </w:tcPr>
          <w:p w14:paraId="05152CC7" w14:textId="0E709760" w:rsidR="00E43A36" w:rsidRDefault="00E43A36" w:rsidP="001E6B3D">
            <w:pPr>
              <w:rPr>
                <w:rFonts w:cs="Times New Roman"/>
                <w:sz w:val="20"/>
                <w:szCs w:val="20"/>
              </w:rPr>
            </w:pPr>
            <w:r>
              <w:rPr>
                <w:rFonts w:cs="Times New Roman"/>
                <w:sz w:val="20"/>
                <w:szCs w:val="20"/>
              </w:rPr>
              <w:t>305.1046</w:t>
            </w:r>
            <w:r w:rsidR="00F67BF8">
              <w:rPr>
                <w:rFonts w:cs="Times New Roman"/>
                <w:sz w:val="20"/>
                <w:szCs w:val="20"/>
              </w:rPr>
              <w:t xml:space="preserve"> </w:t>
            </w:r>
            <w:r>
              <w:rPr>
                <w:rFonts w:cs="Times New Roman"/>
                <w:sz w:val="20"/>
                <w:szCs w:val="20"/>
              </w:rPr>
              <w:t xml:space="preserve"> (0.52)</w:t>
            </w:r>
          </w:p>
          <w:p w14:paraId="18637329" w14:textId="106BE73D" w:rsidR="00E43A36" w:rsidRDefault="00E43A36" w:rsidP="001E6B3D">
            <w:pPr>
              <w:rPr>
                <w:rFonts w:cs="Times New Roman"/>
                <w:sz w:val="20"/>
                <w:szCs w:val="20"/>
              </w:rPr>
            </w:pPr>
            <w:r>
              <w:rPr>
                <w:rFonts w:cs="Times New Roman"/>
                <w:sz w:val="20"/>
                <w:szCs w:val="20"/>
              </w:rPr>
              <w:t>287.0944</w:t>
            </w:r>
            <w:r w:rsidR="00F67BF8">
              <w:rPr>
                <w:rFonts w:cs="Times New Roman"/>
                <w:sz w:val="20"/>
                <w:szCs w:val="20"/>
              </w:rPr>
              <w:t xml:space="preserve"> </w:t>
            </w:r>
            <w:r>
              <w:rPr>
                <w:rFonts w:cs="Times New Roman"/>
                <w:sz w:val="20"/>
                <w:szCs w:val="20"/>
              </w:rPr>
              <w:t xml:space="preserve"> (0.21)</w:t>
            </w:r>
          </w:p>
          <w:p w14:paraId="3A45AD75" w14:textId="1692CCD4" w:rsidR="00E43A36" w:rsidRDefault="00E43A36" w:rsidP="001E6B3D">
            <w:pPr>
              <w:rPr>
                <w:rFonts w:cs="Times New Roman"/>
                <w:sz w:val="20"/>
                <w:szCs w:val="20"/>
              </w:rPr>
            </w:pPr>
            <w:r>
              <w:rPr>
                <w:rFonts w:cs="Times New Roman"/>
                <w:sz w:val="20"/>
                <w:szCs w:val="20"/>
              </w:rPr>
              <w:t>247.0631</w:t>
            </w:r>
            <w:r w:rsidR="00F67BF8">
              <w:rPr>
                <w:rFonts w:cs="Times New Roman"/>
                <w:sz w:val="20"/>
                <w:szCs w:val="20"/>
              </w:rPr>
              <w:t xml:space="preserve"> </w:t>
            </w:r>
            <w:r>
              <w:rPr>
                <w:rFonts w:cs="Times New Roman"/>
                <w:sz w:val="20"/>
                <w:szCs w:val="20"/>
              </w:rPr>
              <w:t xml:space="preserve"> (0.14)</w:t>
            </w:r>
          </w:p>
          <w:p w14:paraId="1E1C38DF" w14:textId="18C8A74D" w:rsidR="00E43A36" w:rsidRDefault="00E43A36" w:rsidP="001E6B3D">
            <w:pPr>
              <w:rPr>
                <w:rFonts w:cs="Times New Roman"/>
                <w:sz w:val="20"/>
                <w:szCs w:val="20"/>
              </w:rPr>
            </w:pPr>
            <w:r>
              <w:rPr>
                <w:rFonts w:cs="Times New Roman"/>
                <w:sz w:val="20"/>
                <w:szCs w:val="20"/>
              </w:rPr>
              <w:t>231.0682</w:t>
            </w:r>
            <w:r w:rsidR="00F67BF8">
              <w:rPr>
                <w:rFonts w:cs="Times New Roman"/>
                <w:sz w:val="20"/>
                <w:szCs w:val="20"/>
              </w:rPr>
              <w:t xml:space="preserve"> </w:t>
            </w:r>
            <w:r>
              <w:rPr>
                <w:rFonts w:cs="Times New Roman"/>
                <w:sz w:val="20"/>
                <w:szCs w:val="20"/>
              </w:rPr>
              <w:t xml:space="preserve"> (0.17)</w:t>
            </w:r>
          </w:p>
          <w:p w14:paraId="3BBE94E9" w14:textId="64C6F6FC" w:rsidR="00E43A36" w:rsidRDefault="00E43A36" w:rsidP="001E6B3D">
            <w:pPr>
              <w:rPr>
                <w:rFonts w:cs="Times New Roman"/>
                <w:sz w:val="20"/>
                <w:szCs w:val="20"/>
              </w:rPr>
            </w:pPr>
            <w:r>
              <w:rPr>
                <w:rFonts w:cs="Times New Roman"/>
                <w:sz w:val="20"/>
                <w:szCs w:val="20"/>
              </w:rPr>
              <w:t>179.0370</w:t>
            </w:r>
            <w:r w:rsidR="00F67BF8">
              <w:rPr>
                <w:rFonts w:cs="Times New Roman"/>
                <w:sz w:val="20"/>
                <w:szCs w:val="20"/>
              </w:rPr>
              <w:t xml:space="preserve"> </w:t>
            </w:r>
            <w:r>
              <w:rPr>
                <w:rFonts w:cs="Times New Roman"/>
                <w:sz w:val="20"/>
                <w:szCs w:val="20"/>
              </w:rPr>
              <w:t xml:space="preserve"> (0.09)</w:t>
            </w:r>
          </w:p>
          <w:p w14:paraId="19637694" w14:textId="3FFDFC5C" w:rsidR="00E43A36" w:rsidRDefault="00E43A36" w:rsidP="001E6B3D">
            <w:pPr>
              <w:rPr>
                <w:rFonts w:cs="Times New Roman"/>
                <w:sz w:val="20"/>
                <w:szCs w:val="20"/>
              </w:rPr>
            </w:pPr>
            <w:r>
              <w:rPr>
                <w:rFonts w:cs="Times New Roman"/>
                <w:sz w:val="20"/>
                <w:szCs w:val="20"/>
              </w:rPr>
              <w:t>167.0370</w:t>
            </w:r>
            <w:r w:rsidR="00F67BF8">
              <w:rPr>
                <w:rFonts w:cs="Times New Roman"/>
                <w:sz w:val="20"/>
                <w:szCs w:val="20"/>
              </w:rPr>
              <w:t xml:space="preserve"> </w:t>
            </w:r>
            <w:r>
              <w:rPr>
                <w:rFonts w:cs="Times New Roman"/>
                <w:sz w:val="20"/>
                <w:szCs w:val="20"/>
              </w:rPr>
              <w:t xml:space="preserve"> (0.08)</w:t>
            </w:r>
          </w:p>
          <w:p w14:paraId="17C8CDA1" w14:textId="0DC734F5" w:rsidR="00E43A36" w:rsidRPr="0068762C" w:rsidRDefault="00E43A36" w:rsidP="001E6B3D">
            <w:pPr>
              <w:rPr>
                <w:rFonts w:cs="Times New Roman"/>
                <w:sz w:val="20"/>
                <w:szCs w:val="20"/>
              </w:rPr>
            </w:pPr>
            <w:r>
              <w:rPr>
                <w:rFonts w:cs="Times New Roman"/>
                <w:sz w:val="20"/>
                <w:szCs w:val="20"/>
              </w:rPr>
              <w:t>142.0526</w:t>
            </w:r>
            <w:r w:rsidR="00F67BF8">
              <w:rPr>
                <w:rFonts w:cs="Times New Roman"/>
                <w:sz w:val="20"/>
                <w:szCs w:val="20"/>
              </w:rPr>
              <w:t xml:space="preserve"> </w:t>
            </w:r>
            <w:r>
              <w:rPr>
                <w:rFonts w:cs="Times New Roman"/>
                <w:sz w:val="20"/>
                <w:szCs w:val="20"/>
              </w:rPr>
              <w:t xml:space="preserve"> (0.09)</w:t>
            </w:r>
          </w:p>
        </w:tc>
        <w:tc>
          <w:tcPr>
            <w:tcW w:w="1418" w:type="dxa"/>
            <w:tcBorders>
              <w:top w:val="single" w:sz="4" w:space="0" w:color="auto"/>
              <w:bottom w:val="single" w:sz="4" w:space="0" w:color="auto"/>
            </w:tcBorders>
          </w:tcPr>
          <w:p w14:paraId="0D85665E"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18</w:t>
            </w:r>
            <w:r>
              <w:rPr>
                <w:rFonts w:cs="Times New Roman"/>
                <w:sz w:val="20"/>
                <w:szCs w:val="20"/>
              </w:rPr>
              <w:t>O</w:t>
            </w:r>
            <w:r w:rsidRPr="00EF4CF9">
              <w:rPr>
                <w:rFonts w:cs="Times New Roman"/>
                <w:sz w:val="20"/>
                <w:szCs w:val="20"/>
                <w:vertAlign w:val="subscript"/>
              </w:rPr>
              <w:t>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51B4E58F"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6</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23D78EBF"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13</w:t>
            </w:r>
            <w:r>
              <w:rPr>
                <w:rFonts w:cs="Times New Roman"/>
                <w:sz w:val="20"/>
                <w:szCs w:val="20"/>
              </w:rPr>
              <w:t>H</w:t>
            </w:r>
            <w:r w:rsidRPr="00EF4CF9">
              <w:rPr>
                <w:rFonts w:cs="Times New Roman"/>
                <w:sz w:val="20"/>
                <w:szCs w:val="20"/>
                <w:vertAlign w:val="subscript"/>
              </w:rPr>
              <w:t>12</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1F8BE92A"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557CB770"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2C9632F5"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92DB0BB" w14:textId="77777777" w:rsidR="00E43A36"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9</w:t>
            </w:r>
            <w:r>
              <w:rPr>
                <w:rFonts w:cs="Times New Roman"/>
                <w:sz w:val="20"/>
                <w:szCs w:val="20"/>
              </w:rPr>
              <w:t>H</w:t>
            </w:r>
            <w:r w:rsidRPr="00942310">
              <w:rPr>
                <w:rFonts w:cs="Times New Roman"/>
                <w:sz w:val="20"/>
                <w:szCs w:val="20"/>
                <w:vertAlign w:val="subscript"/>
              </w:rPr>
              <w:t>6</w:t>
            </w:r>
            <w:r>
              <w:rPr>
                <w:rFonts w:cs="Times New Roman"/>
                <w:sz w:val="20"/>
                <w:szCs w:val="20"/>
              </w:rPr>
              <w:t>N</w:t>
            </w:r>
            <w:r w:rsidRPr="00942310">
              <w:rPr>
                <w:rFonts w:cs="Times New Roman"/>
                <w:sz w:val="20"/>
                <w:szCs w:val="20"/>
                <w:vertAlign w:val="subscript"/>
              </w:rPr>
              <w:t>2</w:t>
            </w:r>
          </w:p>
          <w:p w14:paraId="08E1B39A" w14:textId="77777777" w:rsidR="00E43A36" w:rsidRPr="0068762C" w:rsidRDefault="00E43A36" w:rsidP="001E6B3D">
            <w:pPr>
              <w:rPr>
                <w:rFonts w:cs="Times New Roman"/>
                <w:sz w:val="20"/>
                <w:szCs w:val="20"/>
              </w:rPr>
            </w:pPr>
          </w:p>
        </w:tc>
        <w:tc>
          <w:tcPr>
            <w:tcW w:w="2126" w:type="dxa"/>
            <w:tcBorders>
              <w:top w:val="single" w:sz="4" w:space="0" w:color="auto"/>
              <w:bottom w:val="single" w:sz="4" w:space="0" w:color="auto"/>
            </w:tcBorders>
            <w:shd w:val="clear" w:color="auto" w:fill="auto"/>
          </w:tcPr>
          <w:p w14:paraId="55B3E13A" w14:textId="2E47652F" w:rsidR="00E43A36" w:rsidRPr="0068762C" w:rsidRDefault="00E43A36" w:rsidP="001E6B3D">
            <w:pPr>
              <w:rPr>
                <w:sz w:val="20"/>
                <w:szCs w:val="20"/>
              </w:rPr>
            </w:pPr>
            <w:r w:rsidRPr="0068762C">
              <w:rPr>
                <w:sz w:val="20"/>
                <w:szCs w:val="20"/>
              </w:rPr>
              <w:t>5.94e6</w:t>
            </w:r>
            <w:r w:rsidR="00F67BF8">
              <w:rPr>
                <w:sz w:val="20"/>
                <w:szCs w:val="20"/>
              </w:rPr>
              <w:t xml:space="preserve"> </w:t>
            </w:r>
            <w:r w:rsidRPr="0068762C">
              <w:rPr>
                <w:sz w:val="20"/>
                <w:szCs w:val="20"/>
              </w:rPr>
              <w:t xml:space="preserve"> (1.9)</w:t>
            </w:r>
          </w:p>
        </w:tc>
      </w:tr>
      <w:tr w:rsidR="00E43A36" w:rsidRPr="007079D2" w14:paraId="4C4242B3" w14:textId="77777777" w:rsidTr="001E6B3D">
        <w:trPr>
          <w:trHeight w:val="491"/>
          <w:jc w:val="center"/>
        </w:trPr>
        <w:tc>
          <w:tcPr>
            <w:tcW w:w="2253" w:type="dxa"/>
            <w:tcBorders>
              <w:top w:val="single" w:sz="4" w:space="0" w:color="auto"/>
              <w:left w:val="single" w:sz="12" w:space="0" w:color="auto"/>
              <w:bottom w:val="single" w:sz="4" w:space="0" w:color="auto"/>
            </w:tcBorders>
          </w:tcPr>
          <w:p w14:paraId="1D052E3B" w14:textId="0277D6C6" w:rsidR="00E43A36" w:rsidRPr="0068762C" w:rsidRDefault="00E43A36" w:rsidP="001E6B3D">
            <w:pPr>
              <w:rPr>
                <w:rFonts w:cs="Times New Roman"/>
                <w:b/>
                <w:sz w:val="20"/>
                <w:szCs w:val="20"/>
              </w:rPr>
            </w:pPr>
            <w:r w:rsidRPr="0068762C">
              <w:rPr>
                <w:rFonts w:cs="Times New Roman"/>
                <w:b/>
                <w:sz w:val="20"/>
                <w:szCs w:val="20"/>
              </w:rPr>
              <w:t>M3a</w:t>
            </w:r>
          </w:p>
          <w:p w14:paraId="6ACB469A" w14:textId="77777777" w:rsidR="00E43A36" w:rsidRPr="0068762C" w:rsidRDefault="00E43A36" w:rsidP="001E6B3D">
            <w:pPr>
              <w:rPr>
                <w:rFonts w:cs="Times New Roman"/>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w:t>
            </w:r>
            <w:r>
              <w:rPr>
                <w:sz w:val="20"/>
                <w:szCs w:val="20"/>
                <w:vertAlign w:val="subscript"/>
              </w:rPr>
              <w:t>7</w:t>
            </w:r>
            <w:r w:rsidRPr="0068762C">
              <w:rPr>
                <w:sz w:val="20"/>
                <w:szCs w:val="20"/>
              </w:rPr>
              <w:t>ClN</w:t>
            </w:r>
            <w:r w:rsidRPr="0068762C">
              <w:rPr>
                <w:sz w:val="20"/>
                <w:szCs w:val="20"/>
                <w:vertAlign w:val="subscript"/>
              </w:rPr>
              <w:t>2</w:t>
            </w:r>
            <w:r w:rsidRPr="0068762C">
              <w:rPr>
                <w:sz w:val="20"/>
                <w:szCs w:val="20"/>
              </w:rPr>
              <w:t>O</w:t>
            </w:r>
            <w:r w:rsidRPr="0068762C">
              <w:rPr>
                <w:rFonts w:cs="Times New Roman"/>
                <w:sz w:val="20"/>
                <w:szCs w:val="20"/>
              </w:rPr>
              <w:t>)</w:t>
            </w:r>
          </w:p>
          <w:p w14:paraId="1360727E" w14:textId="77777777" w:rsidR="00E43A36" w:rsidRPr="0068762C" w:rsidRDefault="00E43A36" w:rsidP="001E6B3D">
            <w:pPr>
              <w:rPr>
                <w:rFonts w:cs="Times New Roman"/>
                <w:sz w:val="20"/>
                <w:szCs w:val="20"/>
              </w:rPr>
            </w:pPr>
            <w:r w:rsidRPr="0068762C">
              <w:rPr>
                <w:rFonts w:cs="Times New Roman"/>
                <w:sz w:val="20"/>
                <w:szCs w:val="20"/>
              </w:rPr>
              <w:t>Mono-oxidation</w:t>
            </w:r>
          </w:p>
          <w:p w14:paraId="7614F8A7" w14:textId="719E4882" w:rsidR="00E43A36" w:rsidRPr="0068762C" w:rsidRDefault="005C1ADD" w:rsidP="00DF3E1C">
            <w:pPr>
              <w:jc w:val="center"/>
              <w:rPr>
                <w:rFonts w:cs="Times New Roman"/>
                <w:b/>
                <w:sz w:val="20"/>
                <w:szCs w:val="20"/>
              </w:rPr>
            </w:pPr>
            <w:r>
              <w:rPr>
                <w:noProof/>
                <w:lang w:val="nl-BE" w:eastAsia="nl-BE"/>
              </w:rPr>
              <w:drawing>
                <wp:inline distT="0" distB="0" distL="0" distR="0" wp14:anchorId="18F287A7" wp14:editId="2257BF02">
                  <wp:extent cx="1094400" cy="709200"/>
                  <wp:effectExtent l="0" t="0" r="0" b="0"/>
                  <wp:docPr id="45" name="Picture 45" descr="C:\Users\CD619~1.CUT\AppData\Local\Temp\SNAGHTML56763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5676348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4400" cy="709200"/>
                          </a:xfrm>
                          <a:prstGeom prst="rect">
                            <a:avLst/>
                          </a:prstGeom>
                          <a:noFill/>
                          <a:ln>
                            <a:noFill/>
                          </a:ln>
                        </pic:spPr>
                      </pic:pic>
                    </a:graphicData>
                  </a:graphic>
                </wp:inline>
              </w:drawing>
            </w:r>
          </w:p>
        </w:tc>
        <w:tc>
          <w:tcPr>
            <w:tcW w:w="1560" w:type="dxa"/>
            <w:tcBorders>
              <w:top w:val="single" w:sz="4" w:space="0" w:color="auto"/>
              <w:bottom w:val="single" w:sz="4" w:space="0" w:color="auto"/>
              <w:right w:val="single" w:sz="12" w:space="0" w:color="auto"/>
            </w:tcBorders>
          </w:tcPr>
          <w:p w14:paraId="1D94174E" w14:textId="77777777" w:rsidR="00E43A36" w:rsidRDefault="00E43A36" w:rsidP="001E6B3D">
            <w:pPr>
              <w:rPr>
                <w:sz w:val="20"/>
                <w:szCs w:val="20"/>
              </w:rPr>
            </w:pPr>
            <w:r>
              <w:rPr>
                <w:sz w:val="20"/>
                <w:szCs w:val="20"/>
              </w:rPr>
              <w:t>289.1100</w:t>
            </w:r>
          </w:p>
          <w:p w14:paraId="554ECFE5" w14:textId="77777777" w:rsidR="00E43A36" w:rsidRPr="0068762C" w:rsidRDefault="00E43A36" w:rsidP="001E6B3D">
            <w:pPr>
              <w:rPr>
                <w:rFonts w:cs="Times New Roman"/>
                <w:sz w:val="20"/>
                <w:szCs w:val="20"/>
              </w:rPr>
            </w:pPr>
            <w:r>
              <w:rPr>
                <w:sz w:val="20"/>
                <w:szCs w:val="20"/>
              </w:rPr>
              <w:t>(0.23)</w:t>
            </w:r>
          </w:p>
        </w:tc>
        <w:tc>
          <w:tcPr>
            <w:tcW w:w="708" w:type="dxa"/>
            <w:tcBorders>
              <w:top w:val="single" w:sz="4" w:space="0" w:color="auto"/>
              <w:left w:val="single" w:sz="12" w:space="0" w:color="auto"/>
              <w:bottom w:val="single" w:sz="4" w:space="0" w:color="auto"/>
            </w:tcBorders>
          </w:tcPr>
          <w:p w14:paraId="4B8A65BF" w14:textId="77777777" w:rsidR="00E43A36" w:rsidRPr="0068762C" w:rsidRDefault="00E43A36" w:rsidP="001E6B3D">
            <w:pPr>
              <w:rPr>
                <w:rFonts w:cs="Times New Roman"/>
                <w:sz w:val="20"/>
                <w:szCs w:val="20"/>
              </w:rPr>
            </w:pPr>
            <w:r w:rsidRPr="0068762C">
              <w:rPr>
                <w:sz w:val="20"/>
                <w:szCs w:val="20"/>
              </w:rPr>
              <w:t>3.67</w:t>
            </w:r>
          </w:p>
        </w:tc>
        <w:tc>
          <w:tcPr>
            <w:tcW w:w="1984" w:type="dxa"/>
            <w:tcBorders>
              <w:top w:val="single" w:sz="4" w:space="0" w:color="auto"/>
              <w:bottom w:val="single" w:sz="4" w:space="0" w:color="auto"/>
            </w:tcBorders>
          </w:tcPr>
          <w:p w14:paraId="176E3D43" w14:textId="04018F2C" w:rsidR="00E43A36" w:rsidRDefault="00E43A36" w:rsidP="001E6B3D">
            <w:pPr>
              <w:rPr>
                <w:rFonts w:cs="Times New Roman"/>
                <w:sz w:val="20"/>
                <w:szCs w:val="20"/>
              </w:rPr>
            </w:pPr>
            <w:r>
              <w:rPr>
                <w:rFonts w:cs="Times New Roman"/>
                <w:sz w:val="20"/>
                <w:szCs w:val="20"/>
              </w:rPr>
              <w:t>271.0988</w:t>
            </w:r>
            <w:r w:rsidR="00F67BF8">
              <w:rPr>
                <w:rFonts w:cs="Times New Roman"/>
                <w:sz w:val="20"/>
                <w:szCs w:val="20"/>
              </w:rPr>
              <w:t xml:space="preserve"> </w:t>
            </w:r>
            <w:r>
              <w:rPr>
                <w:rFonts w:cs="Times New Roman"/>
                <w:sz w:val="20"/>
                <w:szCs w:val="20"/>
              </w:rPr>
              <w:t xml:space="preserve"> (0.83)</w:t>
            </w:r>
          </w:p>
          <w:p w14:paraId="7B30E3E4" w14:textId="4ADE4F52" w:rsidR="00E43A36" w:rsidRDefault="00E43A36" w:rsidP="001E6B3D">
            <w:pPr>
              <w:rPr>
                <w:rFonts w:cs="Times New Roman"/>
                <w:sz w:val="20"/>
                <w:szCs w:val="20"/>
              </w:rPr>
            </w:pPr>
            <w:r>
              <w:rPr>
                <w:rFonts w:cs="Times New Roman"/>
                <w:sz w:val="20"/>
                <w:szCs w:val="20"/>
              </w:rPr>
              <w:t>207.0319</w:t>
            </w:r>
            <w:r w:rsidR="00F67BF8">
              <w:rPr>
                <w:rFonts w:cs="Times New Roman"/>
                <w:sz w:val="20"/>
                <w:szCs w:val="20"/>
              </w:rPr>
              <w:t xml:space="preserve"> </w:t>
            </w:r>
            <w:r>
              <w:rPr>
                <w:rFonts w:cs="Times New Roman"/>
                <w:sz w:val="20"/>
                <w:szCs w:val="20"/>
              </w:rPr>
              <w:t xml:space="preserve"> (0.09)</w:t>
            </w:r>
          </w:p>
          <w:p w14:paraId="1DA396A5" w14:textId="4D95C971" w:rsidR="00E43A36" w:rsidRDefault="00E43A36" w:rsidP="001E6B3D">
            <w:pPr>
              <w:rPr>
                <w:rFonts w:cs="Times New Roman"/>
                <w:sz w:val="20"/>
                <w:szCs w:val="20"/>
              </w:rPr>
            </w:pPr>
            <w:r>
              <w:rPr>
                <w:rFonts w:cs="Times New Roman"/>
                <w:sz w:val="20"/>
                <w:szCs w:val="20"/>
              </w:rPr>
              <w:t>193.0531</w:t>
            </w:r>
            <w:r w:rsidR="00F67BF8">
              <w:rPr>
                <w:rFonts w:cs="Times New Roman"/>
                <w:sz w:val="20"/>
                <w:szCs w:val="20"/>
              </w:rPr>
              <w:t xml:space="preserve"> </w:t>
            </w:r>
            <w:r>
              <w:rPr>
                <w:rFonts w:cs="Times New Roman"/>
                <w:sz w:val="20"/>
                <w:szCs w:val="20"/>
              </w:rPr>
              <w:t xml:space="preserve"> (0.42)</w:t>
            </w:r>
          </w:p>
          <w:p w14:paraId="27D6F250" w14:textId="77777777" w:rsidR="00E43A36" w:rsidRDefault="00E43A36" w:rsidP="001E6B3D">
            <w:pPr>
              <w:rPr>
                <w:rFonts w:cs="Times New Roman"/>
                <w:sz w:val="20"/>
                <w:szCs w:val="20"/>
              </w:rPr>
            </w:pPr>
            <w:r>
              <w:rPr>
                <w:rFonts w:cs="Times New Roman"/>
                <w:sz w:val="20"/>
                <w:szCs w:val="20"/>
              </w:rPr>
              <w:t>179.0370* (0.05)</w:t>
            </w:r>
          </w:p>
          <w:p w14:paraId="7C1AADA4" w14:textId="065DC6ED" w:rsidR="00E43A36" w:rsidRDefault="00E43A36" w:rsidP="001E6B3D">
            <w:pPr>
              <w:rPr>
                <w:rFonts w:cs="Times New Roman"/>
                <w:sz w:val="20"/>
                <w:szCs w:val="20"/>
              </w:rPr>
            </w:pPr>
            <w:r>
              <w:rPr>
                <w:rFonts w:cs="Times New Roman"/>
                <w:sz w:val="20"/>
                <w:szCs w:val="20"/>
              </w:rPr>
              <w:t>167.0370</w:t>
            </w:r>
            <w:r w:rsidR="00F67BF8">
              <w:rPr>
                <w:rFonts w:cs="Times New Roman"/>
                <w:sz w:val="20"/>
                <w:szCs w:val="20"/>
              </w:rPr>
              <w:t xml:space="preserve"> </w:t>
            </w:r>
            <w:r>
              <w:rPr>
                <w:rFonts w:cs="Times New Roman"/>
                <w:sz w:val="20"/>
                <w:szCs w:val="20"/>
              </w:rPr>
              <w:t xml:space="preserve"> (0.02)</w:t>
            </w:r>
          </w:p>
          <w:p w14:paraId="268470D4" w14:textId="56A52187" w:rsidR="00E43A36" w:rsidRDefault="00E43A36" w:rsidP="001E6B3D">
            <w:pPr>
              <w:rPr>
                <w:rFonts w:cs="Times New Roman"/>
                <w:sz w:val="20"/>
                <w:szCs w:val="20"/>
              </w:rPr>
            </w:pPr>
            <w:r>
              <w:rPr>
                <w:rFonts w:cs="Times New Roman"/>
                <w:sz w:val="20"/>
                <w:szCs w:val="20"/>
              </w:rPr>
              <w:t>142.0528</w:t>
            </w:r>
            <w:r w:rsidR="00F67BF8">
              <w:rPr>
                <w:rFonts w:cs="Times New Roman"/>
                <w:sz w:val="20"/>
                <w:szCs w:val="20"/>
              </w:rPr>
              <w:t xml:space="preserve"> </w:t>
            </w:r>
            <w:r>
              <w:rPr>
                <w:rFonts w:cs="Times New Roman"/>
                <w:sz w:val="20"/>
                <w:szCs w:val="20"/>
              </w:rPr>
              <w:t xml:space="preserve"> (0.20)</w:t>
            </w:r>
          </w:p>
          <w:p w14:paraId="41E93F6B" w14:textId="1804110F" w:rsidR="00E43A36" w:rsidRPr="0068762C" w:rsidRDefault="00E43A36" w:rsidP="001E6B3D">
            <w:pPr>
              <w:rPr>
                <w:rFonts w:cs="Times New Roman"/>
                <w:sz w:val="20"/>
                <w:szCs w:val="20"/>
              </w:rPr>
            </w:pPr>
            <w:r>
              <w:rPr>
                <w:rFonts w:cs="Times New Roman"/>
                <w:sz w:val="20"/>
                <w:szCs w:val="20"/>
              </w:rPr>
              <w:t>105.0702</w:t>
            </w:r>
            <w:r w:rsidR="00F67BF8">
              <w:rPr>
                <w:rFonts w:cs="Times New Roman"/>
                <w:sz w:val="20"/>
                <w:szCs w:val="20"/>
              </w:rPr>
              <w:t xml:space="preserve"> </w:t>
            </w:r>
            <w:r>
              <w:rPr>
                <w:rFonts w:cs="Times New Roman"/>
                <w:sz w:val="20"/>
                <w:szCs w:val="20"/>
              </w:rPr>
              <w:t xml:space="preserve"> (0.31)</w:t>
            </w:r>
          </w:p>
        </w:tc>
        <w:tc>
          <w:tcPr>
            <w:tcW w:w="1418" w:type="dxa"/>
            <w:tcBorders>
              <w:top w:val="single" w:sz="4" w:space="0" w:color="auto"/>
              <w:bottom w:val="single" w:sz="4" w:space="0" w:color="auto"/>
            </w:tcBorders>
          </w:tcPr>
          <w:p w14:paraId="2C32D3E0" w14:textId="77777777" w:rsidR="00E43A36" w:rsidRDefault="00E43A36" w:rsidP="001E6B3D">
            <w:pPr>
              <w:rPr>
                <w:rFonts w:cs="Times New Roman"/>
                <w:sz w:val="20"/>
                <w:szCs w:val="20"/>
              </w:rPr>
            </w:pPr>
            <w:r>
              <w:rPr>
                <w:rFonts w:cs="Times New Roman"/>
                <w:sz w:val="20"/>
                <w:szCs w:val="20"/>
              </w:rPr>
              <w:t>C</w:t>
            </w:r>
            <w:r w:rsidRPr="001C6588">
              <w:rPr>
                <w:rFonts w:cs="Times New Roman"/>
                <w:sz w:val="20"/>
                <w:szCs w:val="20"/>
                <w:vertAlign w:val="subscript"/>
              </w:rPr>
              <w:t>16</w:t>
            </w:r>
            <w:r>
              <w:rPr>
                <w:rFonts w:cs="Times New Roman"/>
                <w:sz w:val="20"/>
                <w:szCs w:val="20"/>
              </w:rPr>
              <w:t>H</w:t>
            </w:r>
            <w:r w:rsidRPr="001C6588">
              <w:rPr>
                <w:rFonts w:cs="Times New Roman"/>
                <w:sz w:val="20"/>
                <w:szCs w:val="20"/>
                <w:vertAlign w:val="subscript"/>
              </w:rPr>
              <w:t>16</w:t>
            </w:r>
            <w:r>
              <w:rPr>
                <w:rFonts w:cs="Times New Roman"/>
                <w:sz w:val="20"/>
                <w:szCs w:val="20"/>
              </w:rPr>
              <w:t>N</w:t>
            </w:r>
            <w:r w:rsidRPr="001C6588">
              <w:rPr>
                <w:rFonts w:cs="Times New Roman"/>
                <w:sz w:val="20"/>
                <w:szCs w:val="20"/>
                <w:vertAlign w:val="subscript"/>
              </w:rPr>
              <w:t>2</w:t>
            </w:r>
            <w:r>
              <w:rPr>
                <w:rFonts w:cs="Times New Roman"/>
                <w:sz w:val="20"/>
                <w:szCs w:val="20"/>
              </w:rPr>
              <w:t>Cl</w:t>
            </w:r>
          </w:p>
          <w:p w14:paraId="34F6F059"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10</w:t>
            </w:r>
            <w:r>
              <w:rPr>
                <w:rFonts w:cs="Times New Roman"/>
                <w:sz w:val="20"/>
                <w:szCs w:val="20"/>
              </w:rPr>
              <w:t>H</w:t>
            </w:r>
            <w:r w:rsidRPr="00EF4CF9">
              <w:rPr>
                <w:rFonts w:cs="Times New Roman"/>
                <w:sz w:val="20"/>
                <w:szCs w:val="20"/>
                <w:vertAlign w:val="subscript"/>
              </w:rPr>
              <w:t>8</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006F541D" w14:textId="77777777" w:rsidR="00E43A36" w:rsidRDefault="00E43A36" w:rsidP="001E6B3D">
            <w:pPr>
              <w:rPr>
                <w:rFonts w:cs="Times New Roman"/>
                <w:sz w:val="20"/>
                <w:szCs w:val="20"/>
              </w:rPr>
            </w:pPr>
            <w:r>
              <w:rPr>
                <w:rFonts w:cs="Times New Roman"/>
                <w:sz w:val="20"/>
                <w:szCs w:val="20"/>
              </w:rPr>
              <w:t>C</w:t>
            </w:r>
            <w:r w:rsidRPr="001C6588">
              <w:rPr>
                <w:rFonts w:cs="Times New Roman"/>
                <w:sz w:val="20"/>
                <w:szCs w:val="20"/>
                <w:vertAlign w:val="subscript"/>
              </w:rPr>
              <w:t>10</w:t>
            </w:r>
            <w:r>
              <w:rPr>
                <w:rFonts w:cs="Times New Roman"/>
                <w:sz w:val="20"/>
                <w:szCs w:val="20"/>
              </w:rPr>
              <w:t>H</w:t>
            </w:r>
            <w:r w:rsidRPr="001C6588">
              <w:rPr>
                <w:rFonts w:cs="Times New Roman"/>
                <w:sz w:val="20"/>
                <w:szCs w:val="20"/>
                <w:vertAlign w:val="subscript"/>
              </w:rPr>
              <w:t>10</w:t>
            </w:r>
            <w:r>
              <w:rPr>
                <w:rFonts w:cs="Times New Roman"/>
                <w:sz w:val="20"/>
                <w:szCs w:val="20"/>
              </w:rPr>
              <w:t>N</w:t>
            </w:r>
            <w:r w:rsidRPr="001C6588">
              <w:rPr>
                <w:rFonts w:cs="Times New Roman"/>
                <w:sz w:val="20"/>
                <w:szCs w:val="20"/>
                <w:vertAlign w:val="subscript"/>
              </w:rPr>
              <w:t>2</w:t>
            </w:r>
            <w:r>
              <w:rPr>
                <w:rFonts w:cs="Times New Roman"/>
                <w:sz w:val="20"/>
                <w:szCs w:val="20"/>
              </w:rPr>
              <w:t>Cl</w:t>
            </w:r>
          </w:p>
          <w:p w14:paraId="49FA7E7A"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29D2F307"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8</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CC21748"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9</w:t>
            </w:r>
            <w:r>
              <w:rPr>
                <w:rFonts w:cs="Times New Roman"/>
                <w:sz w:val="20"/>
                <w:szCs w:val="20"/>
              </w:rPr>
              <w:t>H</w:t>
            </w:r>
            <w:r>
              <w:rPr>
                <w:rFonts w:cs="Times New Roman"/>
                <w:sz w:val="20"/>
                <w:szCs w:val="20"/>
                <w:vertAlign w:val="subscript"/>
              </w:rPr>
              <w:t>6</w:t>
            </w:r>
            <w:r>
              <w:rPr>
                <w:rFonts w:cs="Times New Roman"/>
                <w:sz w:val="20"/>
                <w:szCs w:val="20"/>
              </w:rPr>
              <w:t>N</w:t>
            </w:r>
            <w:r w:rsidRPr="00D32DA4">
              <w:rPr>
                <w:rFonts w:cs="Times New Roman"/>
                <w:sz w:val="20"/>
                <w:szCs w:val="20"/>
                <w:vertAlign w:val="subscript"/>
              </w:rPr>
              <w:t>2</w:t>
            </w:r>
          </w:p>
          <w:p w14:paraId="5D03E06C" w14:textId="77777777" w:rsidR="00E43A36" w:rsidRPr="0068762C" w:rsidRDefault="00E43A36" w:rsidP="001E6B3D">
            <w:pPr>
              <w:rPr>
                <w:rFonts w:cs="Times New Roman"/>
                <w:sz w:val="20"/>
                <w:szCs w:val="20"/>
              </w:rPr>
            </w:pPr>
            <w:r>
              <w:rPr>
                <w:rFonts w:cs="Times New Roman"/>
                <w:sz w:val="20"/>
                <w:szCs w:val="20"/>
              </w:rPr>
              <w:t>C</w:t>
            </w:r>
            <w:r w:rsidRPr="00942310">
              <w:rPr>
                <w:rFonts w:cs="Times New Roman"/>
                <w:sz w:val="20"/>
                <w:szCs w:val="20"/>
                <w:vertAlign w:val="subscript"/>
              </w:rPr>
              <w:t>8</w:t>
            </w:r>
            <w:r>
              <w:rPr>
                <w:rFonts w:cs="Times New Roman"/>
                <w:sz w:val="20"/>
                <w:szCs w:val="20"/>
              </w:rPr>
              <w:t>H</w:t>
            </w:r>
            <w:r w:rsidRPr="00942310">
              <w:rPr>
                <w:rFonts w:cs="Times New Roman"/>
                <w:sz w:val="20"/>
                <w:szCs w:val="20"/>
                <w:vertAlign w:val="subscript"/>
              </w:rPr>
              <w:t>9</w:t>
            </w:r>
          </w:p>
        </w:tc>
        <w:tc>
          <w:tcPr>
            <w:tcW w:w="2126" w:type="dxa"/>
            <w:tcBorders>
              <w:top w:val="single" w:sz="4" w:space="0" w:color="auto"/>
              <w:bottom w:val="single" w:sz="4" w:space="0" w:color="auto"/>
            </w:tcBorders>
            <w:shd w:val="clear" w:color="auto" w:fill="auto"/>
          </w:tcPr>
          <w:p w14:paraId="78C58312" w14:textId="6F0F3E32" w:rsidR="00E43A36" w:rsidRPr="0068762C" w:rsidRDefault="00E43A36" w:rsidP="001E6B3D">
            <w:pPr>
              <w:rPr>
                <w:sz w:val="20"/>
                <w:szCs w:val="20"/>
              </w:rPr>
            </w:pPr>
            <w:r w:rsidRPr="0068762C">
              <w:rPr>
                <w:sz w:val="20"/>
                <w:szCs w:val="20"/>
              </w:rPr>
              <w:t>3.94e6</w:t>
            </w:r>
            <w:r w:rsidR="00F67BF8">
              <w:rPr>
                <w:sz w:val="20"/>
                <w:szCs w:val="20"/>
              </w:rPr>
              <w:t xml:space="preserve"> </w:t>
            </w:r>
            <w:r w:rsidRPr="0068762C">
              <w:rPr>
                <w:sz w:val="20"/>
                <w:szCs w:val="20"/>
              </w:rPr>
              <w:t xml:space="preserve"> (1.3)</w:t>
            </w:r>
          </w:p>
        </w:tc>
      </w:tr>
      <w:tr w:rsidR="00E43A36" w:rsidRPr="007079D2" w14:paraId="272D3D27" w14:textId="77777777" w:rsidTr="001E6B3D">
        <w:trPr>
          <w:trHeight w:val="491"/>
          <w:jc w:val="center"/>
        </w:trPr>
        <w:tc>
          <w:tcPr>
            <w:tcW w:w="2253" w:type="dxa"/>
            <w:tcBorders>
              <w:top w:val="single" w:sz="4" w:space="0" w:color="auto"/>
              <w:left w:val="single" w:sz="12" w:space="0" w:color="auto"/>
              <w:bottom w:val="single" w:sz="4" w:space="0" w:color="auto"/>
            </w:tcBorders>
          </w:tcPr>
          <w:p w14:paraId="25059BEE" w14:textId="4A7721AD" w:rsidR="00E43A36" w:rsidRPr="0068762C" w:rsidRDefault="00E43A36" w:rsidP="001E6B3D">
            <w:pPr>
              <w:rPr>
                <w:rFonts w:cs="Times New Roman"/>
                <w:b/>
                <w:sz w:val="20"/>
                <w:szCs w:val="20"/>
              </w:rPr>
            </w:pPr>
            <w:r w:rsidRPr="0068762C">
              <w:rPr>
                <w:rFonts w:cs="Times New Roman"/>
                <w:b/>
                <w:sz w:val="20"/>
                <w:szCs w:val="20"/>
              </w:rPr>
              <w:t>M3b</w:t>
            </w:r>
          </w:p>
          <w:p w14:paraId="633BB733" w14:textId="77777777" w:rsidR="00E43A36" w:rsidRPr="0068762C" w:rsidRDefault="00E43A36" w:rsidP="001E6B3D">
            <w:pPr>
              <w:rPr>
                <w:rFonts w:cs="Times New Roman"/>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19</w:t>
            </w:r>
            <w:r w:rsidRPr="0068762C">
              <w:rPr>
                <w:sz w:val="20"/>
                <w:szCs w:val="20"/>
              </w:rPr>
              <w:t>ClN</w:t>
            </w:r>
            <w:r w:rsidRPr="0068762C">
              <w:rPr>
                <w:sz w:val="20"/>
                <w:szCs w:val="20"/>
                <w:vertAlign w:val="subscript"/>
              </w:rPr>
              <w:t>2</w:t>
            </w:r>
            <w:r w:rsidRPr="0068762C">
              <w:rPr>
                <w:sz w:val="20"/>
                <w:szCs w:val="20"/>
              </w:rPr>
              <w:t>O</w:t>
            </w:r>
            <w:r w:rsidRPr="0068762C">
              <w:rPr>
                <w:sz w:val="20"/>
                <w:szCs w:val="20"/>
                <w:vertAlign w:val="subscript"/>
              </w:rPr>
              <w:t>3</w:t>
            </w:r>
            <w:r w:rsidRPr="0068762C">
              <w:rPr>
                <w:rFonts w:cs="Times New Roman"/>
                <w:sz w:val="20"/>
                <w:szCs w:val="20"/>
              </w:rPr>
              <w:t>)</w:t>
            </w:r>
          </w:p>
          <w:p w14:paraId="04F01325" w14:textId="66061FB7" w:rsidR="00E43A36" w:rsidRDefault="00E43A36" w:rsidP="001E6B3D">
            <w:pPr>
              <w:rPr>
                <w:rFonts w:cs="Times New Roman"/>
                <w:sz w:val="20"/>
                <w:szCs w:val="20"/>
              </w:rPr>
            </w:pPr>
            <w:r w:rsidRPr="0068762C">
              <w:rPr>
                <w:rFonts w:cs="Times New Roman"/>
                <w:sz w:val="20"/>
                <w:szCs w:val="20"/>
              </w:rPr>
              <w:t>Mono-oxidation</w:t>
            </w:r>
          </w:p>
          <w:p w14:paraId="091B3056" w14:textId="15B32CE8" w:rsidR="00E43A36" w:rsidRPr="0068762C" w:rsidRDefault="005C1ADD" w:rsidP="00DF3E1C">
            <w:pPr>
              <w:jc w:val="center"/>
              <w:rPr>
                <w:rFonts w:cs="Times New Roman"/>
                <w:b/>
                <w:sz w:val="20"/>
                <w:szCs w:val="20"/>
              </w:rPr>
            </w:pPr>
            <w:r>
              <w:rPr>
                <w:noProof/>
                <w:lang w:val="nl-BE" w:eastAsia="nl-BE"/>
              </w:rPr>
              <w:drawing>
                <wp:inline distT="0" distB="0" distL="0" distR="0" wp14:anchorId="0ACC3BED" wp14:editId="5823A3A6">
                  <wp:extent cx="1094400" cy="709200"/>
                  <wp:effectExtent l="0" t="0" r="0" b="0"/>
                  <wp:docPr id="46" name="Picture 46" descr="C:\Users\CD619~1.CUT\AppData\Local\Temp\SNAGHTML56763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5676348d.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4400" cy="709200"/>
                          </a:xfrm>
                          <a:prstGeom prst="rect">
                            <a:avLst/>
                          </a:prstGeom>
                          <a:noFill/>
                          <a:ln>
                            <a:noFill/>
                          </a:ln>
                        </pic:spPr>
                      </pic:pic>
                    </a:graphicData>
                  </a:graphic>
                </wp:inline>
              </w:drawing>
            </w:r>
          </w:p>
        </w:tc>
        <w:tc>
          <w:tcPr>
            <w:tcW w:w="1560" w:type="dxa"/>
            <w:tcBorders>
              <w:top w:val="single" w:sz="4" w:space="0" w:color="auto"/>
              <w:bottom w:val="single" w:sz="4" w:space="0" w:color="auto"/>
              <w:right w:val="single" w:sz="12" w:space="0" w:color="auto"/>
            </w:tcBorders>
          </w:tcPr>
          <w:p w14:paraId="731A0810" w14:textId="77777777" w:rsidR="00E43A36" w:rsidRDefault="00E43A36" w:rsidP="001E6B3D">
            <w:pPr>
              <w:rPr>
                <w:sz w:val="20"/>
                <w:szCs w:val="20"/>
              </w:rPr>
            </w:pPr>
            <w:r w:rsidRPr="0068762C">
              <w:rPr>
                <w:sz w:val="20"/>
                <w:szCs w:val="20"/>
              </w:rPr>
              <w:t>289.1</w:t>
            </w:r>
            <w:r>
              <w:rPr>
                <w:sz w:val="20"/>
                <w:szCs w:val="20"/>
              </w:rPr>
              <w:t>105*</w:t>
            </w:r>
          </w:p>
          <w:p w14:paraId="48B45030" w14:textId="77777777" w:rsidR="00E43A36" w:rsidRPr="0068762C" w:rsidRDefault="00E43A36" w:rsidP="001E6B3D">
            <w:pPr>
              <w:rPr>
                <w:rFonts w:cs="Times New Roman"/>
                <w:sz w:val="20"/>
                <w:szCs w:val="20"/>
              </w:rPr>
            </w:pPr>
            <w:r>
              <w:rPr>
                <w:sz w:val="20"/>
                <w:szCs w:val="20"/>
              </w:rPr>
              <w:t>(0.29)</w:t>
            </w:r>
          </w:p>
        </w:tc>
        <w:tc>
          <w:tcPr>
            <w:tcW w:w="708" w:type="dxa"/>
            <w:tcBorders>
              <w:top w:val="single" w:sz="4" w:space="0" w:color="auto"/>
              <w:left w:val="single" w:sz="12" w:space="0" w:color="auto"/>
              <w:bottom w:val="single" w:sz="4" w:space="0" w:color="auto"/>
            </w:tcBorders>
          </w:tcPr>
          <w:p w14:paraId="48751D60" w14:textId="77777777" w:rsidR="00E43A36" w:rsidRPr="0068762C" w:rsidRDefault="00E43A36" w:rsidP="001E6B3D">
            <w:pPr>
              <w:rPr>
                <w:rFonts w:cs="Times New Roman"/>
                <w:sz w:val="20"/>
                <w:szCs w:val="20"/>
              </w:rPr>
            </w:pPr>
            <w:r w:rsidRPr="0068762C">
              <w:rPr>
                <w:sz w:val="20"/>
                <w:szCs w:val="20"/>
              </w:rPr>
              <w:t>3.94</w:t>
            </w:r>
          </w:p>
        </w:tc>
        <w:tc>
          <w:tcPr>
            <w:tcW w:w="1984" w:type="dxa"/>
            <w:tcBorders>
              <w:top w:val="single" w:sz="4" w:space="0" w:color="auto"/>
              <w:bottom w:val="single" w:sz="4" w:space="0" w:color="auto"/>
            </w:tcBorders>
          </w:tcPr>
          <w:p w14:paraId="4FF4C0D8" w14:textId="36D1E486" w:rsidR="00E43A36" w:rsidRDefault="00E43A36" w:rsidP="001E6B3D">
            <w:pPr>
              <w:rPr>
                <w:rFonts w:cs="Times New Roman"/>
                <w:sz w:val="20"/>
                <w:szCs w:val="20"/>
              </w:rPr>
            </w:pPr>
            <w:r>
              <w:rPr>
                <w:rFonts w:cs="Times New Roman"/>
                <w:sz w:val="20"/>
                <w:szCs w:val="20"/>
              </w:rPr>
              <w:t>207.0321</w:t>
            </w:r>
            <w:r w:rsidR="00F67BF8">
              <w:rPr>
                <w:rFonts w:cs="Times New Roman"/>
                <w:sz w:val="20"/>
                <w:szCs w:val="20"/>
              </w:rPr>
              <w:t xml:space="preserve"> </w:t>
            </w:r>
            <w:r>
              <w:rPr>
                <w:rFonts w:cs="Times New Roman"/>
                <w:sz w:val="20"/>
                <w:szCs w:val="20"/>
              </w:rPr>
              <w:t xml:space="preserve"> (0.15)</w:t>
            </w:r>
          </w:p>
          <w:p w14:paraId="7B96F78E" w14:textId="2D38B2EF" w:rsidR="00E43A36" w:rsidRPr="0068762C" w:rsidRDefault="00E43A36" w:rsidP="001E6B3D">
            <w:pPr>
              <w:rPr>
                <w:rFonts w:cs="Times New Roman"/>
                <w:sz w:val="20"/>
                <w:szCs w:val="20"/>
              </w:rPr>
            </w:pPr>
            <w:r>
              <w:rPr>
                <w:rFonts w:cs="Times New Roman"/>
                <w:sz w:val="20"/>
                <w:szCs w:val="20"/>
              </w:rPr>
              <w:t>177.0214</w:t>
            </w:r>
            <w:r w:rsidR="00F67BF8">
              <w:rPr>
                <w:rFonts w:cs="Times New Roman"/>
                <w:sz w:val="20"/>
                <w:szCs w:val="20"/>
              </w:rPr>
              <w:t xml:space="preserve"> </w:t>
            </w:r>
            <w:r>
              <w:rPr>
                <w:rFonts w:cs="Times New Roman"/>
                <w:sz w:val="20"/>
                <w:szCs w:val="20"/>
              </w:rPr>
              <w:t xml:space="preserve"> (0.04)</w:t>
            </w:r>
          </w:p>
        </w:tc>
        <w:tc>
          <w:tcPr>
            <w:tcW w:w="1418" w:type="dxa"/>
            <w:tcBorders>
              <w:top w:val="single" w:sz="4" w:space="0" w:color="auto"/>
              <w:bottom w:val="single" w:sz="4" w:space="0" w:color="auto"/>
            </w:tcBorders>
          </w:tcPr>
          <w:p w14:paraId="69A401A9"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10</w:t>
            </w:r>
            <w:r>
              <w:rPr>
                <w:rFonts w:cs="Times New Roman"/>
                <w:sz w:val="20"/>
                <w:szCs w:val="20"/>
              </w:rPr>
              <w:t>H</w:t>
            </w:r>
            <w:r w:rsidRPr="00EF4CF9">
              <w:rPr>
                <w:rFonts w:cs="Times New Roman"/>
                <w:sz w:val="20"/>
                <w:szCs w:val="20"/>
                <w:vertAlign w:val="subscript"/>
              </w:rPr>
              <w:t>8</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53E0B2FE"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9</w:t>
            </w:r>
            <w:r>
              <w:rPr>
                <w:rFonts w:cs="Times New Roman"/>
                <w:sz w:val="20"/>
                <w:szCs w:val="20"/>
              </w:rPr>
              <w:t>H</w:t>
            </w:r>
            <w:r>
              <w:rPr>
                <w:rFonts w:cs="Times New Roman"/>
                <w:sz w:val="20"/>
                <w:szCs w:val="20"/>
                <w:vertAlign w:val="subscript"/>
              </w:rPr>
              <w:t>6</w:t>
            </w:r>
            <w:r>
              <w:rPr>
                <w:rFonts w:cs="Times New Roman"/>
                <w:sz w:val="20"/>
                <w:szCs w:val="20"/>
              </w:rPr>
              <w:t>N</w:t>
            </w:r>
            <w:r w:rsidRPr="00EF4CF9">
              <w:rPr>
                <w:rFonts w:cs="Times New Roman"/>
                <w:sz w:val="20"/>
                <w:szCs w:val="20"/>
                <w:vertAlign w:val="subscript"/>
              </w:rPr>
              <w:t>2</w:t>
            </w:r>
            <w:r>
              <w:rPr>
                <w:rFonts w:cs="Times New Roman"/>
                <w:sz w:val="20"/>
                <w:szCs w:val="20"/>
              </w:rPr>
              <w:t>Cl</w:t>
            </w:r>
          </w:p>
          <w:p w14:paraId="6E3FAB1D" w14:textId="77777777" w:rsidR="00E43A36" w:rsidRPr="0068762C" w:rsidRDefault="00E43A36" w:rsidP="001E6B3D">
            <w:pPr>
              <w:rPr>
                <w:rFonts w:cs="Times New Roman"/>
                <w:sz w:val="20"/>
                <w:szCs w:val="20"/>
              </w:rPr>
            </w:pPr>
          </w:p>
        </w:tc>
        <w:tc>
          <w:tcPr>
            <w:tcW w:w="2126" w:type="dxa"/>
            <w:tcBorders>
              <w:top w:val="single" w:sz="4" w:space="0" w:color="auto"/>
              <w:bottom w:val="single" w:sz="4" w:space="0" w:color="auto"/>
            </w:tcBorders>
            <w:shd w:val="clear" w:color="auto" w:fill="auto"/>
          </w:tcPr>
          <w:p w14:paraId="1B946682" w14:textId="733554E3" w:rsidR="00E43A36" w:rsidRPr="0068762C" w:rsidRDefault="00E43A36" w:rsidP="001E6B3D">
            <w:pPr>
              <w:rPr>
                <w:sz w:val="20"/>
                <w:szCs w:val="20"/>
              </w:rPr>
            </w:pPr>
            <w:r w:rsidRPr="0068762C">
              <w:rPr>
                <w:sz w:val="20"/>
                <w:szCs w:val="20"/>
              </w:rPr>
              <w:t>8.55e5</w:t>
            </w:r>
            <w:r w:rsidR="00F67BF8">
              <w:rPr>
                <w:sz w:val="20"/>
                <w:szCs w:val="20"/>
              </w:rPr>
              <w:t xml:space="preserve"> </w:t>
            </w:r>
            <w:r w:rsidRPr="0068762C">
              <w:rPr>
                <w:sz w:val="20"/>
                <w:szCs w:val="20"/>
              </w:rPr>
              <w:t xml:space="preserve"> (0.3)</w:t>
            </w:r>
          </w:p>
        </w:tc>
      </w:tr>
      <w:tr w:rsidR="00E43A36" w:rsidRPr="007079D2" w14:paraId="798F2DD2" w14:textId="77777777" w:rsidTr="001E6B3D">
        <w:trPr>
          <w:trHeight w:val="491"/>
          <w:jc w:val="center"/>
        </w:trPr>
        <w:tc>
          <w:tcPr>
            <w:tcW w:w="2253" w:type="dxa"/>
            <w:tcBorders>
              <w:top w:val="single" w:sz="4" w:space="0" w:color="auto"/>
              <w:left w:val="single" w:sz="12" w:space="0" w:color="auto"/>
              <w:bottom w:val="single" w:sz="4" w:space="0" w:color="auto"/>
            </w:tcBorders>
          </w:tcPr>
          <w:p w14:paraId="0D8FD64A" w14:textId="580FF8C7" w:rsidR="00E43A36" w:rsidRPr="0068762C" w:rsidRDefault="00E43A36" w:rsidP="001E6B3D">
            <w:pPr>
              <w:rPr>
                <w:rFonts w:cs="Times New Roman"/>
                <w:b/>
                <w:sz w:val="20"/>
                <w:szCs w:val="20"/>
              </w:rPr>
            </w:pPr>
            <w:r w:rsidRPr="0068762C">
              <w:rPr>
                <w:rFonts w:cs="Times New Roman"/>
                <w:b/>
                <w:sz w:val="20"/>
                <w:szCs w:val="20"/>
              </w:rPr>
              <w:t>M4a</w:t>
            </w:r>
          </w:p>
          <w:p w14:paraId="621C958B" w14:textId="77777777" w:rsidR="00E43A36" w:rsidRPr="0068762C" w:rsidRDefault="00E43A36" w:rsidP="001E6B3D">
            <w:pPr>
              <w:rPr>
                <w:rFonts w:cs="Times New Roman"/>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17</w:t>
            </w:r>
            <w:r w:rsidRPr="0068762C">
              <w:rPr>
                <w:sz w:val="20"/>
                <w:szCs w:val="20"/>
              </w:rPr>
              <w:t>ClN</w:t>
            </w:r>
            <w:r w:rsidRPr="0068762C">
              <w:rPr>
                <w:sz w:val="20"/>
                <w:szCs w:val="20"/>
                <w:vertAlign w:val="subscript"/>
              </w:rPr>
              <w:t>2</w:t>
            </w:r>
            <w:r w:rsidRPr="0068762C">
              <w:rPr>
                <w:sz w:val="20"/>
                <w:szCs w:val="20"/>
              </w:rPr>
              <w:t>O</w:t>
            </w:r>
            <w:r w:rsidRPr="0068762C">
              <w:rPr>
                <w:rFonts w:cs="Times New Roman"/>
                <w:sz w:val="20"/>
                <w:szCs w:val="20"/>
              </w:rPr>
              <w:t>)</w:t>
            </w:r>
          </w:p>
          <w:p w14:paraId="7DA1EC54" w14:textId="5C9A26B4" w:rsidR="00E43A36" w:rsidRDefault="00E43A36" w:rsidP="001E6B3D">
            <w:pPr>
              <w:rPr>
                <w:rFonts w:cs="Times New Roman"/>
                <w:sz w:val="20"/>
                <w:szCs w:val="20"/>
              </w:rPr>
            </w:pPr>
            <w:r w:rsidRPr="0068762C">
              <w:rPr>
                <w:rFonts w:cs="Times New Roman"/>
                <w:sz w:val="20"/>
                <w:szCs w:val="20"/>
              </w:rPr>
              <w:t>Mono-hydroxylation + mono-oxidation</w:t>
            </w:r>
          </w:p>
          <w:p w14:paraId="038EE92A" w14:textId="63E63907" w:rsidR="00E43A36" w:rsidRPr="0068762C" w:rsidRDefault="005C1ADD" w:rsidP="00DF3E1C">
            <w:pPr>
              <w:jc w:val="center"/>
              <w:rPr>
                <w:rFonts w:cs="Times New Roman"/>
                <w:b/>
                <w:sz w:val="20"/>
                <w:szCs w:val="20"/>
              </w:rPr>
            </w:pPr>
            <w:r>
              <w:rPr>
                <w:noProof/>
                <w:lang w:val="nl-BE" w:eastAsia="nl-BE"/>
              </w:rPr>
              <w:drawing>
                <wp:inline distT="0" distB="0" distL="0" distR="0" wp14:anchorId="03C47AA1" wp14:editId="7EEEF41D">
                  <wp:extent cx="1094400" cy="910800"/>
                  <wp:effectExtent l="0" t="0" r="0" b="3810"/>
                  <wp:docPr id="47" name="Picture 47" descr="C:\Users\CD619~1.CUT\AppData\Local\Temp\SNAGHTML5679c7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5679c7a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4400" cy="910800"/>
                          </a:xfrm>
                          <a:prstGeom prst="rect">
                            <a:avLst/>
                          </a:prstGeom>
                          <a:noFill/>
                          <a:ln>
                            <a:noFill/>
                          </a:ln>
                        </pic:spPr>
                      </pic:pic>
                    </a:graphicData>
                  </a:graphic>
                </wp:inline>
              </w:drawing>
            </w:r>
          </w:p>
        </w:tc>
        <w:tc>
          <w:tcPr>
            <w:tcW w:w="1560" w:type="dxa"/>
            <w:tcBorders>
              <w:top w:val="single" w:sz="4" w:space="0" w:color="auto"/>
              <w:bottom w:val="single" w:sz="4" w:space="0" w:color="auto"/>
              <w:right w:val="single" w:sz="12" w:space="0" w:color="auto"/>
            </w:tcBorders>
          </w:tcPr>
          <w:p w14:paraId="1C9396A0" w14:textId="77777777" w:rsidR="00E43A36" w:rsidRDefault="00E43A36" w:rsidP="001E6B3D">
            <w:pPr>
              <w:rPr>
                <w:sz w:val="20"/>
                <w:szCs w:val="20"/>
              </w:rPr>
            </w:pPr>
            <w:r w:rsidRPr="00AB0107">
              <w:rPr>
                <w:sz w:val="20"/>
                <w:szCs w:val="20"/>
              </w:rPr>
              <w:t>305.1055</w:t>
            </w:r>
          </w:p>
          <w:p w14:paraId="65062B99" w14:textId="77777777" w:rsidR="00E43A36" w:rsidRPr="00AB0107" w:rsidRDefault="00E43A36" w:rsidP="001E6B3D">
            <w:pPr>
              <w:rPr>
                <w:rFonts w:cs="Times New Roman"/>
                <w:sz w:val="20"/>
                <w:szCs w:val="20"/>
              </w:rPr>
            </w:pPr>
            <w:r>
              <w:rPr>
                <w:sz w:val="20"/>
                <w:szCs w:val="20"/>
              </w:rPr>
              <w:t>(0.40)</w:t>
            </w:r>
          </w:p>
        </w:tc>
        <w:tc>
          <w:tcPr>
            <w:tcW w:w="708" w:type="dxa"/>
            <w:tcBorders>
              <w:top w:val="single" w:sz="4" w:space="0" w:color="auto"/>
              <w:left w:val="single" w:sz="12" w:space="0" w:color="auto"/>
              <w:bottom w:val="single" w:sz="4" w:space="0" w:color="auto"/>
            </w:tcBorders>
          </w:tcPr>
          <w:p w14:paraId="38C3849E" w14:textId="77777777" w:rsidR="00E43A36" w:rsidRPr="0068762C" w:rsidRDefault="00E43A36" w:rsidP="001E6B3D">
            <w:pPr>
              <w:rPr>
                <w:rFonts w:cs="Times New Roman"/>
                <w:sz w:val="20"/>
                <w:szCs w:val="20"/>
              </w:rPr>
            </w:pPr>
            <w:r w:rsidRPr="0068762C">
              <w:rPr>
                <w:sz w:val="20"/>
                <w:szCs w:val="20"/>
              </w:rPr>
              <w:t>3.05</w:t>
            </w:r>
          </w:p>
        </w:tc>
        <w:tc>
          <w:tcPr>
            <w:tcW w:w="1984" w:type="dxa"/>
            <w:tcBorders>
              <w:top w:val="single" w:sz="4" w:space="0" w:color="auto"/>
              <w:bottom w:val="single" w:sz="4" w:space="0" w:color="auto"/>
            </w:tcBorders>
          </w:tcPr>
          <w:p w14:paraId="3FC37ACA" w14:textId="60066F0A" w:rsidR="00E43A36" w:rsidRDefault="00E43A36" w:rsidP="001E6B3D">
            <w:pPr>
              <w:rPr>
                <w:rFonts w:cs="Times New Roman"/>
                <w:sz w:val="20"/>
                <w:szCs w:val="20"/>
              </w:rPr>
            </w:pPr>
            <w:r>
              <w:rPr>
                <w:rFonts w:cs="Times New Roman"/>
                <w:sz w:val="20"/>
                <w:szCs w:val="20"/>
              </w:rPr>
              <w:t>287.0946</w:t>
            </w:r>
            <w:r w:rsidR="00F67BF8">
              <w:rPr>
                <w:rFonts w:cs="Times New Roman"/>
                <w:sz w:val="20"/>
                <w:szCs w:val="20"/>
              </w:rPr>
              <w:t xml:space="preserve"> </w:t>
            </w:r>
            <w:r>
              <w:rPr>
                <w:rFonts w:cs="Times New Roman"/>
                <w:sz w:val="20"/>
                <w:szCs w:val="20"/>
              </w:rPr>
              <w:t xml:space="preserve"> (0.07)</w:t>
            </w:r>
          </w:p>
          <w:p w14:paraId="494A659C" w14:textId="71DEC618" w:rsidR="00E43A36" w:rsidRDefault="00E43A36" w:rsidP="001E6B3D">
            <w:pPr>
              <w:rPr>
                <w:rFonts w:cs="Times New Roman"/>
                <w:sz w:val="20"/>
                <w:szCs w:val="20"/>
              </w:rPr>
            </w:pPr>
            <w:r>
              <w:rPr>
                <w:rFonts w:cs="Times New Roman"/>
                <w:sz w:val="20"/>
                <w:szCs w:val="20"/>
              </w:rPr>
              <w:t>245.0839</w:t>
            </w:r>
            <w:r w:rsidR="00F67BF8">
              <w:rPr>
                <w:rFonts w:cs="Times New Roman"/>
                <w:sz w:val="20"/>
                <w:szCs w:val="20"/>
              </w:rPr>
              <w:t xml:space="preserve"> </w:t>
            </w:r>
            <w:r>
              <w:rPr>
                <w:rFonts w:cs="Times New Roman"/>
                <w:sz w:val="20"/>
                <w:szCs w:val="20"/>
              </w:rPr>
              <w:t xml:space="preserve"> (0.06)</w:t>
            </w:r>
          </w:p>
          <w:p w14:paraId="4628DD6D" w14:textId="54BEA9CA" w:rsidR="00E43A36" w:rsidRDefault="00E43A36" w:rsidP="001E6B3D">
            <w:pPr>
              <w:rPr>
                <w:rFonts w:cs="Times New Roman"/>
                <w:sz w:val="20"/>
                <w:szCs w:val="20"/>
              </w:rPr>
            </w:pPr>
            <w:r>
              <w:rPr>
                <w:rFonts w:cs="Times New Roman"/>
                <w:sz w:val="20"/>
                <w:szCs w:val="20"/>
              </w:rPr>
              <w:t>229.0527</w:t>
            </w:r>
            <w:r w:rsidR="00456D29">
              <w:rPr>
                <w:rFonts w:cs="Times New Roman"/>
                <w:sz w:val="20"/>
                <w:szCs w:val="20"/>
              </w:rPr>
              <w:t>*</w:t>
            </w:r>
            <w:r>
              <w:rPr>
                <w:rFonts w:cs="Times New Roman"/>
                <w:sz w:val="20"/>
                <w:szCs w:val="20"/>
              </w:rPr>
              <w:t xml:space="preserve"> (0.02)</w:t>
            </w:r>
          </w:p>
          <w:p w14:paraId="28C36A94" w14:textId="0A628367" w:rsidR="00E43A36" w:rsidRDefault="00E43A36" w:rsidP="001E6B3D">
            <w:pPr>
              <w:rPr>
                <w:rFonts w:cs="Times New Roman"/>
                <w:sz w:val="20"/>
                <w:szCs w:val="20"/>
              </w:rPr>
            </w:pPr>
            <w:r>
              <w:rPr>
                <w:rFonts w:cs="Times New Roman"/>
                <w:sz w:val="20"/>
                <w:szCs w:val="20"/>
              </w:rPr>
              <w:t>194.0840</w:t>
            </w:r>
            <w:r w:rsidR="00F67BF8">
              <w:rPr>
                <w:rFonts w:cs="Times New Roman"/>
                <w:sz w:val="20"/>
                <w:szCs w:val="20"/>
              </w:rPr>
              <w:t xml:space="preserve"> </w:t>
            </w:r>
            <w:r>
              <w:rPr>
                <w:rFonts w:cs="Times New Roman"/>
                <w:sz w:val="20"/>
                <w:szCs w:val="20"/>
              </w:rPr>
              <w:t xml:space="preserve"> (0.15)</w:t>
            </w:r>
          </w:p>
          <w:p w14:paraId="6BDC6A48" w14:textId="0057C37D" w:rsidR="00E43A36" w:rsidRDefault="00E43A36" w:rsidP="001E6B3D">
            <w:pPr>
              <w:rPr>
                <w:rFonts w:cs="Times New Roman"/>
                <w:sz w:val="20"/>
                <w:szCs w:val="20"/>
              </w:rPr>
            </w:pPr>
            <w:r>
              <w:rPr>
                <w:rFonts w:cs="Times New Roman"/>
                <w:sz w:val="20"/>
                <w:szCs w:val="20"/>
              </w:rPr>
              <w:t>179.0604</w:t>
            </w:r>
            <w:r w:rsidR="00F67BF8">
              <w:rPr>
                <w:rFonts w:cs="Times New Roman"/>
                <w:sz w:val="20"/>
                <w:szCs w:val="20"/>
              </w:rPr>
              <w:t xml:space="preserve"> </w:t>
            </w:r>
            <w:r>
              <w:rPr>
                <w:rFonts w:cs="Times New Roman"/>
                <w:sz w:val="20"/>
                <w:szCs w:val="20"/>
              </w:rPr>
              <w:t xml:space="preserve"> (0.02)</w:t>
            </w:r>
          </w:p>
          <w:p w14:paraId="01E6470B" w14:textId="41F3474F" w:rsidR="00E43A36" w:rsidRPr="0068762C" w:rsidRDefault="00E43A36" w:rsidP="001E6B3D">
            <w:pPr>
              <w:rPr>
                <w:rFonts w:cs="Times New Roman"/>
                <w:sz w:val="20"/>
                <w:szCs w:val="20"/>
              </w:rPr>
            </w:pPr>
            <w:r>
              <w:rPr>
                <w:rFonts w:cs="Times New Roman"/>
                <w:sz w:val="20"/>
                <w:szCs w:val="20"/>
              </w:rPr>
              <w:t>142.0527</w:t>
            </w:r>
            <w:r w:rsidR="00F67BF8">
              <w:rPr>
                <w:rFonts w:cs="Times New Roman"/>
                <w:sz w:val="20"/>
                <w:szCs w:val="20"/>
              </w:rPr>
              <w:t xml:space="preserve"> </w:t>
            </w:r>
            <w:r>
              <w:rPr>
                <w:rFonts w:cs="Times New Roman"/>
                <w:sz w:val="20"/>
                <w:szCs w:val="20"/>
              </w:rPr>
              <w:t xml:space="preserve"> (0.12)</w:t>
            </w:r>
          </w:p>
        </w:tc>
        <w:tc>
          <w:tcPr>
            <w:tcW w:w="1418" w:type="dxa"/>
            <w:tcBorders>
              <w:top w:val="single" w:sz="4" w:space="0" w:color="auto"/>
              <w:bottom w:val="single" w:sz="4" w:space="0" w:color="auto"/>
            </w:tcBorders>
          </w:tcPr>
          <w:p w14:paraId="7A402046"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16</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6</w:t>
            </w:r>
            <w:r>
              <w:rPr>
                <w:rFonts w:cs="Times New Roman"/>
                <w:sz w:val="20"/>
                <w:szCs w:val="20"/>
              </w:rPr>
              <w:t>ON</w:t>
            </w:r>
            <w:r w:rsidRPr="00D32DA4">
              <w:rPr>
                <w:rFonts w:cs="Times New Roman"/>
                <w:sz w:val="20"/>
                <w:szCs w:val="20"/>
                <w:vertAlign w:val="subscript"/>
              </w:rPr>
              <w:t>2</w:t>
            </w:r>
            <w:r>
              <w:rPr>
                <w:rFonts w:cs="Times New Roman"/>
                <w:sz w:val="20"/>
                <w:szCs w:val="20"/>
              </w:rPr>
              <w:t>Cl</w:t>
            </w:r>
          </w:p>
          <w:p w14:paraId="09230EE1"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w:t>
            </w:r>
            <w:r>
              <w:rPr>
                <w:rFonts w:cs="Times New Roman"/>
                <w:sz w:val="20"/>
                <w:szCs w:val="20"/>
                <w:vertAlign w:val="subscript"/>
              </w:rPr>
              <w:t>4</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4</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20FE7215"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0</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5C6B46C6" w14:textId="77777777" w:rsidR="00E43A36"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1</w:t>
            </w:r>
            <w:r>
              <w:rPr>
                <w:rFonts w:cs="Times New Roman"/>
                <w:sz w:val="20"/>
                <w:szCs w:val="20"/>
                <w:vertAlign w:val="subscript"/>
              </w:rPr>
              <w:t>3</w:t>
            </w:r>
            <w:r>
              <w:rPr>
                <w:rFonts w:cs="Times New Roman"/>
                <w:sz w:val="20"/>
                <w:szCs w:val="20"/>
              </w:rPr>
              <w:t>H</w:t>
            </w:r>
            <w:r w:rsidRPr="00D32DA4">
              <w:rPr>
                <w:rFonts w:cs="Times New Roman"/>
                <w:sz w:val="20"/>
                <w:szCs w:val="20"/>
                <w:vertAlign w:val="subscript"/>
              </w:rPr>
              <w:t>1</w:t>
            </w:r>
            <w:r>
              <w:rPr>
                <w:rFonts w:cs="Times New Roman"/>
                <w:sz w:val="20"/>
                <w:szCs w:val="20"/>
                <w:vertAlign w:val="subscript"/>
              </w:rPr>
              <w:t>0</w:t>
            </w:r>
            <w:r>
              <w:rPr>
                <w:rFonts w:cs="Times New Roman"/>
                <w:sz w:val="20"/>
                <w:szCs w:val="20"/>
              </w:rPr>
              <w:t>N</w:t>
            </w:r>
            <w:r w:rsidRPr="00D32DA4">
              <w:rPr>
                <w:rFonts w:cs="Times New Roman"/>
                <w:sz w:val="20"/>
                <w:szCs w:val="20"/>
                <w:vertAlign w:val="subscript"/>
              </w:rPr>
              <w:t>2</w:t>
            </w:r>
          </w:p>
          <w:p w14:paraId="1A870E25" w14:textId="77777777" w:rsidR="00E43A36" w:rsidRDefault="00E43A36" w:rsidP="001E6B3D">
            <w:pPr>
              <w:rPr>
                <w:rFonts w:cs="Times New Roman"/>
                <w:sz w:val="20"/>
                <w:szCs w:val="20"/>
                <w:vertAlign w:val="subscript"/>
              </w:rPr>
            </w:pPr>
            <w:r>
              <w:rPr>
                <w:rFonts w:cs="Times New Roman"/>
                <w:sz w:val="20"/>
                <w:szCs w:val="20"/>
              </w:rPr>
              <w:t>C</w:t>
            </w:r>
            <w:r w:rsidRPr="00361149">
              <w:rPr>
                <w:rFonts w:cs="Times New Roman"/>
                <w:sz w:val="20"/>
                <w:szCs w:val="20"/>
                <w:vertAlign w:val="subscript"/>
              </w:rPr>
              <w:t>12</w:t>
            </w:r>
            <w:r>
              <w:rPr>
                <w:rFonts w:cs="Times New Roman"/>
                <w:sz w:val="20"/>
                <w:szCs w:val="20"/>
              </w:rPr>
              <w:t>H</w:t>
            </w:r>
            <w:r w:rsidRPr="00361149">
              <w:rPr>
                <w:rFonts w:cs="Times New Roman"/>
                <w:sz w:val="20"/>
                <w:szCs w:val="20"/>
                <w:vertAlign w:val="subscript"/>
              </w:rPr>
              <w:t>7</w:t>
            </w:r>
            <w:r>
              <w:rPr>
                <w:rFonts w:cs="Times New Roman"/>
                <w:sz w:val="20"/>
                <w:szCs w:val="20"/>
              </w:rPr>
              <w:t>N</w:t>
            </w:r>
            <w:r w:rsidRPr="00361149">
              <w:rPr>
                <w:rFonts w:cs="Times New Roman"/>
                <w:sz w:val="20"/>
                <w:szCs w:val="20"/>
                <w:vertAlign w:val="subscript"/>
              </w:rPr>
              <w:t>2</w:t>
            </w:r>
          </w:p>
          <w:p w14:paraId="4A3670B7" w14:textId="77777777" w:rsidR="00E43A36" w:rsidRPr="00565A3C"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9</w:t>
            </w:r>
            <w:r>
              <w:rPr>
                <w:rFonts w:cs="Times New Roman"/>
                <w:sz w:val="20"/>
                <w:szCs w:val="20"/>
              </w:rPr>
              <w:t>H</w:t>
            </w:r>
            <w:r>
              <w:rPr>
                <w:rFonts w:cs="Times New Roman"/>
                <w:sz w:val="20"/>
                <w:szCs w:val="20"/>
                <w:vertAlign w:val="subscript"/>
              </w:rPr>
              <w:t>6</w:t>
            </w:r>
            <w:r>
              <w:rPr>
                <w:rFonts w:cs="Times New Roman"/>
                <w:sz w:val="20"/>
                <w:szCs w:val="20"/>
              </w:rPr>
              <w:t>N</w:t>
            </w:r>
            <w:r w:rsidRPr="00D32DA4">
              <w:rPr>
                <w:rFonts w:cs="Times New Roman"/>
                <w:sz w:val="20"/>
                <w:szCs w:val="20"/>
                <w:vertAlign w:val="subscript"/>
              </w:rPr>
              <w:t>2</w:t>
            </w:r>
          </w:p>
        </w:tc>
        <w:tc>
          <w:tcPr>
            <w:tcW w:w="2126" w:type="dxa"/>
            <w:tcBorders>
              <w:top w:val="single" w:sz="4" w:space="0" w:color="auto"/>
              <w:bottom w:val="single" w:sz="4" w:space="0" w:color="auto"/>
            </w:tcBorders>
            <w:shd w:val="clear" w:color="auto" w:fill="auto"/>
          </w:tcPr>
          <w:p w14:paraId="258EFD11" w14:textId="2D0384AF" w:rsidR="00E43A36" w:rsidRPr="0068762C" w:rsidRDefault="00E43A36" w:rsidP="001E6B3D">
            <w:pPr>
              <w:rPr>
                <w:sz w:val="20"/>
                <w:szCs w:val="20"/>
              </w:rPr>
            </w:pPr>
            <w:r w:rsidRPr="0068762C">
              <w:rPr>
                <w:sz w:val="20"/>
                <w:szCs w:val="20"/>
              </w:rPr>
              <w:t>1.10e7</w:t>
            </w:r>
            <w:r w:rsidR="00F67BF8">
              <w:rPr>
                <w:sz w:val="20"/>
                <w:szCs w:val="20"/>
              </w:rPr>
              <w:t xml:space="preserve"> </w:t>
            </w:r>
            <w:r w:rsidRPr="0068762C">
              <w:rPr>
                <w:sz w:val="20"/>
                <w:szCs w:val="20"/>
              </w:rPr>
              <w:t xml:space="preserve"> (3.5)</w:t>
            </w:r>
          </w:p>
        </w:tc>
      </w:tr>
      <w:tr w:rsidR="00E43A36" w:rsidRPr="007079D2" w14:paraId="5EA7634E" w14:textId="77777777" w:rsidTr="001E6B3D">
        <w:trPr>
          <w:trHeight w:val="491"/>
          <w:jc w:val="center"/>
        </w:trPr>
        <w:tc>
          <w:tcPr>
            <w:tcW w:w="2253" w:type="dxa"/>
            <w:tcBorders>
              <w:top w:val="single" w:sz="4" w:space="0" w:color="auto"/>
              <w:left w:val="single" w:sz="12" w:space="0" w:color="auto"/>
              <w:bottom w:val="single" w:sz="4" w:space="0" w:color="auto"/>
            </w:tcBorders>
          </w:tcPr>
          <w:p w14:paraId="04DDB76C" w14:textId="306F9A62" w:rsidR="00E43A36" w:rsidRPr="0068762C" w:rsidRDefault="00E43A36" w:rsidP="001E6B3D">
            <w:pPr>
              <w:rPr>
                <w:rFonts w:cs="Times New Roman"/>
                <w:b/>
                <w:sz w:val="20"/>
                <w:szCs w:val="20"/>
              </w:rPr>
            </w:pPr>
            <w:r w:rsidRPr="0068762C">
              <w:rPr>
                <w:rFonts w:cs="Times New Roman"/>
                <w:b/>
                <w:sz w:val="20"/>
                <w:szCs w:val="20"/>
              </w:rPr>
              <w:t>M4b</w:t>
            </w:r>
          </w:p>
          <w:p w14:paraId="48D24D87" w14:textId="77777777" w:rsidR="00E43A36" w:rsidRPr="0068762C" w:rsidRDefault="00E43A36" w:rsidP="001E6B3D">
            <w:pPr>
              <w:rPr>
                <w:rFonts w:cs="Times New Roman"/>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17</w:t>
            </w:r>
            <w:r w:rsidRPr="0068762C">
              <w:rPr>
                <w:sz w:val="20"/>
                <w:szCs w:val="20"/>
              </w:rPr>
              <w:t>ClN</w:t>
            </w:r>
            <w:r w:rsidRPr="0068762C">
              <w:rPr>
                <w:sz w:val="20"/>
                <w:szCs w:val="20"/>
                <w:vertAlign w:val="subscript"/>
              </w:rPr>
              <w:t>2</w:t>
            </w:r>
            <w:r w:rsidRPr="0068762C">
              <w:rPr>
                <w:sz w:val="20"/>
                <w:szCs w:val="20"/>
              </w:rPr>
              <w:t>O</w:t>
            </w:r>
            <w:r w:rsidRPr="0068762C">
              <w:rPr>
                <w:rFonts w:cs="Times New Roman"/>
                <w:sz w:val="20"/>
                <w:szCs w:val="20"/>
              </w:rPr>
              <w:t>)</w:t>
            </w:r>
          </w:p>
          <w:p w14:paraId="46F4FCB9" w14:textId="54A36308" w:rsidR="00E43A36" w:rsidRDefault="00E43A36" w:rsidP="001E6B3D">
            <w:pPr>
              <w:rPr>
                <w:rFonts w:cs="Times New Roman"/>
                <w:sz w:val="20"/>
                <w:szCs w:val="20"/>
              </w:rPr>
            </w:pPr>
            <w:r w:rsidRPr="0068762C">
              <w:rPr>
                <w:rFonts w:cs="Times New Roman"/>
                <w:sz w:val="20"/>
                <w:szCs w:val="20"/>
              </w:rPr>
              <w:t>Mono-hydroxylation + mono-oxidation</w:t>
            </w:r>
          </w:p>
          <w:p w14:paraId="3F902664" w14:textId="03E3FB52" w:rsidR="00E43A36" w:rsidRPr="0068762C" w:rsidRDefault="005C1ADD" w:rsidP="00DF3E1C">
            <w:pPr>
              <w:jc w:val="center"/>
              <w:rPr>
                <w:rFonts w:cs="Times New Roman"/>
                <w:b/>
                <w:sz w:val="20"/>
                <w:szCs w:val="20"/>
              </w:rPr>
            </w:pPr>
            <w:r>
              <w:rPr>
                <w:noProof/>
                <w:lang w:val="nl-BE" w:eastAsia="nl-BE"/>
              </w:rPr>
              <w:drawing>
                <wp:inline distT="0" distB="0" distL="0" distR="0" wp14:anchorId="657A53B7" wp14:editId="20EA79C3">
                  <wp:extent cx="1094400" cy="910800"/>
                  <wp:effectExtent l="0" t="0" r="0" b="3810"/>
                  <wp:docPr id="48" name="Picture 48" descr="C:\Users\CD619~1.CUT\AppData\Local\Temp\SNAGHTML5679c7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619~1.CUT\AppData\Local\Temp\SNAGHTML5679c7a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4400" cy="910800"/>
                          </a:xfrm>
                          <a:prstGeom prst="rect">
                            <a:avLst/>
                          </a:prstGeom>
                          <a:noFill/>
                          <a:ln>
                            <a:noFill/>
                          </a:ln>
                        </pic:spPr>
                      </pic:pic>
                    </a:graphicData>
                  </a:graphic>
                </wp:inline>
              </w:drawing>
            </w:r>
          </w:p>
        </w:tc>
        <w:tc>
          <w:tcPr>
            <w:tcW w:w="1560" w:type="dxa"/>
            <w:tcBorders>
              <w:top w:val="single" w:sz="4" w:space="0" w:color="auto"/>
              <w:bottom w:val="single" w:sz="4" w:space="0" w:color="auto"/>
              <w:right w:val="single" w:sz="12" w:space="0" w:color="auto"/>
            </w:tcBorders>
          </w:tcPr>
          <w:p w14:paraId="181D945C" w14:textId="77777777" w:rsidR="00E43A36" w:rsidRDefault="00E43A36" w:rsidP="001E6B3D">
            <w:pPr>
              <w:rPr>
                <w:sz w:val="20"/>
                <w:szCs w:val="20"/>
              </w:rPr>
            </w:pPr>
            <w:r w:rsidRPr="0068762C">
              <w:rPr>
                <w:sz w:val="20"/>
                <w:szCs w:val="20"/>
              </w:rPr>
              <w:t>305.10</w:t>
            </w:r>
            <w:r>
              <w:rPr>
                <w:sz w:val="20"/>
                <w:szCs w:val="20"/>
              </w:rPr>
              <w:t>52*</w:t>
            </w:r>
          </w:p>
          <w:p w14:paraId="41D15295" w14:textId="77777777" w:rsidR="00E43A36" w:rsidRPr="0068762C" w:rsidRDefault="00E43A36" w:rsidP="001E6B3D">
            <w:pPr>
              <w:rPr>
                <w:rFonts w:cs="Times New Roman"/>
                <w:sz w:val="20"/>
                <w:szCs w:val="20"/>
              </w:rPr>
            </w:pPr>
            <w:r>
              <w:rPr>
                <w:sz w:val="20"/>
                <w:szCs w:val="20"/>
              </w:rPr>
              <w:t>(0.06)</w:t>
            </w:r>
          </w:p>
        </w:tc>
        <w:tc>
          <w:tcPr>
            <w:tcW w:w="708" w:type="dxa"/>
            <w:tcBorders>
              <w:top w:val="single" w:sz="4" w:space="0" w:color="auto"/>
              <w:left w:val="single" w:sz="12" w:space="0" w:color="auto"/>
              <w:bottom w:val="single" w:sz="4" w:space="0" w:color="auto"/>
            </w:tcBorders>
          </w:tcPr>
          <w:p w14:paraId="1659EAB5" w14:textId="77777777" w:rsidR="00E43A36" w:rsidRPr="0068762C" w:rsidRDefault="00E43A36" w:rsidP="001E6B3D">
            <w:pPr>
              <w:rPr>
                <w:rFonts w:cs="Times New Roman"/>
                <w:sz w:val="20"/>
                <w:szCs w:val="20"/>
              </w:rPr>
            </w:pPr>
            <w:r w:rsidRPr="0068762C">
              <w:rPr>
                <w:sz w:val="20"/>
                <w:szCs w:val="20"/>
              </w:rPr>
              <w:t>3.26</w:t>
            </w:r>
          </w:p>
        </w:tc>
        <w:tc>
          <w:tcPr>
            <w:tcW w:w="1984" w:type="dxa"/>
            <w:tcBorders>
              <w:top w:val="single" w:sz="4" w:space="0" w:color="auto"/>
              <w:bottom w:val="single" w:sz="4" w:space="0" w:color="auto"/>
            </w:tcBorders>
          </w:tcPr>
          <w:p w14:paraId="128DEDA9" w14:textId="7B05ED69" w:rsidR="00E43A36" w:rsidRDefault="00E43A36" w:rsidP="001E6B3D">
            <w:pPr>
              <w:rPr>
                <w:rFonts w:cs="Times New Roman"/>
                <w:sz w:val="20"/>
                <w:szCs w:val="20"/>
              </w:rPr>
            </w:pPr>
            <w:r>
              <w:rPr>
                <w:rFonts w:cs="Times New Roman"/>
                <w:sz w:val="20"/>
                <w:szCs w:val="20"/>
              </w:rPr>
              <w:t>231.0682</w:t>
            </w:r>
            <w:r w:rsidR="00F67BF8">
              <w:rPr>
                <w:rFonts w:cs="Times New Roman"/>
                <w:sz w:val="20"/>
                <w:szCs w:val="20"/>
              </w:rPr>
              <w:t xml:space="preserve"> </w:t>
            </w:r>
            <w:r>
              <w:rPr>
                <w:rFonts w:cs="Times New Roman"/>
                <w:sz w:val="20"/>
                <w:szCs w:val="20"/>
              </w:rPr>
              <w:t xml:space="preserve"> (0.11)</w:t>
            </w:r>
          </w:p>
          <w:p w14:paraId="69E31FF1" w14:textId="2D71CC0F" w:rsidR="00E43A36" w:rsidRDefault="00E43A36" w:rsidP="001E6B3D">
            <w:pPr>
              <w:rPr>
                <w:rFonts w:cs="Times New Roman"/>
                <w:sz w:val="20"/>
                <w:szCs w:val="20"/>
              </w:rPr>
            </w:pPr>
            <w:r>
              <w:rPr>
                <w:rFonts w:cs="Times New Roman"/>
                <w:sz w:val="20"/>
                <w:szCs w:val="20"/>
              </w:rPr>
              <w:t>207.0319</w:t>
            </w:r>
            <w:r w:rsidR="00F67BF8">
              <w:rPr>
                <w:rFonts w:cs="Times New Roman"/>
                <w:sz w:val="20"/>
                <w:szCs w:val="20"/>
              </w:rPr>
              <w:t xml:space="preserve"> </w:t>
            </w:r>
            <w:r>
              <w:rPr>
                <w:rFonts w:cs="Times New Roman"/>
                <w:sz w:val="20"/>
                <w:szCs w:val="20"/>
              </w:rPr>
              <w:t xml:space="preserve"> (0.05)</w:t>
            </w:r>
          </w:p>
          <w:p w14:paraId="494D5F8E" w14:textId="01AE191F" w:rsidR="00E43A36" w:rsidRDefault="00E43A36" w:rsidP="001E6B3D">
            <w:pPr>
              <w:rPr>
                <w:rFonts w:cs="Times New Roman"/>
                <w:sz w:val="20"/>
                <w:szCs w:val="20"/>
              </w:rPr>
            </w:pPr>
            <w:r>
              <w:rPr>
                <w:rFonts w:cs="Times New Roman"/>
                <w:sz w:val="20"/>
                <w:szCs w:val="20"/>
              </w:rPr>
              <w:t>179.0371</w:t>
            </w:r>
            <w:r w:rsidR="00F67BF8">
              <w:rPr>
                <w:rFonts w:cs="Times New Roman"/>
                <w:sz w:val="20"/>
                <w:szCs w:val="20"/>
              </w:rPr>
              <w:t xml:space="preserve"> </w:t>
            </w:r>
            <w:r>
              <w:rPr>
                <w:rFonts w:cs="Times New Roman"/>
                <w:sz w:val="20"/>
                <w:szCs w:val="20"/>
              </w:rPr>
              <w:t xml:space="preserve"> (0.06)</w:t>
            </w:r>
          </w:p>
          <w:p w14:paraId="38579FDB" w14:textId="0F065A2F" w:rsidR="00E43A36" w:rsidRDefault="00E43A36" w:rsidP="001E6B3D">
            <w:pPr>
              <w:rPr>
                <w:rFonts w:cs="Times New Roman"/>
                <w:sz w:val="20"/>
                <w:szCs w:val="20"/>
              </w:rPr>
            </w:pPr>
            <w:r>
              <w:rPr>
                <w:rFonts w:cs="Times New Roman"/>
                <w:sz w:val="20"/>
                <w:szCs w:val="20"/>
              </w:rPr>
              <w:t>177.0216</w:t>
            </w:r>
            <w:r w:rsidR="00F67BF8">
              <w:rPr>
                <w:rFonts w:cs="Times New Roman"/>
                <w:sz w:val="20"/>
                <w:szCs w:val="20"/>
              </w:rPr>
              <w:t xml:space="preserve"> </w:t>
            </w:r>
            <w:r>
              <w:rPr>
                <w:rFonts w:cs="Times New Roman"/>
                <w:sz w:val="20"/>
                <w:szCs w:val="20"/>
              </w:rPr>
              <w:t xml:space="preserve"> (0.24)</w:t>
            </w:r>
          </w:p>
          <w:p w14:paraId="149C6329" w14:textId="01BE7F18" w:rsidR="00E43A36" w:rsidRPr="0068762C" w:rsidRDefault="00E43A36" w:rsidP="001E6B3D">
            <w:pPr>
              <w:rPr>
                <w:rFonts w:cs="Times New Roman"/>
                <w:sz w:val="20"/>
                <w:szCs w:val="20"/>
              </w:rPr>
            </w:pPr>
            <w:r>
              <w:rPr>
                <w:rFonts w:cs="Times New Roman"/>
                <w:sz w:val="20"/>
                <w:szCs w:val="20"/>
              </w:rPr>
              <w:t>142.0524</w:t>
            </w:r>
            <w:r w:rsidR="00F67BF8">
              <w:rPr>
                <w:rFonts w:cs="Times New Roman"/>
                <w:sz w:val="20"/>
                <w:szCs w:val="20"/>
              </w:rPr>
              <w:t xml:space="preserve"> </w:t>
            </w:r>
            <w:r>
              <w:rPr>
                <w:rFonts w:cs="Times New Roman"/>
                <w:sz w:val="20"/>
                <w:szCs w:val="20"/>
              </w:rPr>
              <w:t xml:space="preserve"> (0.18)</w:t>
            </w:r>
          </w:p>
        </w:tc>
        <w:tc>
          <w:tcPr>
            <w:tcW w:w="1418" w:type="dxa"/>
            <w:tcBorders>
              <w:top w:val="single" w:sz="4" w:space="0" w:color="auto"/>
              <w:bottom w:val="single" w:sz="4" w:space="0" w:color="auto"/>
            </w:tcBorders>
          </w:tcPr>
          <w:p w14:paraId="4E94E420"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13</w:t>
            </w:r>
            <w:r>
              <w:rPr>
                <w:rFonts w:cs="Times New Roman"/>
                <w:sz w:val="20"/>
                <w:szCs w:val="20"/>
              </w:rPr>
              <w:t>H</w:t>
            </w:r>
            <w:r w:rsidRPr="00D32DA4">
              <w:rPr>
                <w:rFonts w:cs="Times New Roman"/>
                <w:sz w:val="20"/>
                <w:szCs w:val="20"/>
                <w:vertAlign w:val="subscript"/>
              </w:rPr>
              <w:t>12</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41007D5C" w14:textId="77777777" w:rsidR="00E43A36" w:rsidRDefault="00E43A36" w:rsidP="001E6B3D">
            <w:pPr>
              <w:rPr>
                <w:rFonts w:cs="Times New Roman"/>
                <w:sz w:val="20"/>
                <w:szCs w:val="20"/>
              </w:rPr>
            </w:pPr>
            <w:r>
              <w:rPr>
                <w:rFonts w:cs="Times New Roman"/>
                <w:sz w:val="20"/>
                <w:szCs w:val="20"/>
              </w:rPr>
              <w:t>C</w:t>
            </w:r>
            <w:r w:rsidRPr="00EF4CF9">
              <w:rPr>
                <w:rFonts w:cs="Times New Roman"/>
                <w:sz w:val="20"/>
                <w:szCs w:val="20"/>
                <w:vertAlign w:val="subscript"/>
              </w:rPr>
              <w:t>10</w:t>
            </w:r>
            <w:r>
              <w:rPr>
                <w:rFonts w:cs="Times New Roman"/>
                <w:sz w:val="20"/>
                <w:szCs w:val="20"/>
              </w:rPr>
              <w:t>H</w:t>
            </w:r>
            <w:r w:rsidRPr="00EF4CF9">
              <w:rPr>
                <w:rFonts w:cs="Times New Roman"/>
                <w:sz w:val="20"/>
                <w:szCs w:val="20"/>
                <w:vertAlign w:val="subscript"/>
              </w:rPr>
              <w:t>8</w:t>
            </w:r>
            <w:r>
              <w:rPr>
                <w:rFonts w:cs="Times New Roman"/>
                <w:sz w:val="20"/>
                <w:szCs w:val="20"/>
              </w:rPr>
              <w:t>ON</w:t>
            </w:r>
            <w:r w:rsidRPr="00EF4CF9">
              <w:rPr>
                <w:rFonts w:cs="Times New Roman"/>
                <w:sz w:val="20"/>
                <w:szCs w:val="20"/>
                <w:vertAlign w:val="subscript"/>
              </w:rPr>
              <w:t>2</w:t>
            </w:r>
            <w:r>
              <w:rPr>
                <w:rFonts w:cs="Times New Roman"/>
                <w:sz w:val="20"/>
                <w:szCs w:val="20"/>
              </w:rPr>
              <w:t>Cl</w:t>
            </w:r>
          </w:p>
          <w:p w14:paraId="4AD6152D" w14:textId="77777777" w:rsidR="00E43A36" w:rsidRDefault="00E43A36" w:rsidP="001E6B3D">
            <w:pPr>
              <w:rPr>
                <w:rFonts w:cs="Times New Roman"/>
                <w:sz w:val="20"/>
                <w:szCs w:val="20"/>
              </w:rPr>
            </w:pPr>
            <w:r>
              <w:rPr>
                <w:rFonts w:cs="Times New Roman"/>
                <w:sz w:val="20"/>
                <w:szCs w:val="20"/>
              </w:rPr>
              <w:t>C</w:t>
            </w:r>
            <w:r w:rsidRPr="00D32DA4">
              <w:rPr>
                <w:rFonts w:cs="Times New Roman"/>
                <w:sz w:val="20"/>
                <w:szCs w:val="20"/>
                <w:vertAlign w:val="subscript"/>
              </w:rPr>
              <w:t>9</w:t>
            </w:r>
            <w:r>
              <w:rPr>
                <w:rFonts w:cs="Times New Roman"/>
                <w:sz w:val="20"/>
                <w:szCs w:val="20"/>
              </w:rPr>
              <w:t>H</w:t>
            </w:r>
            <w:r w:rsidRPr="00D32DA4">
              <w:rPr>
                <w:rFonts w:cs="Times New Roman"/>
                <w:sz w:val="20"/>
                <w:szCs w:val="20"/>
                <w:vertAlign w:val="subscript"/>
              </w:rPr>
              <w:t>8</w:t>
            </w:r>
            <w:r>
              <w:rPr>
                <w:rFonts w:cs="Times New Roman"/>
                <w:sz w:val="20"/>
                <w:szCs w:val="20"/>
              </w:rPr>
              <w:t>N</w:t>
            </w:r>
            <w:r w:rsidRPr="00D32DA4">
              <w:rPr>
                <w:rFonts w:cs="Times New Roman"/>
                <w:sz w:val="20"/>
                <w:szCs w:val="20"/>
                <w:vertAlign w:val="subscript"/>
              </w:rPr>
              <w:t>2</w:t>
            </w:r>
            <w:r>
              <w:rPr>
                <w:rFonts w:cs="Times New Roman"/>
                <w:sz w:val="20"/>
                <w:szCs w:val="20"/>
              </w:rPr>
              <w:t>Cl</w:t>
            </w:r>
          </w:p>
          <w:p w14:paraId="11F748A0"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9</w:t>
            </w:r>
            <w:r>
              <w:rPr>
                <w:rFonts w:cs="Times New Roman"/>
                <w:sz w:val="20"/>
                <w:szCs w:val="20"/>
              </w:rPr>
              <w:t>H</w:t>
            </w:r>
            <w:r>
              <w:rPr>
                <w:rFonts w:cs="Times New Roman"/>
                <w:sz w:val="20"/>
                <w:szCs w:val="20"/>
                <w:vertAlign w:val="subscript"/>
              </w:rPr>
              <w:t>6</w:t>
            </w:r>
            <w:r>
              <w:rPr>
                <w:rFonts w:cs="Times New Roman"/>
                <w:sz w:val="20"/>
                <w:szCs w:val="20"/>
              </w:rPr>
              <w:t>N</w:t>
            </w:r>
            <w:r w:rsidRPr="00EF4CF9">
              <w:rPr>
                <w:rFonts w:cs="Times New Roman"/>
                <w:sz w:val="20"/>
                <w:szCs w:val="20"/>
                <w:vertAlign w:val="subscript"/>
              </w:rPr>
              <w:t>2</w:t>
            </w:r>
            <w:r>
              <w:rPr>
                <w:rFonts w:cs="Times New Roman"/>
                <w:sz w:val="20"/>
                <w:szCs w:val="20"/>
              </w:rPr>
              <w:t>Cl</w:t>
            </w:r>
          </w:p>
          <w:p w14:paraId="56A9DD78" w14:textId="77777777" w:rsidR="00E43A36" w:rsidRPr="00565A3C" w:rsidRDefault="00E43A36" w:rsidP="001E6B3D">
            <w:pPr>
              <w:rPr>
                <w:rFonts w:cs="Times New Roman"/>
                <w:sz w:val="20"/>
                <w:szCs w:val="20"/>
                <w:vertAlign w:val="subscript"/>
              </w:rPr>
            </w:pPr>
            <w:r>
              <w:rPr>
                <w:rFonts w:cs="Times New Roman"/>
                <w:sz w:val="20"/>
                <w:szCs w:val="20"/>
              </w:rPr>
              <w:t>C</w:t>
            </w:r>
            <w:r w:rsidRPr="00D32DA4">
              <w:rPr>
                <w:rFonts w:cs="Times New Roman"/>
                <w:sz w:val="20"/>
                <w:szCs w:val="20"/>
                <w:vertAlign w:val="subscript"/>
              </w:rPr>
              <w:t>9</w:t>
            </w:r>
            <w:r>
              <w:rPr>
                <w:rFonts w:cs="Times New Roman"/>
                <w:sz w:val="20"/>
                <w:szCs w:val="20"/>
              </w:rPr>
              <w:t>H</w:t>
            </w:r>
            <w:r>
              <w:rPr>
                <w:rFonts w:cs="Times New Roman"/>
                <w:sz w:val="20"/>
                <w:szCs w:val="20"/>
                <w:vertAlign w:val="subscript"/>
              </w:rPr>
              <w:t>6</w:t>
            </w:r>
            <w:r>
              <w:rPr>
                <w:rFonts w:cs="Times New Roman"/>
                <w:sz w:val="20"/>
                <w:szCs w:val="20"/>
              </w:rPr>
              <w:t>N</w:t>
            </w:r>
            <w:r w:rsidRPr="00D32DA4">
              <w:rPr>
                <w:rFonts w:cs="Times New Roman"/>
                <w:sz w:val="20"/>
                <w:szCs w:val="20"/>
                <w:vertAlign w:val="subscript"/>
              </w:rPr>
              <w:t>2</w:t>
            </w:r>
          </w:p>
        </w:tc>
        <w:tc>
          <w:tcPr>
            <w:tcW w:w="2126" w:type="dxa"/>
            <w:tcBorders>
              <w:top w:val="single" w:sz="4" w:space="0" w:color="auto"/>
              <w:bottom w:val="single" w:sz="4" w:space="0" w:color="auto"/>
            </w:tcBorders>
            <w:shd w:val="clear" w:color="auto" w:fill="auto"/>
          </w:tcPr>
          <w:p w14:paraId="4DA2190A" w14:textId="041E60D0" w:rsidR="00E43A36" w:rsidRPr="0068762C" w:rsidRDefault="00E43A36" w:rsidP="001E6B3D">
            <w:pPr>
              <w:rPr>
                <w:sz w:val="20"/>
                <w:szCs w:val="20"/>
              </w:rPr>
            </w:pPr>
            <w:r w:rsidRPr="0068762C">
              <w:rPr>
                <w:sz w:val="20"/>
                <w:szCs w:val="20"/>
              </w:rPr>
              <w:t>6.86e6</w:t>
            </w:r>
            <w:r w:rsidR="00F67BF8">
              <w:rPr>
                <w:sz w:val="20"/>
                <w:szCs w:val="20"/>
              </w:rPr>
              <w:t xml:space="preserve"> </w:t>
            </w:r>
            <w:r w:rsidRPr="0068762C">
              <w:rPr>
                <w:sz w:val="20"/>
                <w:szCs w:val="20"/>
              </w:rPr>
              <w:t xml:space="preserve"> (2.2)</w:t>
            </w:r>
          </w:p>
        </w:tc>
      </w:tr>
      <w:tr w:rsidR="00E43A36" w:rsidRPr="007079D2" w14:paraId="6321A78C" w14:textId="77777777" w:rsidTr="001E6B3D">
        <w:trPr>
          <w:trHeight w:val="491"/>
          <w:jc w:val="center"/>
        </w:trPr>
        <w:tc>
          <w:tcPr>
            <w:tcW w:w="2253" w:type="dxa"/>
            <w:tcBorders>
              <w:top w:val="single" w:sz="4" w:space="0" w:color="auto"/>
              <w:left w:val="single" w:sz="12" w:space="0" w:color="auto"/>
              <w:bottom w:val="single" w:sz="4" w:space="0" w:color="auto"/>
            </w:tcBorders>
          </w:tcPr>
          <w:p w14:paraId="56999CE6" w14:textId="755BF5BB" w:rsidR="00E43A36" w:rsidRPr="0068762C" w:rsidRDefault="00E43A36" w:rsidP="001E6B3D">
            <w:pPr>
              <w:rPr>
                <w:rFonts w:cs="Times New Roman"/>
                <w:b/>
                <w:sz w:val="20"/>
                <w:szCs w:val="20"/>
              </w:rPr>
            </w:pPr>
            <w:r w:rsidRPr="0068762C">
              <w:rPr>
                <w:rFonts w:cs="Times New Roman"/>
                <w:b/>
                <w:sz w:val="20"/>
                <w:szCs w:val="20"/>
              </w:rPr>
              <w:t>M4c</w:t>
            </w:r>
            <w:r w:rsidR="002D77B6">
              <w:rPr>
                <w:rFonts w:cs="Times New Roman"/>
                <w:b/>
                <w:sz w:val="20"/>
                <w:szCs w:val="20"/>
              </w:rPr>
              <w:t>**</w:t>
            </w:r>
          </w:p>
          <w:p w14:paraId="5E24FD2B" w14:textId="77777777" w:rsidR="00E43A36" w:rsidRPr="0068762C" w:rsidRDefault="00E43A36" w:rsidP="001E6B3D">
            <w:pPr>
              <w:rPr>
                <w:rFonts w:cs="Times New Roman"/>
                <w:sz w:val="20"/>
                <w:szCs w:val="20"/>
              </w:rPr>
            </w:pPr>
            <w:r w:rsidRPr="0068762C">
              <w:rPr>
                <w:rFonts w:cs="Times New Roman"/>
                <w:sz w:val="20"/>
                <w:szCs w:val="20"/>
              </w:rPr>
              <w:t>(</w:t>
            </w:r>
            <w:r w:rsidRPr="0068762C">
              <w:rPr>
                <w:sz w:val="20"/>
                <w:szCs w:val="20"/>
              </w:rPr>
              <w:t>C</w:t>
            </w:r>
            <w:r w:rsidRPr="0068762C">
              <w:rPr>
                <w:sz w:val="20"/>
                <w:szCs w:val="20"/>
                <w:vertAlign w:val="subscript"/>
              </w:rPr>
              <w:t>16</w:t>
            </w:r>
            <w:r w:rsidRPr="0068762C">
              <w:rPr>
                <w:sz w:val="20"/>
                <w:szCs w:val="20"/>
              </w:rPr>
              <w:t>H</w:t>
            </w:r>
            <w:r w:rsidRPr="0068762C">
              <w:rPr>
                <w:sz w:val="20"/>
                <w:szCs w:val="20"/>
                <w:vertAlign w:val="subscript"/>
              </w:rPr>
              <w:t>17</w:t>
            </w:r>
            <w:r w:rsidRPr="0068762C">
              <w:rPr>
                <w:sz w:val="20"/>
                <w:szCs w:val="20"/>
              </w:rPr>
              <w:t>ClN</w:t>
            </w:r>
            <w:r w:rsidRPr="0068762C">
              <w:rPr>
                <w:sz w:val="20"/>
                <w:szCs w:val="20"/>
                <w:vertAlign w:val="subscript"/>
              </w:rPr>
              <w:t>2</w:t>
            </w:r>
            <w:r w:rsidRPr="0068762C">
              <w:rPr>
                <w:sz w:val="20"/>
                <w:szCs w:val="20"/>
              </w:rPr>
              <w:t>O</w:t>
            </w:r>
            <w:r w:rsidRPr="0068762C">
              <w:rPr>
                <w:rFonts w:cs="Times New Roman"/>
                <w:sz w:val="20"/>
                <w:szCs w:val="20"/>
              </w:rPr>
              <w:t>)</w:t>
            </w:r>
          </w:p>
          <w:p w14:paraId="4C7AD481" w14:textId="4033248B" w:rsidR="002F57EB" w:rsidRPr="0068762C" w:rsidRDefault="00E43A36" w:rsidP="00251FD1">
            <w:pPr>
              <w:rPr>
                <w:rFonts w:cs="Times New Roman"/>
                <w:b/>
                <w:sz w:val="20"/>
                <w:szCs w:val="20"/>
              </w:rPr>
            </w:pPr>
            <w:r w:rsidRPr="0068762C">
              <w:rPr>
                <w:rFonts w:cs="Times New Roman"/>
                <w:sz w:val="20"/>
                <w:szCs w:val="20"/>
              </w:rPr>
              <w:lastRenderedPageBreak/>
              <w:t>Mono-hydroxylation + mono-oxidation</w:t>
            </w:r>
          </w:p>
        </w:tc>
        <w:tc>
          <w:tcPr>
            <w:tcW w:w="1560" w:type="dxa"/>
            <w:tcBorders>
              <w:top w:val="single" w:sz="4" w:space="0" w:color="auto"/>
              <w:bottom w:val="single" w:sz="4" w:space="0" w:color="auto"/>
              <w:right w:val="single" w:sz="12" w:space="0" w:color="auto"/>
            </w:tcBorders>
          </w:tcPr>
          <w:p w14:paraId="1F3725F8" w14:textId="4AC0BB06" w:rsidR="00E43A36" w:rsidRPr="0068762C" w:rsidRDefault="00E43A36" w:rsidP="004C2BE8">
            <w:pPr>
              <w:rPr>
                <w:rFonts w:cs="Times New Roman"/>
                <w:sz w:val="20"/>
                <w:szCs w:val="20"/>
              </w:rPr>
            </w:pPr>
            <w:r>
              <w:rPr>
                <w:sz w:val="20"/>
                <w:szCs w:val="20"/>
              </w:rPr>
              <w:lastRenderedPageBreak/>
              <w:t>-</w:t>
            </w:r>
          </w:p>
        </w:tc>
        <w:tc>
          <w:tcPr>
            <w:tcW w:w="708" w:type="dxa"/>
            <w:tcBorders>
              <w:top w:val="single" w:sz="4" w:space="0" w:color="auto"/>
              <w:left w:val="single" w:sz="12" w:space="0" w:color="auto"/>
              <w:bottom w:val="single" w:sz="4" w:space="0" w:color="auto"/>
            </w:tcBorders>
          </w:tcPr>
          <w:p w14:paraId="21B84B0D" w14:textId="77777777" w:rsidR="00E43A36" w:rsidRPr="0068762C" w:rsidRDefault="00E43A36" w:rsidP="001E6B3D">
            <w:pPr>
              <w:rPr>
                <w:rFonts w:cs="Times New Roman"/>
                <w:sz w:val="20"/>
                <w:szCs w:val="20"/>
              </w:rPr>
            </w:pPr>
            <w:r w:rsidRPr="0068762C">
              <w:rPr>
                <w:sz w:val="20"/>
                <w:szCs w:val="20"/>
              </w:rPr>
              <w:t>3.49</w:t>
            </w:r>
          </w:p>
        </w:tc>
        <w:tc>
          <w:tcPr>
            <w:tcW w:w="1984" w:type="dxa"/>
            <w:tcBorders>
              <w:top w:val="single" w:sz="4" w:space="0" w:color="auto"/>
              <w:bottom w:val="single" w:sz="4" w:space="0" w:color="auto"/>
            </w:tcBorders>
          </w:tcPr>
          <w:p w14:paraId="3623EECA" w14:textId="77777777" w:rsidR="00E43A36" w:rsidRPr="0068762C" w:rsidRDefault="00E43A36" w:rsidP="001E6B3D">
            <w:pPr>
              <w:rPr>
                <w:rFonts w:cs="Times New Roman"/>
                <w:sz w:val="20"/>
                <w:szCs w:val="20"/>
              </w:rPr>
            </w:pPr>
            <w:r>
              <w:rPr>
                <w:rFonts w:cs="Times New Roman"/>
                <w:sz w:val="20"/>
                <w:szCs w:val="20"/>
              </w:rPr>
              <w:t>-</w:t>
            </w:r>
          </w:p>
        </w:tc>
        <w:tc>
          <w:tcPr>
            <w:tcW w:w="1418" w:type="dxa"/>
            <w:tcBorders>
              <w:top w:val="single" w:sz="4" w:space="0" w:color="auto"/>
              <w:bottom w:val="single" w:sz="4" w:space="0" w:color="auto"/>
            </w:tcBorders>
          </w:tcPr>
          <w:p w14:paraId="1B8C96A6" w14:textId="77777777" w:rsidR="00E43A36" w:rsidRPr="0068762C" w:rsidRDefault="00E43A36" w:rsidP="001E6B3D">
            <w:pPr>
              <w:rPr>
                <w:rFonts w:cs="Times New Roman"/>
                <w:sz w:val="20"/>
                <w:szCs w:val="20"/>
              </w:rPr>
            </w:pPr>
            <w:r>
              <w:rPr>
                <w:rFonts w:cs="Times New Roman"/>
                <w:sz w:val="20"/>
                <w:szCs w:val="20"/>
              </w:rPr>
              <w:t>-</w:t>
            </w:r>
          </w:p>
        </w:tc>
        <w:tc>
          <w:tcPr>
            <w:tcW w:w="2126" w:type="dxa"/>
            <w:tcBorders>
              <w:top w:val="single" w:sz="4" w:space="0" w:color="auto"/>
              <w:bottom w:val="single" w:sz="4" w:space="0" w:color="auto"/>
            </w:tcBorders>
            <w:shd w:val="clear" w:color="auto" w:fill="auto"/>
          </w:tcPr>
          <w:p w14:paraId="7B7C1AEB" w14:textId="1C74BBAC" w:rsidR="00E43A36" w:rsidRPr="0068762C" w:rsidRDefault="00E43A36" w:rsidP="001E6B3D">
            <w:pPr>
              <w:rPr>
                <w:sz w:val="20"/>
                <w:szCs w:val="20"/>
              </w:rPr>
            </w:pPr>
            <w:r w:rsidRPr="0068762C">
              <w:rPr>
                <w:sz w:val="20"/>
                <w:szCs w:val="20"/>
              </w:rPr>
              <w:t>1.89e6</w:t>
            </w:r>
            <w:r w:rsidR="00F67BF8">
              <w:rPr>
                <w:sz w:val="20"/>
                <w:szCs w:val="20"/>
              </w:rPr>
              <w:t xml:space="preserve"> </w:t>
            </w:r>
            <w:r w:rsidRPr="0068762C">
              <w:rPr>
                <w:sz w:val="20"/>
                <w:szCs w:val="20"/>
              </w:rPr>
              <w:t xml:space="preserve"> (0.6)</w:t>
            </w:r>
          </w:p>
        </w:tc>
      </w:tr>
    </w:tbl>
    <w:p w14:paraId="1D25A192" w14:textId="6D506B4E" w:rsidR="00E43A36" w:rsidRDefault="001B4B1E" w:rsidP="002D77B6">
      <w:pPr>
        <w:spacing w:after="0"/>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601D5C89" w14:textId="77777777" w:rsidR="002D77B6" w:rsidRDefault="002D77B6" w:rsidP="002D77B6">
      <w:pPr>
        <w:spacing w:after="0"/>
        <w:jc w:val="both"/>
        <w:rPr>
          <w:rFonts w:ascii="Times New Roman" w:hAnsi="Times New Roman" w:cs="Times New Roman"/>
          <w:sz w:val="20"/>
          <w:szCs w:val="20"/>
        </w:rPr>
      </w:pPr>
      <w:r>
        <w:rPr>
          <w:rFonts w:ascii="Times New Roman" w:hAnsi="Times New Roman" w:cs="Times New Roman"/>
          <w:sz w:val="20"/>
          <w:szCs w:val="20"/>
        </w:rPr>
        <w:t>**Not detected using MS/MS</w:t>
      </w:r>
    </w:p>
    <w:p w14:paraId="41318FB0" w14:textId="77777777" w:rsidR="002D77B6" w:rsidRPr="001B4B1E" w:rsidRDefault="002D77B6" w:rsidP="00E43A36">
      <w:pPr>
        <w:jc w:val="both"/>
        <w:rPr>
          <w:rFonts w:ascii="Times New Roman" w:hAnsi="Times New Roman" w:cs="Times New Roman"/>
          <w:sz w:val="20"/>
          <w:szCs w:val="20"/>
        </w:rPr>
      </w:pPr>
    </w:p>
    <w:p w14:paraId="47B40D3E"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3.1.6 RAD-140</w:t>
      </w:r>
    </w:p>
    <w:p w14:paraId="616CEDFF" w14:textId="067E9CAF"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Under positive ionisation RAD-140 was detected with a theoretical protonated accurate mass [M+H]</w:t>
      </w:r>
      <w:r w:rsidRPr="009A6CB6">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394.1065. Under negative ionisation extensive in-source fragmentation was observed resulting in the loss of the acetaldehyde moiety (-CH</w:t>
      </w:r>
      <w:r w:rsidRPr="009A6CB6">
        <w:rPr>
          <w:rFonts w:ascii="Times New Roman" w:hAnsi="Times New Roman" w:cs="Times New Roman"/>
          <w:sz w:val="24"/>
          <w:szCs w:val="24"/>
          <w:vertAlign w:val="subscript"/>
        </w:rPr>
        <w:t>3</w:t>
      </w:r>
      <w:r>
        <w:rPr>
          <w:rFonts w:ascii="Times New Roman" w:hAnsi="Times New Roman" w:cs="Times New Roman"/>
          <w:sz w:val="24"/>
          <w:szCs w:val="24"/>
        </w:rPr>
        <w:t>COH), as reported previously.</w:t>
      </w:r>
      <w:r w:rsidR="00847D02" w:rsidRPr="00847D02">
        <w:rPr>
          <w:rFonts w:ascii="Times New Roman" w:hAnsi="Times New Roman" w:cs="Times New Roman"/>
          <w:sz w:val="24"/>
          <w:szCs w:val="24"/>
          <w:vertAlign w:val="superscript"/>
        </w:rPr>
        <w:t>[20]</w:t>
      </w:r>
      <w:r>
        <w:rPr>
          <w:rFonts w:ascii="Times New Roman" w:hAnsi="Times New Roman" w:cs="Times New Roman"/>
          <w:sz w:val="24"/>
          <w:szCs w:val="24"/>
        </w:rPr>
        <w:t xml:space="preserve"> In </w:t>
      </w:r>
      <w:r w:rsidR="002D77B6">
        <w:rPr>
          <w:rFonts w:ascii="Times New Roman" w:hAnsi="Times New Roman" w:cs="Times New Roman"/>
          <w:sz w:val="24"/>
          <w:szCs w:val="24"/>
        </w:rPr>
        <w:t xml:space="preserve">the current </w:t>
      </w:r>
      <w:r>
        <w:rPr>
          <w:rFonts w:ascii="Times New Roman" w:hAnsi="Times New Roman" w:cs="Times New Roman"/>
          <w:sz w:val="24"/>
          <w:szCs w:val="24"/>
        </w:rPr>
        <w:t>study, the best detection of RAD-140 was achieved when using negative ionisation and targeting the in-source fragment with a theoretical [M-H]</w:t>
      </w:r>
      <w:r w:rsidRPr="009A6CB6">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348.0661. The MS/MS fragmentation observed using both positive and negative ionisation was consistent with what has been reported previously.</w:t>
      </w:r>
      <w:r w:rsidR="00847D02" w:rsidRPr="00847D02">
        <w:rPr>
          <w:rFonts w:ascii="Times New Roman" w:hAnsi="Times New Roman" w:cs="Times New Roman"/>
          <w:sz w:val="24"/>
          <w:szCs w:val="24"/>
          <w:vertAlign w:val="superscript"/>
        </w:rPr>
        <w:t>[12,20,28]</w:t>
      </w:r>
      <w:r w:rsidRPr="00DD7ACB">
        <w:rPr>
          <w:rFonts w:ascii="Times New Roman" w:hAnsi="Times New Roman" w:cs="Times New Roman"/>
          <w:sz w:val="24"/>
          <w:szCs w:val="24"/>
        </w:rPr>
        <w:t xml:space="preserve"> </w:t>
      </w:r>
    </w:p>
    <w:p w14:paraId="2AF32DC0" w14:textId="07C7788A"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Four phase I metabolites of RAD-140 were identified using this </w:t>
      </w:r>
      <w:r>
        <w:rPr>
          <w:rFonts w:ascii="Times New Roman" w:hAnsi="Times New Roman" w:cs="Times New Roman"/>
          <w:i/>
          <w:sz w:val="24"/>
          <w:szCs w:val="24"/>
        </w:rPr>
        <w:t>in vitro</w:t>
      </w:r>
      <w:r>
        <w:rPr>
          <w:rFonts w:ascii="Times New Roman" w:hAnsi="Times New Roman" w:cs="Times New Roman"/>
          <w:sz w:val="24"/>
          <w:szCs w:val="24"/>
        </w:rPr>
        <w:t xml:space="preserve"> system, formed via mono-hydroxylation (M1), amide hydrolysis (M2) and combinations</w:t>
      </w:r>
      <w:r w:rsidR="00A85823">
        <w:rPr>
          <w:rFonts w:ascii="Times New Roman" w:hAnsi="Times New Roman" w:cs="Times New Roman"/>
          <w:sz w:val="24"/>
          <w:szCs w:val="24"/>
        </w:rPr>
        <w:t xml:space="preserve"> thereof</w:t>
      </w:r>
      <w:r>
        <w:rPr>
          <w:rFonts w:ascii="Times New Roman" w:hAnsi="Times New Roman" w:cs="Times New Roman"/>
          <w:sz w:val="24"/>
          <w:szCs w:val="24"/>
        </w:rPr>
        <w:t xml:space="preserve"> (M3a and 3b)</w:t>
      </w:r>
      <w:r w:rsidR="00EA39EB">
        <w:rPr>
          <w:rFonts w:ascii="Times New Roman" w:hAnsi="Times New Roman" w:cs="Times New Roman"/>
          <w:sz w:val="24"/>
          <w:szCs w:val="24"/>
        </w:rPr>
        <w:t xml:space="preserve"> (Table 6)</w:t>
      </w:r>
      <w:r>
        <w:rPr>
          <w:rFonts w:ascii="Times New Roman" w:hAnsi="Times New Roman" w:cs="Times New Roman"/>
          <w:sz w:val="24"/>
          <w:szCs w:val="24"/>
        </w:rPr>
        <w:t xml:space="preserve">. Both positive and negative ionisation modes were required for identification of metabolites of RAD-140, with M3a and 3b only detected using negative ionisation. The most abundant metabolite observed </w:t>
      </w:r>
      <w:r>
        <w:rPr>
          <w:rFonts w:ascii="Times New Roman" w:hAnsi="Times New Roman" w:cs="Times New Roman"/>
          <w:i/>
          <w:sz w:val="24"/>
          <w:szCs w:val="24"/>
        </w:rPr>
        <w:t xml:space="preserve">in vitro </w:t>
      </w:r>
      <w:r>
        <w:rPr>
          <w:rFonts w:ascii="Times New Roman" w:hAnsi="Times New Roman" w:cs="Times New Roman"/>
          <w:sz w:val="24"/>
          <w:szCs w:val="24"/>
        </w:rPr>
        <w:t>in this study was M1, which was best detected under negative ionisation when targeting the in-source fragment, detected with a theoretical deprotonated accurate mass [M-H]</w:t>
      </w:r>
      <w:r w:rsidRPr="00D97195">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Pr>
          <w:rFonts w:ascii="Times New Roman" w:hAnsi="Times New Roman" w:cs="Times New Roman"/>
          <w:sz w:val="24"/>
          <w:szCs w:val="24"/>
        </w:rPr>
        <w:t>364.0601. An equivalent metabolite was reported</w:t>
      </w:r>
      <w:r w:rsidR="00E42D6C">
        <w:rPr>
          <w:rFonts w:ascii="Times New Roman" w:hAnsi="Times New Roman" w:cs="Times New Roman"/>
          <w:sz w:val="24"/>
          <w:szCs w:val="24"/>
        </w:rPr>
        <w:t xml:space="preserve"> in</w:t>
      </w:r>
      <w:r>
        <w:rPr>
          <w:rFonts w:ascii="Times New Roman" w:hAnsi="Times New Roman" w:cs="Times New Roman"/>
          <w:sz w:val="24"/>
          <w:szCs w:val="24"/>
        </w:rPr>
        <w:t xml:space="preserve"> human urine,</w:t>
      </w:r>
      <w:r w:rsidR="00847D02" w:rsidRPr="00847D02">
        <w:rPr>
          <w:rFonts w:ascii="Times New Roman" w:hAnsi="Times New Roman" w:cs="Times New Roman"/>
          <w:sz w:val="24"/>
          <w:szCs w:val="24"/>
          <w:vertAlign w:val="superscript"/>
        </w:rPr>
        <w:t>[20]</w:t>
      </w:r>
      <w:r>
        <w:rPr>
          <w:rFonts w:ascii="Times New Roman" w:hAnsi="Times New Roman" w:cs="Times New Roman"/>
          <w:sz w:val="24"/>
          <w:szCs w:val="24"/>
        </w:rPr>
        <w:t xml:space="preserve"> with the in-source fragment also recommended as the analytical target. </w:t>
      </w:r>
      <w:r w:rsidR="00E42D6C">
        <w:rPr>
          <w:rFonts w:ascii="Times New Roman" w:hAnsi="Times New Roman" w:cs="Times New Roman"/>
          <w:sz w:val="24"/>
          <w:szCs w:val="24"/>
        </w:rPr>
        <w:t>I</w:t>
      </w:r>
      <w:r>
        <w:rPr>
          <w:rFonts w:ascii="Times New Roman" w:hAnsi="Times New Roman" w:cs="Times New Roman"/>
          <w:sz w:val="24"/>
          <w:szCs w:val="24"/>
        </w:rPr>
        <w:t>nterestingly</w:t>
      </w:r>
      <w:r w:rsidR="00E42D6C">
        <w:rPr>
          <w:rFonts w:ascii="Times New Roman" w:hAnsi="Times New Roman" w:cs="Times New Roman"/>
          <w:sz w:val="24"/>
          <w:szCs w:val="24"/>
        </w:rPr>
        <w:t>,</w:t>
      </w:r>
      <w:r>
        <w:rPr>
          <w:rFonts w:ascii="Times New Roman" w:hAnsi="Times New Roman" w:cs="Times New Roman"/>
          <w:sz w:val="24"/>
          <w:szCs w:val="24"/>
        </w:rPr>
        <w:t xml:space="preserve"> no mono-hydroxylated metabolites of RAD-140 were reported following incubation with </w:t>
      </w:r>
      <w:r w:rsidR="00F77B75">
        <w:rPr>
          <w:rFonts w:ascii="Times New Roman" w:hAnsi="Times New Roman" w:cs="Times New Roman"/>
          <w:sz w:val="24"/>
          <w:szCs w:val="24"/>
        </w:rPr>
        <w:t xml:space="preserve">homogenised </w:t>
      </w:r>
      <w:r>
        <w:rPr>
          <w:rFonts w:ascii="Times New Roman" w:hAnsi="Times New Roman" w:cs="Times New Roman"/>
          <w:sz w:val="24"/>
          <w:szCs w:val="24"/>
        </w:rPr>
        <w:t xml:space="preserve">equine </w:t>
      </w:r>
      <w:r w:rsidR="00F77B75">
        <w:rPr>
          <w:rFonts w:ascii="Times New Roman" w:hAnsi="Times New Roman" w:cs="Times New Roman"/>
          <w:sz w:val="24"/>
          <w:szCs w:val="24"/>
        </w:rPr>
        <w:t xml:space="preserve">liver </w:t>
      </w:r>
      <w:r>
        <w:rPr>
          <w:rFonts w:ascii="Times New Roman" w:hAnsi="Times New Roman" w:cs="Times New Roman"/>
          <w:sz w:val="24"/>
          <w:szCs w:val="24"/>
        </w:rPr>
        <w:t>or equine oral administration,</w:t>
      </w:r>
      <w:r w:rsidR="00847D02" w:rsidRPr="00847D02">
        <w:rPr>
          <w:rFonts w:ascii="Times New Roman" w:hAnsi="Times New Roman" w:cs="Times New Roman"/>
          <w:sz w:val="24"/>
          <w:szCs w:val="24"/>
          <w:vertAlign w:val="superscript"/>
        </w:rPr>
        <w:t>[28]</w:t>
      </w:r>
      <w:r>
        <w:rPr>
          <w:rFonts w:ascii="Times New Roman" w:hAnsi="Times New Roman" w:cs="Times New Roman"/>
          <w:sz w:val="24"/>
          <w:szCs w:val="24"/>
        </w:rPr>
        <w:t xml:space="preserve"> highlighting a difference between these models.</w:t>
      </w:r>
      <w:r w:rsidR="00E42D6C">
        <w:rPr>
          <w:rFonts w:ascii="Times New Roman" w:hAnsi="Times New Roman" w:cs="Times New Roman"/>
          <w:sz w:val="24"/>
          <w:szCs w:val="24"/>
        </w:rPr>
        <w:t xml:space="preserve"> However, it was unclear whether in-source fragment</w:t>
      </w:r>
      <w:r w:rsidR="00AC10E9">
        <w:rPr>
          <w:rFonts w:ascii="Times New Roman" w:hAnsi="Times New Roman" w:cs="Times New Roman"/>
          <w:sz w:val="24"/>
          <w:szCs w:val="24"/>
        </w:rPr>
        <w:t>ation</w:t>
      </w:r>
      <w:r w:rsidR="00E42D6C">
        <w:rPr>
          <w:rFonts w:ascii="Times New Roman" w:hAnsi="Times New Roman" w:cs="Times New Roman"/>
          <w:sz w:val="24"/>
          <w:szCs w:val="24"/>
        </w:rPr>
        <w:t xml:space="preserve"> was monitored.</w:t>
      </w:r>
    </w:p>
    <w:p w14:paraId="4E2ED79F" w14:textId="4D19E31B"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t xml:space="preserve">All of the other metabolites identified in this study (M2, M3a and 3b) were reported unconjugated in equine urine following oral administration of RAD-140, with M3a and 3b also detected as sulphate conjugates. Only unconjugated and glucuronide conjugated parent RAD-140 </w:t>
      </w:r>
      <w:r w:rsidR="00AC10E9">
        <w:rPr>
          <w:rFonts w:ascii="Times New Roman" w:hAnsi="Times New Roman" w:cs="Times New Roman"/>
          <w:sz w:val="24"/>
          <w:szCs w:val="24"/>
        </w:rPr>
        <w:t xml:space="preserve">was </w:t>
      </w:r>
      <w:r>
        <w:rPr>
          <w:rFonts w:ascii="Times New Roman" w:hAnsi="Times New Roman" w:cs="Times New Roman"/>
          <w:sz w:val="24"/>
          <w:szCs w:val="24"/>
        </w:rPr>
        <w:t>detected in plasma.</w:t>
      </w:r>
      <w:r w:rsidR="00847D02" w:rsidRPr="00847D02">
        <w:rPr>
          <w:rFonts w:ascii="Times New Roman" w:hAnsi="Times New Roman" w:cs="Times New Roman"/>
          <w:sz w:val="24"/>
          <w:szCs w:val="24"/>
          <w:vertAlign w:val="superscript"/>
        </w:rPr>
        <w:t>[28]</w:t>
      </w:r>
      <w:r>
        <w:rPr>
          <w:rFonts w:ascii="Times New Roman" w:hAnsi="Times New Roman" w:cs="Times New Roman"/>
          <w:sz w:val="24"/>
          <w:szCs w:val="24"/>
        </w:rPr>
        <w:t xml:space="preserve"> The fragmentation observed in this study was consistent with what </w:t>
      </w:r>
      <w:r w:rsidR="00AC10E9">
        <w:rPr>
          <w:rFonts w:ascii="Times New Roman" w:hAnsi="Times New Roman" w:cs="Times New Roman"/>
          <w:sz w:val="24"/>
          <w:szCs w:val="24"/>
        </w:rPr>
        <w:t xml:space="preserve">has been </w:t>
      </w:r>
      <w:r>
        <w:rPr>
          <w:rFonts w:ascii="Times New Roman" w:hAnsi="Times New Roman" w:cs="Times New Roman"/>
          <w:sz w:val="24"/>
          <w:szCs w:val="24"/>
        </w:rPr>
        <w:t>reported, suggesting equivalent metabolites. One of the hydroxylated amide hydrolysis metabolites was also detected as a sulfate conjugate in urine, which was detected for the longest time period after administration in all of the horses.</w:t>
      </w:r>
      <w:r w:rsidR="00847D02" w:rsidRPr="00847D02">
        <w:rPr>
          <w:rFonts w:ascii="Times New Roman" w:hAnsi="Times New Roman" w:cs="Times New Roman"/>
          <w:sz w:val="24"/>
          <w:szCs w:val="24"/>
          <w:vertAlign w:val="superscript"/>
        </w:rPr>
        <w:t>[28]</w:t>
      </w:r>
      <w:r>
        <w:rPr>
          <w:rFonts w:ascii="Times New Roman" w:hAnsi="Times New Roman" w:cs="Times New Roman"/>
          <w:sz w:val="24"/>
          <w:szCs w:val="24"/>
        </w:rPr>
        <w:t xml:space="preserve"> Unconjugated parent RAD-140 </w:t>
      </w:r>
      <w:r w:rsidR="00AC10E9">
        <w:rPr>
          <w:rFonts w:ascii="Times New Roman" w:hAnsi="Times New Roman" w:cs="Times New Roman"/>
          <w:sz w:val="24"/>
          <w:szCs w:val="24"/>
        </w:rPr>
        <w:t xml:space="preserve">gave </w:t>
      </w:r>
      <w:r>
        <w:rPr>
          <w:rFonts w:ascii="Times New Roman" w:hAnsi="Times New Roman" w:cs="Times New Roman"/>
          <w:sz w:val="24"/>
          <w:szCs w:val="24"/>
        </w:rPr>
        <w:t xml:space="preserve">the longest detection </w:t>
      </w:r>
      <w:r w:rsidR="00AC10E9">
        <w:rPr>
          <w:rFonts w:ascii="Times New Roman" w:hAnsi="Times New Roman" w:cs="Times New Roman"/>
          <w:sz w:val="24"/>
          <w:szCs w:val="24"/>
        </w:rPr>
        <w:t xml:space="preserve">time </w:t>
      </w:r>
      <w:r>
        <w:rPr>
          <w:rFonts w:ascii="Times New Roman" w:hAnsi="Times New Roman" w:cs="Times New Roman"/>
          <w:sz w:val="24"/>
          <w:szCs w:val="24"/>
        </w:rPr>
        <w:t>in equine plasma.</w:t>
      </w:r>
    </w:p>
    <w:p w14:paraId="7AB466D4" w14:textId="3F2289A8" w:rsidR="00A85823" w:rsidRDefault="00A85823" w:rsidP="00E43A36">
      <w:pPr>
        <w:jc w:val="both"/>
        <w:rPr>
          <w:rFonts w:ascii="Times New Roman" w:hAnsi="Times New Roman" w:cs="Times New Roman"/>
          <w:sz w:val="24"/>
          <w:szCs w:val="24"/>
        </w:rPr>
      </w:pPr>
    </w:p>
    <w:p w14:paraId="2B07BA30" w14:textId="77777777" w:rsidR="00A85823" w:rsidRDefault="00A85823" w:rsidP="00E43A36">
      <w:pPr>
        <w:jc w:val="both"/>
        <w:rPr>
          <w:rFonts w:ascii="Times New Roman" w:hAnsi="Times New Roman" w:cs="Times New Roman"/>
          <w:sz w:val="24"/>
          <w:szCs w:val="24"/>
        </w:rPr>
      </w:pPr>
    </w:p>
    <w:p w14:paraId="7612C36D" w14:textId="77777777" w:rsidR="00E43A36" w:rsidRDefault="00E43A36" w:rsidP="00E43A36">
      <w:pPr>
        <w:jc w:val="both"/>
        <w:rPr>
          <w:rFonts w:ascii="Times New Roman" w:hAnsi="Times New Roman" w:cs="Times New Roman"/>
          <w:sz w:val="24"/>
          <w:szCs w:val="24"/>
        </w:rPr>
      </w:pPr>
      <w:r w:rsidRPr="00EA39EB">
        <w:rPr>
          <w:rFonts w:ascii="Times New Roman" w:hAnsi="Times New Roman" w:cs="Times New Roman"/>
          <w:sz w:val="24"/>
          <w:szCs w:val="24"/>
        </w:rPr>
        <w:t>Table 6 - Details</w:t>
      </w:r>
      <w:r>
        <w:rPr>
          <w:rFonts w:ascii="Times New Roman" w:hAnsi="Times New Roman" w:cs="Times New Roman"/>
          <w:sz w:val="24"/>
          <w:szCs w:val="24"/>
        </w:rPr>
        <w:t xml:space="preserve"> of parent RAD-140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both positive and negative ionisation with stepped CE 15, 35, 50</w:t>
      </w:r>
    </w:p>
    <w:tbl>
      <w:tblPr>
        <w:tblStyle w:val="TableGrid"/>
        <w:tblW w:w="10351" w:type="dxa"/>
        <w:jc w:val="center"/>
        <w:tblLayout w:type="fixed"/>
        <w:tblLook w:val="04A0" w:firstRow="1" w:lastRow="0" w:firstColumn="1" w:lastColumn="0" w:noHBand="0" w:noVBand="1"/>
      </w:tblPr>
      <w:tblGrid>
        <w:gridCol w:w="2253"/>
        <w:gridCol w:w="1701"/>
        <w:gridCol w:w="869"/>
        <w:gridCol w:w="1984"/>
        <w:gridCol w:w="1418"/>
        <w:gridCol w:w="2126"/>
      </w:tblGrid>
      <w:tr w:rsidR="00E43A36" w:rsidRPr="007079D2" w14:paraId="17BE44E6" w14:textId="77777777" w:rsidTr="00A07947">
        <w:trPr>
          <w:trHeight w:val="249"/>
          <w:jc w:val="center"/>
        </w:trPr>
        <w:tc>
          <w:tcPr>
            <w:tcW w:w="2253" w:type="dxa"/>
            <w:vMerge w:val="restart"/>
            <w:tcBorders>
              <w:left w:val="single" w:sz="12" w:space="0" w:color="auto"/>
            </w:tcBorders>
          </w:tcPr>
          <w:p w14:paraId="48E0368A" w14:textId="77777777" w:rsidR="00E43A36" w:rsidRPr="007079D2" w:rsidRDefault="00E43A36" w:rsidP="001E6B3D">
            <w:pPr>
              <w:rPr>
                <w:rFonts w:cs="Times New Roman"/>
                <w:b/>
                <w:sz w:val="20"/>
                <w:szCs w:val="20"/>
                <w:u w:val="single"/>
              </w:rPr>
            </w:pPr>
            <w:r w:rsidRPr="007079D2">
              <w:rPr>
                <w:rFonts w:cs="Times New Roman"/>
                <w:b/>
                <w:sz w:val="20"/>
                <w:szCs w:val="20"/>
                <w:u w:val="single"/>
              </w:rPr>
              <w:t>Analyte ID</w:t>
            </w:r>
          </w:p>
          <w:p w14:paraId="5C993568" w14:textId="77777777" w:rsidR="00E43A36" w:rsidRDefault="00E43A36" w:rsidP="001E6B3D">
            <w:pPr>
              <w:rPr>
                <w:rFonts w:cs="Times New Roman"/>
                <w:sz w:val="20"/>
                <w:szCs w:val="20"/>
                <w:u w:val="single"/>
              </w:rPr>
            </w:pPr>
            <w:r w:rsidRPr="00864D2C">
              <w:rPr>
                <w:rFonts w:cs="Times New Roman"/>
                <w:sz w:val="20"/>
                <w:szCs w:val="20"/>
                <w:u w:val="single"/>
              </w:rPr>
              <w:t>(Elemental composition)</w:t>
            </w:r>
          </w:p>
          <w:p w14:paraId="7CA2B87C" w14:textId="77777777" w:rsidR="00E43A36" w:rsidRPr="007079D2" w:rsidRDefault="00E43A36" w:rsidP="001E6B3D">
            <w:pPr>
              <w:rPr>
                <w:rFonts w:cs="Times New Roman"/>
                <w:b/>
                <w:sz w:val="20"/>
                <w:szCs w:val="20"/>
                <w:u w:val="single"/>
              </w:rPr>
            </w:pPr>
            <w:r>
              <w:rPr>
                <w:rFonts w:cs="Times New Roman"/>
                <w:sz w:val="20"/>
                <w:szCs w:val="20"/>
                <w:u w:val="single"/>
              </w:rPr>
              <w:t>Biotransformation</w:t>
            </w:r>
          </w:p>
        </w:tc>
        <w:tc>
          <w:tcPr>
            <w:tcW w:w="1701" w:type="dxa"/>
            <w:vMerge w:val="restart"/>
            <w:tcBorders>
              <w:right w:val="single" w:sz="12" w:space="0" w:color="auto"/>
            </w:tcBorders>
          </w:tcPr>
          <w:p w14:paraId="098C67DC" w14:textId="77777777" w:rsidR="00E43A36" w:rsidRDefault="00E43A36" w:rsidP="001E6B3D">
            <w:pPr>
              <w:rPr>
                <w:rFonts w:cs="Times New Roman"/>
                <w:b/>
                <w:sz w:val="20"/>
                <w:szCs w:val="20"/>
                <w:u w:val="single"/>
              </w:rPr>
            </w:pPr>
            <w:r>
              <w:rPr>
                <w:rFonts w:cs="Times New Roman"/>
                <w:b/>
                <w:sz w:val="20"/>
                <w:szCs w:val="20"/>
                <w:u w:val="single"/>
              </w:rPr>
              <w:t xml:space="preserve">Observed precursor ion </w:t>
            </w:r>
          </w:p>
          <w:p w14:paraId="6A790B4E" w14:textId="77777777" w:rsidR="00E43A36" w:rsidRDefault="00E43A36" w:rsidP="001E6B3D">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p w14:paraId="40B3ABDE" w14:textId="77777777" w:rsidR="00E43A36" w:rsidRPr="007079D2" w:rsidRDefault="00E43A36" w:rsidP="001E6B3D">
            <w:pPr>
              <w:rPr>
                <w:rFonts w:cs="Times New Roman"/>
                <w:b/>
                <w:sz w:val="20"/>
                <w:szCs w:val="20"/>
                <w:u w:val="single"/>
              </w:rPr>
            </w:pPr>
            <w:r>
              <w:rPr>
                <w:rFonts w:cs="Times New Roman"/>
                <w:sz w:val="20"/>
                <w:szCs w:val="20"/>
                <w:u w:val="single"/>
              </w:rPr>
              <w:lastRenderedPageBreak/>
              <w:t>(Polarity)</w:t>
            </w:r>
          </w:p>
        </w:tc>
        <w:tc>
          <w:tcPr>
            <w:tcW w:w="869" w:type="dxa"/>
            <w:vMerge w:val="restart"/>
            <w:tcBorders>
              <w:left w:val="single" w:sz="12" w:space="0" w:color="auto"/>
            </w:tcBorders>
          </w:tcPr>
          <w:p w14:paraId="47D53924" w14:textId="77777777" w:rsidR="00E43A36" w:rsidRDefault="00E43A36" w:rsidP="001E6B3D">
            <w:pPr>
              <w:rPr>
                <w:rFonts w:cs="Times New Roman"/>
                <w:b/>
                <w:sz w:val="20"/>
                <w:szCs w:val="20"/>
                <w:u w:val="single"/>
                <w:vertAlign w:val="subscript"/>
              </w:rPr>
            </w:pPr>
            <w:r w:rsidRPr="007079D2">
              <w:rPr>
                <w:rFonts w:cs="Times New Roman"/>
                <w:b/>
                <w:sz w:val="20"/>
                <w:szCs w:val="20"/>
                <w:u w:val="single"/>
              </w:rPr>
              <w:lastRenderedPageBreak/>
              <w:t>t</w:t>
            </w:r>
            <w:r w:rsidRPr="007079D2">
              <w:rPr>
                <w:rFonts w:cs="Times New Roman"/>
                <w:b/>
                <w:sz w:val="20"/>
                <w:szCs w:val="20"/>
                <w:u w:val="single"/>
                <w:vertAlign w:val="subscript"/>
              </w:rPr>
              <w:t>R</w:t>
            </w:r>
          </w:p>
          <w:p w14:paraId="59FDFD95" w14:textId="77777777" w:rsidR="00E43A36" w:rsidRPr="007079D2" w:rsidRDefault="00E43A36"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7FF61F5B" w14:textId="01611500" w:rsidR="00E43A36" w:rsidRPr="007079D2" w:rsidRDefault="00E43A36" w:rsidP="001E6B3D">
            <w:pPr>
              <w:jc w:val="center"/>
              <w:rPr>
                <w:rFonts w:cs="Times New Roman"/>
                <w:b/>
                <w:sz w:val="20"/>
                <w:szCs w:val="20"/>
                <w:u w:val="single"/>
              </w:rPr>
            </w:pPr>
            <w:r>
              <w:rPr>
                <w:rFonts w:cs="Times New Roman"/>
                <w:b/>
                <w:sz w:val="20"/>
                <w:szCs w:val="20"/>
                <w:u w:val="single"/>
              </w:rPr>
              <w:t xml:space="preserve">Observed </w:t>
            </w:r>
            <w:r w:rsidR="00E241BE">
              <w:rPr>
                <w:rFonts w:cs="Times New Roman"/>
                <w:b/>
                <w:sz w:val="20"/>
                <w:szCs w:val="20"/>
                <w:u w:val="single"/>
              </w:rPr>
              <w:t>p</w:t>
            </w:r>
            <w:r w:rsidRPr="007079D2">
              <w:rPr>
                <w:rFonts w:cs="Times New Roman"/>
                <w:b/>
                <w:sz w:val="20"/>
                <w:szCs w:val="20"/>
                <w:u w:val="single"/>
              </w:rPr>
              <w:t>roduct ions</w:t>
            </w:r>
          </w:p>
        </w:tc>
        <w:tc>
          <w:tcPr>
            <w:tcW w:w="2126" w:type="dxa"/>
            <w:vMerge w:val="restart"/>
            <w:tcBorders>
              <w:right w:val="single" w:sz="4" w:space="0" w:color="auto"/>
            </w:tcBorders>
          </w:tcPr>
          <w:p w14:paraId="201DEB49" w14:textId="77777777" w:rsidR="00E43A36" w:rsidRDefault="00E43A36" w:rsidP="001E6B3D">
            <w:pPr>
              <w:rPr>
                <w:rFonts w:cs="Times New Roman"/>
                <w:b/>
                <w:sz w:val="20"/>
                <w:szCs w:val="20"/>
                <w:u w:val="single"/>
              </w:rPr>
            </w:pPr>
            <w:r w:rsidRPr="007079D2">
              <w:rPr>
                <w:rFonts w:cs="Times New Roman"/>
                <w:b/>
                <w:sz w:val="20"/>
                <w:szCs w:val="20"/>
                <w:u w:val="single"/>
              </w:rPr>
              <w:t>FS instrument signal intensity</w:t>
            </w:r>
          </w:p>
          <w:p w14:paraId="36D8017F" w14:textId="77777777" w:rsidR="00E43A36" w:rsidRPr="007079D2" w:rsidRDefault="00E43A36" w:rsidP="001E6B3D">
            <w:pPr>
              <w:rPr>
                <w:rFonts w:cs="Times New Roman"/>
                <w:b/>
                <w:sz w:val="20"/>
                <w:szCs w:val="20"/>
                <w:u w:val="single"/>
              </w:rPr>
            </w:pPr>
            <w:r>
              <w:rPr>
                <w:rFonts w:cs="Times New Roman"/>
                <w:b/>
                <w:sz w:val="20"/>
                <w:szCs w:val="20"/>
                <w:u w:val="single"/>
              </w:rPr>
              <w:t>(Relative intensity %)</w:t>
            </w:r>
          </w:p>
        </w:tc>
      </w:tr>
      <w:tr w:rsidR="00E43A36" w:rsidRPr="007079D2" w14:paraId="116839C2" w14:textId="77777777" w:rsidTr="00A07947">
        <w:trPr>
          <w:trHeight w:val="564"/>
          <w:jc w:val="center"/>
        </w:trPr>
        <w:tc>
          <w:tcPr>
            <w:tcW w:w="2253" w:type="dxa"/>
            <w:vMerge/>
            <w:tcBorders>
              <w:left w:val="single" w:sz="12" w:space="0" w:color="auto"/>
              <w:bottom w:val="single" w:sz="12" w:space="0" w:color="auto"/>
            </w:tcBorders>
          </w:tcPr>
          <w:p w14:paraId="7965E446" w14:textId="77777777" w:rsidR="00E43A36" w:rsidRPr="007079D2" w:rsidRDefault="00E43A36" w:rsidP="001E6B3D">
            <w:pPr>
              <w:rPr>
                <w:rFonts w:cs="Times New Roman"/>
                <w:sz w:val="20"/>
                <w:szCs w:val="20"/>
              </w:rPr>
            </w:pPr>
          </w:p>
        </w:tc>
        <w:tc>
          <w:tcPr>
            <w:tcW w:w="1701" w:type="dxa"/>
            <w:vMerge/>
            <w:tcBorders>
              <w:bottom w:val="single" w:sz="12" w:space="0" w:color="auto"/>
              <w:right w:val="single" w:sz="12" w:space="0" w:color="auto"/>
            </w:tcBorders>
          </w:tcPr>
          <w:p w14:paraId="54F33E86" w14:textId="77777777" w:rsidR="00E43A36" w:rsidRPr="007079D2" w:rsidRDefault="00E43A36" w:rsidP="001E6B3D">
            <w:pPr>
              <w:rPr>
                <w:rFonts w:cs="Times New Roman"/>
                <w:sz w:val="20"/>
                <w:szCs w:val="20"/>
              </w:rPr>
            </w:pPr>
          </w:p>
        </w:tc>
        <w:tc>
          <w:tcPr>
            <w:tcW w:w="869" w:type="dxa"/>
            <w:vMerge/>
            <w:tcBorders>
              <w:left w:val="single" w:sz="12" w:space="0" w:color="auto"/>
              <w:bottom w:val="single" w:sz="12" w:space="0" w:color="auto"/>
            </w:tcBorders>
          </w:tcPr>
          <w:p w14:paraId="12B28681" w14:textId="77777777" w:rsidR="00E43A36" w:rsidRPr="007079D2" w:rsidRDefault="00E43A36" w:rsidP="001E6B3D">
            <w:pPr>
              <w:rPr>
                <w:rFonts w:cs="Times New Roman"/>
                <w:sz w:val="20"/>
                <w:szCs w:val="20"/>
              </w:rPr>
            </w:pPr>
          </w:p>
        </w:tc>
        <w:tc>
          <w:tcPr>
            <w:tcW w:w="1984" w:type="dxa"/>
            <w:tcBorders>
              <w:bottom w:val="single" w:sz="12" w:space="0" w:color="auto"/>
            </w:tcBorders>
          </w:tcPr>
          <w:p w14:paraId="65DEC4F3" w14:textId="77777777" w:rsidR="00E43A36" w:rsidRPr="007079D2" w:rsidRDefault="00E43A36" w:rsidP="001E6B3D">
            <w:pPr>
              <w:rPr>
                <w:rFonts w:cs="Times New Roman"/>
                <w:b/>
                <w:sz w:val="20"/>
                <w:szCs w:val="20"/>
                <w:u w:val="single"/>
              </w:rPr>
            </w:pPr>
            <w:r w:rsidRPr="007079D2">
              <w:rPr>
                <w:rFonts w:cs="Times New Roman"/>
                <w:b/>
                <w:sz w:val="20"/>
                <w:szCs w:val="20"/>
                <w:u w:val="single"/>
              </w:rPr>
              <w:t xml:space="preserve">m/z </w:t>
            </w:r>
          </w:p>
          <w:p w14:paraId="2E36800F" w14:textId="77777777" w:rsidR="00E43A36" w:rsidRPr="007079D2" w:rsidRDefault="00E43A36"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7BDB9ADC" w14:textId="77777777" w:rsidR="00E43A36" w:rsidRPr="007079D2" w:rsidRDefault="00E43A36"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32D0DAD7" w14:textId="77777777" w:rsidR="00E43A36" w:rsidRPr="007079D2" w:rsidRDefault="00E43A36" w:rsidP="001E6B3D">
            <w:pPr>
              <w:rPr>
                <w:rFonts w:cs="Times New Roman"/>
                <w:sz w:val="20"/>
                <w:szCs w:val="20"/>
              </w:rPr>
            </w:pPr>
          </w:p>
        </w:tc>
      </w:tr>
      <w:tr w:rsidR="00E43A36" w:rsidRPr="007079D2" w14:paraId="1B1A9A85" w14:textId="77777777" w:rsidTr="00A07947">
        <w:trPr>
          <w:trHeight w:val="491"/>
          <w:jc w:val="center"/>
        </w:trPr>
        <w:tc>
          <w:tcPr>
            <w:tcW w:w="2253" w:type="dxa"/>
            <w:tcBorders>
              <w:top w:val="single" w:sz="12" w:space="0" w:color="auto"/>
              <w:left w:val="single" w:sz="12" w:space="0" w:color="auto"/>
            </w:tcBorders>
          </w:tcPr>
          <w:p w14:paraId="667C7E2C" w14:textId="77777777" w:rsidR="00E43A36" w:rsidRDefault="00E43A36" w:rsidP="001E6B3D">
            <w:pPr>
              <w:rPr>
                <w:rFonts w:cs="Times New Roman"/>
                <w:b/>
                <w:sz w:val="20"/>
                <w:szCs w:val="20"/>
              </w:rPr>
            </w:pPr>
            <w:r w:rsidRPr="00304F92">
              <w:rPr>
                <w:rFonts w:cs="Times New Roman"/>
                <w:b/>
                <w:sz w:val="20"/>
                <w:szCs w:val="20"/>
              </w:rPr>
              <w:t>RAD-140</w:t>
            </w:r>
          </w:p>
          <w:p w14:paraId="51014EC0" w14:textId="77777777" w:rsidR="00E43A36" w:rsidRDefault="00E43A36" w:rsidP="001E6B3D">
            <w:pPr>
              <w:rPr>
                <w:rFonts w:cs="Times New Roman"/>
                <w:sz w:val="20"/>
                <w:szCs w:val="20"/>
              </w:rPr>
            </w:pPr>
            <w:r>
              <w:rPr>
                <w:rFonts w:cs="Times New Roman"/>
                <w:sz w:val="20"/>
                <w:szCs w:val="20"/>
              </w:rPr>
              <w:t>(C</w:t>
            </w:r>
            <w:r w:rsidRPr="00304F92">
              <w:rPr>
                <w:rFonts w:cs="Times New Roman"/>
                <w:sz w:val="20"/>
                <w:szCs w:val="20"/>
                <w:vertAlign w:val="subscript"/>
              </w:rPr>
              <w:t>20</w:t>
            </w:r>
            <w:r>
              <w:rPr>
                <w:rFonts w:cs="Times New Roman"/>
                <w:sz w:val="20"/>
                <w:szCs w:val="20"/>
              </w:rPr>
              <w:t>H</w:t>
            </w:r>
            <w:r w:rsidRPr="00304F92">
              <w:rPr>
                <w:rFonts w:cs="Times New Roman"/>
                <w:sz w:val="20"/>
                <w:szCs w:val="20"/>
                <w:vertAlign w:val="subscript"/>
              </w:rPr>
              <w:t>16</w:t>
            </w:r>
            <w:r>
              <w:rPr>
                <w:rFonts w:cs="Times New Roman"/>
                <w:sz w:val="20"/>
                <w:szCs w:val="20"/>
              </w:rPr>
              <w:t>N</w:t>
            </w:r>
            <w:r w:rsidRPr="00304F92">
              <w:rPr>
                <w:rFonts w:cs="Times New Roman"/>
                <w:sz w:val="20"/>
                <w:szCs w:val="20"/>
                <w:vertAlign w:val="subscript"/>
              </w:rPr>
              <w:t>5</w:t>
            </w:r>
            <w:r>
              <w:rPr>
                <w:rFonts w:cs="Times New Roman"/>
                <w:sz w:val="20"/>
                <w:szCs w:val="20"/>
              </w:rPr>
              <w:t>O</w:t>
            </w:r>
            <w:r w:rsidRPr="00304F92">
              <w:rPr>
                <w:rFonts w:cs="Times New Roman"/>
                <w:sz w:val="20"/>
                <w:szCs w:val="20"/>
                <w:vertAlign w:val="subscript"/>
              </w:rPr>
              <w:t>2</w:t>
            </w:r>
            <w:r>
              <w:rPr>
                <w:rFonts w:cs="Times New Roman"/>
                <w:sz w:val="20"/>
                <w:szCs w:val="20"/>
              </w:rPr>
              <w:t>Cl)</w:t>
            </w:r>
          </w:p>
          <w:p w14:paraId="3A3703C0" w14:textId="77777777" w:rsidR="00E43A36" w:rsidRPr="00304F92" w:rsidRDefault="00E43A36" w:rsidP="001E6B3D">
            <w:pPr>
              <w:jc w:val="center"/>
              <w:rPr>
                <w:rFonts w:cs="Times New Roman"/>
                <w:sz w:val="20"/>
                <w:szCs w:val="20"/>
              </w:rPr>
            </w:pPr>
            <w:r>
              <w:rPr>
                <w:noProof/>
                <w:lang w:val="nl-BE" w:eastAsia="nl-BE"/>
              </w:rPr>
              <w:drawing>
                <wp:inline distT="0" distB="0" distL="0" distR="0" wp14:anchorId="219FAEE2" wp14:editId="0604CE67">
                  <wp:extent cx="1292400" cy="874800"/>
                  <wp:effectExtent l="0" t="0" r="3175" b="1905"/>
                  <wp:docPr id="1" name="Picture 1" descr="C:\Users\CD619~1.CUT\AppData\Local\Temp\SNAGHTML2e9fa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619~1.CUT\AppData\Local\Temp\SNAGHTML2e9faeca.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2400" cy="874800"/>
                          </a:xfrm>
                          <a:prstGeom prst="rect">
                            <a:avLst/>
                          </a:prstGeom>
                          <a:noFill/>
                          <a:ln>
                            <a:noFill/>
                          </a:ln>
                        </pic:spPr>
                      </pic:pic>
                    </a:graphicData>
                  </a:graphic>
                </wp:inline>
              </w:drawing>
            </w:r>
          </w:p>
        </w:tc>
        <w:tc>
          <w:tcPr>
            <w:tcW w:w="1701" w:type="dxa"/>
            <w:tcBorders>
              <w:top w:val="single" w:sz="12" w:space="0" w:color="auto"/>
              <w:right w:val="single" w:sz="12" w:space="0" w:color="auto"/>
            </w:tcBorders>
          </w:tcPr>
          <w:p w14:paraId="6B97BB15" w14:textId="4550711E" w:rsidR="00E43A36" w:rsidRDefault="00E43A36" w:rsidP="001E6B3D">
            <w:pPr>
              <w:rPr>
                <w:rFonts w:cs="Times New Roman"/>
                <w:sz w:val="20"/>
                <w:szCs w:val="20"/>
              </w:rPr>
            </w:pPr>
            <w:r>
              <w:rPr>
                <w:rFonts w:cs="Times New Roman"/>
                <w:sz w:val="20"/>
                <w:szCs w:val="20"/>
              </w:rPr>
              <w:t>394.</w:t>
            </w:r>
            <w:r w:rsidR="00A028A4">
              <w:rPr>
                <w:rFonts w:cs="Times New Roman"/>
                <w:sz w:val="20"/>
                <w:szCs w:val="20"/>
              </w:rPr>
              <w:t>1054</w:t>
            </w:r>
            <w:r w:rsidR="00F67BF8">
              <w:rPr>
                <w:rFonts w:cs="Times New Roman"/>
                <w:sz w:val="20"/>
                <w:szCs w:val="20"/>
              </w:rPr>
              <w:t xml:space="preserve"> </w:t>
            </w:r>
            <w:r w:rsidR="00A028A4">
              <w:rPr>
                <w:rFonts w:cs="Times New Roman"/>
                <w:sz w:val="20"/>
                <w:szCs w:val="20"/>
              </w:rPr>
              <w:t>(1.64)</w:t>
            </w:r>
          </w:p>
          <w:p w14:paraId="36F108C5" w14:textId="77777777" w:rsidR="00E43A36" w:rsidRPr="007079D2" w:rsidRDefault="00E43A36" w:rsidP="001E6B3D">
            <w:pPr>
              <w:rPr>
                <w:rFonts w:cs="Times New Roman"/>
                <w:sz w:val="20"/>
                <w:szCs w:val="20"/>
              </w:rPr>
            </w:pPr>
            <w:r>
              <w:rPr>
                <w:rFonts w:cs="Times New Roman"/>
                <w:sz w:val="20"/>
                <w:szCs w:val="20"/>
              </w:rPr>
              <w:t>(+ve)</w:t>
            </w:r>
          </w:p>
        </w:tc>
        <w:tc>
          <w:tcPr>
            <w:tcW w:w="869" w:type="dxa"/>
            <w:tcBorders>
              <w:top w:val="single" w:sz="12" w:space="0" w:color="auto"/>
              <w:left w:val="single" w:sz="12" w:space="0" w:color="auto"/>
            </w:tcBorders>
          </w:tcPr>
          <w:p w14:paraId="57EA3605" w14:textId="77777777" w:rsidR="00E43A36" w:rsidRPr="007079D2" w:rsidRDefault="00E43A36" w:rsidP="001E6B3D">
            <w:pPr>
              <w:rPr>
                <w:rFonts w:cs="Times New Roman"/>
                <w:sz w:val="20"/>
                <w:szCs w:val="20"/>
              </w:rPr>
            </w:pPr>
            <w:r>
              <w:rPr>
                <w:rFonts w:cs="Times New Roman"/>
                <w:sz w:val="20"/>
                <w:szCs w:val="20"/>
              </w:rPr>
              <w:t>3.35</w:t>
            </w:r>
          </w:p>
        </w:tc>
        <w:tc>
          <w:tcPr>
            <w:tcW w:w="1984" w:type="dxa"/>
            <w:tcBorders>
              <w:top w:val="single" w:sz="12" w:space="0" w:color="auto"/>
            </w:tcBorders>
          </w:tcPr>
          <w:p w14:paraId="4F275075" w14:textId="3A106CF8" w:rsidR="00E43A36" w:rsidRDefault="00E43A36" w:rsidP="001E6B3D">
            <w:pPr>
              <w:rPr>
                <w:rFonts w:cs="Times New Roman"/>
                <w:sz w:val="20"/>
                <w:szCs w:val="20"/>
              </w:rPr>
            </w:pPr>
            <w:r>
              <w:rPr>
                <w:rFonts w:cs="Times New Roman"/>
                <w:sz w:val="20"/>
                <w:szCs w:val="20"/>
              </w:rPr>
              <w:t>223.0630</w:t>
            </w:r>
            <w:r w:rsidR="00F67BF8">
              <w:rPr>
                <w:rFonts w:cs="Times New Roman"/>
                <w:sz w:val="20"/>
                <w:szCs w:val="20"/>
              </w:rPr>
              <w:t xml:space="preserve"> </w:t>
            </w:r>
            <w:r>
              <w:rPr>
                <w:rFonts w:cs="Times New Roman"/>
                <w:sz w:val="20"/>
                <w:szCs w:val="20"/>
              </w:rPr>
              <w:t xml:space="preserve"> (0.</w:t>
            </w:r>
            <w:r w:rsidR="00A028A4">
              <w:rPr>
                <w:rFonts w:cs="Times New Roman"/>
                <w:sz w:val="20"/>
                <w:szCs w:val="20"/>
              </w:rPr>
              <w:t>86</w:t>
            </w:r>
            <w:r>
              <w:rPr>
                <w:rFonts w:cs="Times New Roman"/>
                <w:sz w:val="20"/>
                <w:szCs w:val="20"/>
              </w:rPr>
              <w:t>)</w:t>
            </w:r>
          </w:p>
          <w:p w14:paraId="32466EE6" w14:textId="233138D1" w:rsidR="00E43A36" w:rsidRDefault="00E43A36" w:rsidP="001E6B3D">
            <w:pPr>
              <w:rPr>
                <w:rFonts w:cs="Times New Roman"/>
                <w:sz w:val="20"/>
                <w:szCs w:val="20"/>
              </w:rPr>
            </w:pPr>
            <w:r>
              <w:rPr>
                <w:rFonts w:cs="Times New Roman"/>
                <w:sz w:val="20"/>
                <w:szCs w:val="20"/>
              </w:rPr>
              <w:t>205.0525</w:t>
            </w:r>
            <w:r w:rsidR="00F67BF8">
              <w:rPr>
                <w:rFonts w:cs="Times New Roman"/>
                <w:sz w:val="20"/>
                <w:szCs w:val="20"/>
              </w:rPr>
              <w:t xml:space="preserve"> </w:t>
            </w:r>
            <w:r>
              <w:rPr>
                <w:rFonts w:cs="Times New Roman"/>
                <w:sz w:val="20"/>
                <w:szCs w:val="20"/>
              </w:rPr>
              <w:t xml:space="preserve"> (0.</w:t>
            </w:r>
            <w:r w:rsidR="00A028A4">
              <w:rPr>
                <w:rFonts w:cs="Times New Roman"/>
                <w:sz w:val="20"/>
                <w:szCs w:val="20"/>
              </w:rPr>
              <w:t>73</w:t>
            </w:r>
            <w:r>
              <w:rPr>
                <w:rFonts w:cs="Times New Roman"/>
                <w:sz w:val="20"/>
                <w:szCs w:val="20"/>
              </w:rPr>
              <w:t>)</w:t>
            </w:r>
          </w:p>
          <w:p w14:paraId="53193197" w14:textId="325D71C8" w:rsidR="00E43A36" w:rsidRDefault="00E43A36" w:rsidP="001E6B3D">
            <w:pPr>
              <w:rPr>
                <w:rFonts w:cs="Times New Roman"/>
                <w:sz w:val="20"/>
                <w:szCs w:val="20"/>
              </w:rPr>
            </w:pPr>
            <w:r>
              <w:rPr>
                <w:rFonts w:cs="Times New Roman"/>
                <w:sz w:val="20"/>
                <w:szCs w:val="20"/>
              </w:rPr>
              <w:t>172.0502</w:t>
            </w:r>
            <w:r w:rsidR="00F67BF8">
              <w:rPr>
                <w:rFonts w:cs="Times New Roman"/>
                <w:sz w:val="20"/>
                <w:szCs w:val="20"/>
              </w:rPr>
              <w:t xml:space="preserve"> </w:t>
            </w:r>
            <w:r>
              <w:rPr>
                <w:rFonts w:cs="Times New Roman"/>
                <w:sz w:val="20"/>
                <w:szCs w:val="20"/>
              </w:rPr>
              <w:t xml:space="preserve"> (0.</w:t>
            </w:r>
            <w:r w:rsidR="00A07947">
              <w:rPr>
                <w:rFonts w:cs="Times New Roman"/>
                <w:sz w:val="20"/>
                <w:szCs w:val="20"/>
              </w:rPr>
              <w:t>86</w:t>
            </w:r>
            <w:r>
              <w:rPr>
                <w:rFonts w:cs="Times New Roman"/>
                <w:sz w:val="20"/>
                <w:szCs w:val="20"/>
              </w:rPr>
              <w:t>)</w:t>
            </w:r>
          </w:p>
          <w:p w14:paraId="08904500" w14:textId="01B0CBFD" w:rsidR="00E43A36" w:rsidRDefault="00E43A36" w:rsidP="001E6B3D">
            <w:pPr>
              <w:rPr>
                <w:rFonts w:cs="Times New Roman"/>
                <w:sz w:val="20"/>
                <w:szCs w:val="20"/>
              </w:rPr>
            </w:pPr>
            <w:r>
              <w:rPr>
                <w:rFonts w:cs="Times New Roman"/>
                <w:sz w:val="20"/>
                <w:szCs w:val="20"/>
              </w:rPr>
              <w:t>170.0836* (0.</w:t>
            </w:r>
            <w:r w:rsidR="00A07947">
              <w:rPr>
                <w:rFonts w:cs="Times New Roman"/>
                <w:sz w:val="20"/>
                <w:szCs w:val="20"/>
              </w:rPr>
              <w:t>81</w:t>
            </w:r>
            <w:r>
              <w:rPr>
                <w:rFonts w:cs="Times New Roman"/>
                <w:sz w:val="20"/>
                <w:szCs w:val="20"/>
              </w:rPr>
              <w:t>)</w:t>
            </w:r>
          </w:p>
          <w:p w14:paraId="21B3CDFE" w14:textId="45E2E6EA" w:rsidR="00E43A36" w:rsidRPr="007079D2" w:rsidRDefault="00E43A36" w:rsidP="001E6B3D">
            <w:pPr>
              <w:rPr>
                <w:rFonts w:cs="Times New Roman"/>
                <w:sz w:val="20"/>
                <w:szCs w:val="20"/>
              </w:rPr>
            </w:pPr>
            <w:r>
              <w:rPr>
                <w:rFonts w:cs="Times New Roman"/>
                <w:sz w:val="20"/>
                <w:szCs w:val="20"/>
              </w:rPr>
              <w:t>169.0758</w:t>
            </w:r>
            <w:r w:rsidR="00F67BF8">
              <w:rPr>
                <w:rFonts w:cs="Times New Roman"/>
                <w:sz w:val="20"/>
                <w:szCs w:val="20"/>
              </w:rPr>
              <w:t xml:space="preserve"> </w:t>
            </w:r>
            <w:r>
              <w:rPr>
                <w:rFonts w:cs="Times New Roman"/>
                <w:sz w:val="20"/>
                <w:szCs w:val="20"/>
              </w:rPr>
              <w:t xml:space="preserve"> (0.</w:t>
            </w:r>
            <w:r w:rsidR="00A07947">
              <w:rPr>
                <w:rFonts w:cs="Times New Roman"/>
                <w:sz w:val="20"/>
                <w:szCs w:val="20"/>
              </w:rPr>
              <w:t>73</w:t>
            </w:r>
            <w:r>
              <w:rPr>
                <w:rFonts w:cs="Times New Roman"/>
                <w:sz w:val="20"/>
                <w:szCs w:val="20"/>
              </w:rPr>
              <w:t>)</w:t>
            </w:r>
          </w:p>
        </w:tc>
        <w:tc>
          <w:tcPr>
            <w:tcW w:w="1418" w:type="dxa"/>
            <w:tcBorders>
              <w:top w:val="single" w:sz="12" w:space="0" w:color="auto"/>
            </w:tcBorders>
          </w:tcPr>
          <w:p w14:paraId="09F25D92" w14:textId="599074D1" w:rsidR="00E43A36" w:rsidRDefault="00E43A36" w:rsidP="001E6B3D">
            <w:pPr>
              <w:rPr>
                <w:rFonts w:cs="Times New Roman"/>
                <w:sz w:val="20"/>
                <w:szCs w:val="20"/>
              </w:rPr>
            </w:pPr>
            <w:r>
              <w:rPr>
                <w:rFonts w:cs="Times New Roman"/>
                <w:sz w:val="20"/>
                <w:szCs w:val="20"/>
              </w:rPr>
              <w:t>C</w:t>
            </w:r>
            <w:r w:rsidRPr="001C741A">
              <w:rPr>
                <w:rFonts w:cs="Times New Roman"/>
                <w:sz w:val="20"/>
                <w:szCs w:val="20"/>
                <w:vertAlign w:val="subscript"/>
              </w:rPr>
              <w:t>11</w:t>
            </w:r>
            <w:r>
              <w:rPr>
                <w:rFonts w:cs="Times New Roman"/>
                <w:sz w:val="20"/>
                <w:szCs w:val="20"/>
              </w:rPr>
              <w:t>H</w:t>
            </w:r>
            <w:r w:rsidRPr="001C741A">
              <w:rPr>
                <w:rFonts w:cs="Times New Roman"/>
                <w:sz w:val="20"/>
                <w:szCs w:val="20"/>
                <w:vertAlign w:val="subscript"/>
              </w:rPr>
              <w:t>12</w:t>
            </w:r>
            <w:r>
              <w:rPr>
                <w:rFonts w:cs="Times New Roman"/>
                <w:sz w:val="20"/>
                <w:szCs w:val="20"/>
              </w:rPr>
              <w:t>O</w:t>
            </w:r>
            <w:r w:rsidR="007527F3">
              <w:rPr>
                <w:rFonts w:cs="Times New Roman"/>
                <w:sz w:val="20"/>
                <w:szCs w:val="20"/>
              </w:rPr>
              <w:t>N</w:t>
            </w:r>
            <w:r w:rsidR="007527F3" w:rsidRPr="001C741A">
              <w:rPr>
                <w:rFonts w:cs="Times New Roman"/>
                <w:sz w:val="20"/>
                <w:szCs w:val="20"/>
                <w:vertAlign w:val="subscript"/>
              </w:rPr>
              <w:t>2</w:t>
            </w:r>
            <w:r>
              <w:rPr>
                <w:rFonts w:cs="Times New Roman"/>
                <w:sz w:val="20"/>
                <w:szCs w:val="20"/>
              </w:rPr>
              <w:t>Cl</w:t>
            </w:r>
          </w:p>
          <w:p w14:paraId="31FC6AC7" w14:textId="77777777" w:rsidR="00E43A36" w:rsidRDefault="00E43A36" w:rsidP="001E6B3D">
            <w:pPr>
              <w:rPr>
                <w:rFonts w:cs="Times New Roman"/>
                <w:sz w:val="20"/>
                <w:szCs w:val="20"/>
              </w:rPr>
            </w:pPr>
            <w:r>
              <w:rPr>
                <w:rFonts w:cs="Times New Roman"/>
                <w:sz w:val="20"/>
                <w:szCs w:val="20"/>
              </w:rPr>
              <w:t>C</w:t>
            </w:r>
            <w:r w:rsidRPr="001C741A">
              <w:rPr>
                <w:rFonts w:cs="Times New Roman"/>
                <w:sz w:val="20"/>
                <w:szCs w:val="20"/>
                <w:vertAlign w:val="subscript"/>
              </w:rPr>
              <w:t>11</w:t>
            </w:r>
            <w:r>
              <w:rPr>
                <w:rFonts w:cs="Times New Roman"/>
                <w:sz w:val="20"/>
                <w:szCs w:val="20"/>
              </w:rPr>
              <w:t>H</w:t>
            </w:r>
            <w:r w:rsidRPr="001C741A">
              <w:rPr>
                <w:rFonts w:cs="Times New Roman"/>
                <w:sz w:val="20"/>
                <w:szCs w:val="20"/>
                <w:vertAlign w:val="subscript"/>
              </w:rPr>
              <w:t>10</w:t>
            </w:r>
            <w:r>
              <w:rPr>
                <w:rFonts w:cs="Times New Roman"/>
                <w:sz w:val="20"/>
                <w:szCs w:val="20"/>
              </w:rPr>
              <w:t>N</w:t>
            </w:r>
            <w:r w:rsidRPr="001C741A">
              <w:rPr>
                <w:rFonts w:cs="Times New Roman"/>
                <w:sz w:val="20"/>
                <w:szCs w:val="20"/>
                <w:vertAlign w:val="subscript"/>
              </w:rPr>
              <w:t>2</w:t>
            </w:r>
            <w:r>
              <w:rPr>
                <w:rFonts w:cs="Times New Roman"/>
                <w:sz w:val="20"/>
                <w:szCs w:val="20"/>
              </w:rPr>
              <w:t>Cl</w:t>
            </w:r>
          </w:p>
          <w:p w14:paraId="3B992BBC" w14:textId="2FAAA1E9" w:rsidR="00E43A36" w:rsidRDefault="00E43A36" w:rsidP="001E6B3D">
            <w:pPr>
              <w:rPr>
                <w:rFonts w:cs="Times New Roman"/>
                <w:sz w:val="20"/>
                <w:szCs w:val="20"/>
              </w:rPr>
            </w:pPr>
            <w:r>
              <w:rPr>
                <w:rFonts w:cs="Times New Roman"/>
                <w:sz w:val="20"/>
                <w:szCs w:val="20"/>
              </w:rPr>
              <w:t>C</w:t>
            </w:r>
            <w:r w:rsidRPr="00D92DBB">
              <w:rPr>
                <w:rFonts w:cs="Times New Roman"/>
                <w:sz w:val="20"/>
                <w:szCs w:val="20"/>
                <w:vertAlign w:val="subscript"/>
              </w:rPr>
              <w:t>9</w:t>
            </w:r>
            <w:r>
              <w:rPr>
                <w:rFonts w:cs="Times New Roman"/>
                <w:sz w:val="20"/>
                <w:szCs w:val="20"/>
              </w:rPr>
              <w:t>H</w:t>
            </w:r>
            <w:r w:rsidRPr="00D92DBB">
              <w:rPr>
                <w:rFonts w:cs="Times New Roman"/>
                <w:sz w:val="20"/>
                <w:szCs w:val="20"/>
                <w:vertAlign w:val="subscript"/>
              </w:rPr>
              <w:t>6</w:t>
            </w:r>
            <w:r w:rsidR="007527F3">
              <w:rPr>
                <w:rFonts w:cs="Times New Roman"/>
                <w:sz w:val="20"/>
                <w:szCs w:val="20"/>
              </w:rPr>
              <w:t>O</w:t>
            </w:r>
            <w:r>
              <w:rPr>
                <w:rFonts w:cs="Times New Roman"/>
                <w:sz w:val="20"/>
                <w:szCs w:val="20"/>
              </w:rPr>
              <w:t>N</w:t>
            </w:r>
            <w:r w:rsidRPr="00D92DBB">
              <w:rPr>
                <w:rFonts w:cs="Times New Roman"/>
                <w:sz w:val="20"/>
                <w:szCs w:val="20"/>
                <w:vertAlign w:val="subscript"/>
              </w:rPr>
              <w:t>3</w:t>
            </w:r>
          </w:p>
          <w:p w14:paraId="7E2FA429" w14:textId="77777777" w:rsidR="00E43A36" w:rsidRDefault="00E43A36" w:rsidP="001E6B3D">
            <w:pPr>
              <w:rPr>
                <w:rFonts w:cs="Times New Roman"/>
                <w:sz w:val="20"/>
                <w:szCs w:val="20"/>
                <w:vertAlign w:val="subscript"/>
              </w:rPr>
            </w:pPr>
            <w:r>
              <w:rPr>
                <w:rFonts w:cs="Times New Roman"/>
                <w:sz w:val="20"/>
                <w:szCs w:val="20"/>
              </w:rPr>
              <w:t>C</w:t>
            </w:r>
            <w:r w:rsidRPr="00D92DBB">
              <w:rPr>
                <w:rFonts w:cs="Times New Roman"/>
                <w:sz w:val="20"/>
                <w:szCs w:val="20"/>
                <w:vertAlign w:val="subscript"/>
              </w:rPr>
              <w:t>11</w:t>
            </w:r>
            <w:r>
              <w:rPr>
                <w:rFonts w:cs="Times New Roman"/>
                <w:sz w:val="20"/>
                <w:szCs w:val="20"/>
              </w:rPr>
              <w:t>H</w:t>
            </w:r>
            <w:r w:rsidRPr="00D92DBB">
              <w:rPr>
                <w:rFonts w:cs="Times New Roman"/>
                <w:sz w:val="20"/>
                <w:szCs w:val="20"/>
                <w:vertAlign w:val="subscript"/>
              </w:rPr>
              <w:t>10</w:t>
            </w:r>
            <w:r>
              <w:rPr>
                <w:rFonts w:cs="Times New Roman"/>
                <w:sz w:val="20"/>
                <w:szCs w:val="20"/>
              </w:rPr>
              <w:t>N</w:t>
            </w:r>
            <w:r w:rsidRPr="00D92DBB">
              <w:rPr>
                <w:rFonts w:cs="Times New Roman"/>
                <w:sz w:val="20"/>
                <w:szCs w:val="20"/>
                <w:vertAlign w:val="subscript"/>
              </w:rPr>
              <w:t>2</w:t>
            </w:r>
          </w:p>
          <w:p w14:paraId="04B9A312" w14:textId="77777777" w:rsidR="00E43A36" w:rsidRPr="007079D2" w:rsidRDefault="00E43A36" w:rsidP="001E6B3D">
            <w:pPr>
              <w:rPr>
                <w:rFonts w:cs="Times New Roman"/>
                <w:sz w:val="20"/>
                <w:szCs w:val="20"/>
              </w:rPr>
            </w:pPr>
            <w:r>
              <w:rPr>
                <w:rFonts w:cs="Times New Roman"/>
                <w:sz w:val="20"/>
                <w:szCs w:val="20"/>
              </w:rPr>
              <w:t>C</w:t>
            </w:r>
            <w:r w:rsidRPr="00D92DBB">
              <w:rPr>
                <w:rFonts w:cs="Times New Roman"/>
                <w:sz w:val="20"/>
                <w:szCs w:val="20"/>
                <w:vertAlign w:val="subscript"/>
              </w:rPr>
              <w:t>11</w:t>
            </w:r>
            <w:r>
              <w:rPr>
                <w:rFonts w:cs="Times New Roman"/>
                <w:sz w:val="20"/>
                <w:szCs w:val="20"/>
              </w:rPr>
              <w:t>H</w:t>
            </w:r>
            <w:r>
              <w:rPr>
                <w:rFonts w:cs="Times New Roman"/>
                <w:sz w:val="20"/>
                <w:szCs w:val="20"/>
                <w:vertAlign w:val="subscript"/>
              </w:rPr>
              <w:t>9</w:t>
            </w:r>
            <w:r>
              <w:rPr>
                <w:rFonts w:cs="Times New Roman"/>
                <w:sz w:val="20"/>
                <w:szCs w:val="20"/>
              </w:rPr>
              <w:t>N</w:t>
            </w:r>
            <w:r w:rsidRPr="00D92DBB">
              <w:rPr>
                <w:rFonts w:cs="Times New Roman"/>
                <w:sz w:val="20"/>
                <w:szCs w:val="20"/>
                <w:vertAlign w:val="subscript"/>
              </w:rPr>
              <w:t>2</w:t>
            </w:r>
          </w:p>
        </w:tc>
        <w:tc>
          <w:tcPr>
            <w:tcW w:w="2126" w:type="dxa"/>
            <w:tcBorders>
              <w:top w:val="single" w:sz="12" w:space="0" w:color="auto"/>
              <w:right w:val="single" w:sz="4" w:space="0" w:color="auto"/>
            </w:tcBorders>
          </w:tcPr>
          <w:p w14:paraId="60B1ABD9" w14:textId="13F2BDC4" w:rsidR="00E43A36" w:rsidRPr="007079D2" w:rsidRDefault="00E43A36" w:rsidP="001E6B3D">
            <w:pPr>
              <w:rPr>
                <w:rFonts w:cs="Times New Roman"/>
                <w:sz w:val="20"/>
                <w:szCs w:val="20"/>
              </w:rPr>
            </w:pPr>
            <w:r>
              <w:rPr>
                <w:rFonts w:cs="Times New Roman"/>
                <w:sz w:val="20"/>
                <w:szCs w:val="20"/>
              </w:rPr>
              <w:t>1.31e8</w:t>
            </w:r>
            <w:r w:rsidR="00F67BF8">
              <w:rPr>
                <w:rFonts w:cs="Times New Roman"/>
                <w:sz w:val="20"/>
                <w:szCs w:val="20"/>
              </w:rPr>
              <w:t xml:space="preserve"> </w:t>
            </w:r>
            <w:r w:rsidR="00251FD1">
              <w:rPr>
                <w:rFonts w:cs="Times New Roman"/>
                <w:sz w:val="20"/>
                <w:szCs w:val="20"/>
              </w:rPr>
              <w:t xml:space="preserve"> (N/A)</w:t>
            </w:r>
          </w:p>
        </w:tc>
      </w:tr>
      <w:tr w:rsidR="00E43A36" w:rsidRPr="007079D2" w14:paraId="5B36DF56" w14:textId="77777777" w:rsidTr="00A07947">
        <w:trPr>
          <w:trHeight w:val="967"/>
          <w:jc w:val="center"/>
        </w:trPr>
        <w:tc>
          <w:tcPr>
            <w:tcW w:w="2253" w:type="dxa"/>
            <w:tcBorders>
              <w:left w:val="single" w:sz="12" w:space="0" w:color="auto"/>
            </w:tcBorders>
          </w:tcPr>
          <w:p w14:paraId="66A6AF5D" w14:textId="4942FD5B" w:rsidR="00E43A36" w:rsidRDefault="00E43A36" w:rsidP="001E6B3D">
            <w:pPr>
              <w:rPr>
                <w:rFonts w:cs="Times New Roman"/>
                <w:b/>
                <w:sz w:val="20"/>
                <w:szCs w:val="20"/>
              </w:rPr>
            </w:pPr>
            <w:r>
              <w:rPr>
                <w:rFonts w:cs="Times New Roman"/>
                <w:b/>
                <w:sz w:val="20"/>
                <w:szCs w:val="20"/>
              </w:rPr>
              <w:t>RAD-140 in</w:t>
            </w:r>
            <w:r w:rsidR="00441AD4">
              <w:rPr>
                <w:rFonts w:cs="Times New Roman"/>
                <w:b/>
                <w:sz w:val="20"/>
                <w:szCs w:val="20"/>
              </w:rPr>
              <w:t>-</w:t>
            </w:r>
            <w:r>
              <w:rPr>
                <w:rFonts w:cs="Times New Roman"/>
                <w:b/>
                <w:sz w:val="20"/>
                <w:szCs w:val="20"/>
              </w:rPr>
              <w:t>source fragment</w:t>
            </w:r>
          </w:p>
          <w:p w14:paraId="65A5D3F4"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18</w:t>
            </w:r>
            <w:r>
              <w:rPr>
                <w:rFonts w:cs="Times New Roman"/>
                <w:sz w:val="20"/>
                <w:szCs w:val="20"/>
              </w:rPr>
              <w:t>H</w:t>
            </w:r>
            <w:r w:rsidRPr="00304F92">
              <w:rPr>
                <w:rFonts w:cs="Times New Roman"/>
                <w:sz w:val="20"/>
                <w:szCs w:val="20"/>
                <w:vertAlign w:val="subscript"/>
              </w:rPr>
              <w:t>1</w:t>
            </w:r>
            <w:r>
              <w:rPr>
                <w:rFonts w:cs="Times New Roman"/>
                <w:sz w:val="20"/>
                <w:szCs w:val="20"/>
                <w:vertAlign w:val="subscript"/>
              </w:rPr>
              <w:t>1</w:t>
            </w:r>
            <w:r>
              <w:rPr>
                <w:rFonts w:cs="Times New Roman"/>
                <w:sz w:val="20"/>
                <w:szCs w:val="20"/>
              </w:rPr>
              <w:t>N</w:t>
            </w:r>
            <w:r w:rsidRPr="00304F92">
              <w:rPr>
                <w:rFonts w:cs="Times New Roman"/>
                <w:sz w:val="20"/>
                <w:szCs w:val="20"/>
                <w:vertAlign w:val="subscript"/>
              </w:rPr>
              <w:t>5</w:t>
            </w:r>
            <w:r>
              <w:rPr>
                <w:rFonts w:cs="Times New Roman"/>
                <w:sz w:val="20"/>
                <w:szCs w:val="20"/>
              </w:rPr>
              <w:t>OCl)</w:t>
            </w:r>
          </w:p>
          <w:p w14:paraId="23A274D4" w14:textId="33E230CF" w:rsidR="007D2D6E" w:rsidRPr="00304F92" w:rsidRDefault="007D2D6E" w:rsidP="00DF3E1C">
            <w:pPr>
              <w:jc w:val="center"/>
              <w:rPr>
                <w:rFonts w:cs="Times New Roman"/>
                <w:sz w:val="20"/>
                <w:szCs w:val="20"/>
              </w:rPr>
            </w:pPr>
            <w:r>
              <w:rPr>
                <w:noProof/>
                <w:lang w:val="nl-BE" w:eastAsia="nl-BE"/>
              </w:rPr>
              <w:drawing>
                <wp:inline distT="0" distB="0" distL="0" distR="0" wp14:anchorId="137B7D9E" wp14:editId="0777362A">
                  <wp:extent cx="1126800" cy="900000"/>
                  <wp:effectExtent l="0" t="0" r="0" b="0"/>
                  <wp:docPr id="50" name="Picture 50" descr="C:\Users\CD619~1.CUT\AppData\Local\Temp\SNAGHTML57531c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619~1.CUT\AppData\Local\Temp\SNAGHTML57531cb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6800" cy="900000"/>
                          </a:xfrm>
                          <a:prstGeom prst="rect">
                            <a:avLst/>
                          </a:prstGeom>
                          <a:noFill/>
                          <a:ln>
                            <a:noFill/>
                          </a:ln>
                        </pic:spPr>
                      </pic:pic>
                    </a:graphicData>
                  </a:graphic>
                </wp:inline>
              </w:drawing>
            </w:r>
          </w:p>
        </w:tc>
        <w:tc>
          <w:tcPr>
            <w:tcW w:w="1701" w:type="dxa"/>
            <w:tcBorders>
              <w:right w:val="single" w:sz="12" w:space="0" w:color="auto"/>
            </w:tcBorders>
          </w:tcPr>
          <w:p w14:paraId="2A68AE07" w14:textId="6266D527" w:rsidR="00E43A36" w:rsidRDefault="00E43A36" w:rsidP="001E6B3D">
            <w:pPr>
              <w:rPr>
                <w:rFonts w:cs="Times New Roman"/>
                <w:sz w:val="20"/>
                <w:szCs w:val="20"/>
              </w:rPr>
            </w:pPr>
            <w:r>
              <w:rPr>
                <w:rFonts w:cs="Times New Roman"/>
                <w:sz w:val="20"/>
                <w:szCs w:val="20"/>
              </w:rPr>
              <w:t>348.06</w:t>
            </w:r>
            <w:r w:rsidR="005670B3">
              <w:rPr>
                <w:rFonts w:cs="Times New Roman"/>
                <w:sz w:val="20"/>
                <w:szCs w:val="20"/>
              </w:rPr>
              <w:t>53</w:t>
            </w:r>
            <w:r w:rsidR="00F67BF8">
              <w:rPr>
                <w:rFonts w:cs="Times New Roman"/>
                <w:sz w:val="20"/>
                <w:szCs w:val="20"/>
              </w:rPr>
              <w:t xml:space="preserve"> </w:t>
            </w:r>
            <w:r w:rsidR="005670B3">
              <w:rPr>
                <w:rFonts w:cs="Times New Roman"/>
                <w:sz w:val="20"/>
                <w:szCs w:val="20"/>
              </w:rPr>
              <w:t>(0.68)</w:t>
            </w:r>
          </w:p>
          <w:p w14:paraId="0CE90130" w14:textId="77777777" w:rsidR="00E43A36" w:rsidRPr="007079D2" w:rsidRDefault="00E43A36" w:rsidP="001E6B3D">
            <w:pPr>
              <w:rPr>
                <w:rFonts w:cs="Times New Roman"/>
                <w:sz w:val="20"/>
                <w:szCs w:val="20"/>
              </w:rPr>
            </w:pPr>
            <w:r>
              <w:rPr>
                <w:rFonts w:cs="Times New Roman"/>
                <w:sz w:val="20"/>
                <w:szCs w:val="20"/>
              </w:rPr>
              <w:t>(-ve)</w:t>
            </w:r>
          </w:p>
        </w:tc>
        <w:tc>
          <w:tcPr>
            <w:tcW w:w="869" w:type="dxa"/>
            <w:tcBorders>
              <w:left w:val="single" w:sz="12" w:space="0" w:color="auto"/>
            </w:tcBorders>
          </w:tcPr>
          <w:p w14:paraId="61DF3C38" w14:textId="77777777" w:rsidR="00E43A36" w:rsidRPr="007079D2" w:rsidRDefault="00E43A36" w:rsidP="001E6B3D">
            <w:pPr>
              <w:rPr>
                <w:rFonts w:cs="Times New Roman"/>
                <w:sz w:val="20"/>
                <w:szCs w:val="20"/>
              </w:rPr>
            </w:pPr>
            <w:r>
              <w:rPr>
                <w:rFonts w:cs="Times New Roman"/>
                <w:sz w:val="20"/>
                <w:szCs w:val="20"/>
              </w:rPr>
              <w:t>3.35</w:t>
            </w:r>
          </w:p>
        </w:tc>
        <w:tc>
          <w:tcPr>
            <w:tcW w:w="1984" w:type="dxa"/>
          </w:tcPr>
          <w:p w14:paraId="4C160982" w14:textId="53640151" w:rsidR="00E43A36" w:rsidRDefault="00E43A36" w:rsidP="001E6B3D">
            <w:pPr>
              <w:rPr>
                <w:rFonts w:cs="Times New Roman"/>
                <w:sz w:val="20"/>
                <w:szCs w:val="20"/>
              </w:rPr>
            </w:pPr>
            <w:r>
              <w:rPr>
                <w:rFonts w:cs="Times New Roman"/>
                <w:sz w:val="20"/>
                <w:szCs w:val="20"/>
              </w:rPr>
              <w:t>321.0550</w:t>
            </w:r>
            <w:r w:rsidR="00F67BF8">
              <w:rPr>
                <w:rFonts w:cs="Times New Roman"/>
                <w:sz w:val="20"/>
                <w:szCs w:val="20"/>
              </w:rPr>
              <w:t xml:space="preserve">  </w:t>
            </w:r>
            <w:r w:rsidR="007527F3">
              <w:rPr>
                <w:rFonts w:cs="Times New Roman"/>
                <w:sz w:val="20"/>
                <w:szCs w:val="20"/>
              </w:rPr>
              <w:t>(0.68)</w:t>
            </w:r>
          </w:p>
          <w:p w14:paraId="04779FEA" w14:textId="36149336" w:rsidR="00E43A36" w:rsidRDefault="00E43A36" w:rsidP="001E6B3D">
            <w:pPr>
              <w:rPr>
                <w:rFonts w:cs="Times New Roman"/>
                <w:sz w:val="20"/>
                <w:szCs w:val="20"/>
              </w:rPr>
            </w:pPr>
            <w:r>
              <w:rPr>
                <w:rFonts w:cs="Times New Roman"/>
                <w:sz w:val="20"/>
                <w:szCs w:val="20"/>
              </w:rPr>
              <w:t>175.0059</w:t>
            </w:r>
            <w:r w:rsidR="00F67BF8">
              <w:rPr>
                <w:rFonts w:cs="Times New Roman"/>
                <w:sz w:val="20"/>
                <w:szCs w:val="20"/>
              </w:rPr>
              <w:t xml:space="preserve">  </w:t>
            </w:r>
            <w:r w:rsidR="007527F3">
              <w:rPr>
                <w:rFonts w:cs="Times New Roman"/>
                <w:sz w:val="20"/>
                <w:szCs w:val="20"/>
              </w:rPr>
              <w:t>(0.12)</w:t>
            </w:r>
          </w:p>
          <w:p w14:paraId="7C3E85C2" w14:textId="4E605948" w:rsidR="00E43A36" w:rsidRDefault="00E43A36" w:rsidP="001E6B3D">
            <w:pPr>
              <w:rPr>
                <w:rFonts w:cs="Times New Roman"/>
                <w:sz w:val="20"/>
                <w:szCs w:val="20"/>
              </w:rPr>
            </w:pPr>
            <w:r>
              <w:rPr>
                <w:rFonts w:cs="Times New Roman"/>
                <w:sz w:val="20"/>
                <w:szCs w:val="20"/>
              </w:rPr>
              <w:t>170.0349*</w:t>
            </w:r>
            <w:r w:rsidR="00F67BF8">
              <w:rPr>
                <w:rFonts w:cs="Times New Roman"/>
                <w:sz w:val="20"/>
                <w:szCs w:val="20"/>
              </w:rPr>
              <w:t xml:space="preserve"> </w:t>
            </w:r>
            <w:r w:rsidR="005670B3">
              <w:rPr>
                <w:rFonts w:cs="Times New Roman"/>
                <w:sz w:val="20"/>
                <w:szCs w:val="20"/>
              </w:rPr>
              <w:t>(0.02)</w:t>
            </w:r>
          </w:p>
          <w:p w14:paraId="059E54B2" w14:textId="0619EE8A" w:rsidR="00E43A36" w:rsidRPr="007079D2" w:rsidRDefault="00E43A36" w:rsidP="001E6B3D">
            <w:pPr>
              <w:rPr>
                <w:rFonts w:cs="Times New Roman"/>
                <w:sz w:val="20"/>
                <w:szCs w:val="20"/>
              </w:rPr>
            </w:pPr>
            <w:r>
              <w:rPr>
                <w:rFonts w:cs="Times New Roman"/>
                <w:sz w:val="20"/>
                <w:szCs w:val="20"/>
              </w:rPr>
              <w:t>127.0289</w:t>
            </w:r>
            <w:r w:rsidR="00F67BF8">
              <w:rPr>
                <w:rFonts w:cs="Times New Roman"/>
                <w:sz w:val="20"/>
                <w:szCs w:val="20"/>
              </w:rPr>
              <w:t xml:space="preserve">  </w:t>
            </w:r>
            <w:r w:rsidR="007527F3">
              <w:rPr>
                <w:rFonts w:cs="Times New Roman"/>
                <w:sz w:val="20"/>
                <w:szCs w:val="20"/>
              </w:rPr>
              <w:t>(0.21)</w:t>
            </w:r>
          </w:p>
        </w:tc>
        <w:tc>
          <w:tcPr>
            <w:tcW w:w="1418" w:type="dxa"/>
          </w:tcPr>
          <w:p w14:paraId="6EEAC68B" w14:textId="70D446DE" w:rsidR="00E43A36" w:rsidRDefault="007527F3" w:rsidP="001E6B3D">
            <w:pPr>
              <w:rPr>
                <w:rFonts w:cs="Times New Roman"/>
                <w:sz w:val="20"/>
                <w:szCs w:val="20"/>
              </w:rPr>
            </w:pPr>
            <w:r>
              <w:rPr>
                <w:rFonts w:cs="Times New Roman"/>
                <w:sz w:val="20"/>
                <w:szCs w:val="20"/>
              </w:rPr>
              <w:t>C</w:t>
            </w:r>
            <w:r w:rsidRPr="00DF3E1C">
              <w:rPr>
                <w:rFonts w:cs="Times New Roman"/>
                <w:sz w:val="20"/>
                <w:szCs w:val="20"/>
                <w:vertAlign w:val="subscript"/>
              </w:rPr>
              <w:t>17</w:t>
            </w:r>
            <w:r>
              <w:rPr>
                <w:rFonts w:cs="Times New Roman"/>
                <w:sz w:val="20"/>
                <w:szCs w:val="20"/>
              </w:rPr>
              <w:t>H</w:t>
            </w:r>
            <w:r w:rsidRPr="00DF3E1C">
              <w:rPr>
                <w:rFonts w:cs="Times New Roman"/>
                <w:sz w:val="20"/>
                <w:szCs w:val="20"/>
                <w:vertAlign w:val="subscript"/>
              </w:rPr>
              <w:t>10</w:t>
            </w:r>
            <w:r>
              <w:rPr>
                <w:rFonts w:cs="Times New Roman"/>
                <w:sz w:val="20"/>
                <w:szCs w:val="20"/>
              </w:rPr>
              <w:t>ON</w:t>
            </w:r>
            <w:r w:rsidRPr="00DF3E1C">
              <w:rPr>
                <w:rFonts w:cs="Times New Roman"/>
                <w:sz w:val="20"/>
                <w:szCs w:val="20"/>
                <w:vertAlign w:val="subscript"/>
              </w:rPr>
              <w:t>4</w:t>
            </w:r>
            <w:r>
              <w:rPr>
                <w:rFonts w:cs="Times New Roman"/>
                <w:sz w:val="20"/>
                <w:szCs w:val="20"/>
              </w:rPr>
              <w:t>Cl</w:t>
            </w:r>
          </w:p>
          <w:p w14:paraId="1C3FCEE3" w14:textId="382CD790" w:rsidR="005670B3" w:rsidRDefault="007527F3" w:rsidP="001E6B3D">
            <w:pPr>
              <w:rPr>
                <w:rFonts w:cs="Times New Roman"/>
                <w:sz w:val="20"/>
                <w:szCs w:val="20"/>
              </w:rPr>
            </w:pPr>
            <w:r>
              <w:rPr>
                <w:rFonts w:cs="Times New Roman"/>
                <w:sz w:val="20"/>
                <w:szCs w:val="20"/>
              </w:rPr>
              <w:t>C</w:t>
            </w:r>
            <w:r w:rsidRPr="00DF3E1C">
              <w:rPr>
                <w:rFonts w:cs="Times New Roman"/>
                <w:sz w:val="20"/>
                <w:szCs w:val="20"/>
                <w:vertAlign w:val="subscript"/>
              </w:rPr>
              <w:t>9</w:t>
            </w:r>
            <w:r>
              <w:rPr>
                <w:rFonts w:cs="Times New Roman"/>
                <w:sz w:val="20"/>
                <w:szCs w:val="20"/>
              </w:rPr>
              <w:t>H</w:t>
            </w:r>
            <w:r w:rsidRPr="00DF3E1C">
              <w:rPr>
                <w:rFonts w:cs="Times New Roman"/>
                <w:sz w:val="20"/>
                <w:szCs w:val="20"/>
                <w:vertAlign w:val="subscript"/>
              </w:rPr>
              <w:t>4</w:t>
            </w:r>
            <w:r>
              <w:rPr>
                <w:rFonts w:cs="Times New Roman"/>
                <w:sz w:val="20"/>
                <w:szCs w:val="20"/>
              </w:rPr>
              <w:t>N</w:t>
            </w:r>
            <w:r w:rsidRPr="00DF3E1C">
              <w:rPr>
                <w:rFonts w:cs="Times New Roman"/>
                <w:sz w:val="20"/>
                <w:szCs w:val="20"/>
                <w:vertAlign w:val="subscript"/>
              </w:rPr>
              <w:t>2</w:t>
            </w:r>
            <w:r>
              <w:rPr>
                <w:rFonts w:cs="Times New Roman"/>
                <w:sz w:val="20"/>
                <w:szCs w:val="20"/>
              </w:rPr>
              <w:t>Cl</w:t>
            </w:r>
          </w:p>
          <w:p w14:paraId="11617408" w14:textId="77777777" w:rsidR="005670B3" w:rsidRDefault="005670B3" w:rsidP="001E6B3D">
            <w:pPr>
              <w:rPr>
                <w:rFonts w:cs="Times New Roman"/>
                <w:sz w:val="20"/>
                <w:szCs w:val="20"/>
              </w:rPr>
            </w:pPr>
            <w:r>
              <w:rPr>
                <w:rFonts w:cs="Times New Roman"/>
                <w:sz w:val="20"/>
                <w:szCs w:val="20"/>
              </w:rPr>
              <w:t>C</w:t>
            </w:r>
            <w:r w:rsidRPr="00DF3E1C">
              <w:rPr>
                <w:rFonts w:cs="Times New Roman"/>
                <w:sz w:val="20"/>
                <w:szCs w:val="20"/>
                <w:vertAlign w:val="subscript"/>
              </w:rPr>
              <w:t>9</w:t>
            </w:r>
            <w:r>
              <w:rPr>
                <w:rFonts w:cs="Times New Roman"/>
                <w:sz w:val="20"/>
                <w:szCs w:val="20"/>
              </w:rPr>
              <w:t>H</w:t>
            </w:r>
            <w:r w:rsidRPr="00DF3E1C">
              <w:rPr>
                <w:rFonts w:cs="Times New Roman"/>
                <w:sz w:val="20"/>
                <w:szCs w:val="20"/>
                <w:vertAlign w:val="subscript"/>
              </w:rPr>
              <w:t>4</w:t>
            </w:r>
            <w:r>
              <w:rPr>
                <w:rFonts w:cs="Times New Roman"/>
                <w:sz w:val="20"/>
                <w:szCs w:val="20"/>
              </w:rPr>
              <w:t>ON</w:t>
            </w:r>
            <w:r w:rsidRPr="00DF3E1C">
              <w:rPr>
                <w:rFonts w:cs="Times New Roman"/>
                <w:sz w:val="20"/>
                <w:szCs w:val="20"/>
                <w:vertAlign w:val="subscript"/>
              </w:rPr>
              <w:t>3</w:t>
            </w:r>
          </w:p>
          <w:p w14:paraId="2623F5D3" w14:textId="1D7215DC" w:rsidR="007527F3" w:rsidRPr="007079D2" w:rsidRDefault="007527F3" w:rsidP="001E6B3D">
            <w:pPr>
              <w:rPr>
                <w:rFonts w:cs="Times New Roman"/>
                <w:sz w:val="20"/>
                <w:szCs w:val="20"/>
              </w:rPr>
            </w:pPr>
            <w:r>
              <w:rPr>
                <w:rFonts w:cs="Times New Roman"/>
                <w:sz w:val="20"/>
                <w:szCs w:val="20"/>
              </w:rPr>
              <w:t>C</w:t>
            </w:r>
            <w:r w:rsidRPr="00DF3E1C">
              <w:rPr>
                <w:rFonts w:cs="Times New Roman"/>
                <w:sz w:val="20"/>
                <w:szCs w:val="20"/>
                <w:vertAlign w:val="subscript"/>
              </w:rPr>
              <w:t>8</w:t>
            </w:r>
            <w:r>
              <w:rPr>
                <w:rFonts w:cs="Times New Roman"/>
                <w:sz w:val="20"/>
                <w:szCs w:val="20"/>
              </w:rPr>
              <w:t>H</w:t>
            </w:r>
            <w:r w:rsidRPr="00DF3E1C">
              <w:rPr>
                <w:rFonts w:cs="Times New Roman"/>
                <w:sz w:val="20"/>
                <w:szCs w:val="20"/>
                <w:vertAlign w:val="subscript"/>
              </w:rPr>
              <w:t>3</w:t>
            </w:r>
            <w:r>
              <w:rPr>
                <w:rFonts w:cs="Times New Roman"/>
                <w:sz w:val="20"/>
                <w:szCs w:val="20"/>
              </w:rPr>
              <w:t>N</w:t>
            </w:r>
            <w:r w:rsidRPr="00DF3E1C">
              <w:rPr>
                <w:rFonts w:cs="Times New Roman"/>
                <w:sz w:val="20"/>
                <w:szCs w:val="20"/>
                <w:vertAlign w:val="subscript"/>
              </w:rPr>
              <w:t>2</w:t>
            </w:r>
          </w:p>
        </w:tc>
        <w:tc>
          <w:tcPr>
            <w:tcW w:w="2126" w:type="dxa"/>
            <w:tcBorders>
              <w:right w:val="single" w:sz="4" w:space="0" w:color="auto"/>
            </w:tcBorders>
          </w:tcPr>
          <w:p w14:paraId="4C9A6C3B" w14:textId="2BE0D01E" w:rsidR="00E43A36" w:rsidRPr="007079D2" w:rsidRDefault="00E43A36" w:rsidP="001E6B3D">
            <w:pPr>
              <w:rPr>
                <w:rFonts w:cs="Times New Roman"/>
                <w:sz w:val="20"/>
                <w:szCs w:val="20"/>
              </w:rPr>
            </w:pPr>
            <w:r>
              <w:rPr>
                <w:rFonts w:cs="Times New Roman"/>
                <w:sz w:val="20"/>
                <w:szCs w:val="20"/>
              </w:rPr>
              <w:t>6.62e8</w:t>
            </w:r>
            <w:r w:rsidR="00F67BF8">
              <w:rPr>
                <w:rFonts w:cs="Times New Roman"/>
                <w:sz w:val="20"/>
                <w:szCs w:val="20"/>
              </w:rPr>
              <w:t xml:space="preserve"> </w:t>
            </w:r>
            <w:r w:rsidR="00077EB1">
              <w:rPr>
                <w:rFonts w:cs="Times New Roman"/>
                <w:sz w:val="20"/>
                <w:szCs w:val="20"/>
              </w:rPr>
              <w:t xml:space="preserve"> (N/A)</w:t>
            </w:r>
          </w:p>
        </w:tc>
      </w:tr>
      <w:tr w:rsidR="00E43A36" w:rsidRPr="007079D2" w14:paraId="2FCE5889" w14:textId="77777777" w:rsidTr="00A07947">
        <w:trPr>
          <w:trHeight w:val="967"/>
          <w:jc w:val="center"/>
        </w:trPr>
        <w:tc>
          <w:tcPr>
            <w:tcW w:w="2253" w:type="dxa"/>
            <w:tcBorders>
              <w:left w:val="single" w:sz="12" w:space="0" w:color="auto"/>
              <w:bottom w:val="single" w:sz="8" w:space="0" w:color="auto"/>
            </w:tcBorders>
          </w:tcPr>
          <w:p w14:paraId="2FA15184" w14:textId="0E544A2A" w:rsidR="00E43A36" w:rsidRDefault="00E43A36" w:rsidP="001E6B3D">
            <w:pPr>
              <w:rPr>
                <w:rFonts w:cs="Times New Roman"/>
                <w:b/>
                <w:sz w:val="20"/>
                <w:szCs w:val="20"/>
              </w:rPr>
            </w:pPr>
            <w:r>
              <w:rPr>
                <w:rFonts w:cs="Times New Roman"/>
                <w:b/>
                <w:sz w:val="20"/>
                <w:szCs w:val="20"/>
              </w:rPr>
              <w:t xml:space="preserve">M1 </w:t>
            </w:r>
            <w:r w:rsidR="00E84C8B">
              <w:rPr>
                <w:rFonts w:cs="Times New Roman"/>
                <w:b/>
                <w:sz w:val="20"/>
                <w:szCs w:val="20"/>
              </w:rPr>
              <w:t>(</w:t>
            </w:r>
            <w:r>
              <w:rPr>
                <w:rFonts w:cs="Times New Roman"/>
                <w:b/>
                <w:sz w:val="20"/>
                <w:szCs w:val="20"/>
              </w:rPr>
              <w:t>in</w:t>
            </w:r>
            <w:r w:rsidR="00441AD4">
              <w:rPr>
                <w:rFonts w:cs="Times New Roman"/>
                <w:b/>
                <w:sz w:val="20"/>
                <w:szCs w:val="20"/>
              </w:rPr>
              <w:t>-</w:t>
            </w:r>
            <w:r>
              <w:rPr>
                <w:rFonts w:cs="Times New Roman"/>
                <w:b/>
                <w:sz w:val="20"/>
                <w:szCs w:val="20"/>
              </w:rPr>
              <w:t>source fragment</w:t>
            </w:r>
            <w:r w:rsidR="00E84C8B">
              <w:rPr>
                <w:rFonts w:cs="Times New Roman"/>
                <w:b/>
                <w:sz w:val="20"/>
                <w:szCs w:val="20"/>
              </w:rPr>
              <w:t>)</w:t>
            </w:r>
          </w:p>
          <w:p w14:paraId="5AC0FA7C"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18</w:t>
            </w:r>
            <w:r>
              <w:rPr>
                <w:rFonts w:cs="Times New Roman"/>
                <w:sz w:val="20"/>
                <w:szCs w:val="20"/>
              </w:rPr>
              <w:t>H</w:t>
            </w:r>
            <w:r w:rsidRPr="00304F92">
              <w:rPr>
                <w:rFonts w:cs="Times New Roman"/>
                <w:sz w:val="20"/>
                <w:szCs w:val="20"/>
                <w:vertAlign w:val="subscript"/>
              </w:rPr>
              <w:t>1</w:t>
            </w:r>
            <w:r>
              <w:rPr>
                <w:rFonts w:cs="Times New Roman"/>
                <w:sz w:val="20"/>
                <w:szCs w:val="20"/>
                <w:vertAlign w:val="subscript"/>
              </w:rPr>
              <w:t>1</w:t>
            </w:r>
            <w:r>
              <w:rPr>
                <w:rFonts w:cs="Times New Roman"/>
                <w:sz w:val="20"/>
                <w:szCs w:val="20"/>
              </w:rPr>
              <w:t>N</w:t>
            </w:r>
            <w:r w:rsidRPr="00304F92">
              <w:rPr>
                <w:rFonts w:cs="Times New Roman"/>
                <w:sz w:val="20"/>
                <w:szCs w:val="20"/>
                <w:vertAlign w:val="subscript"/>
              </w:rPr>
              <w:t>5</w:t>
            </w:r>
            <w:r>
              <w:rPr>
                <w:rFonts w:cs="Times New Roman"/>
                <w:sz w:val="20"/>
                <w:szCs w:val="20"/>
              </w:rPr>
              <w:t>O</w:t>
            </w:r>
            <w:r w:rsidRPr="00304F92">
              <w:rPr>
                <w:rFonts w:cs="Times New Roman"/>
                <w:sz w:val="20"/>
                <w:szCs w:val="20"/>
                <w:vertAlign w:val="subscript"/>
              </w:rPr>
              <w:t>2</w:t>
            </w:r>
            <w:r>
              <w:rPr>
                <w:rFonts w:cs="Times New Roman"/>
                <w:sz w:val="20"/>
                <w:szCs w:val="20"/>
              </w:rPr>
              <w:t>Cl)</w:t>
            </w:r>
          </w:p>
          <w:p w14:paraId="56FFF745" w14:textId="77777777" w:rsidR="00E43A36" w:rsidRDefault="00E43A36" w:rsidP="007D2D6E">
            <w:pPr>
              <w:rPr>
                <w:rFonts w:cs="Times New Roman"/>
                <w:sz w:val="20"/>
                <w:szCs w:val="20"/>
              </w:rPr>
            </w:pPr>
            <w:r>
              <w:rPr>
                <w:rFonts w:cs="Times New Roman"/>
                <w:sz w:val="20"/>
                <w:szCs w:val="20"/>
              </w:rPr>
              <w:t xml:space="preserve">Mono-hydroxylation </w:t>
            </w:r>
          </w:p>
          <w:p w14:paraId="633FF0E4" w14:textId="5707E831" w:rsidR="007D2D6E" w:rsidRPr="00304F92" w:rsidRDefault="007D2D6E" w:rsidP="00DF3E1C">
            <w:pPr>
              <w:jc w:val="center"/>
              <w:rPr>
                <w:rFonts w:cs="Times New Roman"/>
                <w:b/>
                <w:sz w:val="20"/>
                <w:szCs w:val="20"/>
              </w:rPr>
            </w:pPr>
            <w:r>
              <w:rPr>
                <w:noProof/>
                <w:lang w:val="nl-BE" w:eastAsia="nl-BE"/>
              </w:rPr>
              <w:drawing>
                <wp:inline distT="0" distB="0" distL="0" distR="0" wp14:anchorId="1B3543FD" wp14:editId="368BDD67">
                  <wp:extent cx="1126800" cy="900000"/>
                  <wp:effectExtent l="0" t="0" r="0" b="0"/>
                  <wp:docPr id="51" name="Picture 51" descr="C:\Users\CD619~1.CUT\AppData\Local\Temp\SNAGHTML5755e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D619~1.CUT\AppData\Local\Temp\SNAGHTML5755e40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26800" cy="900000"/>
                          </a:xfrm>
                          <a:prstGeom prst="rect">
                            <a:avLst/>
                          </a:prstGeom>
                          <a:noFill/>
                          <a:ln>
                            <a:noFill/>
                          </a:ln>
                        </pic:spPr>
                      </pic:pic>
                    </a:graphicData>
                  </a:graphic>
                </wp:inline>
              </w:drawing>
            </w:r>
          </w:p>
        </w:tc>
        <w:tc>
          <w:tcPr>
            <w:tcW w:w="1701" w:type="dxa"/>
            <w:tcBorders>
              <w:bottom w:val="single" w:sz="8" w:space="0" w:color="auto"/>
              <w:right w:val="single" w:sz="12" w:space="0" w:color="auto"/>
            </w:tcBorders>
          </w:tcPr>
          <w:p w14:paraId="2709369E" w14:textId="6A9CDA46" w:rsidR="00E43A36" w:rsidRDefault="00E43A36" w:rsidP="001E6B3D">
            <w:pPr>
              <w:rPr>
                <w:rFonts w:cs="Times New Roman"/>
                <w:sz w:val="20"/>
                <w:szCs w:val="20"/>
              </w:rPr>
            </w:pPr>
            <w:r>
              <w:rPr>
                <w:rFonts w:cs="Times New Roman"/>
                <w:sz w:val="20"/>
                <w:szCs w:val="20"/>
              </w:rPr>
              <w:t>364.</w:t>
            </w:r>
            <w:r w:rsidR="00546C62">
              <w:rPr>
                <w:rFonts w:cs="Times New Roman"/>
                <w:sz w:val="20"/>
                <w:szCs w:val="20"/>
              </w:rPr>
              <w:t>0608</w:t>
            </w:r>
            <w:r w:rsidR="00F67BF8">
              <w:rPr>
                <w:rFonts w:cs="Times New Roman"/>
                <w:sz w:val="20"/>
                <w:szCs w:val="20"/>
              </w:rPr>
              <w:t xml:space="preserve"> </w:t>
            </w:r>
            <w:r w:rsidR="00A028A4">
              <w:rPr>
                <w:rFonts w:cs="Times New Roman"/>
                <w:sz w:val="20"/>
                <w:szCs w:val="20"/>
              </w:rPr>
              <w:t xml:space="preserve"> </w:t>
            </w:r>
            <w:r w:rsidR="00546C62">
              <w:rPr>
                <w:rFonts w:cs="Times New Roman"/>
                <w:sz w:val="20"/>
                <w:szCs w:val="20"/>
              </w:rPr>
              <w:t>(0.63)</w:t>
            </w:r>
          </w:p>
          <w:p w14:paraId="2781126F" w14:textId="77777777" w:rsidR="00E43A36" w:rsidRPr="007079D2" w:rsidRDefault="00E43A36" w:rsidP="001E6B3D">
            <w:pPr>
              <w:rPr>
                <w:rFonts w:cs="Times New Roman"/>
                <w:sz w:val="20"/>
                <w:szCs w:val="20"/>
              </w:rPr>
            </w:pPr>
            <w:r>
              <w:rPr>
                <w:rFonts w:cs="Times New Roman"/>
                <w:sz w:val="20"/>
                <w:szCs w:val="20"/>
              </w:rPr>
              <w:t>(-ve)</w:t>
            </w:r>
          </w:p>
        </w:tc>
        <w:tc>
          <w:tcPr>
            <w:tcW w:w="869" w:type="dxa"/>
            <w:tcBorders>
              <w:left w:val="single" w:sz="12" w:space="0" w:color="auto"/>
              <w:bottom w:val="single" w:sz="8" w:space="0" w:color="auto"/>
            </w:tcBorders>
          </w:tcPr>
          <w:p w14:paraId="1DACE74C" w14:textId="77777777" w:rsidR="00E43A36" w:rsidRPr="007079D2" w:rsidRDefault="00E43A36" w:rsidP="001E6B3D">
            <w:pPr>
              <w:rPr>
                <w:rFonts w:cs="Times New Roman"/>
                <w:sz w:val="20"/>
                <w:szCs w:val="20"/>
              </w:rPr>
            </w:pPr>
            <w:r>
              <w:rPr>
                <w:rFonts w:cs="Times New Roman"/>
                <w:sz w:val="20"/>
                <w:szCs w:val="20"/>
              </w:rPr>
              <w:t>2.95</w:t>
            </w:r>
          </w:p>
        </w:tc>
        <w:tc>
          <w:tcPr>
            <w:tcW w:w="1984" w:type="dxa"/>
            <w:tcBorders>
              <w:bottom w:val="single" w:sz="8" w:space="0" w:color="auto"/>
            </w:tcBorders>
          </w:tcPr>
          <w:p w14:paraId="0D320037" w14:textId="1E6EA54B" w:rsidR="00E43A36" w:rsidRDefault="00E43A36" w:rsidP="001E6B3D">
            <w:pPr>
              <w:rPr>
                <w:rFonts w:cs="Times New Roman"/>
                <w:sz w:val="20"/>
                <w:szCs w:val="20"/>
              </w:rPr>
            </w:pPr>
            <w:r>
              <w:rPr>
                <w:rFonts w:cs="Times New Roman"/>
                <w:sz w:val="20"/>
                <w:szCs w:val="20"/>
              </w:rPr>
              <w:t>193.0166</w:t>
            </w:r>
            <w:r w:rsidR="00F67BF8">
              <w:rPr>
                <w:rFonts w:cs="Times New Roman"/>
                <w:sz w:val="20"/>
                <w:szCs w:val="20"/>
              </w:rPr>
              <w:t xml:space="preserve"> </w:t>
            </w:r>
            <w:r w:rsidR="007527F3">
              <w:rPr>
                <w:rFonts w:cs="Times New Roman"/>
                <w:sz w:val="20"/>
                <w:szCs w:val="20"/>
              </w:rPr>
              <w:t xml:space="preserve"> (0.22)</w:t>
            </w:r>
          </w:p>
          <w:p w14:paraId="523EFAE5" w14:textId="116510AA" w:rsidR="00E43A36" w:rsidRDefault="00E43A36" w:rsidP="001E6B3D">
            <w:pPr>
              <w:rPr>
                <w:rFonts w:cs="Times New Roman"/>
                <w:sz w:val="20"/>
                <w:szCs w:val="20"/>
              </w:rPr>
            </w:pPr>
            <w:r>
              <w:rPr>
                <w:rFonts w:cs="Times New Roman"/>
                <w:sz w:val="20"/>
                <w:szCs w:val="20"/>
              </w:rPr>
              <w:t>170.0349*</w:t>
            </w:r>
            <w:r w:rsidR="007527F3">
              <w:rPr>
                <w:rFonts w:cs="Times New Roman"/>
                <w:sz w:val="20"/>
                <w:szCs w:val="20"/>
              </w:rPr>
              <w:t xml:space="preserve"> (0.50)</w:t>
            </w:r>
          </w:p>
          <w:p w14:paraId="1776A0F7" w14:textId="15C7FD60" w:rsidR="00E43A36" w:rsidRPr="007079D2" w:rsidRDefault="00E43A36" w:rsidP="001E6B3D">
            <w:pPr>
              <w:rPr>
                <w:rFonts w:cs="Times New Roman"/>
                <w:sz w:val="20"/>
                <w:szCs w:val="20"/>
              </w:rPr>
            </w:pPr>
            <w:r>
              <w:rPr>
                <w:rFonts w:cs="Times New Roman"/>
                <w:sz w:val="20"/>
                <w:szCs w:val="20"/>
              </w:rPr>
              <w:t>127.0289</w:t>
            </w:r>
            <w:r w:rsidR="00F67BF8">
              <w:rPr>
                <w:rFonts w:cs="Times New Roman"/>
                <w:sz w:val="20"/>
                <w:szCs w:val="20"/>
              </w:rPr>
              <w:t xml:space="preserve"> </w:t>
            </w:r>
            <w:r w:rsidR="007527F3">
              <w:rPr>
                <w:rFonts w:cs="Times New Roman"/>
                <w:sz w:val="20"/>
                <w:szCs w:val="20"/>
              </w:rPr>
              <w:t xml:space="preserve"> (0.71)</w:t>
            </w:r>
          </w:p>
        </w:tc>
        <w:tc>
          <w:tcPr>
            <w:tcW w:w="1418" w:type="dxa"/>
            <w:tcBorders>
              <w:bottom w:val="single" w:sz="8" w:space="0" w:color="auto"/>
            </w:tcBorders>
          </w:tcPr>
          <w:p w14:paraId="669A7876" w14:textId="77777777" w:rsidR="00E43A36" w:rsidRDefault="007527F3" w:rsidP="001E6B3D">
            <w:pPr>
              <w:rPr>
                <w:rFonts w:cs="Times New Roman"/>
                <w:sz w:val="20"/>
                <w:szCs w:val="20"/>
              </w:rPr>
            </w:pPr>
            <w:r>
              <w:rPr>
                <w:rFonts w:cs="Times New Roman"/>
                <w:sz w:val="20"/>
                <w:szCs w:val="20"/>
              </w:rPr>
              <w:t>C</w:t>
            </w:r>
            <w:r w:rsidRPr="00DF3E1C">
              <w:rPr>
                <w:rFonts w:cs="Times New Roman"/>
                <w:sz w:val="20"/>
                <w:szCs w:val="20"/>
                <w:vertAlign w:val="subscript"/>
              </w:rPr>
              <w:t>9</w:t>
            </w:r>
            <w:r>
              <w:rPr>
                <w:rFonts w:cs="Times New Roman"/>
                <w:sz w:val="20"/>
                <w:szCs w:val="20"/>
              </w:rPr>
              <w:t>H</w:t>
            </w:r>
            <w:r w:rsidRPr="00DF3E1C">
              <w:rPr>
                <w:rFonts w:cs="Times New Roman"/>
                <w:sz w:val="20"/>
                <w:szCs w:val="20"/>
                <w:vertAlign w:val="subscript"/>
              </w:rPr>
              <w:t>6</w:t>
            </w:r>
            <w:r>
              <w:rPr>
                <w:rFonts w:cs="Times New Roman"/>
                <w:sz w:val="20"/>
                <w:szCs w:val="20"/>
              </w:rPr>
              <w:t>ON</w:t>
            </w:r>
            <w:r w:rsidRPr="00DF3E1C">
              <w:rPr>
                <w:rFonts w:cs="Times New Roman"/>
                <w:sz w:val="20"/>
                <w:szCs w:val="20"/>
                <w:vertAlign w:val="subscript"/>
              </w:rPr>
              <w:t>2</w:t>
            </w:r>
            <w:r>
              <w:rPr>
                <w:rFonts w:cs="Times New Roman"/>
                <w:sz w:val="20"/>
                <w:szCs w:val="20"/>
              </w:rPr>
              <w:t>Cl</w:t>
            </w:r>
          </w:p>
          <w:p w14:paraId="20CD029D" w14:textId="77777777" w:rsidR="00546C62" w:rsidRDefault="00546C62" w:rsidP="00546C62">
            <w:pPr>
              <w:rPr>
                <w:rFonts w:cs="Times New Roman"/>
                <w:sz w:val="20"/>
                <w:szCs w:val="20"/>
              </w:rPr>
            </w:pPr>
            <w:r>
              <w:rPr>
                <w:rFonts w:cs="Times New Roman"/>
                <w:sz w:val="20"/>
                <w:szCs w:val="20"/>
              </w:rPr>
              <w:t>C</w:t>
            </w:r>
            <w:r w:rsidRPr="00FC7561">
              <w:rPr>
                <w:rFonts w:cs="Times New Roman"/>
                <w:sz w:val="20"/>
                <w:szCs w:val="20"/>
                <w:vertAlign w:val="subscript"/>
              </w:rPr>
              <w:t>9</w:t>
            </w:r>
            <w:r>
              <w:rPr>
                <w:rFonts w:cs="Times New Roman"/>
                <w:sz w:val="20"/>
                <w:szCs w:val="20"/>
              </w:rPr>
              <w:t>H</w:t>
            </w:r>
            <w:r w:rsidRPr="00FC7561">
              <w:rPr>
                <w:rFonts w:cs="Times New Roman"/>
                <w:sz w:val="20"/>
                <w:szCs w:val="20"/>
                <w:vertAlign w:val="subscript"/>
              </w:rPr>
              <w:t>4</w:t>
            </w:r>
            <w:r>
              <w:rPr>
                <w:rFonts w:cs="Times New Roman"/>
                <w:sz w:val="20"/>
                <w:szCs w:val="20"/>
              </w:rPr>
              <w:t>ON</w:t>
            </w:r>
            <w:r w:rsidRPr="00FC7561">
              <w:rPr>
                <w:rFonts w:cs="Times New Roman"/>
                <w:sz w:val="20"/>
                <w:szCs w:val="20"/>
                <w:vertAlign w:val="subscript"/>
              </w:rPr>
              <w:t>3</w:t>
            </w:r>
          </w:p>
          <w:p w14:paraId="3D09D46F" w14:textId="1525349A" w:rsidR="00546C62" w:rsidRPr="007079D2" w:rsidRDefault="00546C62" w:rsidP="001E6B3D">
            <w:pPr>
              <w:rPr>
                <w:rFonts w:cs="Times New Roman"/>
                <w:sz w:val="20"/>
                <w:szCs w:val="20"/>
              </w:rPr>
            </w:pPr>
            <w:r>
              <w:rPr>
                <w:rFonts w:cs="Times New Roman"/>
                <w:sz w:val="20"/>
                <w:szCs w:val="20"/>
              </w:rPr>
              <w:t>C</w:t>
            </w:r>
            <w:r w:rsidRPr="00FC7561">
              <w:rPr>
                <w:rFonts w:cs="Times New Roman"/>
                <w:sz w:val="20"/>
                <w:szCs w:val="20"/>
                <w:vertAlign w:val="subscript"/>
              </w:rPr>
              <w:t>8</w:t>
            </w:r>
            <w:r>
              <w:rPr>
                <w:rFonts w:cs="Times New Roman"/>
                <w:sz w:val="20"/>
                <w:szCs w:val="20"/>
              </w:rPr>
              <w:t>H</w:t>
            </w:r>
            <w:r w:rsidRPr="00FC7561">
              <w:rPr>
                <w:rFonts w:cs="Times New Roman"/>
                <w:sz w:val="20"/>
                <w:szCs w:val="20"/>
                <w:vertAlign w:val="subscript"/>
              </w:rPr>
              <w:t>3</w:t>
            </w:r>
            <w:r>
              <w:rPr>
                <w:rFonts w:cs="Times New Roman"/>
                <w:sz w:val="20"/>
                <w:szCs w:val="20"/>
              </w:rPr>
              <w:t>N</w:t>
            </w:r>
            <w:r w:rsidRPr="00FC7561">
              <w:rPr>
                <w:rFonts w:cs="Times New Roman"/>
                <w:sz w:val="20"/>
                <w:szCs w:val="20"/>
                <w:vertAlign w:val="subscript"/>
              </w:rPr>
              <w:t>2</w:t>
            </w:r>
          </w:p>
        </w:tc>
        <w:tc>
          <w:tcPr>
            <w:tcW w:w="2126" w:type="dxa"/>
            <w:tcBorders>
              <w:bottom w:val="single" w:sz="8" w:space="0" w:color="auto"/>
              <w:right w:val="single" w:sz="4" w:space="0" w:color="auto"/>
            </w:tcBorders>
          </w:tcPr>
          <w:p w14:paraId="3D2782B6" w14:textId="344FF829" w:rsidR="00E43A36" w:rsidRPr="007079D2" w:rsidRDefault="00E43A36" w:rsidP="001E6B3D">
            <w:pPr>
              <w:rPr>
                <w:rFonts w:cs="Times New Roman"/>
                <w:sz w:val="20"/>
                <w:szCs w:val="20"/>
              </w:rPr>
            </w:pPr>
            <w:r>
              <w:rPr>
                <w:rFonts w:cs="Times New Roman"/>
                <w:sz w:val="20"/>
                <w:szCs w:val="20"/>
              </w:rPr>
              <w:t>5.66e7</w:t>
            </w:r>
            <w:r w:rsidR="00F67BF8">
              <w:rPr>
                <w:rFonts w:cs="Times New Roman"/>
                <w:sz w:val="20"/>
                <w:szCs w:val="20"/>
              </w:rPr>
              <w:t xml:space="preserve"> </w:t>
            </w:r>
            <w:r w:rsidR="00077EB1">
              <w:rPr>
                <w:rFonts w:cs="Times New Roman"/>
                <w:sz w:val="20"/>
                <w:szCs w:val="20"/>
              </w:rPr>
              <w:t xml:space="preserve"> (100.0)</w:t>
            </w:r>
          </w:p>
        </w:tc>
      </w:tr>
      <w:tr w:rsidR="00E43A36" w:rsidRPr="007079D2" w14:paraId="01ABB76A" w14:textId="77777777" w:rsidTr="00A07947">
        <w:trPr>
          <w:trHeight w:val="238"/>
          <w:jc w:val="center"/>
        </w:trPr>
        <w:tc>
          <w:tcPr>
            <w:tcW w:w="2253" w:type="dxa"/>
            <w:tcBorders>
              <w:top w:val="single" w:sz="8" w:space="0" w:color="auto"/>
              <w:left w:val="single" w:sz="12" w:space="0" w:color="auto"/>
              <w:bottom w:val="single" w:sz="8" w:space="0" w:color="auto"/>
            </w:tcBorders>
          </w:tcPr>
          <w:p w14:paraId="1A274023" w14:textId="77777777" w:rsidR="00E43A36" w:rsidRDefault="00E43A36" w:rsidP="001E6B3D">
            <w:pPr>
              <w:rPr>
                <w:rFonts w:cs="Times New Roman"/>
                <w:b/>
                <w:sz w:val="20"/>
                <w:szCs w:val="20"/>
              </w:rPr>
            </w:pPr>
            <w:r>
              <w:rPr>
                <w:rFonts w:cs="Times New Roman"/>
                <w:b/>
                <w:sz w:val="20"/>
                <w:szCs w:val="20"/>
              </w:rPr>
              <w:t>M2</w:t>
            </w:r>
          </w:p>
          <w:p w14:paraId="6ED43350" w14:textId="77777777" w:rsidR="00E43A36" w:rsidRDefault="00E43A36" w:rsidP="001E6B3D">
            <w:pPr>
              <w:rPr>
                <w:rFonts w:cs="Times New Roman"/>
                <w:sz w:val="20"/>
                <w:szCs w:val="20"/>
              </w:rPr>
            </w:pPr>
            <w:r w:rsidRPr="00FE0919">
              <w:rPr>
                <w:rFonts w:cs="Times New Roman"/>
                <w:sz w:val="20"/>
                <w:szCs w:val="20"/>
              </w:rPr>
              <w:t>(</w:t>
            </w:r>
            <w:r>
              <w:rPr>
                <w:rFonts w:cs="Times New Roman"/>
                <w:sz w:val="20"/>
                <w:szCs w:val="20"/>
              </w:rPr>
              <w:t>C</w:t>
            </w:r>
            <w:r w:rsidRPr="00FE0919">
              <w:rPr>
                <w:rFonts w:cs="Times New Roman"/>
                <w:sz w:val="20"/>
                <w:szCs w:val="20"/>
                <w:vertAlign w:val="subscript"/>
              </w:rPr>
              <w:t>8</w:t>
            </w:r>
            <w:r>
              <w:rPr>
                <w:rFonts w:cs="Times New Roman"/>
                <w:sz w:val="20"/>
                <w:szCs w:val="20"/>
              </w:rPr>
              <w:t>H</w:t>
            </w:r>
            <w:r w:rsidRPr="00FE0919">
              <w:rPr>
                <w:rFonts w:cs="Times New Roman"/>
                <w:sz w:val="20"/>
                <w:szCs w:val="20"/>
                <w:vertAlign w:val="subscript"/>
              </w:rPr>
              <w:t>7</w:t>
            </w:r>
            <w:r>
              <w:rPr>
                <w:rFonts w:cs="Times New Roman"/>
                <w:sz w:val="20"/>
                <w:szCs w:val="20"/>
              </w:rPr>
              <w:t>ClN</w:t>
            </w:r>
            <w:r w:rsidRPr="00FE0919">
              <w:rPr>
                <w:rFonts w:cs="Times New Roman"/>
                <w:sz w:val="20"/>
                <w:szCs w:val="20"/>
                <w:vertAlign w:val="subscript"/>
              </w:rPr>
              <w:t>2</w:t>
            </w:r>
            <w:r>
              <w:rPr>
                <w:rFonts w:cs="Times New Roman"/>
                <w:sz w:val="20"/>
                <w:szCs w:val="20"/>
              </w:rPr>
              <w:t>)</w:t>
            </w:r>
          </w:p>
          <w:p w14:paraId="1D618849" w14:textId="58ECCC02" w:rsidR="00E43A36" w:rsidRDefault="00E43A36" w:rsidP="001E6B3D">
            <w:pPr>
              <w:rPr>
                <w:rFonts w:cs="Times New Roman"/>
                <w:sz w:val="20"/>
                <w:szCs w:val="20"/>
              </w:rPr>
            </w:pPr>
            <w:r>
              <w:rPr>
                <w:rFonts w:cs="Times New Roman"/>
                <w:sz w:val="20"/>
                <w:szCs w:val="20"/>
              </w:rPr>
              <w:t>Amide hydrolysis</w:t>
            </w:r>
          </w:p>
          <w:p w14:paraId="5DC17188" w14:textId="5C0372C9" w:rsidR="007D2D6E" w:rsidRPr="00FE0919" w:rsidRDefault="00F00C64" w:rsidP="00DF3E1C">
            <w:pPr>
              <w:jc w:val="center"/>
              <w:rPr>
                <w:rFonts w:cs="Times New Roman"/>
                <w:sz w:val="20"/>
                <w:szCs w:val="20"/>
              </w:rPr>
            </w:pPr>
            <w:r>
              <w:rPr>
                <w:noProof/>
                <w:lang w:val="nl-BE" w:eastAsia="nl-BE"/>
              </w:rPr>
              <w:drawing>
                <wp:inline distT="0" distB="0" distL="0" distR="0" wp14:anchorId="3269A4E1" wp14:editId="7585D2F3">
                  <wp:extent cx="856800" cy="428400"/>
                  <wp:effectExtent l="0" t="0" r="635" b="0"/>
                  <wp:docPr id="58" name="Picture 58" descr="C:\Users\CD619~1.CUT\AppData\Local\Temp\SNAGHTML576358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D619~1.CUT\AppData\Local\Temp\SNAGHTML576358a5.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6800" cy="428400"/>
                          </a:xfrm>
                          <a:prstGeom prst="rect">
                            <a:avLst/>
                          </a:prstGeom>
                          <a:noFill/>
                          <a:ln>
                            <a:noFill/>
                          </a:ln>
                        </pic:spPr>
                      </pic:pic>
                    </a:graphicData>
                  </a:graphic>
                </wp:inline>
              </w:drawing>
            </w:r>
          </w:p>
        </w:tc>
        <w:tc>
          <w:tcPr>
            <w:tcW w:w="1701" w:type="dxa"/>
            <w:tcBorders>
              <w:top w:val="single" w:sz="8" w:space="0" w:color="auto"/>
              <w:bottom w:val="single" w:sz="8" w:space="0" w:color="auto"/>
              <w:right w:val="single" w:sz="12" w:space="0" w:color="auto"/>
            </w:tcBorders>
          </w:tcPr>
          <w:p w14:paraId="612D56C8" w14:textId="7AEFFDC7" w:rsidR="00E43A36" w:rsidRDefault="00E43A36" w:rsidP="001E6B3D">
            <w:pPr>
              <w:rPr>
                <w:rFonts w:cs="Times New Roman"/>
                <w:sz w:val="20"/>
                <w:szCs w:val="20"/>
              </w:rPr>
            </w:pPr>
            <w:r>
              <w:rPr>
                <w:rFonts w:cs="Times New Roman"/>
                <w:sz w:val="20"/>
                <w:szCs w:val="20"/>
              </w:rPr>
              <w:t>167.03</w:t>
            </w:r>
            <w:r w:rsidR="00E84C8B">
              <w:rPr>
                <w:rFonts w:cs="Times New Roman"/>
                <w:sz w:val="20"/>
                <w:szCs w:val="20"/>
              </w:rPr>
              <w:t>69</w:t>
            </w:r>
            <w:r>
              <w:rPr>
                <w:rFonts w:cs="Times New Roman"/>
                <w:sz w:val="20"/>
                <w:szCs w:val="20"/>
              </w:rPr>
              <w:t>*</w:t>
            </w:r>
            <w:r w:rsidR="00F67BF8">
              <w:rPr>
                <w:rFonts w:cs="Times New Roman"/>
                <w:sz w:val="20"/>
                <w:szCs w:val="20"/>
              </w:rPr>
              <w:t xml:space="preserve"> </w:t>
            </w:r>
            <w:r w:rsidR="00E84C8B">
              <w:rPr>
                <w:rFonts w:cs="Times New Roman"/>
                <w:sz w:val="20"/>
                <w:szCs w:val="20"/>
              </w:rPr>
              <w:t>(0.20)</w:t>
            </w:r>
          </w:p>
          <w:p w14:paraId="23671179" w14:textId="77777777" w:rsidR="00E43A36" w:rsidRDefault="00E43A36" w:rsidP="001E6B3D">
            <w:pPr>
              <w:rPr>
                <w:rFonts w:cs="Times New Roman"/>
                <w:sz w:val="20"/>
                <w:szCs w:val="20"/>
              </w:rPr>
            </w:pPr>
            <w:r>
              <w:rPr>
                <w:rFonts w:cs="Times New Roman"/>
                <w:sz w:val="20"/>
                <w:szCs w:val="20"/>
              </w:rPr>
              <w:t>(+ve)</w:t>
            </w:r>
          </w:p>
        </w:tc>
        <w:tc>
          <w:tcPr>
            <w:tcW w:w="869" w:type="dxa"/>
            <w:tcBorders>
              <w:top w:val="single" w:sz="8" w:space="0" w:color="auto"/>
              <w:left w:val="single" w:sz="12" w:space="0" w:color="auto"/>
              <w:bottom w:val="single" w:sz="8" w:space="0" w:color="auto"/>
            </w:tcBorders>
          </w:tcPr>
          <w:p w14:paraId="44160821" w14:textId="77777777" w:rsidR="00E43A36" w:rsidRDefault="00E43A36" w:rsidP="001E6B3D">
            <w:pPr>
              <w:rPr>
                <w:rFonts w:cs="Times New Roman"/>
                <w:sz w:val="20"/>
                <w:szCs w:val="20"/>
              </w:rPr>
            </w:pPr>
            <w:r>
              <w:rPr>
                <w:rFonts w:cs="Times New Roman"/>
                <w:sz w:val="20"/>
                <w:szCs w:val="20"/>
              </w:rPr>
              <w:t>2.82</w:t>
            </w:r>
          </w:p>
        </w:tc>
        <w:tc>
          <w:tcPr>
            <w:tcW w:w="1984" w:type="dxa"/>
            <w:tcBorders>
              <w:top w:val="single" w:sz="8" w:space="0" w:color="auto"/>
              <w:bottom w:val="single" w:sz="8" w:space="0" w:color="auto"/>
            </w:tcBorders>
          </w:tcPr>
          <w:p w14:paraId="1C42A42B" w14:textId="63E7C708" w:rsidR="00E43A36" w:rsidRDefault="00E43A36" w:rsidP="001E6B3D">
            <w:pPr>
              <w:rPr>
                <w:rFonts w:cs="Times New Roman"/>
                <w:sz w:val="20"/>
                <w:szCs w:val="20"/>
              </w:rPr>
            </w:pPr>
            <w:r>
              <w:rPr>
                <w:rFonts w:cs="Times New Roman"/>
                <w:sz w:val="20"/>
                <w:szCs w:val="20"/>
              </w:rPr>
              <w:t>131.0604</w:t>
            </w:r>
            <w:r w:rsidR="00F67BF8">
              <w:rPr>
                <w:rFonts w:cs="Times New Roman"/>
                <w:sz w:val="20"/>
                <w:szCs w:val="20"/>
              </w:rPr>
              <w:t xml:space="preserve"> </w:t>
            </w:r>
            <w:r w:rsidR="00E84C8B">
              <w:rPr>
                <w:rFonts w:cs="Times New Roman"/>
                <w:sz w:val="20"/>
                <w:szCs w:val="20"/>
              </w:rPr>
              <w:t xml:space="preserve"> (0.50)</w:t>
            </w:r>
          </w:p>
          <w:p w14:paraId="43A0D8B7" w14:textId="4DCB74F7" w:rsidR="00E43A36" w:rsidRDefault="00E43A36" w:rsidP="001E6B3D">
            <w:pPr>
              <w:rPr>
                <w:rFonts w:cs="Times New Roman"/>
                <w:sz w:val="20"/>
                <w:szCs w:val="20"/>
              </w:rPr>
            </w:pPr>
            <w:r>
              <w:rPr>
                <w:rFonts w:cs="Times New Roman"/>
                <w:sz w:val="20"/>
                <w:szCs w:val="20"/>
              </w:rPr>
              <w:t>104.0498</w:t>
            </w:r>
            <w:r w:rsidR="00F67BF8">
              <w:rPr>
                <w:rFonts w:cs="Times New Roman"/>
                <w:sz w:val="20"/>
                <w:szCs w:val="20"/>
              </w:rPr>
              <w:t xml:space="preserve"> </w:t>
            </w:r>
            <w:r w:rsidR="00E84C8B">
              <w:rPr>
                <w:rFonts w:cs="Times New Roman"/>
                <w:sz w:val="20"/>
                <w:szCs w:val="20"/>
              </w:rPr>
              <w:t xml:space="preserve"> (0.23)</w:t>
            </w:r>
          </w:p>
          <w:p w14:paraId="7666E45C" w14:textId="3C0AC633" w:rsidR="00E43A36" w:rsidRDefault="00E43A36" w:rsidP="001E6B3D">
            <w:pPr>
              <w:rPr>
                <w:rFonts w:cs="Times New Roman"/>
                <w:sz w:val="20"/>
                <w:szCs w:val="20"/>
              </w:rPr>
            </w:pPr>
            <w:r>
              <w:rPr>
                <w:rFonts w:cs="Times New Roman"/>
                <w:sz w:val="20"/>
                <w:szCs w:val="20"/>
              </w:rPr>
              <w:t>77.0392</w:t>
            </w:r>
            <w:r w:rsidR="00F67BF8">
              <w:rPr>
                <w:rFonts w:cs="Times New Roman"/>
                <w:sz w:val="20"/>
                <w:szCs w:val="20"/>
              </w:rPr>
              <w:t xml:space="preserve">  </w:t>
            </w:r>
            <w:r w:rsidR="00E84C8B">
              <w:rPr>
                <w:rFonts w:cs="Times New Roman"/>
                <w:sz w:val="20"/>
                <w:szCs w:val="20"/>
              </w:rPr>
              <w:t xml:space="preserve"> (0.07)</w:t>
            </w:r>
          </w:p>
        </w:tc>
        <w:tc>
          <w:tcPr>
            <w:tcW w:w="1418" w:type="dxa"/>
            <w:tcBorders>
              <w:top w:val="single" w:sz="8" w:space="0" w:color="auto"/>
              <w:bottom w:val="single" w:sz="8" w:space="0" w:color="auto"/>
            </w:tcBorders>
          </w:tcPr>
          <w:p w14:paraId="6529BD13" w14:textId="77777777" w:rsidR="00E43A36" w:rsidRDefault="00E84C8B" w:rsidP="001E6B3D">
            <w:pPr>
              <w:rPr>
                <w:rFonts w:cs="Times New Roman"/>
                <w:sz w:val="20"/>
                <w:szCs w:val="20"/>
              </w:rPr>
            </w:pPr>
            <w:r>
              <w:rPr>
                <w:rFonts w:cs="Times New Roman"/>
                <w:sz w:val="20"/>
                <w:szCs w:val="20"/>
              </w:rPr>
              <w:t>C</w:t>
            </w:r>
            <w:r w:rsidRPr="00DF3E1C">
              <w:rPr>
                <w:rFonts w:cs="Times New Roman"/>
                <w:sz w:val="20"/>
                <w:szCs w:val="20"/>
                <w:vertAlign w:val="subscript"/>
              </w:rPr>
              <w:t>8</w:t>
            </w:r>
            <w:r>
              <w:rPr>
                <w:rFonts w:cs="Times New Roman"/>
                <w:sz w:val="20"/>
                <w:szCs w:val="20"/>
              </w:rPr>
              <w:t>H</w:t>
            </w:r>
            <w:r w:rsidRPr="00DF3E1C">
              <w:rPr>
                <w:rFonts w:cs="Times New Roman"/>
                <w:sz w:val="20"/>
                <w:szCs w:val="20"/>
                <w:vertAlign w:val="subscript"/>
              </w:rPr>
              <w:t>7</w:t>
            </w:r>
            <w:r>
              <w:rPr>
                <w:rFonts w:cs="Times New Roman"/>
                <w:sz w:val="20"/>
                <w:szCs w:val="20"/>
              </w:rPr>
              <w:t>N</w:t>
            </w:r>
            <w:r w:rsidRPr="00DF3E1C">
              <w:rPr>
                <w:rFonts w:cs="Times New Roman"/>
                <w:sz w:val="20"/>
                <w:szCs w:val="20"/>
                <w:vertAlign w:val="subscript"/>
              </w:rPr>
              <w:t>2</w:t>
            </w:r>
          </w:p>
          <w:p w14:paraId="51D013FC" w14:textId="77777777" w:rsidR="00E84C8B" w:rsidRDefault="00E84C8B" w:rsidP="001E6B3D">
            <w:pPr>
              <w:rPr>
                <w:rFonts w:cs="Times New Roman"/>
                <w:sz w:val="20"/>
                <w:szCs w:val="20"/>
              </w:rPr>
            </w:pPr>
            <w:r>
              <w:rPr>
                <w:rFonts w:cs="Times New Roman"/>
                <w:sz w:val="20"/>
                <w:szCs w:val="20"/>
              </w:rPr>
              <w:t>C</w:t>
            </w:r>
            <w:r w:rsidRPr="00DF3E1C">
              <w:rPr>
                <w:rFonts w:cs="Times New Roman"/>
                <w:sz w:val="20"/>
                <w:szCs w:val="20"/>
                <w:vertAlign w:val="subscript"/>
              </w:rPr>
              <w:t>7</w:t>
            </w:r>
            <w:r>
              <w:rPr>
                <w:rFonts w:cs="Times New Roman"/>
                <w:sz w:val="20"/>
                <w:szCs w:val="20"/>
              </w:rPr>
              <w:t>H</w:t>
            </w:r>
            <w:r w:rsidRPr="00DF3E1C">
              <w:rPr>
                <w:rFonts w:cs="Times New Roman"/>
                <w:sz w:val="20"/>
                <w:szCs w:val="20"/>
                <w:vertAlign w:val="subscript"/>
              </w:rPr>
              <w:t>6</w:t>
            </w:r>
            <w:r>
              <w:rPr>
                <w:rFonts w:cs="Times New Roman"/>
                <w:sz w:val="20"/>
                <w:szCs w:val="20"/>
              </w:rPr>
              <w:t>N</w:t>
            </w:r>
          </w:p>
          <w:p w14:paraId="645396A7" w14:textId="741E5E7F" w:rsidR="00E84C8B" w:rsidRDefault="00E84C8B" w:rsidP="001E6B3D">
            <w:pPr>
              <w:rPr>
                <w:rFonts w:cs="Times New Roman"/>
                <w:sz w:val="20"/>
                <w:szCs w:val="20"/>
              </w:rPr>
            </w:pPr>
            <w:r>
              <w:rPr>
                <w:rFonts w:cs="Times New Roman"/>
                <w:sz w:val="20"/>
                <w:szCs w:val="20"/>
              </w:rPr>
              <w:t>C</w:t>
            </w:r>
            <w:r w:rsidRPr="00DF3E1C">
              <w:rPr>
                <w:rFonts w:cs="Times New Roman"/>
                <w:sz w:val="20"/>
                <w:szCs w:val="20"/>
                <w:vertAlign w:val="subscript"/>
              </w:rPr>
              <w:t>6</w:t>
            </w:r>
            <w:r>
              <w:rPr>
                <w:rFonts w:cs="Times New Roman"/>
                <w:sz w:val="20"/>
                <w:szCs w:val="20"/>
              </w:rPr>
              <w:t>H</w:t>
            </w:r>
            <w:r w:rsidRPr="00DF3E1C">
              <w:rPr>
                <w:rFonts w:cs="Times New Roman"/>
                <w:sz w:val="20"/>
                <w:szCs w:val="20"/>
                <w:vertAlign w:val="subscript"/>
              </w:rPr>
              <w:t>5</w:t>
            </w:r>
          </w:p>
        </w:tc>
        <w:tc>
          <w:tcPr>
            <w:tcW w:w="2126" w:type="dxa"/>
            <w:tcBorders>
              <w:top w:val="single" w:sz="8" w:space="0" w:color="auto"/>
              <w:bottom w:val="single" w:sz="8" w:space="0" w:color="auto"/>
              <w:right w:val="single" w:sz="4" w:space="0" w:color="auto"/>
            </w:tcBorders>
          </w:tcPr>
          <w:p w14:paraId="75C780F9" w14:textId="0462596A" w:rsidR="00E43A36" w:rsidRDefault="00E43A36" w:rsidP="001E6B3D">
            <w:pPr>
              <w:rPr>
                <w:rFonts w:cs="Times New Roman"/>
                <w:sz w:val="20"/>
                <w:szCs w:val="20"/>
              </w:rPr>
            </w:pPr>
            <w:r>
              <w:rPr>
                <w:rFonts w:cs="Times New Roman"/>
                <w:sz w:val="20"/>
                <w:szCs w:val="20"/>
              </w:rPr>
              <w:t>5.54e6</w:t>
            </w:r>
            <w:r w:rsidR="00F67BF8">
              <w:rPr>
                <w:rFonts w:cs="Times New Roman"/>
                <w:sz w:val="20"/>
                <w:szCs w:val="20"/>
              </w:rPr>
              <w:t xml:space="preserve"> </w:t>
            </w:r>
            <w:r w:rsidR="00077EB1">
              <w:rPr>
                <w:rFonts w:cs="Times New Roman"/>
                <w:sz w:val="20"/>
                <w:szCs w:val="20"/>
              </w:rPr>
              <w:t xml:space="preserve"> (9.8)</w:t>
            </w:r>
          </w:p>
        </w:tc>
      </w:tr>
      <w:tr w:rsidR="00E43A36" w:rsidRPr="007079D2" w14:paraId="5B60C14E" w14:textId="77777777" w:rsidTr="00A07947">
        <w:trPr>
          <w:trHeight w:val="238"/>
          <w:jc w:val="center"/>
        </w:trPr>
        <w:tc>
          <w:tcPr>
            <w:tcW w:w="2253" w:type="dxa"/>
            <w:tcBorders>
              <w:top w:val="single" w:sz="8" w:space="0" w:color="auto"/>
              <w:left w:val="single" w:sz="12" w:space="0" w:color="auto"/>
              <w:bottom w:val="single" w:sz="8" w:space="0" w:color="auto"/>
            </w:tcBorders>
          </w:tcPr>
          <w:p w14:paraId="33A800CD" w14:textId="77777777" w:rsidR="00E43A36" w:rsidRDefault="00E43A36" w:rsidP="001E6B3D">
            <w:pPr>
              <w:rPr>
                <w:rFonts w:cs="Times New Roman"/>
                <w:b/>
                <w:sz w:val="20"/>
                <w:szCs w:val="20"/>
              </w:rPr>
            </w:pPr>
            <w:r>
              <w:rPr>
                <w:rFonts w:cs="Times New Roman"/>
                <w:b/>
                <w:sz w:val="20"/>
                <w:szCs w:val="20"/>
              </w:rPr>
              <w:t>M3a</w:t>
            </w:r>
          </w:p>
          <w:p w14:paraId="4F338128" w14:textId="77777777" w:rsidR="00E43A36" w:rsidRDefault="00E43A36" w:rsidP="001E6B3D">
            <w:pPr>
              <w:rPr>
                <w:rFonts w:cs="Times New Roman"/>
                <w:sz w:val="20"/>
                <w:szCs w:val="20"/>
              </w:rPr>
            </w:pPr>
            <w:r>
              <w:rPr>
                <w:rFonts w:cs="Times New Roman"/>
                <w:sz w:val="20"/>
                <w:szCs w:val="20"/>
              </w:rPr>
              <w:t>(C</w:t>
            </w:r>
            <w:r w:rsidRPr="00FE0919">
              <w:rPr>
                <w:rFonts w:cs="Times New Roman"/>
                <w:sz w:val="20"/>
                <w:szCs w:val="20"/>
                <w:vertAlign w:val="subscript"/>
              </w:rPr>
              <w:t>8</w:t>
            </w:r>
            <w:r>
              <w:rPr>
                <w:rFonts w:cs="Times New Roman"/>
                <w:sz w:val="20"/>
                <w:szCs w:val="20"/>
              </w:rPr>
              <w:t>H</w:t>
            </w:r>
            <w:r w:rsidRPr="00FE0919">
              <w:rPr>
                <w:rFonts w:cs="Times New Roman"/>
                <w:sz w:val="20"/>
                <w:szCs w:val="20"/>
                <w:vertAlign w:val="subscript"/>
              </w:rPr>
              <w:t>7</w:t>
            </w:r>
            <w:r>
              <w:rPr>
                <w:rFonts w:cs="Times New Roman"/>
                <w:sz w:val="20"/>
                <w:szCs w:val="20"/>
              </w:rPr>
              <w:t>ClN</w:t>
            </w:r>
            <w:r w:rsidRPr="00FE0919">
              <w:rPr>
                <w:rFonts w:cs="Times New Roman"/>
                <w:sz w:val="20"/>
                <w:szCs w:val="20"/>
                <w:vertAlign w:val="subscript"/>
              </w:rPr>
              <w:t>2</w:t>
            </w:r>
            <w:r>
              <w:rPr>
                <w:rFonts w:cs="Times New Roman"/>
                <w:sz w:val="20"/>
                <w:szCs w:val="20"/>
              </w:rPr>
              <w:t>O)</w:t>
            </w:r>
          </w:p>
          <w:p w14:paraId="1EAB9BAD" w14:textId="6C2BFAC1" w:rsidR="00E43A36" w:rsidRDefault="00441AD4" w:rsidP="001E6B3D">
            <w:pPr>
              <w:rPr>
                <w:rFonts w:cs="Times New Roman"/>
                <w:sz w:val="20"/>
                <w:szCs w:val="20"/>
              </w:rPr>
            </w:pPr>
            <w:r>
              <w:rPr>
                <w:rFonts w:cs="Times New Roman"/>
                <w:sz w:val="20"/>
                <w:szCs w:val="20"/>
              </w:rPr>
              <w:t>Amide hydrolysis and m</w:t>
            </w:r>
            <w:r w:rsidR="00E43A36">
              <w:rPr>
                <w:rFonts w:cs="Times New Roman"/>
                <w:sz w:val="20"/>
                <w:szCs w:val="20"/>
              </w:rPr>
              <w:t xml:space="preserve">ono-hydroxylation </w:t>
            </w:r>
          </w:p>
          <w:p w14:paraId="05EEAD5B" w14:textId="77DFF78E" w:rsidR="00F00C64" w:rsidRPr="00FE0919" w:rsidRDefault="00F00C64" w:rsidP="00DF3E1C">
            <w:pPr>
              <w:jc w:val="center"/>
              <w:rPr>
                <w:rFonts w:cs="Times New Roman"/>
                <w:sz w:val="20"/>
                <w:szCs w:val="20"/>
              </w:rPr>
            </w:pPr>
            <w:r>
              <w:rPr>
                <w:noProof/>
                <w:lang w:val="nl-BE" w:eastAsia="nl-BE"/>
              </w:rPr>
              <w:drawing>
                <wp:inline distT="0" distB="0" distL="0" distR="0" wp14:anchorId="17381109" wp14:editId="6628F9CB">
                  <wp:extent cx="860400" cy="540000"/>
                  <wp:effectExtent l="0" t="0" r="0" b="0"/>
                  <wp:docPr id="59" name="Picture 59" descr="C:\Users\CD619~1.CUT\AppData\Local\Temp\SNAGHTML57653b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D619~1.CUT\AppData\Local\Temp\SNAGHTML57653b94.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0400" cy="540000"/>
                          </a:xfrm>
                          <a:prstGeom prst="rect">
                            <a:avLst/>
                          </a:prstGeom>
                          <a:noFill/>
                          <a:ln>
                            <a:noFill/>
                          </a:ln>
                        </pic:spPr>
                      </pic:pic>
                    </a:graphicData>
                  </a:graphic>
                </wp:inline>
              </w:drawing>
            </w:r>
          </w:p>
        </w:tc>
        <w:tc>
          <w:tcPr>
            <w:tcW w:w="1701" w:type="dxa"/>
            <w:tcBorders>
              <w:top w:val="single" w:sz="8" w:space="0" w:color="auto"/>
              <w:bottom w:val="single" w:sz="8" w:space="0" w:color="auto"/>
              <w:right w:val="single" w:sz="12" w:space="0" w:color="auto"/>
            </w:tcBorders>
          </w:tcPr>
          <w:p w14:paraId="307D3D06" w14:textId="24DEB310" w:rsidR="00E43A36" w:rsidRDefault="00E43A36" w:rsidP="001E6B3D">
            <w:pPr>
              <w:rPr>
                <w:rFonts w:cs="Times New Roman"/>
                <w:sz w:val="20"/>
                <w:szCs w:val="20"/>
              </w:rPr>
            </w:pPr>
            <w:r>
              <w:rPr>
                <w:rFonts w:cs="Times New Roman"/>
                <w:sz w:val="20"/>
                <w:szCs w:val="20"/>
              </w:rPr>
              <w:t>181.</w:t>
            </w:r>
            <w:r w:rsidR="00A028A4">
              <w:rPr>
                <w:rFonts w:cs="Times New Roman"/>
                <w:sz w:val="20"/>
                <w:szCs w:val="20"/>
              </w:rPr>
              <w:t>0165</w:t>
            </w:r>
            <w:r>
              <w:rPr>
                <w:rFonts w:cs="Times New Roman"/>
                <w:sz w:val="20"/>
                <w:szCs w:val="20"/>
              </w:rPr>
              <w:t>*</w:t>
            </w:r>
            <w:r w:rsidR="00A028A4">
              <w:rPr>
                <w:rFonts w:cs="Times New Roman"/>
                <w:sz w:val="20"/>
                <w:szCs w:val="20"/>
              </w:rPr>
              <w:t xml:space="preserve"> </w:t>
            </w:r>
            <w:r w:rsidR="00546C62">
              <w:rPr>
                <w:rFonts w:cs="Times New Roman"/>
                <w:sz w:val="20"/>
                <w:szCs w:val="20"/>
              </w:rPr>
              <w:t>(</w:t>
            </w:r>
            <w:r w:rsidR="00A028A4">
              <w:rPr>
                <w:rFonts w:cs="Times New Roman"/>
                <w:sz w:val="20"/>
                <w:szCs w:val="20"/>
              </w:rPr>
              <w:t>0.37</w:t>
            </w:r>
            <w:r w:rsidR="00546C62">
              <w:rPr>
                <w:rFonts w:cs="Times New Roman"/>
                <w:sz w:val="20"/>
                <w:szCs w:val="20"/>
              </w:rPr>
              <w:t>)</w:t>
            </w:r>
          </w:p>
          <w:p w14:paraId="4F9AD529" w14:textId="77777777" w:rsidR="00E43A36" w:rsidRDefault="00E43A36" w:rsidP="001E6B3D">
            <w:pPr>
              <w:rPr>
                <w:rFonts w:cs="Times New Roman"/>
                <w:sz w:val="20"/>
                <w:szCs w:val="20"/>
              </w:rPr>
            </w:pPr>
            <w:r>
              <w:rPr>
                <w:rFonts w:cs="Times New Roman"/>
                <w:sz w:val="20"/>
                <w:szCs w:val="20"/>
              </w:rPr>
              <w:t>(-ve)</w:t>
            </w:r>
          </w:p>
        </w:tc>
        <w:tc>
          <w:tcPr>
            <w:tcW w:w="869" w:type="dxa"/>
            <w:tcBorders>
              <w:top w:val="single" w:sz="8" w:space="0" w:color="auto"/>
              <w:left w:val="single" w:sz="12" w:space="0" w:color="auto"/>
              <w:bottom w:val="single" w:sz="8" w:space="0" w:color="auto"/>
            </w:tcBorders>
          </w:tcPr>
          <w:p w14:paraId="01F078C4" w14:textId="77777777" w:rsidR="00E43A36" w:rsidRDefault="00E43A36" w:rsidP="001E6B3D">
            <w:pPr>
              <w:rPr>
                <w:rFonts w:cs="Times New Roman"/>
                <w:sz w:val="20"/>
                <w:szCs w:val="20"/>
              </w:rPr>
            </w:pPr>
            <w:r>
              <w:rPr>
                <w:rFonts w:cs="Times New Roman"/>
                <w:sz w:val="20"/>
                <w:szCs w:val="20"/>
              </w:rPr>
              <w:t>2.37</w:t>
            </w:r>
          </w:p>
        </w:tc>
        <w:tc>
          <w:tcPr>
            <w:tcW w:w="1984" w:type="dxa"/>
            <w:tcBorders>
              <w:top w:val="single" w:sz="8" w:space="0" w:color="auto"/>
              <w:bottom w:val="single" w:sz="8" w:space="0" w:color="auto"/>
            </w:tcBorders>
          </w:tcPr>
          <w:p w14:paraId="015595C7" w14:textId="4C0CE48A" w:rsidR="00E43A36" w:rsidRDefault="00E43A36" w:rsidP="001E6B3D">
            <w:pPr>
              <w:rPr>
                <w:rFonts w:cs="Times New Roman"/>
                <w:sz w:val="20"/>
                <w:szCs w:val="20"/>
              </w:rPr>
            </w:pPr>
            <w:r>
              <w:rPr>
                <w:rFonts w:cs="Times New Roman"/>
                <w:sz w:val="20"/>
                <w:szCs w:val="20"/>
              </w:rPr>
              <w:t>145.0395</w:t>
            </w:r>
            <w:r w:rsidR="00F67BF8">
              <w:rPr>
                <w:rFonts w:cs="Times New Roman"/>
                <w:sz w:val="20"/>
                <w:szCs w:val="20"/>
              </w:rPr>
              <w:t xml:space="preserve"> </w:t>
            </w:r>
            <w:r w:rsidR="00546C62">
              <w:rPr>
                <w:rFonts w:cs="Times New Roman"/>
                <w:sz w:val="20"/>
                <w:szCs w:val="20"/>
              </w:rPr>
              <w:t xml:space="preserve"> </w:t>
            </w:r>
            <w:r w:rsidR="00A028A4">
              <w:rPr>
                <w:rFonts w:cs="Times New Roman"/>
                <w:sz w:val="20"/>
                <w:szCs w:val="20"/>
              </w:rPr>
              <w:t>(</w:t>
            </w:r>
            <w:r w:rsidR="00546C62">
              <w:rPr>
                <w:rFonts w:cs="Times New Roman"/>
                <w:sz w:val="20"/>
                <w:szCs w:val="20"/>
              </w:rPr>
              <w:t>0.67)</w:t>
            </w:r>
          </w:p>
          <w:p w14:paraId="4B5FAAF7" w14:textId="25A86258" w:rsidR="00E43A36" w:rsidRDefault="00E43A36" w:rsidP="001E6B3D">
            <w:pPr>
              <w:rPr>
                <w:rFonts w:cs="Times New Roman"/>
                <w:sz w:val="20"/>
                <w:szCs w:val="20"/>
              </w:rPr>
            </w:pPr>
            <w:r>
              <w:rPr>
                <w:rFonts w:cs="Times New Roman"/>
                <w:sz w:val="20"/>
                <w:szCs w:val="20"/>
              </w:rPr>
              <w:t>118.0285</w:t>
            </w:r>
            <w:r w:rsidR="00F67BF8">
              <w:rPr>
                <w:rFonts w:cs="Times New Roman"/>
                <w:sz w:val="20"/>
                <w:szCs w:val="20"/>
              </w:rPr>
              <w:t xml:space="preserve"> </w:t>
            </w:r>
            <w:r w:rsidR="00A028A4">
              <w:rPr>
                <w:rFonts w:cs="Times New Roman"/>
                <w:sz w:val="20"/>
                <w:szCs w:val="20"/>
              </w:rPr>
              <w:t xml:space="preserve"> (0.81)</w:t>
            </w:r>
          </w:p>
          <w:p w14:paraId="302EB4FF" w14:textId="4C13C115" w:rsidR="00E43A36" w:rsidRDefault="00E43A36" w:rsidP="001E6B3D">
            <w:pPr>
              <w:rPr>
                <w:rFonts w:cs="Times New Roman"/>
                <w:sz w:val="20"/>
                <w:szCs w:val="20"/>
              </w:rPr>
            </w:pPr>
            <w:r>
              <w:rPr>
                <w:rFonts w:cs="Times New Roman"/>
                <w:sz w:val="20"/>
                <w:szCs w:val="20"/>
              </w:rPr>
              <w:t>90.0333</w:t>
            </w:r>
            <w:r w:rsidR="00F67BF8">
              <w:rPr>
                <w:rFonts w:cs="Times New Roman"/>
                <w:sz w:val="20"/>
                <w:szCs w:val="20"/>
              </w:rPr>
              <w:t xml:space="preserve">  </w:t>
            </w:r>
            <w:r w:rsidR="00A028A4">
              <w:rPr>
                <w:rFonts w:cs="Times New Roman"/>
                <w:sz w:val="20"/>
                <w:szCs w:val="20"/>
              </w:rPr>
              <w:t xml:space="preserve"> (1.02) </w:t>
            </w:r>
          </w:p>
        </w:tc>
        <w:tc>
          <w:tcPr>
            <w:tcW w:w="1418" w:type="dxa"/>
            <w:tcBorders>
              <w:top w:val="single" w:sz="8" w:space="0" w:color="auto"/>
              <w:bottom w:val="single" w:sz="8" w:space="0" w:color="auto"/>
            </w:tcBorders>
          </w:tcPr>
          <w:p w14:paraId="335EEB34" w14:textId="77777777" w:rsidR="00E43A36" w:rsidRDefault="00546C62" w:rsidP="001E6B3D">
            <w:pPr>
              <w:rPr>
                <w:rFonts w:cs="Times New Roman"/>
                <w:sz w:val="20"/>
                <w:szCs w:val="20"/>
              </w:rPr>
            </w:pPr>
            <w:r>
              <w:rPr>
                <w:rFonts w:cs="Times New Roman"/>
                <w:sz w:val="20"/>
                <w:szCs w:val="20"/>
              </w:rPr>
              <w:t>C</w:t>
            </w:r>
            <w:r w:rsidRPr="00DF3E1C">
              <w:rPr>
                <w:rFonts w:cs="Times New Roman"/>
                <w:sz w:val="20"/>
                <w:szCs w:val="20"/>
                <w:vertAlign w:val="subscript"/>
              </w:rPr>
              <w:t>8</w:t>
            </w:r>
            <w:r>
              <w:rPr>
                <w:rFonts w:cs="Times New Roman"/>
                <w:sz w:val="20"/>
                <w:szCs w:val="20"/>
              </w:rPr>
              <w:t>H</w:t>
            </w:r>
            <w:r w:rsidRPr="00DF3E1C">
              <w:rPr>
                <w:rFonts w:cs="Times New Roman"/>
                <w:sz w:val="20"/>
                <w:szCs w:val="20"/>
                <w:vertAlign w:val="subscript"/>
              </w:rPr>
              <w:t>5</w:t>
            </w:r>
            <w:r>
              <w:rPr>
                <w:rFonts w:cs="Times New Roman"/>
                <w:sz w:val="20"/>
                <w:szCs w:val="20"/>
              </w:rPr>
              <w:t>ON</w:t>
            </w:r>
            <w:r w:rsidRPr="00DF3E1C">
              <w:rPr>
                <w:rFonts w:cs="Times New Roman"/>
                <w:sz w:val="20"/>
                <w:szCs w:val="20"/>
                <w:vertAlign w:val="subscript"/>
              </w:rPr>
              <w:t>2</w:t>
            </w:r>
          </w:p>
          <w:p w14:paraId="4A77B3EF" w14:textId="77777777" w:rsidR="00546C62" w:rsidRDefault="00546C62" w:rsidP="001E6B3D">
            <w:pPr>
              <w:rPr>
                <w:rFonts w:cs="Times New Roman"/>
                <w:sz w:val="20"/>
                <w:szCs w:val="20"/>
              </w:rPr>
            </w:pPr>
            <w:r>
              <w:rPr>
                <w:rFonts w:cs="Times New Roman"/>
                <w:sz w:val="20"/>
                <w:szCs w:val="20"/>
              </w:rPr>
              <w:t>C</w:t>
            </w:r>
            <w:r w:rsidRPr="00DF3E1C">
              <w:rPr>
                <w:rFonts w:cs="Times New Roman"/>
                <w:sz w:val="20"/>
                <w:szCs w:val="20"/>
                <w:vertAlign w:val="subscript"/>
              </w:rPr>
              <w:t>7</w:t>
            </w:r>
            <w:r>
              <w:rPr>
                <w:rFonts w:cs="Times New Roman"/>
                <w:sz w:val="20"/>
                <w:szCs w:val="20"/>
              </w:rPr>
              <w:t>H</w:t>
            </w:r>
            <w:r w:rsidRPr="00DF3E1C">
              <w:rPr>
                <w:rFonts w:cs="Times New Roman"/>
                <w:sz w:val="20"/>
                <w:szCs w:val="20"/>
                <w:vertAlign w:val="subscript"/>
              </w:rPr>
              <w:t>4</w:t>
            </w:r>
            <w:r>
              <w:rPr>
                <w:rFonts w:cs="Times New Roman"/>
                <w:sz w:val="20"/>
                <w:szCs w:val="20"/>
              </w:rPr>
              <w:t>ON</w:t>
            </w:r>
          </w:p>
          <w:p w14:paraId="0AE25742" w14:textId="70470637" w:rsidR="00A028A4" w:rsidRDefault="00A028A4" w:rsidP="001E6B3D">
            <w:pPr>
              <w:rPr>
                <w:rFonts w:cs="Times New Roman"/>
                <w:sz w:val="20"/>
                <w:szCs w:val="20"/>
              </w:rPr>
            </w:pPr>
            <w:r>
              <w:rPr>
                <w:rFonts w:cs="Times New Roman"/>
                <w:sz w:val="20"/>
                <w:szCs w:val="20"/>
              </w:rPr>
              <w:t>C</w:t>
            </w:r>
            <w:r w:rsidRPr="00DF3E1C">
              <w:rPr>
                <w:rFonts w:cs="Times New Roman"/>
                <w:sz w:val="20"/>
                <w:szCs w:val="20"/>
                <w:vertAlign w:val="subscript"/>
              </w:rPr>
              <w:t>6</w:t>
            </w:r>
            <w:r>
              <w:rPr>
                <w:rFonts w:cs="Times New Roman"/>
                <w:sz w:val="20"/>
                <w:szCs w:val="20"/>
              </w:rPr>
              <w:t>H</w:t>
            </w:r>
            <w:r w:rsidRPr="00DF3E1C">
              <w:rPr>
                <w:rFonts w:cs="Times New Roman"/>
                <w:sz w:val="20"/>
                <w:szCs w:val="20"/>
                <w:vertAlign w:val="subscript"/>
              </w:rPr>
              <w:t>4</w:t>
            </w:r>
            <w:r>
              <w:rPr>
                <w:rFonts w:cs="Times New Roman"/>
                <w:sz w:val="20"/>
                <w:szCs w:val="20"/>
              </w:rPr>
              <w:t>N</w:t>
            </w:r>
          </w:p>
        </w:tc>
        <w:tc>
          <w:tcPr>
            <w:tcW w:w="2126" w:type="dxa"/>
            <w:tcBorders>
              <w:top w:val="single" w:sz="8" w:space="0" w:color="auto"/>
              <w:bottom w:val="single" w:sz="8" w:space="0" w:color="auto"/>
              <w:right w:val="single" w:sz="4" w:space="0" w:color="auto"/>
            </w:tcBorders>
          </w:tcPr>
          <w:p w14:paraId="283A306E" w14:textId="2CE330B3" w:rsidR="00E43A36" w:rsidRDefault="00E43A36" w:rsidP="001E6B3D">
            <w:pPr>
              <w:rPr>
                <w:rFonts w:cs="Times New Roman"/>
                <w:sz w:val="20"/>
                <w:szCs w:val="20"/>
              </w:rPr>
            </w:pPr>
            <w:r>
              <w:rPr>
                <w:rFonts w:cs="Times New Roman"/>
                <w:sz w:val="20"/>
                <w:szCs w:val="20"/>
              </w:rPr>
              <w:t>3.84e6</w:t>
            </w:r>
            <w:r w:rsidR="00F67BF8">
              <w:rPr>
                <w:rFonts w:cs="Times New Roman"/>
                <w:sz w:val="20"/>
                <w:szCs w:val="20"/>
              </w:rPr>
              <w:t xml:space="preserve"> </w:t>
            </w:r>
            <w:r w:rsidR="00077EB1">
              <w:rPr>
                <w:rFonts w:cs="Times New Roman"/>
                <w:sz w:val="20"/>
                <w:szCs w:val="20"/>
              </w:rPr>
              <w:t xml:space="preserve"> (6.8)</w:t>
            </w:r>
          </w:p>
        </w:tc>
      </w:tr>
      <w:tr w:rsidR="00A028A4" w:rsidRPr="007079D2" w14:paraId="60C9E829" w14:textId="77777777" w:rsidTr="00A07947">
        <w:trPr>
          <w:trHeight w:val="238"/>
          <w:jc w:val="center"/>
        </w:trPr>
        <w:tc>
          <w:tcPr>
            <w:tcW w:w="2253" w:type="dxa"/>
            <w:tcBorders>
              <w:top w:val="single" w:sz="8" w:space="0" w:color="auto"/>
              <w:left w:val="single" w:sz="12" w:space="0" w:color="auto"/>
              <w:bottom w:val="single" w:sz="8" w:space="0" w:color="auto"/>
            </w:tcBorders>
          </w:tcPr>
          <w:p w14:paraId="29E4A2E8" w14:textId="77777777" w:rsidR="00A028A4" w:rsidRDefault="00A028A4" w:rsidP="00A028A4">
            <w:pPr>
              <w:rPr>
                <w:rFonts w:cs="Times New Roman"/>
                <w:b/>
                <w:sz w:val="20"/>
                <w:szCs w:val="20"/>
              </w:rPr>
            </w:pPr>
            <w:r>
              <w:rPr>
                <w:rFonts w:cs="Times New Roman"/>
                <w:b/>
                <w:sz w:val="20"/>
                <w:szCs w:val="20"/>
              </w:rPr>
              <w:t>M3b</w:t>
            </w:r>
          </w:p>
          <w:p w14:paraId="434A6264" w14:textId="77777777" w:rsidR="00A028A4" w:rsidRDefault="00A028A4" w:rsidP="00A028A4">
            <w:pPr>
              <w:rPr>
                <w:rFonts w:cs="Times New Roman"/>
                <w:sz w:val="20"/>
                <w:szCs w:val="20"/>
              </w:rPr>
            </w:pPr>
            <w:r>
              <w:rPr>
                <w:rFonts w:cs="Times New Roman"/>
                <w:sz w:val="20"/>
                <w:szCs w:val="20"/>
              </w:rPr>
              <w:t>(C</w:t>
            </w:r>
            <w:r w:rsidRPr="00FE0919">
              <w:rPr>
                <w:rFonts w:cs="Times New Roman"/>
                <w:sz w:val="20"/>
                <w:szCs w:val="20"/>
                <w:vertAlign w:val="subscript"/>
              </w:rPr>
              <w:t>8</w:t>
            </w:r>
            <w:r>
              <w:rPr>
                <w:rFonts w:cs="Times New Roman"/>
                <w:sz w:val="20"/>
                <w:szCs w:val="20"/>
              </w:rPr>
              <w:t>H</w:t>
            </w:r>
            <w:r w:rsidRPr="00FE0919">
              <w:rPr>
                <w:rFonts w:cs="Times New Roman"/>
                <w:sz w:val="20"/>
                <w:szCs w:val="20"/>
                <w:vertAlign w:val="subscript"/>
              </w:rPr>
              <w:t>7</w:t>
            </w:r>
            <w:r>
              <w:rPr>
                <w:rFonts w:cs="Times New Roman"/>
                <w:sz w:val="20"/>
                <w:szCs w:val="20"/>
              </w:rPr>
              <w:t>ClN</w:t>
            </w:r>
            <w:r w:rsidRPr="00FE0919">
              <w:rPr>
                <w:rFonts w:cs="Times New Roman"/>
                <w:sz w:val="20"/>
                <w:szCs w:val="20"/>
                <w:vertAlign w:val="subscript"/>
              </w:rPr>
              <w:t>2</w:t>
            </w:r>
            <w:r>
              <w:rPr>
                <w:rFonts w:cs="Times New Roman"/>
                <w:sz w:val="20"/>
                <w:szCs w:val="20"/>
              </w:rPr>
              <w:t>O)</w:t>
            </w:r>
          </w:p>
          <w:p w14:paraId="2FF80FA7" w14:textId="4CCCF2A3" w:rsidR="00A028A4" w:rsidRDefault="00441AD4" w:rsidP="00A028A4">
            <w:pPr>
              <w:rPr>
                <w:rFonts w:cs="Times New Roman"/>
                <w:sz w:val="20"/>
                <w:szCs w:val="20"/>
              </w:rPr>
            </w:pPr>
            <w:r>
              <w:rPr>
                <w:rFonts w:cs="Times New Roman"/>
                <w:sz w:val="20"/>
                <w:szCs w:val="20"/>
              </w:rPr>
              <w:t>Amide hydrolysis and m</w:t>
            </w:r>
            <w:r w:rsidR="00A028A4">
              <w:rPr>
                <w:rFonts w:cs="Times New Roman"/>
                <w:sz w:val="20"/>
                <w:szCs w:val="20"/>
              </w:rPr>
              <w:t xml:space="preserve">ono-hydroxylation </w:t>
            </w:r>
          </w:p>
          <w:p w14:paraId="17AD7471" w14:textId="25F585EE" w:rsidR="00F00C64" w:rsidRDefault="00F00C64" w:rsidP="00DF3E1C">
            <w:pPr>
              <w:jc w:val="center"/>
              <w:rPr>
                <w:rFonts w:cs="Times New Roman"/>
                <w:b/>
                <w:sz w:val="20"/>
                <w:szCs w:val="20"/>
              </w:rPr>
            </w:pPr>
            <w:r>
              <w:rPr>
                <w:noProof/>
                <w:lang w:val="nl-BE" w:eastAsia="nl-BE"/>
              </w:rPr>
              <w:drawing>
                <wp:inline distT="0" distB="0" distL="0" distR="0" wp14:anchorId="7775EC0D" wp14:editId="2914A26B">
                  <wp:extent cx="860400" cy="540000"/>
                  <wp:effectExtent l="0" t="0" r="0" b="0"/>
                  <wp:docPr id="60" name="Picture 60" descr="C:\Users\CD619~1.CUT\AppData\Local\Temp\SNAGHTML57653b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D619~1.CUT\AppData\Local\Temp\SNAGHTML57653b94.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0400" cy="540000"/>
                          </a:xfrm>
                          <a:prstGeom prst="rect">
                            <a:avLst/>
                          </a:prstGeom>
                          <a:noFill/>
                          <a:ln>
                            <a:noFill/>
                          </a:ln>
                        </pic:spPr>
                      </pic:pic>
                    </a:graphicData>
                  </a:graphic>
                </wp:inline>
              </w:drawing>
            </w:r>
          </w:p>
        </w:tc>
        <w:tc>
          <w:tcPr>
            <w:tcW w:w="1701" w:type="dxa"/>
            <w:tcBorders>
              <w:top w:val="single" w:sz="8" w:space="0" w:color="auto"/>
              <w:bottom w:val="single" w:sz="8" w:space="0" w:color="auto"/>
              <w:right w:val="single" w:sz="12" w:space="0" w:color="auto"/>
            </w:tcBorders>
          </w:tcPr>
          <w:p w14:paraId="7458CBEB" w14:textId="0E88296F" w:rsidR="00A028A4" w:rsidRDefault="00A028A4" w:rsidP="00A028A4">
            <w:pPr>
              <w:rPr>
                <w:rFonts w:cs="Times New Roman"/>
                <w:sz w:val="20"/>
                <w:szCs w:val="20"/>
              </w:rPr>
            </w:pPr>
            <w:r>
              <w:rPr>
                <w:rFonts w:cs="Times New Roman"/>
                <w:sz w:val="20"/>
                <w:szCs w:val="20"/>
              </w:rPr>
              <w:t>181.0165* (0.37)</w:t>
            </w:r>
          </w:p>
          <w:p w14:paraId="0D93F168" w14:textId="77777777" w:rsidR="00A028A4" w:rsidRDefault="00A028A4" w:rsidP="00A028A4">
            <w:pPr>
              <w:rPr>
                <w:rFonts w:cs="Times New Roman"/>
                <w:sz w:val="20"/>
                <w:szCs w:val="20"/>
              </w:rPr>
            </w:pPr>
            <w:r>
              <w:rPr>
                <w:rFonts w:cs="Times New Roman"/>
                <w:sz w:val="20"/>
                <w:szCs w:val="20"/>
              </w:rPr>
              <w:t>(-ve)</w:t>
            </w:r>
          </w:p>
        </w:tc>
        <w:tc>
          <w:tcPr>
            <w:tcW w:w="869" w:type="dxa"/>
            <w:tcBorders>
              <w:top w:val="single" w:sz="8" w:space="0" w:color="auto"/>
              <w:left w:val="single" w:sz="12" w:space="0" w:color="auto"/>
              <w:bottom w:val="single" w:sz="8" w:space="0" w:color="auto"/>
            </w:tcBorders>
          </w:tcPr>
          <w:p w14:paraId="7FA0E025" w14:textId="77777777" w:rsidR="00A028A4" w:rsidRDefault="00A028A4" w:rsidP="00A028A4">
            <w:pPr>
              <w:rPr>
                <w:rFonts w:cs="Times New Roman"/>
                <w:sz w:val="20"/>
                <w:szCs w:val="20"/>
              </w:rPr>
            </w:pPr>
            <w:r>
              <w:rPr>
                <w:rFonts w:cs="Times New Roman"/>
                <w:sz w:val="20"/>
                <w:szCs w:val="20"/>
              </w:rPr>
              <w:t>2.77</w:t>
            </w:r>
          </w:p>
        </w:tc>
        <w:tc>
          <w:tcPr>
            <w:tcW w:w="1984" w:type="dxa"/>
            <w:tcBorders>
              <w:top w:val="single" w:sz="8" w:space="0" w:color="auto"/>
              <w:bottom w:val="single" w:sz="8" w:space="0" w:color="auto"/>
            </w:tcBorders>
          </w:tcPr>
          <w:p w14:paraId="0DB27624" w14:textId="22D0165A" w:rsidR="00A028A4" w:rsidRDefault="00A028A4" w:rsidP="00A028A4">
            <w:pPr>
              <w:rPr>
                <w:rFonts w:cs="Times New Roman"/>
                <w:sz w:val="20"/>
                <w:szCs w:val="20"/>
              </w:rPr>
            </w:pPr>
            <w:r>
              <w:rPr>
                <w:rFonts w:cs="Times New Roman"/>
                <w:sz w:val="20"/>
                <w:szCs w:val="20"/>
              </w:rPr>
              <w:t>145.0396</w:t>
            </w:r>
            <w:r w:rsidR="00F67BF8">
              <w:rPr>
                <w:rFonts w:cs="Times New Roman"/>
                <w:sz w:val="20"/>
                <w:szCs w:val="20"/>
              </w:rPr>
              <w:t xml:space="preserve"> </w:t>
            </w:r>
            <w:r>
              <w:rPr>
                <w:rFonts w:cs="Times New Roman"/>
                <w:sz w:val="20"/>
                <w:szCs w:val="20"/>
              </w:rPr>
              <w:t xml:space="preserve"> (0.61)</w:t>
            </w:r>
          </w:p>
          <w:p w14:paraId="126B0CA9" w14:textId="23F62D93" w:rsidR="00A028A4" w:rsidRDefault="00A028A4" w:rsidP="00A028A4">
            <w:pPr>
              <w:rPr>
                <w:rFonts w:cs="Times New Roman"/>
                <w:sz w:val="20"/>
                <w:szCs w:val="20"/>
              </w:rPr>
            </w:pPr>
            <w:r>
              <w:rPr>
                <w:rFonts w:cs="Times New Roman"/>
                <w:sz w:val="20"/>
                <w:szCs w:val="20"/>
              </w:rPr>
              <w:t>118.0284</w:t>
            </w:r>
            <w:r w:rsidR="00F67BF8">
              <w:rPr>
                <w:rFonts w:cs="Times New Roman"/>
                <w:sz w:val="20"/>
                <w:szCs w:val="20"/>
              </w:rPr>
              <w:t xml:space="preserve"> </w:t>
            </w:r>
            <w:r>
              <w:rPr>
                <w:rFonts w:cs="Times New Roman"/>
                <w:sz w:val="20"/>
                <w:szCs w:val="20"/>
              </w:rPr>
              <w:t xml:space="preserve"> (0.89)</w:t>
            </w:r>
          </w:p>
          <w:p w14:paraId="4AD81A69" w14:textId="2ED5FA4C" w:rsidR="00A028A4" w:rsidRDefault="00A028A4" w:rsidP="00A028A4">
            <w:pPr>
              <w:rPr>
                <w:rFonts w:cs="Times New Roman"/>
                <w:sz w:val="20"/>
                <w:szCs w:val="20"/>
              </w:rPr>
            </w:pPr>
            <w:r>
              <w:rPr>
                <w:rFonts w:cs="Times New Roman"/>
                <w:sz w:val="20"/>
                <w:szCs w:val="20"/>
              </w:rPr>
              <w:t>90.0335</w:t>
            </w:r>
            <w:r w:rsidR="00F67BF8">
              <w:rPr>
                <w:rFonts w:cs="Times New Roman"/>
                <w:sz w:val="20"/>
                <w:szCs w:val="20"/>
              </w:rPr>
              <w:t xml:space="preserve">  </w:t>
            </w:r>
            <w:r>
              <w:rPr>
                <w:rFonts w:cs="Times New Roman"/>
                <w:sz w:val="20"/>
                <w:szCs w:val="20"/>
              </w:rPr>
              <w:t xml:space="preserve"> (0.85 </w:t>
            </w:r>
          </w:p>
        </w:tc>
        <w:tc>
          <w:tcPr>
            <w:tcW w:w="1418" w:type="dxa"/>
            <w:tcBorders>
              <w:top w:val="single" w:sz="8" w:space="0" w:color="auto"/>
              <w:bottom w:val="single" w:sz="8" w:space="0" w:color="auto"/>
            </w:tcBorders>
          </w:tcPr>
          <w:p w14:paraId="10ECFE1D" w14:textId="77777777" w:rsidR="00A028A4" w:rsidRDefault="00A028A4" w:rsidP="00A028A4">
            <w:pPr>
              <w:rPr>
                <w:rFonts w:cs="Times New Roman"/>
                <w:sz w:val="20"/>
                <w:szCs w:val="20"/>
              </w:rPr>
            </w:pPr>
            <w:r>
              <w:rPr>
                <w:rFonts w:cs="Times New Roman"/>
                <w:sz w:val="20"/>
                <w:szCs w:val="20"/>
              </w:rPr>
              <w:t>C</w:t>
            </w:r>
            <w:r w:rsidRPr="00FC7561">
              <w:rPr>
                <w:rFonts w:cs="Times New Roman"/>
                <w:sz w:val="20"/>
                <w:szCs w:val="20"/>
                <w:vertAlign w:val="subscript"/>
              </w:rPr>
              <w:t>8</w:t>
            </w:r>
            <w:r>
              <w:rPr>
                <w:rFonts w:cs="Times New Roman"/>
                <w:sz w:val="20"/>
                <w:szCs w:val="20"/>
              </w:rPr>
              <w:t>H</w:t>
            </w:r>
            <w:r w:rsidRPr="00FC7561">
              <w:rPr>
                <w:rFonts w:cs="Times New Roman"/>
                <w:sz w:val="20"/>
                <w:szCs w:val="20"/>
                <w:vertAlign w:val="subscript"/>
              </w:rPr>
              <w:t>5</w:t>
            </w:r>
            <w:r>
              <w:rPr>
                <w:rFonts w:cs="Times New Roman"/>
                <w:sz w:val="20"/>
                <w:szCs w:val="20"/>
              </w:rPr>
              <w:t>ON</w:t>
            </w:r>
            <w:r w:rsidRPr="00FC7561">
              <w:rPr>
                <w:rFonts w:cs="Times New Roman"/>
                <w:sz w:val="20"/>
                <w:szCs w:val="20"/>
                <w:vertAlign w:val="subscript"/>
              </w:rPr>
              <w:t>2</w:t>
            </w:r>
          </w:p>
          <w:p w14:paraId="6EDD6830" w14:textId="77777777" w:rsidR="00A028A4" w:rsidRDefault="00A028A4" w:rsidP="00A028A4">
            <w:pPr>
              <w:rPr>
                <w:rFonts w:cs="Times New Roman"/>
                <w:sz w:val="20"/>
                <w:szCs w:val="20"/>
              </w:rPr>
            </w:pPr>
            <w:r>
              <w:rPr>
                <w:rFonts w:cs="Times New Roman"/>
                <w:sz w:val="20"/>
                <w:szCs w:val="20"/>
              </w:rPr>
              <w:t>C</w:t>
            </w:r>
            <w:r w:rsidRPr="00FC7561">
              <w:rPr>
                <w:rFonts w:cs="Times New Roman"/>
                <w:sz w:val="20"/>
                <w:szCs w:val="20"/>
                <w:vertAlign w:val="subscript"/>
              </w:rPr>
              <w:t>7</w:t>
            </w:r>
            <w:r>
              <w:rPr>
                <w:rFonts w:cs="Times New Roman"/>
                <w:sz w:val="20"/>
                <w:szCs w:val="20"/>
              </w:rPr>
              <w:t>H</w:t>
            </w:r>
            <w:r w:rsidRPr="00FC7561">
              <w:rPr>
                <w:rFonts w:cs="Times New Roman"/>
                <w:sz w:val="20"/>
                <w:szCs w:val="20"/>
                <w:vertAlign w:val="subscript"/>
              </w:rPr>
              <w:t>4</w:t>
            </w:r>
            <w:r>
              <w:rPr>
                <w:rFonts w:cs="Times New Roman"/>
                <w:sz w:val="20"/>
                <w:szCs w:val="20"/>
              </w:rPr>
              <w:t>ON</w:t>
            </w:r>
          </w:p>
          <w:p w14:paraId="5F7A1565" w14:textId="3EF2E87B" w:rsidR="00A028A4" w:rsidRDefault="00A028A4" w:rsidP="00A028A4">
            <w:pPr>
              <w:rPr>
                <w:rFonts w:cs="Times New Roman"/>
                <w:sz w:val="20"/>
                <w:szCs w:val="20"/>
              </w:rPr>
            </w:pPr>
            <w:r>
              <w:rPr>
                <w:rFonts w:cs="Times New Roman"/>
                <w:sz w:val="20"/>
                <w:szCs w:val="20"/>
              </w:rPr>
              <w:t>C</w:t>
            </w:r>
            <w:r w:rsidRPr="00FC7561">
              <w:rPr>
                <w:rFonts w:cs="Times New Roman"/>
                <w:sz w:val="20"/>
                <w:szCs w:val="20"/>
                <w:vertAlign w:val="subscript"/>
              </w:rPr>
              <w:t>6</w:t>
            </w:r>
            <w:r>
              <w:rPr>
                <w:rFonts w:cs="Times New Roman"/>
                <w:sz w:val="20"/>
                <w:szCs w:val="20"/>
              </w:rPr>
              <w:t>H</w:t>
            </w:r>
            <w:r w:rsidRPr="00FC7561">
              <w:rPr>
                <w:rFonts w:cs="Times New Roman"/>
                <w:sz w:val="20"/>
                <w:szCs w:val="20"/>
                <w:vertAlign w:val="subscript"/>
              </w:rPr>
              <w:t>4</w:t>
            </w:r>
            <w:r>
              <w:rPr>
                <w:rFonts w:cs="Times New Roman"/>
                <w:sz w:val="20"/>
                <w:szCs w:val="20"/>
              </w:rPr>
              <w:t>N</w:t>
            </w:r>
          </w:p>
        </w:tc>
        <w:tc>
          <w:tcPr>
            <w:tcW w:w="2126" w:type="dxa"/>
            <w:tcBorders>
              <w:top w:val="single" w:sz="8" w:space="0" w:color="auto"/>
              <w:bottom w:val="single" w:sz="8" w:space="0" w:color="auto"/>
              <w:right w:val="single" w:sz="4" w:space="0" w:color="auto"/>
            </w:tcBorders>
          </w:tcPr>
          <w:p w14:paraId="6993A911" w14:textId="61F000D6" w:rsidR="00A028A4" w:rsidRDefault="00A028A4" w:rsidP="00A028A4">
            <w:pPr>
              <w:rPr>
                <w:rFonts w:cs="Times New Roman"/>
                <w:sz w:val="20"/>
                <w:szCs w:val="20"/>
              </w:rPr>
            </w:pPr>
            <w:r>
              <w:rPr>
                <w:rFonts w:cs="Times New Roman"/>
                <w:sz w:val="20"/>
                <w:szCs w:val="20"/>
              </w:rPr>
              <w:t>2.29e6</w:t>
            </w:r>
            <w:r w:rsidR="00F67BF8">
              <w:rPr>
                <w:rFonts w:cs="Times New Roman"/>
                <w:sz w:val="20"/>
                <w:szCs w:val="20"/>
              </w:rPr>
              <w:t xml:space="preserve"> </w:t>
            </w:r>
            <w:r w:rsidR="00077EB1">
              <w:rPr>
                <w:rFonts w:cs="Times New Roman"/>
                <w:sz w:val="20"/>
                <w:szCs w:val="20"/>
              </w:rPr>
              <w:t xml:space="preserve"> (4.0)</w:t>
            </w:r>
          </w:p>
        </w:tc>
      </w:tr>
    </w:tbl>
    <w:p w14:paraId="610892D7" w14:textId="77777777" w:rsidR="001B4B1E" w:rsidRDefault="001B4B1E" w:rsidP="001B4B1E">
      <w:pPr>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3CDC57D1" w14:textId="77777777" w:rsidR="00E43A36" w:rsidRPr="002B2927" w:rsidRDefault="00E43A36" w:rsidP="00E43A36">
      <w:pPr>
        <w:jc w:val="both"/>
        <w:rPr>
          <w:rFonts w:ascii="Times New Roman" w:hAnsi="Times New Roman" w:cs="Times New Roman"/>
          <w:sz w:val="24"/>
          <w:szCs w:val="24"/>
        </w:rPr>
      </w:pPr>
    </w:p>
    <w:p w14:paraId="6C21CE7B" w14:textId="77777777" w:rsidR="00E43A36" w:rsidRDefault="00E43A36" w:rsidP="00E43A36">
      <w:pPr>
        <w:rPr>
          <w:rFonts w:ascii="Times New Roman" w:hAnsi="Times New Roman" w:cs="Times New Roman"/>
          <w:b/>
          <w:sz w:val="24"/>
          <w:szCs w:val="24"/>
        </w:rPr>
      </w:pPr>
      <w:r>
        <w:rPr>
          <w:rFonts w:ascii="Times New Roman" w:hAnsi="Times New Roman" w:cs="Times New Roman"/>
          <w:b/>
          <w:sz w:val="24"/>
          <w:szCs w:val="24"/>
        </w:rPr>
        <w:t>3.1.7 S-23</w:t>
      </w:r>
    </w:p>
    <w:p w14:paraId="67FB318D" w14:textId="24FE45C3" w:rsidR="00E43A36" w:rsidRDefault="00E43A36" w:rsidP="00E43A36">
      <w:pPr>
        <w:jc w:val="both"/>
        <w:rPr>
          <w:rFonts w:ascii="Times New Roman" w:hAnsi="Times New Roman" w:cs="Times New Roman"/>
          <w:sz w:val="24"/>
          <w:szCs w:val="24"/>
        </w:rPr>
      </w:pPr>
      <w:r>
        <w:rPr>
          <w:rFonts w:ascii="Times New Roman" w:hAnsi="Times New Roman" w:cs="Times New Roman"/>
          <w:sz w:val="24"/>
          <w:szCs w:val="24"/>
        </w:rPr>
        <w:lastRenderedPageBreak/>
        <w:t>As has been reported for other arylpropionamide SARMs,</w:t>
      </w:r>
      <w:r w:rsidR="00847D02" w:rsidRPr="00847D02">
        <w:rPr>
          <w:rFonts w:ascii="Times New Roman" w:hAnsi="Times New Roman" w:cs="Times New Roman"/>
          <w:sz w:val="24"/>
          <w:szCs w:val="24"/>
          <w:vertAlign w:val="superscript"/>
        </w:rPr>
        <w:t>[11,22,24]</w:t>
      </w:r>
      <w:r>
        <w:rPr>
          <w:rFonts w:ascii="Times New Roman" w:hAnsi="Times New Roman" w:cs="Times New Roman"/>
          <w:sz w:val="24"/>
          <w:szCs w:val="24"/>
        </w:rPr>
        <w:t xml:space="preserve"> negative ionisation </w:t>
      </w:r>
      <w:r w:rsidR="00AC10E9">
        <w:rPr>
          <w:rFonts w:ascii="Times New Roman" w:hAnsi="Times New Roman" w:cs="Times New Roman"/>
          <w:sz w:val="24"/>
          <w:szCs w:val="24"/>
        </w:rPr>
        <w:t xml:space="preserve">provided </w:t>
      </w:r>
      <w:r>
        <w:rPr>
          <w:rFonts w:ascii="Times New Roman" w:hAnsi="Times New Roman" w:cs="Times New Roman"/>
          <w:sz w:val="24"/>
          <w:szCs w:val="24"/>
        </w:rPr>
        <w:t xml:space="preserve">the best detection of S-23 and </w:t>
      </w:r>
      <w:r w:rsidR="00847D02">
        <w:rPr>
          <w:rFonts w:ascii="Times New Roman" w:hAnsi="Times New Roman" w:cs="Times New Roman"/>
          <w:sz w:val="24"/>
          <w:szCs w:val="24"/>
        </w:rPr>
        <w:t>its</w:t>
      </w:r>
      <w:r>
        <w:rPr>
          <w:rFonts w:ascii="Times New Roman" w:hAnsi="Times New Roman" w:cs="Times New Roman"/>
          <w:sz w:val="24"/>
          <w:szCs w:val="24"/>
        </w:rPr>
        <w:t xml:space="preserve"> </w:t>
      </w:r>
      <w:r>
        <w:rPr>
          <w:rFonts w:ascii="Times New Roman" w:hAnsi="Times New Roman" w:cs="Times New Roman"/>
          <w:i/>
          <w:sz w:val="24"/>
          <w:szCs w:val="24"/>
        </w:rPr>
        <w:t xml:space="preserve">in vitro </w:t>
      </w:r>
      <w:r>
        <w:rPr>
          <w:rFonts w:ascii="Times New Roman" w:hAnsi="Times New Roman" w:cs="Times New Roman"/>
          <w:sz w:val="24"/>
          <w:szCs w:val="24"/>
        </w:rPr>
        <w:t>metabolites. S-23 was detected with a theoretical deprotonated molecular mass [M-H]</w:t>
      </w:r>
      <w:r w:rsidRPr="008513D8">
        <w:rPr>
          <w:rFonts w:ascii="Times New Roman" w:hAnsi="Times New Roman" w:cs="Times New Roman"/>
          <w:sz w:val="24"/>
          <w:szCs w:val="24"/>
          <w:vertAlign w:val="superscript"/>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m/z </w:t>
      </w:r>
      <w:r w:rsidRPr="002D54F6">
        <w:rPr>
          <w:rFonts w:ascii="Times New Roman" w:hAnsi="Times New Roman" w:cs="Times New Roman"/>
          <w:sz w:val="24"/>
          <w:szCs w:val="24"/>
        </w:rPr>
        <w:t>415.0477</w:t>
      </w:r>
      <w:r>
        <w:rPr>
          <w:rFonts w:ascii="Times New Roman" w:hAnsi="Times New Roman" w:cs="Times New Roman"/>
          <w:sz w:val="24"/>
          <w:szCs w:val="24"/>
        </w:rPr>
        <w:t>. The observed dissociation of S-23 was consistent with structurally similar arylpropionamide SARMs</w:t>
      </w:r>
      <w:r w:rsidR="00847D02">
        <w:rPr>
          <w:rFonts w:ascii="Times New Roman" w:hAnsi="Times New Roman" w:cs="Times New Roman"/>
          <w:sz w:val="24"/>
          <w:szCs w:val="24"/>
        </w:rPr>
        <w:t>,</w:t>
      </w:r>
      <w:r w:rsidR="00847D02" w:rsidRPr="00847D02">
        <w:rPr>
          <w:rFonts w:ascii="Times New Roman" w:hAnsi="Times New Roman" w:cs="Times New Roman"/>
          <w:sz w:val="24"/>
          <w:szCs w:val="24"/>
          <w:vertAlign w:val="superscript"/>
        </w:rPr>
        <w:t>[11,22,24]</w:t>
      </w:r>
      <w:r>
        <w:rPr>
          <w:rFonts w:ascii="Times New Roman" w:hAnsi="Times New Roman" w:cs="Times New Roman"/>
          <w:sz w:val="24"/>
          <w:szCs w:val="24"/>
        </w:rPr>
        <w:t xml:space="preserve"> and the MS/MS fragments observed reflected those reported previously.</w:t>
      </w:r>
      <w:r w:rsidR="00847D02" w:rsidRPr="00847D02">
        <w:rPr>
          <w:rFonts w:ascii="Times New Roman" w:hAnsi="Times New Roman" w:cs="Times New Roman"/>
          <w:sz w:val="24"/>
          <w:szCs w:val="24"/>
          <w:vertAlign w:val="superscript"/>
        </w:rPr>
        <w:t>[28]</w:t>
      </w:r>
      <w:r>
        <w:rPr>
          <w:rFonts w:ascii="Times New Roman" w:hAnsi="Times New Roman" w:cs="Times New Roman"/>
          <w:sz w:val="24"/>
          <w:szCs w:val="24"/>
        </w:rPr>
        <w:t xml:space="preserve"> </w:t>
      </w:r>
    </w:p>
    <w:p w14:paraId="2AA8EB94" w14:textId="199B74DD" w:rsidR="00E43A36" w:rsidRDefault="007F370C" w:rsidP="00E43A36">
      <w:pPr>
        <w:jc w:val="both"/>
        <w:rPr>
          <w:rFonts w:ascii="Times New Roman" w:hAnsi="Times New Roman" w:cs="Times New Roman"/>
          <w:sz w:val="24"/>
          <w:szCs w:val="24"/>
        </w:rPr>
      </w:pPr>
      <w:r>
        <w:rPr>
          <w:rFonts w:ascii="Times New Roman" w:hAnsi="Times New Roman" w:cs="Times New Roman"/>
          <w:sz w:val="24"/>
          <w:szCs w:val="24"/>
        </w:rPr>
        <w:t xml:space="preserve">Ten </w:t>
      </w:r>
      <w:r w:rsidR="00E43A36">
        <w:rPr>
          <w:rFonts w:ascii="Times New Roman" w:hAnsi="Times New Roman" w:cs="Times New Roman"/>
          <w:sz w:val="24"/>
          <w:szCs w:val="24"/>
        </w:rPr>
        <w:t xml:space="preserve">phase I metabolites were identified for S-23 using this </w:t>
      </w:r>
      <w:r w:rsidR="00E43A36">
        <w:rPr>
          <w:rFonts w:ascii="Times New Roman" w:hAnsi="Times New Roman" w:cs="Times New Roman"/>
          <w:i/>
          <w:sz w:val="24"/>
          <w:szCs w:val="24"/>
        </w:rPr>
        <w:t xml:space="preserve">in vitro </w:t>
      </w:r>
      <w:r w:rsidR="00E43A36">
        <w:rPr>
          <w:rFonts w:ascii="Times New Roman" w:hAnsi="Times New Roman" w:cs="Times New Roman"/>
          <w:sz w:val="24"/>
          <w:szCs w:val="24"/>
        </w:rPr>
        <w:t>system</w:t>
      </w:r>
      <w:r w:rsidR="00EA39EB">
        <w:rPr>
          <w:rFonts w:ascii="Times New Roman" w:hAnsi="Times New Roman" w:cs="Times New Roman"/>
          <w:sz w:val="24"/>
          <w:szCs w:val="24"/>
        </w:rPr>
        <w:t xml:space="preserve"> (Table 7)</w:t>
      </w:r>
      <w:r w:rsidR="00E43A36">
        <w:rPr>
          <w:rFonts w:ascii="Times New Roman" w:hAnsi="Times New Roman" w:cs="Times New Roman"/>
          <w:sz w:val="24"/>
          <w:szCs w:val="24"/>
        </w:rPr>
        <w:t>, formed via mono-hydroxylation (M1a-1d), bis-hydroxylation (M2), amide hydrolysis (M3 and M6), a combination of mono- and bis-hydroxylation with amide hydrolysis (M4 and M5, respectively) and dephenylation (M7). The most abundant metabolite was M3, corresponding to 4-amino-2-(trifluoromethyl)benzonitrile, which was detected with the theoretical [M-H]</w:t>
      </w:r>
      <w:r w:rsidR="00E43A36" w:rsidRPr="00552F89">
        <w:rPr>
          <w:rFonts w:ascii="Times New Roman" w:hAnsi="Times New Roman" w:cs="Times New Roman"/>
          <w:sz w:val="24"/>
          <w:szCs w:val="24"/>
          <w:vertAlign w:val="superscript"/>
        </w:rPr>
        <w:t>-</w:t>
      </w:r>
      <w:r w:rsidR="00E43A36">
        <w:rPr>
          <w:rFonts w:ascii="Times New Roman" w:hAnsi="Times New Roman" w:cs="Times New Roman"/>
          <w:sz w:val="24"/>
          <w:szCs w:val="24"/>
        </w:rPr>
        <w:t xml:space="preserve"> of </w:t>
      </w:r>
      <w:r w:rsidR="00E43A36">
        <w:rPr>
          <w:rFonts w:ascii="Times New Roman" w:hAnsi="Times New Roman" w:cs="Times New Roman"/>
          <w:i/>
          <w:sz w:val="24"/>
          <w:szCs w:val="24"/>
        </w:rPr>
        <w:t xml:space="preserve">m/z </w:t>
      </w:r>
      <w:r w:rsidR="00E43A36">
        <w:rPr>
          <w:rFonts w:ascii="Times New Roman" w:hAnsi="Times New Roman" w:cs="Times New Roman"/>
          <w:sz w:val="24"/>
          <w:szCs w:val="24"/>
        </w:rPr>
        <w:t xml:space="preserve">185.0332. This metabolite is equivalent to an abundant metabolite of ostarine that has been detected in equine urine following its </w:t>
      </w:r>
      <w:r w:rsidR="00AA6B91">
        <w:rPr>
          <w:rFonts w:ascii="Times New Roman" w:hAnsi="Times New Roman" w:cs="Times New Roman"/>
          <w:sz w:val="24"/>
          <w:szCs w:val="24"/>
        </w:rPr>
        <w:t>intravenous</w:t>
      </w:r>
      <w:r w:rsidR="0008408D">
        <w:rPr>
          <w:rFonts w:ascii="Times New Roman" w:hAnsi="Times New Roman" w:cs="Times New Roman"/>
          <w:sz w:val="24"/>
          <w:szCs w:val="24"/>
        </w:rPr>
        <w:t xml:space="preserve"> (IV)</w:t>
      </w:r>
      <w:r w:rsidR="00AA6B91">
        <w:rPr>
          <w:rFonts w:ascii="Times New Roman" w:hAnsi="Times New Roman" w:cs="Times New Roman"/>
          <w:sz w:val="24"/>
          <w:szCs w:val="24"/>
        </w:rPr>
        <w:t xml:space="preserve"> </w:t>
      </w:r>
      <w:r w:rsidR="00E43A36">
        <w:rPr>
          <w:rFonts w:ascii="Times New Roman" w:hAnsi="Times New Roman" w:cs="Times New Roman"/>
          <w:sz w:val="24"/>
          <w:szCs w:val="24"/>
        </w:rPr>
        <w:t>administration.</w:t>
      </w:r>
      <w:r w:rsidR="00847D02" w:rsidRPr="00847D02">
        <w:rPr>
          <w:rFonts w:ascii="Times New Roman" w:hAnsi="Times New Roman" w:cs="Times New Roman"/>
          <w:sz w:val="24"/>
          <w:szCs w:val="24"/>
          <w:vertAlign w:val="superscript"/>
        </w:rPr>
        <w:t>[24]</w:t>
      </w:r>
      <w:r w:rsidR="00E43A36">
        <w:rPr>
          <w:rFonts w:ascii="Times New Roman" w:hAnsi="Times New Roman" w:cs="Times New Roman"/>
          <w:sz w:val="24"/>
          <w:szCs w:val="24"/>
        </w:rPr>
        <w:t xml:space="preserve"> Ostarine (S-22) is analogous to S-23, differing only by the substituent groups of the phenoxy ring, and it can therefore be postulated that S-23 would follow very similar routes of metabolism </w:t>
      </w:r>
      <w:r w:rsidR="00E43A36">
        <w:rPr>
          <w:rFonts w:ascii="Times New Roman" w:hAnsi="Times New Roman" w:cs="Times New Roman"/>
          <w:i/>
          <w:sz w:val="24"/>
          <w:szCs w:val="24"/>
        </w:rPr>
        <w:t>in vivo</w:t>
      </w:r>
      <w:r w:rsidR="00E43A36" w:rsidRPr="001A0345">
        <w:rPr>
          <w:rFonts w:ascii="Times New Roman" w:hAnsi="Times New Roman" w:cs="Times New Roman"/>
          <w:sz w:val="24"/>
          <w:szCs w:val="24"/>
        </w:rPr>
        <w:t xml:space="preserve">. </w:t>
      </w:r>
      <w:r w:rsidR="00E43A36">
        <w:rPr>
          <w:rFonts w:ascii="Times New Roman" w:hAnsi="Times New Roman" w:cs="Times New Roman"/>
          <w:sz w:val="24"/>
          <w:szCs w:val="24"/>
        </w:rPr>
        <w:t>The mono-hydroxylated version of this metabolite (M4) was the next most abundant detected in this study. Both of these metabolites (M3 and M4) were also produced when S-23 was incubated with homogenised horse liver,</w:t>
      </w:r>
      <w:r w:rsidR="00847D02" w:rsidRPr="00847D02">
        <w:rPr>
          <w:rFonts w:ascii="Times New Roman" w:hAnsi="Times New Roman" w:cs="Times New Roman"/>
          <w:sz w:val="24"/>
          <w:szCs w:val="24"/>
          <w:vertAlign w:val="superscript"/>
        </w:rPr>
        <w:t>[28]</w:t>
      </w:r>
      <w:r w:rsidR="00E43A36">
        <w:rPr>
          <w:rFonts w:ascii="Times New Roman" w:hAnsi="Times New Roman" w:cs="Times New Roman"/>
          <w:sz w:val="24"/>
          <w:szCs w:val="24"/>
        </w:rPr>
        <w:t xml:space="preserve"> with M4 also detected as a sulphate conjugate. In the reported metabolic study of ostarine, the sulphate conjugate of M4 was the major urinary metabolite and allowed the longest urinary detection.</w:t>
      </w:r>
      <w:r w:rsidR="00847D02" w:rsidRPr="00847D02">
        <w:rPr>
          <w:rFonts w:ascii="Times New Roman" w:hAnsi="Times New Roman" w:cs="Times New Roman"/>
          <w:sz w:val="24"/>
          <w:szCs w:val="24"/>
          <w:vertAlign w:val="superscript"/>
        </w:rPr>
        <w:t>[24]</w:t>
      </w:r>
      <w:r w:rsidR="00E43A36">
        <w:rPr>
          <w:rFonts w:ascii="Times New Roman" w:hAnsi="Times New Roman" w:cs="Times New Roman"/>
          <w:sz w:val="24"/>
          <w:szCs w:val="24"/>
        </w:rPr>
        <w:t xml:space="preserve"> Thus, it is likely also the best target for detection of S-23 in equine urine.</w:t>
      </w:r>
    </w:p>
    <w:p w14:paraId="054D84F3" w14:textId="2318B006" w:rsidR="00AA6B91" w:rsidRDefault="00E43A36" w:rsidP="00E43A36">
      <w:pPr>
        <w:jc w:val="both"/>
        <w:rPr>
          <w:rFonts w:ascii="Times New Roman" w:hAnsi="Times New Roman" w:cs="Times New Roman"/>
          <w:sz w:val="24"/>
          <w:szCs w:val="24"/>
        </w:rPr>
      </w:pPr>
      <w:r>
        <w:rPr>
          <w:rFonts w:ascii="Times New Roman" w:hAnsi="Times New Roman" w:cs="Times New Roman"/>
          <w:sz w:val="24"/>
          <w:szCs w:val="24"/>
        </w:rPr>
        <w:t>Another potential target analyte would be a sulphate conjugate of metabolite M5 (bis-hydroxylated M3), which was detected following incubation of S-23 with homogenised equine liver,</w:t>
      </w:r>
      <w:r w:rsidR="00847D02" w:rsidRPr="00847D02">
        <w:rPr>
          <w:rFonts w:ascii="Times New Roman" w:hAnsi="Times New Roman" w:cs="Times New Roman"/>
          <w:sz w:val="24"/>
          <w:szCs w:val="24"/>
          <w:vertAlign w:val="superscript"/>
        </w:rPr>
        <w:t>[28]</w:t>
      </w:r>
      <w:r>
        <w:rPr>
          <w:rFonts w:ascii="Times New Roman" w:hAnsi="Times New Roman" w:cs="Times New Roman"/>
          <w:sz w:val="24"/>
          <w:szCs w:val="24"/>
        </w:rPr>
        <w:t xml:space="preserve"> and in the metabolic study of ostarine in urine.</w:t>
      </w:r>
      <w:r w:rsidR="00D206CD" w:rsidRPr="00D206CD">
        <w:rPr>
          <w:rFonts w:ascii="Times New Roman" w:hAnsi="Times New Roman" w:cs="Times New Roman"/>
          <w:sz w:val="24"/>
          <w:szCs w:val="24"/>
          <w:vertAlign w:val="superscript"/>
        </w:rPr>
        <w:t>[24]</w:t>
      </w:r>
      <w:r>
        <w:rPr>
          <w:rFonts w:ascii="Times New Roman" w:hAnsi="Times New Roman" w:cs="Times New Roman"/>
          <w:sz w:val="24"/>
          <w:szCs w:val="24"/>
        </w:rPr>
        <w:t xml:space="preserve"> M6 was also reported following </w:t>
      </w:r>
      <w:r>
        <w:rPr>
          <w:rFonts w:ascii="Times New Roman" w:hAnsi="Times New Roman" w:cs="Times New Roman"/>
          <w:i/>
          <w:sz w:val="24"/>
          <w:szCs w:val="24"/>
        </w:rPr>
        <w:t xml:space="preserve">in vitro </w:t>
      </w:r>
      <w:r>
        <w:rPr>
          <w:rFonts w:ascii="Times New Roman" w:hAnsi="Times New Roman" w:cs="Times New Roman"/>
          <w:sz w:val="24"/>
          <w:szCs w:val="24"/>
        </w:rPr>
        <w:t>incubation of S-23,</w:t>
      </w:r>
      <w:r w:rsidR="00D206CD" w:rsidRPr="00D206CD">
        <w:rPr>
          <w:rFonts w:ascii="Times New Roman" w:hAnsi="Times New Roman" w:cs="Times New Roman"/>
          <w:sz w:val="24"/>
          <w:szCs w:val="24"/>
          <w:vertAlign w:val="superscript"/>
        </w:rPr>
        <w:t>[28]</w:t>
      </w:r>
      <w:r>
        <w:rPr>
          <w:rFonts w:ascii="Times New Roman" w:hAnsi="Times New Roman" w:cs="Times New Roman"/>
          <w:sz w:val="24"/>
          <w:szCs w:val="24"/>
        </w:rPr>
        <w:t xml:space="preserve"> but no analogous metabolite was reported for ostarine in equine urine.</w:t>
      </w:r>
      <w:r w:rsidR="00D206CD" w:rsidRPr="00D206CD">
        <w:rPr>
          <w:rFonts w:ascii="Times New Roman" w:hAnsi="Times New Roman" w:cs="Times New Roman"/>
          <w:sz w:val="24"/>
          <w:szCs w:val="24"/>
          <w:vertAlign w:val="superscript"/>
        </w:rPr>
        <w:t>[24]</w:t>
      </w:r>
      <w:r>
        <w:rPr>
          <w:rFonts w:ascii="Times New Roman" w:hAnsi="Times New Roman" w:cs="Times New Roman"/>
          <w:sz w:val="24"/>
          <w:szCs w:val="24"/>
        </w:rPr>
        <w:t xml:space="preserve"> Dephenylated metabolite M7 was reported in both previous studies; meanwhile, the mono- and bis-hydroxylated metabolites of S-23 (or analogous metabolites for ostarine) were not reported in either of the other studies.</w:t>
      </w:r>
      <w:r w:rsidR="00D206CD" w:rsidRPr="00D206CD">
        <w:rPr>
          <w:rFonts w:ascii="Times New Roman" w:hAnsi="Times New Roman" w:cs="Times New Roman"/>
          <w:sz w:val="24"/>
          <w:szCs w:val="24"/>
          <w:vertAlign w:val="superscript"/>
        </w:rPr>
        <w:t>[24,28]</w:t>
      </w:r>
      <w:r w:rsidR="00AA6B91">
        <w:rPr>
          <w:rFonts w:ascii="Times New Roman" w:hAnsi="Times New Roman" w:cs="Times New Roman"/>
          <w:sz w:val="24"/>
          <w:szCs w:val="24"/>
        </w:rPr>
        <w:t xml:space="preserve"> </w:t>
      </w:r>
    </w:p>
    <w:p w14:paraId="2D62622F" w14:textId="16F6CC6C" w:rsidR="00E43A36" w:rsidRDefault="002473B9" w:rsidP="00E43A36">
      <w:pPr>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the administration of analogous arylpropionamide SARMs </w:t>
      </w:r>
      <w:r w:rsidR="0054665C">
        <w:rPr>
          <w:rFonts w:ascii="Times New Roman" w:hAnsi="Times New Roman" w:cs="Times New Roman"/>
          <w:sz w:val="24"/>
          <w:szCs w:val="24"/>
        </w:rPr>
        <w:t xml:space="preserve">has been </w:t>
      </w:r>
      <w:r w:rsidR="00441AD4">
        <w:rPr>
          <w:rFonts w:ascii="Times New Roman" w:hAnsi="Times New Roman" w:cs="Times New Roman"/>
          <w:sz w:val="24"/>
          <w:szCs w:val="24"/>
        </w:rPr>
        <w:t>carried out</w:t>
      </w:r>
      <w:r>
        <w:rPr>
          <w:rFonts w:ascii="Times New Roman" w:hAnsi="Times New Roman" w:cs="Times New Roman"/>
          <w:sz w:val="24"/>
          <w:szCs w:val="24"/>
        </w:rPr>
        <w:t xml:space="preserve"> via </w:t>
      </w:r>
      <w:r w:rsidR="0054665C">
        <w:rPr>
          <w:rFonts w:ascii="Times New Roman" w:hAnsi="Times New Roman" w:cs="Times New Roman"/>
          <w:sz w:val="24"/>
          <w:szCs w:val="24"/>
        </w:rPr>
        <w:t xml:space="preserve">an </w:t>
      </w:r>
      <w:r w:rsidR="0008408D">
        <w:rPr>
          <w:rFonts w:ascii="Times New Roman" w:hAnsi="Times New Roman" w:cs="Times New Roman"/>
          <w:sz w:val="24"/>
          <w:szCs w:val="24"/>
        </w:rPr>
        <w:t xml:space="preserve">IV </w:t>
      </w:r>
      <w:r w:rsidR="0054665C">
        <w:rPr>
          <w:rFonts w:ascii="Times New Roman" w:hAnsi="Times New Roman" w:cs="Times New Roman"/>
          <w:sz w:val="24"/>
          <w:szCs w:val="24"/>
        </w:rPr>
        <w:t xml:space="preserve">dosing </w:t>
      </w:r>
      <w:r>
        <w:rPr>
          <w:rFonts w:ascii="Times New Roman" w:hAnsi="Times New Roman" w:cs="Times New Roman"/>
          <w:sz w:val="24"/>
          <w:szCs w:val="24"/>
        </w:rPr>
        <w:t>route rather than oral. A comparison of metabolites identified for the SARM LGD-4033 following oral</w:t>
      </w:r>
      <w:r w:rsidRPr="00D206CD">
        <w:rPr>
          <w:rFonts w:ascii="Times New Roman" w:hAnsi="Times New Roman" w:cs="Times New Roman"/>
          <w:sz w:val="24"/>
          <w:szCs w:val="24"/>
          <w:vertAlign w:val="superscript"/>
        </w:rPr>
        <w:t>[</w:t>
      </w:r>
      <w:r w:rsidR="00D206CD" w:rsidRPr="00D206CD">
        <w:rPr>
          <w:rFonts w:ascii="Times New Roman" w:hAnsi="Times New Roman" w:cs="Times New Roman"/>
          <w:sz w:val="24"/>
          <w:szCs w:val="24"/>
          <w:vertAlign w:val="superscript"/>
        </w:rPr>
        <w:t>27</w:t>
      </w:r>
      <w:r w:rsidRPr="00D206CD">
        <w:rPr>
          <w:rFonts w:ascii="Times New Roman" w:hAnsi="Times New Roman" w:cs="Times New Roman"/>
          <w:sz w:val="24"/>
          <w:szCs w:val="24"/>
          <w:vertAlign w:val="superscript"/>
        </w:rPr>
        <w:t>]</w:t>
      </w:r>
      <w:r>
        <w:rPr>
          <w:rFonts w:ascii="Times New Roman" w:hAnsi="Times New Roman" w:cs="Times New Roman"/>
          <w:sz w:val="24"/>
          <w:szCs w:val="24"/>
        </w:rPr>
        <w:t xml:space="preserve"> and </w:t>
      </w:r>
      <w:r w:rsidR="0008408D">
        <w:rPr>
          <w:rFonts w:ascii="Times New Roman" w:hAnsi="Times New Roman" w:cs="Times New Roman"/>
          <w:sz w:val="24"/>
          <w:szCs w:val="24"/>
        </w:rPr>
        <w:t>IV</w:t>
      </w:r>
      <w:r w:rsidRPr="00D206CD">
        <w:rPr>
          <w:rFonts w:ascii="Times New Roman" w:hAnsi="Times New Roman" w:cs="Times New Roman"/>
          <w:sz w:val="24"/>
          <w:szCs w:val="24"/>
          <w:vertAlign w:val="superscript"/>
        </w:rPr>
        <w:t>[</w:t>
      </w:r>
      <w:r w:rsidR="00D206CD" w:rsidRPr="00D206CD">
        <w:rPr>
          <w:rFonts w:ascii="Times New Roman" w:hAnsi="Times New Roman" w:cs="Times New Roman"/>
          <w:sz w:val="24"/>
          <w:szCs w:val="24"/>
          <w:vertAlign w:val="superscript"/>
        </w:rPr>
        <w:t>26</w:t>
      </w:r>
      <w:r w:rsidRPr="00D206CD">
        <w:rPr>
          <w:rFonts w:ascii="Times New Roman" w:hAnsi="Times New Roman" w:cs="Times New Roman"/>
          <w:sz w:val="24"/>
          <w:szCs w:val="24"/>
          <w:vertAlign w:val="superscript"/>
        </w:rPr>
        <w:t>]</w:t>
      </w:r>
      <w:r>
        <w:rPr>
          <w:rFonts w:ascii="Times New Roman" w:hAnsi="Times New Roman" w:cs="Times New Roman"/>
          <w:sz w:val="24"/>
          <w:szCs w:val="24"/>
        </w:rPr>
        <w:t xml:space="preserve"> administrations highlighted the differences in urinary metabolites that can be observed between the two routes. Particularly, a greater array of metabolites were reported following oral administration. </w:t>
      </w:r>
      <w:r w:rsidR="00AA6B91">
        <w:rPr>
          <w:rFonts w:ascii="Times New Roman" w:hAnsi="Times New Roman" w:cs="Times New Roman"/>
          <w:sz w:val="24"/>
          <w:szCs w:val="24"/>
        </w:rPr>
        <w:t xml:space="preserve">The non-detection of mono-hydroxylated metabolite for the other arylpropionamides following </w:t>
      </w:r>
      <w:r w:rsidR="0008408D">
        <w:rPr>
          <w:rFonts w:ascii="Times New Roman" w:hAnsi="Times New Roman" w:cs="Times New Roman"/>
          <w:sz w:val="24"/>
          <w:szCs w:val="24"/>
        </w:rPr>
        <w:t xml:space="preserve">IV </w:t>
      </w:r>
      <w:r w:rsidR="00AA6B91">
        <w:rPr>
          <w:rFonts w:ascii="Times New Roman" w:hAnsi="Times New Roman" w:cs="Times New Roman"/>
          <w:sz w:val="24"/>
          <w:szCs w:val="24"/>
        </w:rPr>
        <w:t>administration</w:t>
      </w:r>
      <w:r>
        <w:rPr>
          <w:rFonts w:ascii="Times New Roman" w:hAnsi="Times New Roman" w:cs="Times New Roman"/>
          <w:sz w:val="24"/>
          <w:szCs w:val="24"/>
        </w:rPr>
        <w:t xml:space="preserve"> cannot rule out their production following oral administration, with an administration of S-23 required to confirm the proposed analytical targets.</w:t>
      </w:r>
      <w:r w:rsidR="00A77E16">
        <w:rPr>
          <w:rFonts w:ascii="Times New Roman" w:hAnsi="Times New Roman" w:cs="Times New Roman"/>
          <w:sz w:val="24"/>
          <w:szCs w:val="24"/>
        </w:rPr>
        <w:t xml:space="preserve"> </w:t>
      </w:r>
    </w:p>
    <w:p w14:paraId="325D819D" w14:textId="03EA3A2D" w:rsidR="00E43A36" w:rsidDel="00441AD4" w:rsidRDefault="00E43A36" w:rsidP="00E43A36">
      <w:pPr>
        <w:jc w:val="both"/>
        <w:rPr>
          <w:rFonts w:ascii="Times New Roman" w:hAnsi="Times New Roman" w:cs="Times New Roman"/>
          <w:sz w:val="24"/>
          <w:szCs w:val="24"/>
        </w:rPr>
      </w:pPr>
      <w:r w:rsidDel="00441AD4">
        <w:rPr>
          <w:rFonts w:ascii="Times New Roman" w:hAnsi="Times New Roman" w:cs="Times New Roman"/>
          <w:sz w:val="24"/>
          <w:szCs w:val="24"/>
        </w:rPr>
        <w:t xml:space="preserve">These results suggest that phase II </w:t>
      </w:r>
      <w:r w:rsidDel="00441AD4">
        <w:rPr>
          <w:rFonts w:ascii="Times New Roman" w:hAnsi="Times New Roman" w:cs="Times New Roman"/>
          <w:i/>
          <w:sz w:val="24"/>
          <w:szCs w:val="24"/>
        </w:rPr>
        <w:t xml:space="preserve">in vitro </w:t>
      </w:r>
      <w:r w:rsidDel="00441AD4">
        <w:rPr>
          <w:rFonts w:ascii="Times New Roman" w:hAnsi="Times New Roman" w:cs="Times New Roman"/>
          <w:sz w:val="24"/>
          <w:szCs w:val="24"/>
        </w:rPr>
        <w:t>systems are valuable for certain groups of compounds, particularly arylpropionamides, that have been shown to produce metabolites that are highly sulphate</w:t>
      </w:r>
      <w:r w:rsidR="00A85823">
        <w:rPr>
          <w:rFonts w:ascii="Times New Roman" w:hAnsi="Times New Roman" w:cs="Times New Roman"/>
          <w:sz w:val="24"/>
          <w:szCs w:val="24"/>
        </w:rPr>
        <w:t>-</w:t>
      </w:r>
      <w:r w:rsidDel="00441AD4">
        <w:rPr>
          <w:rFonts w:ascii="Times New Roman" w:hAnsi="Times New Roman" w:cs="Times New Roman"/>
          <w:sz w:val="24"/>
          <w:szCs w:val="24"/>
        </w:rPr>
        <w:t>conjugated in equine urine.</w:t>
      </w:r>
      <w:r w:rsidR="00D206CD" w:rsidRPr="00D206CD">
        <w:rPr>
          <w:rFonts w:ascii="Times New Roman" w:hAnsi="Times New Roman" w:cs="Times New Roman"/>
          <w:sz w:val="24"/>
          <w:szCs w:val="24"/>
          <w:vertAlign w:val="superscript"/>
        </w:rPr>
        <w:t>[24]</w:t>
      </w:r>
      <w:r w:rsidDel="00441AD4">
        <w:rPr>
          <w:rFonts w:ascii="Times New Roman" w:hAnsi="Times New Roman" w:cs="Times New Roman"/>
          <w:sz w:val="24"/>
          <w:szCs w:val="24"/>
        </w:rPr>
        <w:t xml:space="preserve"> </w:t>
      </w:r>
    </w:p>
    <w:p w14:paraId="711F6347" w14:textId="77777777" w:rsidR="00025EAF" w:rsidRDefault="00025EAF" w:rsidP="00E43A36">
      <w:pPr>
        <w:jc w:val="both"/>
        <w:rPr>
          <w:rFonts w:ascii="Times New Roman" w:hAnsi="Times New Roman" w:cs="Times New Roman"/>
          <w:sz w:val="24"/>
          <w:szCs w:val="24"/>
          <w:highlight w:val="cyan"/>
        </w:rPr>
      </w:pPr>
    </w:p>
    <w:p w14:paraId="48422406" w14:textId="79BD602C" w:rsidR="00E43A36" w:rsidRDefault="00E43A36" w:rsidP="00E43A36">
      <w:pPr>
        <w:jc w:val="both"/>
        <w:rPr>
          <w:rFonts w:ascii="Times New Roman" w:hAnsi="Times New Roman" w:cs="Times New Roman"/>
          <w:sz w:val="24"/>
          <w:szCs w:val="24"/>
        </w:rPr>
      </w:pPr>
      <w:r w:rsidRPr="00EA39EB">
        <w:rPr>
          <w:rFonts w:ascii="Times New Roman" w:hAnsi="Times New Roman" w:cs="Times New Roman"/>
          <w:sz w:val="24"/>
          <w:szCs w:val="24"/>
        </w:rPr>
        <w:lastRenderedPageBreak/>
        <w:t>Table 7 - Details</w:t>
      </w:r>
      <w:r>
        <w:rPr>
          <w:rFonts w:ascii="Times New Roman" w:hAnsi="Times New Roman" w:cs="Times New Roman"/>
          <w:sz w:val="24"/>
          <w:szCs w:val="24"/>
        </w:rPr>
        <w:t xml:space="preserve"> of parent S-23 and all identified metabolites in the </w:t>
      </w:r>
      <w:r>
        <w:rPr>
          <w:rFonts w:ascii="Times New Roman" w:hAnsi="Times New Roman" w:cs="Times New Roman"/>
          <w:i/>
          <w:sz w:val="24"/>
          <w:szCs w:val="24"/>
        </w:rPr>
        <w:t xml:space="preserve">in vitro </w:t>
      </w:r>
      <w:r>
        <w:rPr>
          <w:rFonts w:ascii="Times New Roman" w:hAnsi="Times New Roman" w:cs="Times New Roman"/>
          <w:sz w:val="24"/>
          <w:szCs w:val="24"/>
        </w:rPr>
        <w:t>sample. MS/MS analysis using negative ionisation with stepped CE 15, 35, 50</w:t>
      </w:r>
    </w:p>
    <w:tbl>
      <w:tblPr>
        <w:tblStyle w:val="TableGrid"/>
        <w:tblW w:w="10049" w:type="dxa"/>
        <w:jc w:val="center"/>
        <w:tblLayout w:type="fixed"/>
        <w:tblLook w:val="04A0" w:firstRow="1" w:lastRow="0" w:firstColumn="1" w:lastColumn="0" w:noHBand="0" w:noVBand="1"/>
      </w:tblPr>
      <w:tblGrid>
        <w:gridCol w:w="2679"/>
        <w:gridCol w:w="1134"/>
        <w:gridCol w:w="708"/>
        <w:gridCol w:w="1984"/>
        <w:gridCol w:w="1418"/>
        <w:gridCol w:w="2126"/>
      </w:tblGrid>
      <w:tr w:rsidR="00025EAF" w:rsidRPr="007079D2" w14:paraId="2702BBBE" w14:textId="77777777" w:rsidTr="00025EAF">
        <w:trPr>
          <w:trHeight w:val="277"/>
          <w:jc w:val="center"/>
        </w:trPr>
        <w:tc>
          <w:tcPr>
            <w:tcW w:w="2679" w:type="dxa"/>
            <w:vMerge w:val="restart"/>
            <w:tcBorders>
              <w:left w:val="single" w:sz="12" w:space="0" w:color="auto"/>
            </w:tcBorders>
          </w:tcPr>
          <w:p w14:paraId="0E953858" w14:textId="77777777" w:rsidR="00025EAF" w:rsidRPr="007079D2" w:rsidRDefault="00025EAF" w:rsidP="00025EAF">
            <w:pPr>
              <w:rPr>
                <w:rFonts w:cs="Times New Roman"/>
                <w:b/>
                <w:sz w:val="20"/>
                <w:szCs w:val="20"/>
                <w:u w:val="single"/>
              </w:rPr>
            </w:pPr>
            <w:r w:rsidRPr="007079D2">
              <w:rPr>
                <w:rFonts w:cs="Times New Roman"/>
                <w:b/>
                <w:sz w:val="20"/>
                <w:szCs w:val="20"/>
                <w:u w:val="single"/>
              </w:rPr>
              <w:t>Analyte ID</w:t>
            </w:r>
          </w:p>
          <w:p w14:paraId="0D9F3754" w14:textId="77777777" w:rsidR="00025EAF" w:rsidRDefault="00025EAF" w:rsidP="00025EAF">
            <w:pPr>
              <w:rPr>
                <w:rFonts w:cs="Times New Roman"/>
                <w:sz w:val="20"/>
                <w:szCs w:val="20"/>
                <w:u w:val="single"/>
              </w:rPr>
            </w:pPr>
            <w:r w:rsidRPr="00DF3DFC">
              <w:rPr>
                <w:rFonts w:cs="Times New Roman"/>
                <w:sz w:val="20"/>
                <w:szCs w:val="20"/>
                <w:u w:val="single"/>
              </w:rPr>
              <w:t>(Elemental composition)</w:t>
            </w:r>
          </w:p>
          <w:p w14:paraId="15097659" w14:textId="301A3D33" w:rsidR="00025EAF" w:rsidRPr="007079D2" w:rsidRDefault="00025EAF" w:rsidP="00025EAF">
            <w:pPr>
              <w:rPr>
                <w:rFonts w:cs="Times New Roman"/>
                <w:b/>
                <w:sz w:val="20"/>
                <w:szCs w:val="20"/>
                <w:u w:val="single"/>
              </w:rPr>
            </w:pPr>
            <w:r>
              <w:rPr>
                <w:rFonts w:cs="Times New Roman"/>
                <w:sz w:val="20"/>
                <w:szCs w:val="20"/>
                <w:u w:val="single"/>
              </w:rPr>
              <w:t>Biotransformation</w:t>
            </w:r>
          </w:p>
        </w:tc>
        <w:tc>
          <w:tcPr>
            <w:tcW w:w="1134" w:type="dxa"/>
            <w:vMerge w:val="restart"/>
            <w:tcBorders>
              <w:right w:val="single" w:sz="12" w:space="0" w:color="auto"/>
            </w:tcBorders>
          </w:tcPr>
          <w:p w14:paraId="44A27ECF" w14:textId="0AEE9727" w:rsidR="00025EAF" w:rsidRDefault="00441AD4" w:rsidP="00025EAF">
            <w:pPr>
              <w:rPr>
                <w:rFonts w:cs="Times New Roman"/>
                <w:b/>
                <w:sz w:val="20"/>
                <w:szCs w:val="20"/>
                <w:u w:val="single"/>
              </w:rPr>
            </w:pPr>
            <w:r>
              <w:rPr>
                <w:rFonts w:cs="Times New Roman"/>
                <w:b/>
                <w:sz w:val="20"/>
                <w:szCs w:val="20"/>
                <w:u w:val="single"/>
              </w:rPr>
              <w:t>Observed</w:t>
            </w:r>
            <w:r w:rsidR="00077EB1">
              <w:rPr>
                <w:rFonts w:cs="Times New Roman"/>
                <w:b/>
                <w:sz w:val="20"/>
                <w:szCs w:val="20"/>
                <w:u w:val="single"/>
              </w:rPr>
              <w:t xml:space="preserve"> </w:t>
            </w:r>
            <w:r>
              <w:rPr>
                <w:rFonts w:cs="Times New Roman"/>
                <w:b/>
                <w:sz w:val="20"/>
                <w:szCs w:val="20"/>
                <w:u w:val="single"/>
              </w:rPr>
              <w:t>p</w:t>
            </w:r>
            <w:r w:rsidR="00025EAF">
              <w:rPr>
                <w:rFonts w:cs="Times New Roman"/>
                <w:b/>
                <w:sz w:val="20"/>
                <w:szCs w:val="20"/>
                <w:u w:val="single"/>
              </w:rPr>
              <w:t xml:space="preserve">recursor ion </w:t>
            </w:r>
          </w:p>
          <w:p w14:paraId="270DF778" w14:textId="28E7B3CD" w:rsidR="00025EAF" w:rsidRPr="007079D2" w:rsidRDefault="00025EAF" w:rsidP="00025EAF">
            <w:pPr>
              <w:rPr>
                <w:rFonts w:cs="Times New Roman"/>
                <w:b/>
                <w:sz w:val="20"/>
                <w:szCs w:val="20"/>
                <w:u w:val="single"/>
              </w:rPr>
            </w:pPr>
            <w:r w:rsidRPr="007079D2">
              <w:rPr>
                <w:rFonts w:cs="Times New Roman"/>
                <w:b/>
                <w:sz w:val="20"/>
                <w:szCs w:val="20"/>
                <w:u w:val="single"/>
              </w:rPr>
              <w:t xml:space="preserve"> (</w:t>
            </w:r>
            <w:r w:rsidRPr="007079D2">
              <w:rPr>
                <w:rFonts w:cs="Times New Roman"/>
                <w:b/>
                <w:i/>
                <w:sz w:val="20"/>
                <w:szCs w:val="20"/>
                <w:u w:val="single"/>
              </w:rPr>
              <w:t>m/z</w:t>
            </w:r>
            <w:r w:rsidRPr="007079D2">
              <w:rPr>
                <w:rFonts w:cs="Times New Roman"/>
                <w:b/>
                <w:sz w:val="20"/>
                <w:szCs w:val="20"/>
                <w:u w:val="single"/>
              </w:rPr>
              <w:t>)</w:t>
            </w:r>
          </w:p>
        </w:tc>
        <w:tc>
          <w:tcPr>
            <w:tcW w:w="708" w:type="dxa"/>
            <w:vMerge w:val="restart"/>
            <w:tcBorders>
              <w:left w:val="single" w:sz="12" w:space="0" w:color="auto"/>
            </w:tcBorders>
          </w:tcPr>
          <w:p w14:paraId="5DDB86D7" w14:textId="77777777" w:rsidR="00025EAF" w:rsidRDefault="00025EAF" w:rsidP="001E6B3D">
            <w:pPr>
              <w:rPr>
                <w:rFonts w:cs="Times New Roman"/>
                <w:b/>
                <w:sz w:val="20"/>
                <w:szCs w:val="20"/>
                <w:u w:val="single"/>
                <w:vertAlign w:val="subscript"/>
              </w:rPr>
            </w:pPr>
            <w:r w:rsidRPr="007079D2">
              <w:rPr>
                <w:rFonts w:cs="Times New Roman"/>
                <w:b/>
                <w:sz w:val="20"/>
                <w:szCs w:val="20"/>
                <w:u w:val="single"/>
              </w:rPr>
              <w:t>t</w:t>
            </w:r>
            <w:r w:rsidRPr="007079D2">
              <w:rPr>
                <w:rFonts w:cs="Times New Roman"/>
                <w:b/>
                <w:sz w:val="20"/>
                <w:szCs w:val="20"/>
                <w:u w:val="single"/>
                <w:vertAlign w:val="subscript"/>
              </w:rPr>
              <w:t>R</w:t>
            </w:r>
          </w:p>
          <w:p w14:paraId="49D0D48D" w14:textId="77777777" w:rsidR="00025EAF" w:rsidRPr="007079D2" w:rsidRDefault="00025EAF" w:rsidP="001E6B3D">
            <w:pPr>
              <w:rPr>
                <w:rFonts w:cs="Times New Roman"/>
                <w:b/>
                <w:sz w:val="20"/>
                <w:szCs w:val="20"/>
                <w:u w:val="single"/>
              </w:rPr>
            </w:pPr>
            <w:r w:rsidRPr="006510D4">
              <w:rPr>
                <w:rFonts w:cs="Times New Roman"/>
                <w:b/>
                <w:sz w:val="18"/>
                <w:szCs w:val="18"/>
                <w:u w:val="single"/>
              </w:rPr>
              <w:t>(min)</w:t>
            </w:r>
          </w:p>
        </w:tc>
        <w:tc>
          <w:tcPr>
            <w:tcW w:w="3402" w:type="dxa"/>
            <w:gridSpan w:val="2"/>
          </w:tcPr>
          <w:p w14:paraId="6B76F505" w14:textId="48BEAFFE" w:rsidR="00025EAF" w:rsidRPr="007079D2" w:rsidRDefault="00441AD4" w:rsidP="00441AD4">
            <w:pPr>
              <w:jc w:val="center"/>
              <w:rPr>
                <w:rFonts w:cs="Times New Roman"/>
                <w:b/>
                <w:sz w:val="20"/>
                <w:szCs w:val="20"/>
                <w:u w:val="single"/>
              </w:rPr>
            </w:pPr>
            <w:r>
              <w:rPr>
                <w:rFonts w:cs="Times New Roman"/>
                <w:b/>
                <w:sz w:val="20"/>
                <w:szCs w:val="20"/>
                <w:u w:val="single"/>
              </w:rPr>
              <w:t>Observed p</w:t>
            </w:r>
            <w:r w:rsidR="00025EAF" w:rsidRPr="007079D2">
              <w:rPr>
                <w:rFonts w:cs="Times New Roman"/>
                <w:b/>
                <w:sz w:val="20"/>
                <w:szCs w:val="20"/>
                <w:u w:val="single"/>
              </w:rPr>
              <w:t>roduct ions</w:t>
            </w:r>
          </w:p>
        </w:tc>
        <w:tc>
          <w:tcPr>
            <w:tcW w:w="2126" w:type="dxa"/>
            <w:vMerge w:val="restart"/>
            <w:tcBorders>
              <w:right w:val="single" w:sz="4" w:space="0" w:color="auto"/>
            </w:tcBorders>
          </w:tcPr>
          <w:p w14:paraId="4DA2ABD0" w14:textId="77777777" w:rsidR="00025EAF" w:rsidRDefault="00025EAF" w:rsidP="001E6B3D">
            <w:pPr>
              <w:rPr>
                <w:rFonts w:cs="Times New Roman"/>
                <w:b/>
                <w:sz w:val="20"/>
                <w:szCs w:val="20"/>
                <w:u w:val="single"/>
              </w:rPr>
            </w:pPr>
            <w:r w:rsidRPr="007079D2">
              <w:rPr>
                <w:rFonts w:cs="Times New Roman"/>
                <w:b/>
                <w:sz w:val="20"/>
                <w:szCs w:val="20"/>
                <w:u w:val="single"/>
              </w:rPr>
              <w:t>FS instrument signal intensity</w:t>
            </w:r>
          </w:p>
          <w:p w14:paraId="74A63316" w14:textId="77777777" w:rsidR="00025EAF" w:rsidRPr="007079D2" w:rsidRDefault="00025EAF" w:rsidP="001E6B3D">
            <w:pPr>
              <w:rPr>
                <w:rFonts w:cs="Times New Roman"/>
                <w:b/>
                <w:sz w:val="20"/>
                <w:szCs w:val="20"/>
                <w:u w:val="single"/>
              </w:rPr>
            </w:pPr>
            <w:r>
              <w:rPr>
                <w:rFonts w:cs="Times New Roman"/>
                <w:b/>
                <w:sz w:val="20"/>
                <w:szCs w:val="20"/>
                <w:u w:val="single"/>
              </w:rPr>
              <w:t>(Relative intensity %)</w:t>
            </w:r>
          </w:p>
        </w:tc>
      </w:tr>
      <w:tr w:rsidR="00025EAF" w:rsidRPr="007079D2" w14:paraId="1FF02A13" w14:textId="77777777" w:rsidTr="00025EAF">
        <w:trPr>
          <w:trHeight w:val="564"/>
          <w:jc w:val="center"/>
        </w:trPr>
        <w:tc>
          <w:tcPr>
            <w:tcW w:w="2679" w:type="dxa"/>
            <w:vMerge/>
            <w:tcBorders>
              <w:left w:val="single" w:sz="12" w:space="0" w:color="auto"/>
              <w:bottom w:val="single" w:sz="12" w:space="0" w:color="auto"/>
            </w:tcBorders>
          </w:tcPr>
          <w:p w14:paraId="2EE93F77" w14:textId="446FC2E9" w:rsidR="00025EAF" w:rsidRPr="007079D2" w:rsidRDefault="00025EAF" w:rsidP="00025EAF">
            <w:pPr>
              <w:rPr>
                <w:rFonts w:cs="Times New Roman"/>
                <w:sz w:val="20"/>
                <w:szCs w:val="20"/>
              </w:rPr>
            </w:pPr>
          </w:p>
        </w:tc>
        <w:tc>
          <w:tcPr>
            <w:tcW w:w="1134" w:type="dxa"/>
            <w:vMerge/>
            <w:tcBorders>
              <w:bottom w:val="single" w:sz="12" w:space="0" w:color="auto"/>
              <w:right w:val="single" w:sz="12" w:space="0" w:color="auto"/>
            </w:tcBorders>
          </w:tcPr>
          <w:p w14:paraId="45349118" w14:textId="69BAF6FF" w:rsidR="00025EAF" w:rsidRPr="007079D2" w:rsidRDefault="00025EAF" w:rsidP="00025EAF">
            <w:pPr>
              <w:rPr>
                <w:rFonts w:cs="Times New Roman"/>
                <w:sz w:val="20"/>
                <w:szCs w:val="20"/>
              </w:rPr>
            </w:pPr>
          </w:p>
        </w:tc>
        <w:tc>
          <w:tcPr>
            <w:tcW w:w="708" w:type="dxa"/>
            <w:vMerge/>
            <w:tcBorders>
              <w:left w:val="single" w:sz="12" w:space="0" w:color="auto"/>
              <w:bottom w:val="single" w:sz="12" w:space="0" w:color="auto"/>
            </w:tcBorders>
          </w:tcPr>
          <w:p w14:paraId="0CAF2FE5" w14:textId="77777777" w:rsidR="00025EAF" w:rsidRPr="007079D2" w:rsidRDefault="00025EAF" w:rsidP="001E6B3D">
            <w:pPr>
              <w:rPr>
                <w:rFonts w:cs="Times New Roman"/>
                <w:sz w:val="20"/>
                <w:szCs w:val="20"/>
              </w:rPr>
            </w:pPr>
          </w:p>
        </w:tc>
        <w:tc>
          <w:tcPr>
            <w:tcW w:w="1984" w:type="dxa"/>
            <w:tcBorders>
              <w:bottom w:val="single" w:sz="12" w:space="0" w:color="auto"/>
            </w:tcBorders>
          </w:tcPr>
          <w:p w14:paraId="37CD266E" w14:textId="77777777" w:rsidR="00025EAF" w:rsidRPr="007079D2" w:rsidRDefault="00025EAF" w:rsidP="001E6B3D">
            <w:pPr>
              <w:rPr>
                <w:rFonts w:cs="Times New Roman"/>
                <w:b/>
                <w:sz w:val="20"/>
                <w:szCs w:val="20"/>
                <w:u w:val="single"/>
              </w:rPr>
            </w:pPr>
            <w:r w:rsidRPr="007079D2">
              <w:rPr>
                <w:rFonts w:cs="Times New Roman"/>
                <w:b/>
                <w:sz w:val="20"/>
                <w:szCs w:val="20"/>
                <w:u w:val="single"/>
              </w:rPr>
              <w:t xml:space="preserve">m/z </w:t>
            </w:r>
          </w:p>
          <w:p w14:paraId="54481351" w14:textId="77777777" w:rsidR="00025EAF" w:rsidRPr="007079D2" w:rsidRDefault="00025EAF" w:rsidP="001E6B3D">
            <w:pPr>
              <w:rPr>
                <w:rFonts w:cs="Times New Roman"/>
                <w:b/>
                <w:sz w:val="20"/>
                <w:szCs w:val="20"/>
                <w:u w:val="single"/>
              </w:rPr>
            </w:pPr>
            <w:r w:rsidRPr="007079D2">
              <w:rPr>
                <w:rFonts w:cs="Times New Roman"/>
                <w:b/>
                <w:sz w:val="20"/>
                <w:szCs w:val="20"/>
                <w:u w:val="single"/>
              </w:rPr>
              <w:t>(mass error, m</w:t>
            </w:r>
            <w:r>
              <w:rPr>
                <w:rFonts w:cs="Times New Roman"/>
                <w:b/>
                <w:sz w:val="20"/>
                <w:szCs w:val="20"/>
                <w:u w:val="single"/>
              </w:rPr>
              <w:t>mu</w:t>
            </w:r>
            <w:r w:rsidRPr="007079D2">
              <w:rPr>
                <w:rFonts w:cs="Times New Roman"/>
                <w:b/>
                <w:sz w:val="20"/>
                <w:szCs w:val="20"/>
                <w:u w:val="single"/>
              </w:rPr>
              <w:t>)</w:t>
            </w:r>
          </w:p>
        </w:tc>
        <w:tc>
          <w:tcPr>
            <w:tcW w:w="1418" w:type="dxa"/>
            <w:tcBorders>
              <w:bottom w:val="single" w:sz="12" w:space="0" w:color="auto"/>
            </w:tcBorders>
          </w:tcPr>
          <w:p w14:paraId="6C19DD98" w14:textId="77777777" w:rsidR="00025EAF" w:rsidRPr="007079D2" w:rsidRDefault="00025EAF" w:rsidP="001E6B3D">
            <w:pPr>
              <w:rPr>
                <w:rFonts w:cs="Times New Roman"/>
                <w:b/>
                <w:sz w:val="20"/>
                <w:szCs w:val="20"/>
                <w:u w:val="single"/>
              </w:rPr>
            </w:pPr>
            <w:r w:rsidRPr="007079D2">
              <w:rPr>
                <w:rFonts w:cs="Times New Roman"/>
                <w:b/>
                <w:sz w:val="20"/>
                <w:szCs w:val="20"/>
                <w:u w:val="single"/>
              </w:rPr>
              <w:t>Elemental composition</w:t>
            </w:r>
          </w:p>
        </w:tc>
        <w:tc>
          <w:tcPr>
            <w:tcW w:w="2126" w:type="dxa"/>
            <w:vMerge/>
            <w:tcBorders>
              <w:bottom w:val="single" w:sz="12" w:space="0" w:color="auto"/>
              <w:right w:val="single" w:sz="4" w:space="0" w:color="auto"/>
            </w:tcBorders>
          </w:tcPr>
          <w:p w14:paraId="375701E3" w14:textId="77777777" w:rsidR="00025EAF" w:rsidRPr="007079D2" w:rsidRDefault="00025EAF" w:rsidP="001E6B3D">
            <w:pPr>
              <w:rPr>
                <w:rFonts w:cs="Times New Roman"/>
                <w:sz w:val="20"/>
                <w:szCs w:val="20"/>
              </w:rPr>
            </w:pPr>
          </w:p>
        </w:tc>
      </w:tr>
      <w:tr w:rsidR="00E43A36" w:rsidRPr="007079D2" w14:paraId="3F641E77" w14:textId="77777777" w:rsidTr="00025EAF">
        <w:trPr>
          <w:trHeight w:val="238"/>
          <w:jc w:val="center"/>
        </w:trPr>
        <w:tc>
          <w:tcPr>
            <w:tcW w:w="2679" w:type="dxa"/>
            <w:tcBorders>
              <w:top w:val="single" w:sz="12" w:space="0" w:color="auto"/>
              <w:left w:val="single" w:sz="12" w:space="0" w:color="auto"/>
              <w:bottom w:val="single" w:sz="8" w:space="0" w:color="auto"/>
            </w:tcBorders>
          </w:tcPr>
          <w:p w14:paraId="5B8ACEC0" w14:textId="77777777" w:rsidR="00E43A36" w:rsidRDefault="00E43A36" w:rsidP="001E6B3D">
            <w:pPr>
              <w:rPr>
                <w:rFonts w:cs="Times New Roman"/>
                <w:b/>
                <w:sz w:val="20"/>
                <w:szCs w:val="20"/>
              </w:rPr>
            </w:pPr>
            <w:r>
              <w:rPr>
                <w:rFonts w:cs="Times New Roman"/>
                <w:b/>
                <w:sz w:val="20"/>
                <w:szCs w:val="20"/>
              </w:rPr>
              <w:t>S-23</w:t>
            </w:r>
          </w:p>
          <w:p w14:paraId="5A69BB8E"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sidRPr="00900994">
              <w:rPr>
                <w:rFonts w:cs="Times New Roman"/>
                <w:sz w:val="20"/>
                <w:szCs w:val="20"/>
                <w:vertAlign w:val="subscript"/>
              </w:rPr>
              <w:t>3</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772A9043" w14:textId="23B6A1C9" w:rsidR="00F00C64" w:rsidRPr="00900994" w:rsidRDefault="00F00C64" w:rsidP="00025EAF">
            <w:pPr>
              <w:jc w:val="center"/>
              <w:rPr>
                <w:rFonts w:cs="Times New Roman"/>
                <w:sz w:val="20"/>
                <w:szCs w:val="20"/>
              </w:rPr>
            </w:pPr>
            <w:r>
              <w:rPr>
                <w:noProof/>
                <w:lang w:val="nl-BE" w:eastAsia="nl-BE"/>
              </w:rPr>
              <w:drawing>
                <wp:inline distT="0" distB="0" distL="0" distR="0" wp14:anchorId="08297858" wp14:editId="2E88AAF7">
                  <wp:extent cx="1620000" cy="565200"/>
                  <wp:effectExtent l="0" t="0" r="0" b="6350"/>
                  <wp:docPr id="61" name="Picture 61" descr="C:\Users\CD619~1.CUT\AppData\Local\Temp\SNAGHTML5766b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CD619~1.CUT\AppData\Local\Temp\SNAGHTML5766b45b.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12" w:space="0" w:color="auto"/>
              <w:bottom w:val="single" w:sz="8" w:space="0" w:color="auto"/>
              <w:right w:val="single" w:sz="12" w:space="0" w:color="auto"/>
            </w:tcBorders>
          </w:tcPr>
          <w:p w14:paraId="2C7CBCE6" w14:textId="77777777" w:rsidR="00E43A36" w:rsidRDefault="00025EAF" w:rsidP="001E6B3D">
            <w:pPr>
              <w:rPr>
                <w:rFonts w:cs="Times New Roman"/>
                <w:sz w:val="20"/>
                <w:szCs w:val="20"/>
              </w:rPr>
            </w:pPr>
            <w:r>
              <w:rPr>
                <w:rFonts w:cs="Times New Roman"/>
                <w:sz w:val="20"/>
                <w:szCs w:val="20"/>
              </w:rPr>
              <w:t>415.0483</w:t>
            </w:r>
          </w:p>
          <w:p w14:paraId="36ED457D" w14:textId="51317F96" w:rsidR="00025EAF" w:rsidRPr="007079D2" w:rsidRDefault="00025EAF" w:rsidP="001E6B3D">
            <w:pPr>
              <w:rPr>
                <w:rFonts w:cs="Times New Roman"/>
                <w:sz w:val="20"/>
                <w:szCs w:val="20"/>
              </w:rPr>
            </w:pPr>
            <w:r>
              <w:rPr>
                <w:rFonts w:cs="Times New Roman"/>
                <w:sz w:val="20"/>
                <w:szCs w:val="20"/>
              </w:rPr>
              <w:t>(</w:t>
            </w:r>
            <w:r w:rsidR="00DE457D">
              <w:rPr>
                <w:rFonts w:cs="Times New Roman"/>
                <w:sz w:val="20"/>
                <w:szCs w:val="20"/>
              </w:rPr>
              <w:t>1.05)</w:t>
            </w:r>
          </w:p>
        </w:tc>
        <w:tc>
          <w:tcPr>
            <w:tcW w:w="708" w:type="dxa"/>
            <w:tcBorders>
              <w:top w:val="single" w:sz="12" w:space="0" w:color="auto"/>
              <w:left w:val="single" w:sz="12" w:space="0" w:color="auto"/>
              <w:bottom w:val="single" w:sz="8" w:space="0" w:color="auto"/>
            </w:tcBorders>
          </w:tcPr>
          <w:p w14:paraId="478F9CA9" w14:textId="77777777" w:rsidR="00E43A36" w:rsidRPr="007079D2" w:rsidRDefault="00E43A36" w:rsidP="001E6B3D">
            <w:pPr>
              <w:rPr>
                <w:rFonts w:cs="Times New Roman"/>
                <w:sz w:val="20"/>
                <w:szCs w:val="20"/>
              </w:rPr>
            </w:pPr>
            <w:r>
              <w:rPr>
                <w:rFonts w:cs="Times New Roman"/>
                <w:sz w:val="20"/>
                <w:szCs w:val="20"/>
              </w:rPr>
              <w:t>4.07</w:t>
            </w:r>
          </w:p>
        </w:tc>
        <w:tc>
          <w:tcPr>
            <w:tcW w:w="1984" w:type="dxa"/>
            <w:tcBorders>
              <w:top w:val="single" w:sz="12" w:space="0" w:color="auto"/>
              <w:bottom w:val="single" w:sz="8" w:space="0" w:color="auto"/>
            </w:tcBorders>
          </w:tcPr>
          <w:p w14:paraId="6B79C779" w14:textId="4F5CF9AB" w:rsidR="00E43A36" w:rsidRDefault="00E43A36" w:rsidP="001E6B3D">
            <w:pPr>
              <w:rPr>
                <w:rFonts w:cs="Times New Roman"/>
                <w:sz w:val="20"/>
                <w:szCs w:val="20"/>
              </w:rPr>
            </w:pPr>
            <w:r>
              <w:rPr>
                <w:rFonts w:cs="Times New Roman"/>
                <w:sz w:val="20"/>
                <w:szCs w:val="20"/>
              </w:rPr>
              <w:t>269.0541</w:t>
            </w:r>
            <w:r w:rsidR="00F67BF8">
              <w:rPr>
                <w:rFonts w:cs="Times New Roman"/>
                <w:sz w:val="20"/>
                <w:szCs w:val="20"/>
              </w:rPr>
              <w:t xml:space="preserve"> </w:t>
            </w:r>
            <w:r>
              <w:rPr>
                <w:rFonts w:cs="Times New Roman"/>
                <w:sz w:val="20"/>
                <w:szCs w:val="20"/>
              </w:rPr>
              <w:t xml:space="preserve"> (0.90)</w:t>
            </w:r>
          </w:p>
          <w:p w14:paraId="39E6631F" w14:textId="3CE2EC7D" w:rsidR="00E43A36" w:rsidRDefault="00E43A36" w:rsidP="001E6B3D">
            <w:pPr>
              <w:rPr>
                <w:rFonts w:cs="Times New Roman"/>
                <w:sz w:val="20"/>
                <w:szCs w:val="20"/>
              </w:rPr>
            </w:pPr>
            <w:r>
              <w:rPr>
                <w:rFonts w:cs="Times New Roman"/>
                <w:sz w:val="20"/>
                <w:szCs w:val="20"/>
              </w:rPr>
              <w:t>241.0590</w:t>
            </w:r>
            <w:r w:rsidR="00F67BF8">
              <w:rPr>
                <w:rFonts w:cs="Times New Roman"/>
                <w:sz w:val="20"/>
                <w:szCs w:val="20"/>
              </w:rPr>
              <w:t xml:space="preserve"> </w:t>
            </w:r>
            <w:r>
              <w:rPr>
                <w:rFonts w:cs="Times New Roman"/>
                <w:sz w:val="20"/>
                <w:szCs w:val="20"/>
              </w:rPr>
              <w:t xml:space="preserve"> (0.69)</w:t>
            </w:r>
          </w:p>
          <w:p w14:paraId="567560F8" w14:textId="6897494E" w:rsidR="00E43A36" w:rsidRDefault="00E43A36" w:rsidP="001E6B3D">
            <w:pPr>
              <w:rPr>
                <w:rFonts w:cs="Times New Roman"/>
                <w:sz w:val="20"/>
                <w:szCs w:val="20"/>
              </w:rPr>
            </w:pPr>
            <w:r>
              <w:rPr>
                <w:rFonts w:cs="Times New Roman"/>
                <w:sz w:val="20"/>
                <w:szCs w:val="20"/>
              </w:rPr>
              <w:t>185.0323</w:t>
            </w:r>
            <w:r w:rsidR="00F67BF8">
              <w:rPr>
                <w:rFonts w:cs="Times New Roman"/>
                <w:sz w:val="20"/>
                <w:szCs w:val="20"/>
              </w:rPr>
              <w:t xml:space="preserve"> </w:t>
            </w:r>
            <w:r>
              <w:rPr>
                <w:rFonts w:cs="Times New Roman"/>
                <w:sz w:val="20"/>
                <w:szCs w:val="20"/>
              </w:rPr>
              <w:t xml:space="preserve"> (0.21)</w:t>
            </w:r>
          </w:p>
          <w:p w14:paraId="7015F996" w14:textId="0EE423A2" w:rsidR="00E43A36" w:rsidRPr="007079D2" w:rsidRDefault="00E43A36" w:rsidP="001E6B3D">
            <w:pPr>
              <w:rPr>
                <w:rFonts w:cs="Times New Roman"/>
                <w:sz w:val="20"/>
                <w:szCs w:val="20"/>
              </w:rPr>
            </w:pPr>
            <w:r>
              <w:rPr>
                <w:rFonts w:cs="Times New Roman"/>
                <w:sz w:val="20"/>
                <w:szCs w:val="20"/>
              </w:rPr>
              <w:t>144.9850</w:t>
            </w:r>
            <w:r w:rsidR="00F67BF8">
              <w:rPr>
                <w:rFonts w:cs="Times New Roman"/>
                <w:sz w:val="20"/>
                <w:szCs w:val="20"/>
              </w:rPr>
              <w:t xml:space="preserve"> </w:t>
            </w:r>
            <w:r>
              <w:rPr>
                <w:rFonts w:cs="Times New Roman"/>
                <w:sz w:val="20"/>
                <w:szCs w:val="20"/>
              </w:rPr>
              <w:t xml:space="preserve"> (0.15)*</w:t>
            </w:r>
          </w:p>
        </w:tc>
        <w:tc>
          <w:tcPr>
            <w:tcW w:w="1418" w:type="dxa"/>
            <w:tcBorders>
              <w:top w:val="single" w:sz="12" w:space="0" w:color="auto"/>
              <w:bottom w:val="single" w:sz="8" w:space="0" w:color="auto"/>
            </w:tcBorders>
          </w:tcPr>
          <w:p w14:paraId="1614D420"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381A8101"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OF</w:t>
            </w:r>
            <w:r>
              <w:rPr>
                <w:rFonts w:cs="Times New Roman"/>
                <w:sz w:val="20"/>
                <w:szCs w:val="20"/>
                <w:vertAlign w:val="subscript"/>
              </w:rPr>
              <w:t>3</w:t>
            </w:r>
          </w:p>
          <w:p w14:paraId="6BD3D1BC"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3822195A"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OClF</w:t>
            </w:r>
          </w:p>
        </w:tc>
        <w:tc>
          <w:tcPr>
            <w:tcW w:w="2126" w:type="dxa"/>
            <w:tcBorders>
              <w:top w:val="single" w:sz="12" w:space="0" w:color="auto"/>
              <w:bottom w:val="single" w:sz="8" w:space="0" w:color="auto"/>
              <w:right w:val="single" w:sz="4" w:space="0" w:color="auto"/>
            </w:tcBorders>
          </w:tcPr>
          <w:p w14:paraId="0F335582" w14:textId="6137BFB6" w:rsidR="00E43A36" w:rsidRPr="007079D2" w:rsidRDefault="00E43A36" w:rsidP="001E6B3D">
            <w:pPr>
              <w:rPr>
                <w:rFonts w:cs="Times New Roman"/>
                <w:sz w:val="20"/>
                <w:szCs w:val="20"/>
              </w:rPr>
            </w:pPr>
            <w:r>
              <w:rPr>
                <w:rFonts w:cs="Times New Roman"/>
                <w:sz w:val="20"/>
                <w:szCs w:val="20"/>
              </w:rPr>
              <w:t>2.56e9</w:t>
            </w:r>
            <w:r w:rsidR="00F67BF8">
              <w:rPr>
                <w:rFonts w:cs="Times New Roman"/>
                <w:sz w:val="20"/>
                <w:szCs w:val="20"/>
              </w:rPr>
              <w:t xml:space="preserve"> </w:t>
            </w:r>
            <w:r>
              <w:rPr>
                <w:rFonts w:cs="Times New Roman"/>
                <w:sz w:val="20"/>
                <w:szCs w:val="20"/>
              </w:rPr>
              <w:t xml:space="preserve"> (N/A)</w:t>
            </w:r>
          </w:p>
        </w:tc>
      </w:tr>
      <w:tr w:rsidR="00E43A36" w:rsidRPr="007079D2" w14:paraId="32F0B5B6" w14:textId="77777777" w:rsidTr="00025EAF">
        <w:trPr>
          <w:trHeight w:val="1220"/>
          <w:jc w:val="center"/>
        </w:trPr>
        <w:tc>
          <w:tcPr>
            <w:tcW w:w="2679" w:type="dxa"/>
            <w:tcBorders>
              <w:top w:val="single" w:sz="8" w:space="0" w:color="auto"/>
              <w:left w:val="single" w:sz="12" w:space="0" w:color="auto"/>
              <w:bottom w:val="single" w:sz="8" w:space="0" w:color="auto"/>
            </w:tcBorders>
          </w:tcPr>
          <w:p w14:paraId="7EF18495" w14:textId="77777777" w:rsidR="00E43A36" w:rsidRDefault="00E43A36" w:rsidP="001E6B3D">
            <w:pPr>
              <w:rPr>
                <w:rFonts w:cs="Times New Roman"/>
                <w:b/>
                <w:sz w:val="20"/>
                <w:szCs w:val="20"/>
              </w:rPr>
            </w:pPr>
            <w:r>
              <w:rPr>
                <w:rFonts w:cs="Times New Roman"/>
                <w:b/>
                <w:sz w:val="20"/>
                <w:szCs w:val="20"/>
              </w:rPr>
              <w:t>M1a</w:t>
            </w:r>
          </w:p>
          <w:p w14:paraId="127841AA"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4</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2AA3ADAA" w14:textId="77777777" w:rsidR="00E43A36" w:rsidRDefault="00E43A36" w:rsidP="001E6B3D">
            <w:pPr>
              <w:rPr>
                <w:rFonts w:cs="Times New Roman"/>
                <w:sz w:val="20"/>
                <w:szCs w:val="20"/>
              </w:rPr>
            </w:pPr>
            <w:r>
              <w:rPr>
                <w:rFonts w:cs="Times New Roman"/>
                <w:sz w:val="20"/>
                <w:szCs w:val="20"/>
              </w:rPr>
              <w:t>Mono-hydroxylation</w:t>
            </w:r>
          </w:p>
          <w:p w14:paraId="2A7BE236" w14:textId="6838DA5E" w:rsidR="00025EAF" w:rsidRPr="00900994" w:rsidRDefault="00025EAF" w:rsidP="001E6B3D">
            <w:pPr>
              <w:rPr>
                <w:rFonts w:cs="Times New Roman"/>
                <w:b/>
                <w:sz w:val="20"/>
                <w:szCs w:val="20"/>
              </w:rPr>
            </w:pPr>
            <w:r>
              <w:rPr>
                <w:noProof/>
                <w:lang w:val="nl-BE" w:eastAsia="nl-BE"/>
              </w:rPr>
              <w:drawing>
                <wp:inline distT="0" distB="0" distL="0" distR="0" wp14:anchorId="5BDDEAFE" wp14:editId="091D2033">
                  <wp:extent cx="1620000" cy="565200"/>
                  <wp:effectExtent l="0" t="0" r="0" b="6350"/>
                  <wp:docPr id="62" name="Picture 62" descr="C:\Users\CD619~1.CUT\AppData\Local\Temp\SNAGHTML57690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D619~1.CUT\AppData\Local\Temp\SNAGHTML576908d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3E2E1323" w14:textId="77777777" w:rsidR="00E43A36" w:rsidRDefault="00DE457D" w:rsidP="001E6B3D">
            <w:pPr>
              <w:rPr>
                <w:rFonts w:cs="Times New Roman"/>
                <w:sz w:val="20"/>
                <w:szCs w:val="20"/>
              </w:rPr>
            </w:pPr>
            <w:r>
              <w:rPr>
                <w:rFonts w:cs="Times New Roman"/>
                <w:sz w:val="20"/>
                <w:szCs w:val="20"/>
              </w:rPr>
              <w:t>431.0425</w:t>
            </w:r>
          </w:p>
          <w:p w14:paraId="6DA20815" w14:textId="0B8AC88B" w:rsidR="00DE457D" w:rsidRPr="007079D2" w:rsidRDefault="00DE457D" w:rsidP="001E6B3D">
            <w:pPr>
              <w:rPr>
                <w:rFonts w:cs="Times New Roman"/>
                <w:sz w:val="20"/>
                <w:szCs w:val="20"/>
              </w:rPr>
            </w:pPr>
            <w:r>
              <w:rPr>
                <w:rFonts w:cs="Times New Roman"/>
                <w:sz w:val="20"/>
                <w:szCs w:val="20"/>
              </w:rPr>
              <w:t>(0.34)</w:t>
            </w:r>
          </w:p>
        </w:tc>
        <w:tc>
          <w:tcPr>
            <w:tcW w:w="708" w:type="dxa"/>
            <w:tcBorders>
              <w:top w:val="single" w:sz="8" w:space="0" w:color="auto"/>
              <w:left w:val="single" w:sz="12" w:space="0" w:color="auto"/>
              <w:bottom w:val="single" w:sz="8" w:space="0" w:color="auto"/>
            </w:tcBorders>
          </w:tcPr>
          <w:p w14:paraId="7C1CFEFE" w14:textId="77777777" w:rsidR="00E43A36" w:rsidRPr="007079D2" w:rsidRDefault="00E43A36" w:rsidP="001E6B3D">
            <w:pPr>
              <w:rPr>
                <w:rFonts w:cs="Times New Roman"/>
                <w:sz w:val="20"/>
                <w:szCs w:val="20"/>
              </w:rPr>
            </w:pPr>
            <w:r>
              <w:rPr>
                <w:rFonts w:cs="Times New Roman"/>
                <w:sz w:val="20"/>
                <w:szCs w:val="20"/>
              </w:rPr>
              <w:t>3.44</w:t>
            </w:r>
          </w:p>
        </w:tc>
        <w:tc>
          <w:tcPr>
            <w:tcW w:w="1984" w:type="dxa"/>
            <w:tcBorders>
              <w:top w:val="single" w:sz="8" w:space="0" w:color="auto"/>
              <w:bottom w:val="single" w:sz="8" w:space="0" w:color="auto"/>
            </w:tcBorders>
          </w:tcPr>
          <w:p w14:paraId="7F6F4FBB" w14:textId="32C29C5C" w:rsidR="00E43A36" w:rsidRDefault="00E43A36" w:rsidP="001E6B3D">
            <w:pPr>
              <w:rPr>
                <w:rFonts w:cs="Times New Roman"/>
                <w:sz w:val="20"/>
                <w:szCs w:val="20"/>
              </w:rPr>
            </w:pPr>
            <w:r>
              <w:rPr>
                <w:rFonts w:cs="Times New Roman"/>
                <w:sz w:val="20"/>
                <w:szCs w:val="20"/>
              </w:rPr>
              <w:t>269.0542</w:t>
            </w:r>
            <w:r w:rsidR="00F67BF8">
              <w:rPr>
                <w:rFonts w:cs="Times New Roman"/>
                <w:sz w:val="20"/>
                <w:szCs w:val="20"/>
              </w:rPr>
              <w:t xml:space="preserve"> </w:t>
            </w:r>
            <w:r>
              <w:rPr>
                <w:rFonts w:cs="Times New Roman"/>
                <w:sz w:val="20"/>
                <w:szCs w:val="20"/>
              </w:rPr>
              <w:t xml:space="preserve"> (0.93)</w:t>
            </w:r>
          </w:p>
          <w:p w14:paraId="6C52A3B4" w14:textId="6EF536D5" w:rsidR="00E43A36" w:rsidRDefault="00E43A36" w:rsidP="001E6B3D">
            <w:pPr>
              <w:rPr>
                <w:rFonts w:cs="Times New Roman"/>
                <w:sz w:val="20"/>
                <w:szCs w:val="20"/>
              </w:rPr>
            </w:pPr>
            <w:r>
              <w:rPr>
                <w:rFonts w:cs="Times New Roman"/>
                <w:sz w:val="20"/>
                <w:szCs w:val="20"/>
              </w:rPr>
              <w:t>241.0589</w:t>
            </w:r>
            <w:r w:rsidR="00F67BF8">
              <w:rPr>
                <w:rFonts w:cs="Times New Roman"/>
                <w:sz w:val="20"/>
                <w:szCs w:val="20"/>
              </w:rPr>
              <w:t xml:space="preserve"> </w:t>
            </w:r>
            <w:r>
              <w:rPr>
                <w:rFonts w:cs="Times New Roman"/>
                <w:sz w:val="20"/>
                <w:szCs w:val="20"/>
              </w:rPr>
              <w:t xml:space="preserve"> (0.53)</w:t>
            </w:r>
          </w:p>
          <w:p w14:paraId="395F2A73" w14:textId="5045792C" w:rsidR="00E43A36" w:rsidRDefault="00E43A36" w:rsidP="001E6B3D">
            <w:pPr>
              <w:rPr>
                <w:rFonts w:cs="Times New Roman"/>
                <w:sz w:val="20"/>
                <w:szCs w:val="20"/>
              </w:rPr>
            </w:pPr>
            <w:r>
              <w:rPr>
                <w:rFonts w:cs="Times New Roman"/>
                <w:sz w:val="20"/>
                <w:szCs w:val="20"/>
              </w:rPr>
              <w:t>185.0323</w:t>
            </w:r>
            <w:r w:rsidR="00F67BF8">
              <w:rPr>
                <w:rFonts w:cs="Times New Roman"/>
                <w:sz w:val="20"/>
                <w:szCs w:val="20"/>
              </w:rPr>
              <w:t xml:space="preserve"> </w:t>
            </w:r>
            <w:r>
              <w:rPr>
                <w:rFonts w:cs="Times New Roman"/>
                <w:sz w:val="20"/>
                <w:szCs w:val="20"/>
              </w:rPr>
              <w:t xml:space="preserve"> (0.21)</w:t>
            </w:r>
          </w:p>
          <w:p w14:paraId="12EC5393" w14:textId="02E49AAC" w:rsidR="00E43A36" w:rsidRDefault="00E43A36" w:rsidP="001E6B3D">
            <w:pPr>
              <w:rPr>
                <w:rFonts w:cs="Times New Roman"/>
                <w:sz w:val="20"/>
                <w:szCs w:val="20"/>
              </w:rPr>
            </w:pPr>
            <w:r>
              <w:rPr>
                <w:rFonts w:cs="Times New Roman"/>
                <w:sz w:val="20"/>
                <w:szCs w:val="20"/>
              </w:rPr>
              <w:t>160.9800</w:t>
            </w:r>
            <w:r w:rsidR="00BA74A5">
              <w:rPr>
                <w:rFonts w:cs="Times New Roman"/>
                <w:sz w:val="20"/>
                <w:szCs w:val="20"/>
              </w:rPr>
              <w:t>*</w:t>
            </w:r>
            <w:r>
              <w:rPr>
                <w:rFonts w:cs="Times New Roman"/>
                <w:sz w:val="20"/>
                <w:szCs w:val="20"/>
              </w:rPr>
              <w:t xml:space="preserve"> (0.01)</w:t>
            </w:r>
          </w:p>
          <w:p w14:paraId="0F4EE10F" w14:textId="14466720" w:rsidR="00E43A36" w:rsidRPr="007079D2" w:rsidRDefault="00E43A36" w:rsidP="001E6B3D">
            <w:pPr>
              <w:rPr>
                <w:rFonts w:cs="Times New Roman"/>
                <w:sz w:val="20"/>
                <w:szCs w:val="20"/>
              </w:rPr>
            </w:pPr>
            <w:r>
              <w:rPr>
                <w:rFonts w:cs="Times New Roman"/>
                <w:sz w:val="20"/>
                <w:szCs w:val="20"/>
              </w:rPr>
              <w:t>125.0030</w:t>
            </w:r>
            <w:r w:rsidR="00F67BF8">
              <w:rPr>
                <w:rFonts w:cs="Times New Roman"/>
                <w:sz w:val="20"/>
                <w:szCs w:val="20"/>
              </w:rPr>
              <w:t xml:space="preserve"> </w:t>
            </w:r>
            <w:r>
              <w:rPr>
                <w:rFonts w:cs="Times New Roman"/>
                <w:sz w:val="20"/>
                <w:szCs w:val="20"/>
              </w:rPr>
              <w:t xml:space="preserve"> (0.35)</w:t>
            </w:r>
          </w:p>
        </w:tc>
        <w:tc>
          <w:tcPr>
            <w:tcW w:w="1418" w:type="dxa"/>
            <w:tcBorders>
              <w:top w:val="single" w:sz="8" w:space="0" w:color="auto"/>
              <w:bottom w:val="single" w:sz="8" w:space="0" w:color="auto"/>
            </w:tcBorders>
          </w:tcPr>
          <w:p w14:paraId="601CA7D5"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465F76BD"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OF</w:t>
            </w:r>
            <w:r>
              <w:rPr>
                <w:rFonts w:cs="Times New Roman"/>
                <w:sz w:val="20"/>
                <w:szCs w:val="20"/>
                <w:vertAlign w:val="subscript"/>
              </w:rPr>
              <w:t>3</w:t>
            </w:r>
          </w:p>
          <w:p w14:paraId="575AFAC3"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5852FD54"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w:t>
            </w:r>
            <w:r w:rsidRPr="001A1139">
              <w:rPr>
                <w:rFonts w:cs="Times New Roman"/>
                <w:sz w:val="20"/>
                <w:szCs w:val="20"/>
                <w:vertAlign w:val="subscript"/>
              </w:rPr>
              <w:t>2</w:t>
            </w:r>
            <w:r>
              <w:rPr>
                <w:rFonts w:cs="Times New Roman"/>
                <w:sz w:val="20"/>
                <w:szCs w:val="20"/>
              </w:rPr>
              <w:t>ClF</w:t>
            </w:r>
          </w:p>
          <w:p w14:paraId="02CD6E57"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2</w:t>
            </w:r>
            <w:r>
              <w:rPr>
                <w:rFonts w:cs="Times New Roman"/>
                <w:sz w:val="20"/>
                <w:szCs w:val="20"/>
              </w:rPr>
              <w:t>O</w:t>
            </w:r>
            <w:r w:rsidRPr="001A1139">
              <w:rPr>
                <w:rFonts w:cs="Times New Roman"/>
                <w:sz w:val="20"/>
                <w:szCs w:val="20"/>
                <w:vertAlign w:val="subscript"/>
              </w:rPr>
              <w:t>2</w:t>
            </w:r>
            <w:r>
              <w:rPr>
                <w:rFonts w:cs="Times New Roman"/>
                <w:sz w:val="20"/>
                <w:szCs w:val="20"/>
              </w:rPr>
              <w:t>F</w:t>
            </w:r>
          </w:p>
        </w:tc>
        <w:tc>
          <w:tcPr>
            <w:tcW w:w="2126" w:type="dxa"/>
            <w:tcBorders>
              <w:top w:val="single" w:sz="8" w:space="0" w:color="auto"/>
              <w:bottom w:val="single" w:sz="8" w:space="0" w:color="auto"/>
              <w:right w:val="single" w:sz="4" w:space="0" w:color="auto"/>
            </w:tcBorders>
          </w:tcPr>
          <w:p w14:paraId="1E0EA586" w14:textId="6BEEFDCE" w:rsidR="00E43A36" w:rsidRPr="007079D2" w:rsidRDefault="00E43A36" w:rsidP="001E6B3D">
            <w:pPr>
              <w:rPr>
                <w:rFonts w:cs="Times New Roman"/>
                <w:sz w:val="20"/>
                <w:szCs w:val="20"/>
              </w:rPr>
            </w:pPr>
            <w:r>
              <w:rPr>
                <w:rFonts w:cs="Times New Roman"/>
                <w:sz w:val="20"/>
                <w:szCs w:val="20"/>
              </w:rPr>
              <w:t>9.60e6</w:t>
            </w:r>
            <w:r w:rsidR="00F67BF8">
              <w:rPr>
                <w:rFonts w:cs="Times New Roman"/>
                <w:sz w:val="20"/>
                <w:szCs w:val="20"/>
              </w:rPr>
              <w:t xml:space="preserve"> </w:t>
            </w:r>
            <w:r>
              <w:rPr>
                <w:rFonts w:cs="Times New Roman"/>
                <w:sz w:val="20"/>
                <w:szCs w:val="20"/>
              </w:rPr>
              <w:t xml:space="preserve"> (2.4)</w:t>
            </w:r>
          </w:p>
        </w:tc>
      </w:tr>
      <w:tr w:rsidR="00E43A36" w:rsidRPr="007079D2" w14:paraId="03FC1F31" w14:textId="77777777" w:rsidTr="00025EAF">
        <w:trPr>
          <w:trHeight w:val="967"/>
          <w:jc w:val="center"/>
        </w:trPr>
        <w:tc>
          <w:tcPr>
            <w:tcW w:w="2679" w:type="dxa"/>
            <w:tcBorders>
              <w:top w:val="single" w:sz="8" w:space="0" w:color="auto"/>
              <w:left w:val="single" w:sz="12" w:space="0" w:color="auto"/>
              <w:bottom w:val="single" w:sz="8" w:space="0" w:color="auto"/>
            </w:tcBorders>
          </w:tcPr>
          <w:p w14:paraId="5777E227" w14:textId="77777777" w:rsidR="00E43A36" w:rsidRDefault="00E43A36" w:rsidP="001E6B3D">
            <w:pPr>
              <w:rPr>
                <w:rFonts w:cs="Times New Roman"/>
                <w:b/>
                <w:sz w:val="20"/>
                <w:szCs w:val="20"/>
              </w:rPr>
            </w:pPr>
            <w:r w:rsidRPr="00900994">
              <w:rPr>
                <w:rFonts w:cs="Times New Roman"/>
                <w:b/>
                <w:sz w:val="20"/>
                <w:szCs w:val="20"/>
              </w:rPr>
              <w:t>M1b</w:t>
            </w:r>
          </w:p>
          <w:p w14:paraId="2D2BE69C"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4</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0CE71559" w14:textId="77777777" w:rsidR="00E43A36" w:rsidRDefault="00E43A36" w:rsidP="001E6B3D">
            <w:pPr>
              <w:rPr>
                <w:rFonts w:cs="Times New Roman"/>
                <w:sz w:val="20"/>
                <w:szCs w:val="20"/>
              </w:rPr>
            </w:pPr>
            <w:r>
              <w:rPr>
                <w:rFonts w:cs="Times New Roman"/>
                <w:sz w:val="20"/>
                <w:szCs w:val="20"/>
              </w:rPr>
              <w:t>Mono-hydroxylation</w:t>
            </w:r>
          </w:p>
          <w:p w14:paraId="083AAC7E" w14:textId="182AA112" w:rsidR="00025EAF" w:rsidRPr="00900994" w:rsidRDefault="00025EAF" w:rsidP="001E6B3D">
            <w:pPr>
              <w:rPr>
                <w:rFonts w:cs="Times New Roman"/>
                <w:b/>
                <w:sz w:val="20"/>
                <w:szCs w:val="20"/>
              </w:rPr>
            </w:pPr>
            <w:r>
              <w:rPr>
                <w:noProof/>
                <w:lang w:val="nl-BE" w:eastAsia="nl-BE"/>
              </w:rPr>
              <w:drawing>
                <wp:inline distT="0" distB="0" distL="0" distR="0" wp14:anchorId="3671E9AF" wp14:editId="4B1EB69D">
                  <wp:extent cx="1620000" cy="565200"/>
                  <wp:effectExtent l="0" t="0" r="0" b="6350"/>
                  <wp:docPr id="63" name="Picture 63" descr="C:\Users\CD619~1.CUT\AppData\Local\Temp\SNAGHTML57690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D619~1.CUT\AppData\Local\Temp\SNAGHTML576908d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6DCEB86E" w14:textId="77777777" w:rsidR="00E43A36" w:rsidRDefault="00DE457D" w:rsidP="001E6B3D">
            <w:pPr>
              <w:rPr>
                <w:rFonts w:cs="Times New Roman"/>
                <w:sz w:val="20"/>
                <w:szCs w:val="20"/>
              </w:rPr>
            </w:pPr>
            <w:r>
              <w:rPr>
                <w:rFonts w:cs="Times New Roman"/>
                <w:sz w:val="20"/>
                <w:szCs w:val="20"/>
              </w:rPr>
              <w:t>431.0421</w:t>
            </w:r>
          </w:p>
          <w:p w14:paraId="4DF80BA1" w14:textId="6C48890D" w:rsidR="00DE457D" w:rsidRPr="007079D2" w:rsidRDefault="00DE457D" w:rsidP="001E6B3D">
            <w:pPr>
              <w:rPr>
                <w:rFonts w:cs="Times New Roman"/>
                <w:sz w:val="20"/>
                <w:szCs w:val="20"/>
              </w:rPr>
            </w:pPr>
            <w:r>
              <w:rPr>
                <w:rFonts w:cs="Times New Roman"/>
                <w:sz w:val="20"/>
                <w:szCs w:val="20"/>
              </w:rPr>
              <w:t>(0.12)</w:t>
            </w:r>
          </w:p>
        </w:tc>
        <w:tc>
          <w:tcPr>
            <w:tcW w:w="708" w:type="dxa"/>
            <w:tcBorders>
              <w:top w:val="single" w:sz="8" w:space="0" w:color="auto"/>
              <w:left w:val="single" w:sz="12" w:space="0" w:color="auto"/>
              <w:bottom w:val="single" w:sz="8" w:space="0" w:color="auto"/>
            </w:tcBorders>
          </w:tcPr>
          <w:p w14:paraId="3FE2FF9F" w14:textId="77777777" w:rsidR="00E43A36" w:rsidRPr="007079D2" w:rsidRDefault="00E43A36" w:rsidP="001E6B3D">
            <w:pPr>
              <w:rPr>
                <w:rFonts w:cs="Times New Roman"/>
                <w:sz w:val="20"/>
                <w:szCs w:val="20"/>
              </w:rPr>
            </w:pPr>
            <w:r>
              <w:rPr>
                <w:rFonts w:cs="Times New Roman"/>
                <w:sz w:val="20"/>
                <w:szCs w:val="20"/>
              </w:rPr>
              <w:t>3.63</w:t>
            </w:r>
          </w:p>
        </w:tc>
        <w:tc>
          <w:tcPr>
            <w:tcW w:w="1984" w:type="dxa"/>
            <w:tcBorders>
              <w:top w:val="single" w:sz="8" w:space="0" w:color="auto"/>
              <w:bottom w:val="single" w:sz="8" w:space="0" w:color="auto"/>
            </w:tcBorders>
          </w:tcPr>
          <w:p w14:paraId="02755254" w14:textId="4A8BB71B" w:rsidR="00E43A36" w:rsidRDefault="00E43A36" w:rsidP="001E6B3D">
            <w:pPr>
              <w:rPr>
                <w:rFonts w:cs="Times New Roman"/>
                <w:sz w:val="20"/>
                <w:szCs w:val="20"/>
              </w:rPr>
            </w:pPr>
            <w:r>
              <w:rPr>
                <w:rFonts w:cs="Times New Roman"/>
                <w:sz w:val="20"/>
                <w:szCs w:val="20"/>
              </w:rPr>
              <w:t>269.0543</w:t>
            </w:r>
            <w:r w:rsidR="00F67BF8">
              <w:rPr>
                <w:rFonts w:cs="Times New Roman"/>
                <w:sz w:val="20"/>
                <w:szCs w:val="20"/>
              </w:rPr>
              <w:t xml:space="preserve"> </w:t>
            </w:r>
            <w:r>
              <w:rPr>
                <w:rFonts w:cs="Times New Roman"/>
                <w:sz w:val="20"/>
                <w:szCs w:val="20"/>
              </w:rPr>
              <w:t xml:space="preserve"> (1.08)</w:t>
            </w:r>
          </w:p>
          <w:p w14:paraId="69E412A4" w14:textId="6CFC569B" w:rsidR="00E43A36" w:rsidRDefault="00E43A36" w:rsidP="001E6B3D">
            <w:pPr>
              <w:rPr>
                <w:rFonts w:cs="Times New Roman"/>
                <w:sz w:val="20"/>
                <w:szCs w:val="20"/>
              </w:rPr>
            </w:pPr>
            <w:r>
              <w:rPr>
                <w:rFonts w:cs="Times New Roman"/>
                <w:sz w:val="20"/>
                <w:szCs w:val="20"/>
              </w:rPr>
              <w:t>241.0594</w:t>
            </w:r>
            <w:r w:rsidR="00F67BF8">
              <w:rPr>
                <w:rFonts w:cs="Times New Roman"/>
                <w:sz w:val="20"/>
                <w:szCs w:val="20"/>
              </w:rPr>
              <w:t xml:space="preserve"> </w:t>
            </w:r>
            <w:r>
              <w:rPr>
                <w:rFonts w:cs="Times New Roman"/>
                <w:sz w:val="20"/>
                <w:szCs w:val="20"/>
              </w:rPr>
              <w:t xml:space="preserve"> (1.04)</w:t>
            </w:r>
          </w:p>
          <w:p w14:paraId="6DAC0B46" w14:textId="2793634F" w:rsidR="00E43A36" w:rsidRDefault="00E43A36" w:rsidP="001E6B3D">
            <w:pPr>
              <w:rPr>
                <w:rFonts w:cs="Times New Roman"/>
                <w:sz w:val="20"/>
                <w:szCs w:val="20"/>
              </w:rPr>
            </w:pPr>
            <w:r>
              <w:rPr>
                <w:rFonts w:cs="Times New Roman"/>
                <w:sz w:val="20"/>
                <w:szCs w:val="20"/>
              </w:rPr>
              <w:t>185.0323</w:t>
            </w:r>
            <w:r w:rsidR="00F67BF8">
              <w:rPr>
                <w:rFonts w:cs="Times New Roman"/>
                <w:sz w:val="20"/>
                <w:szCs w:val="20"/>
              </w:rPr>
              <w:t xml:space="preserve"> </w:t>
            </w:r>
            <w:r>
              <w:rPr>
                <w:rFonts w:cs="Times New Roman"/>
                <w:sz w:val="20"/>
                <w:szCs w:val="20"/>
              </w:rPr>
              <w:t xml:space="preserve"> (0.18)</w:t>
            </w:r>
          </w:p>
          <w:p w14:paraId="7C396A45" w14:textId="1028E2E2" w:rsidR="00E43A36" w:rsidRPr="007079D2" w:rsidRDefault="00E43A36" w:rsidP="00BA74A5">
            <w:pPr>
              <w:rPr>
                <w:rFonts w:cs="Times New Roman"/>
                <w:sz w:val="20"/>
                <w:szCs w:val="20"/>
              </w:rPr>
            </w:pPr>
            <w:r>
              <w:rPr>
                <w:rFonts w:cs="Times New Roman"/>
                <w:sz w:val="20"/>
                <w:szCs w:val="20"/>
              </w:rPr>
              <w:t>160.9800</w:t>
            </w:r>
            <w:r w:rsidR="00BA74A5">
              <w:rPr>
                <w:rFonts w:cs="Times New Roman"/>
                <w:sz w:val="20"/>
                <w:szCs w:val="20"/>
              </w:rPr>
              <w:t>*</w:t>
            </w:r>
            <w:r>
              <w:rPr>
                <w:rFonts w:cs="Times New Roman"/>
                <w:sz w:val="20"/>
                <w:szCs w:val="20"/>
              </w:rPr>
              <w:t xml:space="preserve"> (0.00)</w:t>
            </w:r>
          </w:p>
        </w:tc>
        <w:tc>
          <w:tcPr>
            <w:tcW w:w="1418" w:type="dxa"/>
            <w:tcBorders>
              <w:top w:val="single" w:sz="8" w:space="0" w:color="auto"/>
              <w:bottom w:val="single" w:sz="8" w:space="0" w:color="auto"/>
            </w:tcBorders>
          </w:tcPr>
          <w:p w14:paraId="41AEE45C"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6D7B6AAC"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OF</w:t>
            </w:r>
            <w:r>
              <w:rPr>
                <w:rFonts w:cs="Times New Roman"/>
                <w:sz w:val="20"/>
                <w:szCs w:val="20"/>
                <w:vertAlign w:val="subscript"/>
              </w:rPr>
              <w:t>3</w:t>
            </w:r>
          </w:p>
          <w:p w14:paraId="32B82CBD"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5E9929FF"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w:t>
            </w:r>
            <w:r w:rsidRPr="001A1139">
              <w:rPr>
                <w:rFonts w:cs="Times New Roman"/>
                <w:sz w:val="20"/>
                <w:szCs w:val="20"/>
                <w:vertAlign w:val="subscript"/>
              </w:rPr>
              <w:t>2</w:t>
            </w:r>
            <w:r>
              <w:rPr>
                <w:rFonts w:cs="Times New Roman"/>
                <w:sz w:val="20"/>
                <w:szCs w:val="20"/>
              </w:rPr>
              <w:t>ClF</w:t>
            </w:r>
          </w:p>
        </w:tc>
        <w:tc>
          <w:tcPr>
            <w:tcW w:w="2126" w:type="dxa"/>
            <w:tcBorders>
              <w:top w:val="single" w:sz="8" w:space="0" w:color="auto"/>
              <w:bottom w:val="single" w:sz="8" w:space="0" w:color="auto"/>
              <w:right w:val="single" w:sz="4" w:space="0" w:color="auto"/>
            </w:tcBorders>
          </w:tcPr>
          <w:p w14:paraId="34ED0596" w14:textId="5C558FDC" w:rsidR="00E43A36" w:rsidRPr="007079D2" w:rsidRDefault="00E43A36" w:rsidP="001E6B3D">
            <w:pPr>
              <w:rPr>
                <w:rFonts w:cs="Times New Roman"/>
                <w:sz w:val="20"/>
                <w:szCs w:val="20"/>
              </w:rPr>
            </w:pPr>
            <w:r>
              <w:rPr>
                <w:rFonts w:cs="Times New Roman"/>
                <w:sz w:val="20"/>
                <w:szCs w:val="20"/>
              </w:rPr>
              <w:t>3.07e6</w:t>
            </w:r>
            <w:r w:rsidR="00F67BF8">
              <w:rPr>
                <w:rFonts w:cs="Times New Roman"/>
                <w:sz w:val="20"/>
                <w:szCs w:val="20"/>
              </w:rPr>
              <w:t xml:space="preserve"> </w:t>
            </w:r>
            <w:r>
              <w:rPr>
                <w:rFonts w:cs="Times New Roman"/>
                <w:sz w:val="20"/>
                <w:szCs w:val="20"/>
              </w:rPr>
              <w:t xml:space="preserve"> (0.8)</w:t>
            </w:r>
          </w:p>
        </w:tc>
      </w:tr>
      <w:tr w:rsidR="00E43A36" w:rsidRPr="007079D2" w14:paraId="3048B4B9" w14:textId="77777777" w:rsidTr="00025EAF">
        <w:trPr>
          <w:trHeight w:val="1458"/>
          <w:jc w:val="center"/>
        </w:trPr>
        <w:tc>
          <w:tcPr>
            <w:tcW w:w="2679" w:type="dxa"/>
            <w:tcBorders>
              <w:top w:val="single" w:sz="8" w:space="0" w:color="auto"/>
              <w:left w:val="single" w:sz="12" w:space="0" w:color="auto"/>
              <w:bottom w:val="single" w:sz="8" w:space="0" w:color="auto"/>
            </w:tcBorders>
          </w:tcPr>
          <w:p w14:paraId="7A454A27" w14:textId="77777777" w:rsidR="00E43A36" w:rsidRDefault="00E43A36" w:rsidP="001E6B3D">
            <w:pPr>
              <w:rPr>
                <w:rFonts w:cs="Times New Roman"/>
                <w:b/>
                <w:sz w:val="20"/>
                <w:szCs w:val="20"/>
              </w:rPr>
            </w:pPr>
            <w:r w:rsidRPr="00900994">
              <w:rPr>
                <w:rFonts w:cs="Times New Roman"/>
                <w:b/>
                <w:sz w:val="20"/>
                <w:szCs w:val="20"/>
              </w:rPr>
              <w:t>M1c</w:t>
            </w:r>
          </w:p>
          <w:p w14:paraId="4F3AB294"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4</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496FDEC9" w14:textId="77777777" w:rsidR="00E43A36" w:rsidRDefault="00E43A36" w:rsidP="001E6B3D">
            <w:pPr>
              <w:rPr>
                <w:rFonts w:cs="Times New Roman"/>
                <w:sz w:val="20"/>
                <w:szCs w:val="20"/>
              </w:rPr>
            </w:pPr>
            <w:r>
              <w:rPr>
                <w:rFonts w:cs="Times New Roman"/>
                <w:sz w:val="20"/>
                <w:szCs w:val="20"/>
              </w:rPr>
              <w:t>Mono-hydroxylation</w:t>
            </w:r>
          </w:p>
          <w:p w14:paraId="19E1ADB6" w14:textId="03CEBF44" w:rsidR="00025EAF" w:rsidRPr="00900994" w:rsidRDefault="00025EAF" w:rsidP="001E6B3D">
            <w:pPr>
              <w:rPr>
                <w:rFonts w:cs="Times New Roman"/>
                <w:b/>
                <w:sz w:val="20"/>
                <w:szCs w:val="20"/>
              </w:rPr>
            </w:pPr>
            <w:r>
              <w:rPr>
                <w:noProof/>
                <w:lang w:val="nl-BE" w:eastAsia="nl-BE"/>
              </w:rPr>
              <w:drawing>
                <wp:inline distT="0" distB="0" distL="0" distR="0" wp14:anchorId="2D8C47B4" wp14:editId="79A7A079">
                  <wp:extent cx="1620000" cy="565200"/>
                  <wp:effectExtent l="0" t="0" r="0" b="6350"/>
                  <wp:docPr id="64" name="Picture 64" descr="C:\Users\CD619~1.CUT\AppData\Local\Temp\SNAGHTML57690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D619~1.CUT\AppData\Local\Temp\SNAGHTML576908d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09712FF9" w14:textId="77777777" w:rsidR="00E43A36" w:rsidRDefault="00DE457D" w:rsidP="001E6B3D">
            <w:pPr>
              <w:rPr>
                <w:rFonts w:cs="Times New Roman"/>
                <w:sz w:val="20"/>
                <w:szCs w:val="20"/>
              </w:rPr>
            </w:pPr>
            <w:r>
              <w:rPr>
                <w:rFonts w:cs="Times New Roman"/>
                <w:sz w:val="20"/>
                <w:szCs w:val="20"/>
              </w:rPr>
              <w:t>431.0421</w:t>
            </w:r>
          </w:p>
          <w:p w14:paraId="01D1DFB6" w14:textId="160A5F23" w:rsidR="00DE457D" w:rsidRPr="007079D2" w:rsidRDefault="00DE457D" w:rsidP="001E6B3D">
            <w:pPr>
              <w:rPr>
                <w:rFonts w:cs="Times New Roman"/>
                <w:sz w:val="20"/>
                <w:szCs w:val="20"/>
              </w:rPr>
            </w:pPr>
            <w:r>
              <w:rPr>
                <w:rFonts w:cs="Times New Roman"/>
                <w:sz w:val="20"/>
                <w:szCs w:val="20"/>
              </w:rPr>
              <w:t>(0.12)</w:t>
            </w:r>
          </w:p>
        </w:tc>
        <w:tc>
          <w:tcPr>
            <w:tcW w:w="708" w:type="dxa"/>
            <w:tcBorders>
              <w:top w:val="single" w:sz="8" w:space="0" w:color="auto"/>
              <w:left w:val="single" w:sz="12" w:space="0" w:color="auto"/>
              <w:bottom w:val="single" w:sz="8" w:space="0" w:color="auto"/>
            </w:tcBorders>
          </w:tcPr>
          <w:p w14:paraId="6B7FEC42" w14:textId="77777777" w:rsidR="00E43A36" w:rsidRPr="007079D2" w:rsidRDefault="00E43A36" w:rsidP="001E6B3D">
            <w:pPr>
              <w:rPr>
                <w:rFonts w:cs="Times New Roman"/>
                <w:sz w:val="20"/>
                <w:szCs w:val="20"/>
              </w:rPr>
            </w:pPr>
            <w:r>
              <w:rPr>
                <w:rFonts w:cs="Times New Roman"/>
                <w:sz w:val="20"/>
                <w:szCs w:val="20"/>
              </w:rPr>
              <w:t>3.86</w:t>
            </w:r>
          </w:p>
        </w:tc>
        <w:tc>
          <w:tcPr>
            <w:tcW w:w="1984" w:type="dxa"/>
            <w:tcBorders>
              <w:top w:val="single" w:sz="8" w:space="0" w:color="auto"/>
              <w:bottom w:val="single" w:sz="8" w:space="0" w:color="auto"/>
            </w:tcBorders>
          </w:tcPr>
          <w:p w14:paraId="25978117" w14:textId="597CD3AC" w:rsidR="00E43A36" w:rsidRDefault="00E43A36" w:rsidP="001E6B3D">
            <w:pPr>
              <w:rPr>
                <w:rFonts w:cs="Times New Roman"/>
                <w:sz w:val="20"/>
                <w:szCs w:val="20"/>
              </w:rPr>
            </w:pPr>
            <w:r>
              <w:rPr>
                <w:rFonts w:cs="Times New Roman"/>
                <w:sz w:val="20"/>
                <w:szCs w:val="20"/>
              </w:rPr>
              <w:t>269.0543</w:t>
            </w:r>
            <w:r w:rsidR="00F67BF8">
              <w:rPr>
                <w:rFonts w:cs="Times New Roman"/>
                <w:sz w:val="20"/>
                <w:szCs w:val="20"/>
              </w:rPr>
              <w:t xml:space="preserve"> </w:t>
            </w:r>
            <w:r>
              <w:rPr>
                <w:rFonts w:cs="Times New Roman"/>
                <w:sz w:val="20"/>
                <w:szCs w:val="20"/>
              </w:rPr>
              <w:t xml:space="preserve"> (1.05)</w:t>
            </w:r>
          </w:p>
          <w:p w14:paraId="40400322" w14:textId="24D144C7" w:rsidR="00E43A36" w:rsidRDefault="00E43A36" w:rsidP="001E6B3D">
            <w:pPr>
              <w:rPr>
                <w:rFonts w:cs="Times New Roman"/>
                <w:sz w:val="20"/>
                <w:szCs w:val="20"/>
              </w:rPr>
            </w:pPr>
            <w:r>
              <w:rPr>
                <w:rFonts w:cs="Times New Roman"/>
                <w:sz w:val="20"/>
                <w:szCs w:val="20"/>
              </w:rPr>
              <w:t>255.0383</w:t>
            </w:r>
            <w:r w:rsidR="00F67BF8">
              <w:rPr>
                <w:rFonts w:cs="Times New Roman"/>
                <w:sz w:val="20"/>
                <w:szCs w:val="20"/>
              </w:rPr>
              <w:t xml:space="preserve"> </w:t>
            </w:r>
            <w:r>
              <w:rPr>
                <w:rFonts w:cs="Times New Roman"/>
                <w:sz w:val="20"/>
                <w:szCs w:val="20"/>
              </w:rPr>
              <w:t xml:space="preserve"> (0.76)</w:t>
            </w:r>
          </w:p>
          <w:p w14:paraId="72C4F688" w14:textId="0B48513A" w:rsidR="00E43A36" w:rsidRDefault="00E43A36" w:rsidP="001E6B3D">
            <w:pPr>
              <w:rPr>
                <w:rFonts w:cs="Times New Roman"/>
                <w:sz w:val="20"/>
                <w:szCs w:val="20"/>
              </w:rPr>
            </w:pPr>
            <w:r>
              <w:rPr>
                <w:rFonts w:cs="Times New Roman"/>
                <w:sz w:val="20"/>
                <w:szCs w:val="20"/>
              </w:rPr>
              <w:t>185.0323</w:t>
            </w:r>
            <w:r w:rsidR="00F67BF8">
              <w:rPr>
                <w:rFonts w:cs="Times New Roman"/>
                <w:sz w:val="20"/>
                <w:szCs w:val="20"/>
              </w:rPr>
              <w:t xml:space="preserve"> </w:t>
            </w:r>
            <w:r>
              <w:rPr>
                <w:rFonts w:cs="Times New Roman"/>
                <w:sz w:val="20"/>
                <w:szCs w:val="20"/>
              </w:rPr>
              <w:t xml:space="preserve"> (0.18)</w:t>
            </w:r>
          </w:p>
          <w:p w14:paraId="0932AEAE" w14:textId="599FD27D" w:rsidR="00E43A36" w:rsidRDefault="00E43A36" w:rsidP="001E6B3D">
            <w:pPr>
              <w:rPr>
                <w:rFonts w:cs="Times New Roman"/>
                <w:sz w:val="20"/>
                <w:szCs w:val="20"/>
              </w:rPr>
            </w:pPr>
            <w:r>
              <w:rPr>
                <w:rFonts w:cs="Times New Roman"/>
                <w:sz w:val="20"/>
                <w:szCs w:val="20"/>
              </w:rPr>
              <w:t>160.9799</w:t>
            </w:r>
            <w:r w:rsidR="00BA74A5">
              <w:rPr>
                <w:rFonts w:cs="Times New Roman"/>
                <w:sz w:val="20"/>
                <w:szCs w:val="20"/>
              </w:rPr>
              <w:t>*</w:t>
            </w:r>
            <w:r>
              <w:rPr>
                <w:rFonts w:cs="Times New Roman"/>
                <w:sz w:val="20"/>
                <w:szCs w:val="20"/>
              </w:rPr>
              <w:t xml:space="preserve"> (0.08)</w:t>
            </w:r>
          </w:p>
          <w:p w14:paraId="7863F2A5" w14:textId="7060C3C2" w:rsidR="00E43A36" w:rsidRDefault="00E43A36" w:rsidP="001E6B3D">
            <w:pPr>
              <w:rPr>
                <w:rFonts w:cs="Times New Roman"/>
                <w:sz w:val="20"/>
                <w:szCs w:val="20"/>
              </w:rPr>
            </w:pPr>
            <w:r>
              <w:rPr>
                <w:rFonts w:cs="Times New Roman"/>
                <w:sz w:val="20"/>
                <w:szCs w:val="20"/>
              </w:rPr>
              <w:t>144.9850</w:t>
            </w:r>
            <w:r w:rsidR="00F67BF8">
              <w:rPr>
                <w:rFonts w:cs="Times New Roman"/>
                <w:sz w:val="20"/>
                <w:szCs w:val="20"/>
              </w:rPr>
              <w:t xml:space="preserve"> </w:t>
            </w:r>
            <w:r>
              <w:rPr>
                <w:rFonts w:cs="Times New Roman"/>
                <w:sz w:val="20"/>
                <w:szCs w:val="20"/>
              </w:rPr>
              <w:t xml:space="preserve"> (0.13)</w:t>
            </w:r>
          </w:p>
          <w:p w14:paraId="2D608EF1" w14:textId="4B42D154" w:rsidR="00E43A36" w:rsidRPr="007079D2" w:rsidRDefault="00E43A36" w:rsidP="001E6B3D">
            <w:pPr>
              <w:rPr>
                <w:rFonts w:cs="Times New Roman"/>
                <w:sz w:val="20"/>
                <w:szCs w:val="20"/>
              </w:rPr>
            </w:pPr>
            <w:r>
              <w:rPr>
                <w:rFonts w:cs="Times New Roman"/>
                <w:sz w:val="20"/>
                <w:szCs w:val="20"/>
              </w:rPr>
              <w:t>125.0030</w:t>
            </w:r>
            <w:r w:rsidR="00F67BF8">
              <w:rPr>
                <w:rFonts w:cs="Times New Roman"/>
                <w:sz w:val="20"/>
                <w:szCs w:val="20"/>
              </w:rPr>
              <w:t xml:space="preserve"> </w:t>
            </w:r>
            <w:r>
              <w:rPr>
                <w:rFonts w:cs="Times New Roman"/>
                <w:sz w:val="20"/>
                <w:szCs w:val="20"/>
              </w:rPr>
              <w:t xml:space="preserve"> (0.30)</w:t>
            </w:r>
          </w:p>
        </w:tc>
        <w:tc>
          <w:tcPr>
            <w:tcW w:w="1418" w:type="dxa"/>
            <w:tcBorders>
              <w:top w:val="single" w:sz="8" w:space="0" w:color="auto"/>
              <w:bottom w:val="single" w:sz="8" w:space="0" w:color="auto"/>
            </w:tcBorders>
          </w:tcPr>
          <w:p w14:paraId="6C5875B6"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18A8AFDF"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1</w:t>
            </w:r>
            <w:r>
              <w:rPr>
                <w:rFonts w:cs="Times New Roman"/>
                <w:sz w:val="20"/>
                <w:szCs w:val="20"/>
              </w:rPr>
              <w:t>H</w:t>
            </w:r>
            <w:r>
              <w:rPr>
                <w:rFonts w:cs="Times New Roman"/>
                <w:sz w:val="20"/>
                <w:szCs w:val="20"/>
                <w:vertAlign w:val="subscript"/>
              </w:rPr>
              <w:t>6</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1A6FAF18"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499CDE38"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w:t>
            </w:r>
            <w:r w:rsidRPr="001A1139">
              <w:rPr>
                <w:rFonts w:cs="Times New Roman"/>
                <w:sz w:val="20"/>
                <w:szCs w:val="20"/>
                <w:vertAlign w:val="subscript"/>
              </w:rPr>
              <w:t>2</w:t>
            </w:r>
            <w:r>
              <w:rPr>
                <w:rFonts w:cs="Times New Roman"/>
                <w:sz w:val="20"/>
                <w:szCs w:val="20"/>
              </w:rPr>
              <w:t>ClF</w:t>
            </w:r>
          </w:p>
          <w:p w14:paraId="2205F485"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OClF</w:t>
            </w:r>
          </w:p>
          <w:p w14:paraId="5982548D"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2</w:t>
            </w:r>
            <w:r>
              <w:rPr>
                <w:rFonts w:cs="Times New Roman"/>
                <w:sz w:val="20"/>
                <w:szCs w:val="20"/>
              </w:rPr>
              <w:t>O</w:t>
            </w:r>
            <w:r w:rsidRPr="001A1139">
              <w:rPr>
                <w:rFonts w:cs="Times New Roman"/>
                <w:sz w:val="20"/>
                <w:szCs w:val="20"/>
                <w:vertAlign w:val="subscript"/>
              </w:rPr>
              <w:t>2</w:t>
            </w:r>
            <w:r>
              <w:rPr>
                <w:rFonts w:cs="Times New Roman"/>
                <w:sz w:val="20"/>
                <w:szCs w:val="20"/>
              </w:rPr>
              <w:t>F</w:t>
            </w:r>
          </w:p>
        </w:tc>
        <w:tc>
          <w:tcPr>
            <w:tcW w:w="2126" w:type="dxa"/>
            <w:tcBorders>
              <w:top w:val="single" w:sz="8" w:space="0" w:color="auto"/>
              <w:bottom w:val="single" w:sz="8" w:space="0" w:color="auto"/>
              <w:right w:val="single" w:sz="4" w:space="0" w:color="auto"/>
            </w:tcBorders>
          </w:tcPr>
          <w:p w14:paraId="77F294F0" w14:textId="5D655410" w:rsidR="00E43A36" w:rsidRPr="007079D2" w:rsidRDefault="00E43A36" w:rsidP="001E6B3D">
            <w:pPr>
              <w:rPr>
                <w:rFonts w:cs="Times New Roman"/>
                <w:sz w:val="20"/>
                <w:szCs w:val="20"/>
              </w:rPr>
            </w:pPr>
            <w:r>
              <w:rPr>
                <w:rFonts w:cs="Times New Roman"/>
                <w:sz w:val="20"/>
                <w:szCs w:val="20"/>
              </w:rPr>
              <w:t>3.54e7</w:t>
            </w:r>
            <w:r w:rsidR="00F67BF8">
              <w:rPr>
                <w:rFonts w:cs="Times New Roman"/>
                <w:sz w:val="20"/>
                <w:szCs w:val="20"/>
              </w:rPr>
              <w:t xml:space="preserve"> </w:t>
            </w:r>
            <w:r>
              <w:rPr>
                <w:rFonts w:cs="Times New Roman"/>
                <w:sz w:val="20"/>
                <w:szCs w:val="20"/>
              </w:rPr>
              <w:t xml:space="preserve"> (9.0)</w:t>
            </w:r>
          </w:p>
        </w:tc>
      </w:tr>
      <w:tr w:rsidR="00E43A36" w:rsidRPr="007079D2" w14:paraId="6FFCC67B" w14:textId="77777777" w:rsidTr="00025EAF">
        <w:trPr>
          <w:trHeight w:val="967"/>
          <w:jc w:val="center"/>
        </w:trPr>
        <w:tc>
          <w:tcPr>
            <w:tcW w:w="2679" w:type="dxa"/>
            <w:tcBorders>
              <w:top w:val="single" w:sz="8" w:space="0" w:color="auto"/>
              <w:left w:val="single" w:sz="12" w:space="0" w:color="auto"/>
              <w:bottom w:val="single" w:sz="8" w:space="0" w:color="auto"/>
            </w:tcBorders>
          </w:tcPr>
          <w:p w14:paraId="7049E8A8" w14:textId="77777777" w:rsidR="00E43A36" w:rsidRDefault="00E43A36" w:rsidP="001E6B3D">
            <w:pPr>
              <w:rPr>
                <w:rFonts w:cs="Times New Roman"/>
                <w:b/>
                <w:sz w:val="20"/>
                <w:szCs w:val="20"/>
              </w:rPr>
            </w:pPr>
            <w:r w:rsidRPr="00900994">
              <w:rPr>
                <w:rFonts w:cs="Times New Roman"/>
                <w:b/>
                <w:sz w:val="20"/>
                <w:szCs w:val="20"/>
              </w:rPr>
              <w:t>M1d</w:t>
            </w:r>
          </w:p>
          <w:p w14:paraId="5E6F71DC"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4</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6ADAA0F0" w14:textId="77777777" w:rsidR="00E43A36" w:rsidRDefault="00E43A36" w:rsidP="001E6B3D">
            <w:pPr>
              <w:rPr>
                <w:rFonts w:cs="Times New Roman"/>
                <w:sz w:val="20"/>
                <w:szCs w:val="20"/>
              </w:rPr>
            </w:pPr>
            <w:r>
              <w:rPr>
                <w:rFonts w:cs="Times New Roman"/>
                <w:sz w:val="20"/>
                <w:szCs w:val="20"/>
              </w:rPr>
              <w:t>Mono-hydroxylation</w:t>
            </w:r>
          </w:p>
          <w:p w14:paraId="746FF66F" w14:textId="15A48018" w:rsidR="00025EAF" w:rsidRPr="00900994" w:rsidRDefault="00025EAF" w:rsidP="001E6B3D">
            <w:pPr>
              <w:rPr>
                <w:rFonts w:cs="Times New Roman"/>
                <w:b/>
                <w:sz w:val="20"/>
                <w:szCs w:val="20"/>
              </w:rPr>
            </w:pPr>
            <w:r>
              <w:rPr>
                <w:noProof/>
                <w:lang w:val="nl-BE" w:eastAsia="nl-BE"/>
              </w:rPr>
              <w:drawing>
                <wp:inline distT="0" distB="0" distL="0" distR="0" wp14:anchorId="62D2D449" wp14:editId="4D26DDDE">
                  <wp:extent cx="1620000" cy="565200"/>
                  <wp:effectExtent l="0" t="0" r="0" b="6350"/>
                  <wp:docPr id="65" name="Picture 65" descr="C:\Users\CD619~1.CUT\AppData\Local\Temp\SNAGHTML57690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D619~1.CUT\AppData\Local\Temp\SNAGHTML576908d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2CC78772" w14:textId="77777777" w:rsidR="00E43A36" w:rsidRDefault="00DE457D" w:rsidP="001E6B3D">
            <w:pPr>
              <w:rPr>
                <w:rFonts w:cs="Times New Roman"/>
                <w:sz w:val="20"/>
                <w:szCs w:val="20"/>
              </w:rPr>
            </w:pPr>
            <w:r>
              <w:rPr>
                <w:rFonts w:cs="Times New Roman"/>
                <w:sz w:val="20"/>
                <w:szCs w:val="20"/>
              </w:rPr>
              <w:t>431.0424</w:t>
            </w:r>
          </w:p>
          <w:p w14:paraId="064E07A6" w14:textId="760EBE2A" w:rsidR="00DE457D" w:rsidRPr="007079D2" w:rsidRDefault="00DE457D" w:rsidP="001E6B3D">
            <w:pPr>
              <w:rPr>
                <w:rFonts w:cs="Times New Roman"/>
                <w:sz w:val="20"/>
                <w:szCs w:val="20"/>
              </w:rPr>
            </w:pPr>
            <w:r>
              <w:rPr>
                <w:rFonts w:cs="Times New Roman"/>
                <w:sz w:val="20"/>
                <w:szCs w:val="20"/>
              </w:rPr>
              <w:t>(0.25)</w:t>
            </w:r>
          </w:p>
        </w:tc>
        <w:tc>
          <w:tcPr>
            <w:tcW w:w="708" w:type="dxa"/>
            <w:tcBorders>
              <w:top w:val="single" w:sz="8" w:space="0" w:color="auto"/>
              <w:left w:val="single" w:sz="12" w:space="0" w:color="auto"/>
              <w:bottom w:val="single" w:sz="8" w:space="0" w:color="auto"/>
            </w:tcBorders>
          </w:tcPr>
          <w:p w14:paraId="7A882093" w14:textId="77777777" w:rsidR="00E43A36" w:rsidRPr="007079D2" w:rsidRDefault="00E43A36" w:rsidP="001E6B3D">
            <w:pPr>
              <w:rPr>
                <w:rFonts w:cs="Times New Roman"/>
                <w:sz w:val="20"/>
                <w:szCs w:val="20"/>
              </w:rPr>
            </w:pPr>
            <w:r>
              <w:rPr>
                <w:rFonts w:cs="Times New Roman"/>
                <w:sz w:val="20"/>
                <w:szCs w:val="20"/>
              </w:rPr>
              <w:t>3.92</w:t>
            </w:r>
          </w:p>
        </w:tc>
        <w:tc>
          <w:tcPr>
            <w:tcW w:w="1984" w:type="dxa"/>
            <w:tcBorders>
              <w:top w:val="single" w:sz="8" w:space="0" w:color="auto"/>
              <w:bottom w:val="single" w:sz="8" w:space="0" w:color="auto"/>
            </w:tcBorders>
          </w:tcPr>
          <w:p w14:paraId="5356AD39" w14:textId="1356CDC5" w:rsidR="00E43A36" w:rsidRDefault="00E43A36" w:rsidP="001E6B3D">
            <w:pPr>
              <w:rPr>
                <w:rFonts w:cs="Times New Roman"/>
                <w:sz w:val="20"/>
                <w:szCs w:val="20"/>
              </w:rPr>
            </w:pPr>
            <w:r>
              <w:rPr>
                <w:rFonts w:cs="Times New Roman"/>
                <w:sz w:val="20"/>
                <w:szCs w:val="20"/>
              </w:rPr>
              <w:t>269.0543</w:t>
            </w:r>
            <w:r w:rsidR="00F67BF8">
              <w:rPr>
                <w:rFonts w:cs="Times New Roman"/>
                <w:sz w:val="20"/>
                <w:szCs w:val="20"/>
              </w:rPr>
              <w:t xml:space="preserve"> </w:t>
            </w:r>
            <w:r>
              <w:rPr>
                <w:rFonts w:cs="Times New Roman"/>
                <w:sz w:val="20"/>
                <w:szCs w:val="20"/>
              </w:rPr>
              <w:t xml:space="preserve"> (1.08)</w:t>
            </w:r>
          </w:p>
          <w:p w14:paraId="3F404D6E" w14:textId="0420BDE3" w:rsidR="00E43A36" w:rsidRDefault="00E43A36" w:rsidP="001E6B3D">
            <w:pPr>
              <w:rPr>
                <w:rFonts w:cs="Times New Roman"/>
                <w:sz w:val="20"/>
                <w:szCs w:val="20"/>
              </w:rPr>
            </w:pPr>
            <w:r>
              <w:rPr>
                <w:rFonts w:cs="Times New Roman"/>
                <w:sz w:val="20"/>
                <w:szCs w:val="20"/>
              </w:rPr>
              <w:t>185.0323</w:t>
            </w:r>
            <w:r w:rsidR="00F67BF8">
              <w:rPr>
                <w:rFonts w:cs="Times New Roman"/>
                <w:sz w:val="20"/>
                <w:szCs w:val="20"/>
              </w:rPr>
              <w:t xml:space="preserve"> </w:t>
            </w:r>
            <w:r>
              <w:rPr>
                <w:rFonts w:cs="Times New Roman"/>
                <w:sz w:val="20"/>
                <w:szCs w:val="20"/>
              </w:rPr>
              <w:t xml:space="preserve"> (0.22)</w:t>
            </w:r>
          </w:p>
          <w:p w14:paraId="20E75A1E" w14:textId="2339C2DF" w:rsidR="00E43A36" w:rsidRDefault="00E43A36" w:rsidP="001E6B3D">
            <w:pPr>
              <w:rPr>
                <w:rFonts w:cs="Times New Roman"/>
                <w:sz w:val="20"/>
                <w:szCs w:val="20"/>
              </w:rPr>
            </w:pPr>
            <w:r>
              <w:rPr>
                <w:rFonts w:cs="Times New Roman"/>
                <w:sz w:val="20"/>
                <w:szCs w:val="20"/>
              </w:rPr>
              <w:t>160.9800</w:t>
            </w:r>
            <w:r w:rsidR="00DE457D">
              <w:rPr>
                <w:rFonts w:cs="Times New Roman"/>
                <w:sz w:val="20"/>
                <w:szCs w:val="20"/>
              </w:rPr>
              <w:t>*</w:t>
            </w:r>
            <w:r>
              <w:rPr>
                <w:rFonts w:cs="Times New Roman"/>
                <w:sz w:val="20"/>
                <w:szCs w:val="20"/>
              </w:rPr>
              <w:t xml:space="preserve"> (0.01)</w:t>
            </w:r>
          </w:p>
          <w:p w14:paraId="6678EC9D" w14:textId="77214D3B" w:rsidR="00E43A36" w:rsidRPr="007079D2" w:rsidRDefault="00E43A36" w:rsidP="001E6B3D">
            <w:pPr>
              <w:rPr>
                <w:rFonts w:cs="Times New Roman"/>
                <w:sz w:val="20"/>
                <w:szCs w:val="20"/>
              </w:rPr>
            </w:pPr>
            <w:r>
              <w:rPr>
                <w:rFonts w:cs="Times New Roman"/>
                <w:sz w:val="20"/>
                <w:szCs w:val="20"/>
              </w:rPr>
              <w:t>125.0031</w:t>
            </w:r>
            <w:r w:rsidR="00F67BF8">
              <w:rPr>
                <w:rFonts w:cs="Times New Roman"/>
                <w:sz w:val="20"/>
                <w:szCs w:val="20"/>
              </w:rPr>
              <w:t xml:space="preserve"> </w:t>
            </w:r>
            <w:r>
              <w:rPr>
                <w:rFonts w:cs="Times New Roman"/>
                <w:sz w:val="20"/>
                <w:szCs w:val="20"/>
              </w:rPr>
              <w:t xml:space="preserve"> (0.22)</w:t>
            </w:r>
          </w:p>
        </w:tc>
        <w:tc>
          <w:tcPr>
            <w:tcW w:w="1418" w:type="dxa"/>
            <w:tcBorders>
              <w:top w:val="single" w:sz="8" w:space="0" w:color="auto"/>
              <w:bottom w:val="single" w:sz="8" w:space="0" w:color="auto"/>
            </w:tcBorders>
          </w:tcPr>
          <w:p w14:paraId="481A3A52"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313C3C39"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6EDF27C7"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w:t>
            </w:r>
            <w:r w:rsidRPr="001A1139">
              <w:rPr>
                <w:rFonts w:cs="Times New Roman"/>
                <w:sz w:val="20"/>
                <w:szCs w:val="20"/>
                <w:vertAlign w:val="subscript"/>
              </w:rPr>
              <w:t>2</w:t>
            </w:r>
            <w:r>
              <w:rPr>
                <w:rFonts w:cs="Times New Roman"/>
                <w:sz w:val="20"/>
                <w:szCs w:val="20"/>
              </w:rPr>
              <w:t>ClF</w:t>
            </w:r>
          </w:p>
          <w:p w14:paraId="0205EBAB"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2</w:t>
            </w:r>
            <w:r>
              <w:rPr>
                <w:rFonts w:cs="Times New Roman"/>
                <w:sz w:val="20"/>
                <w:szCs w:val="20"/>
              </w:rPr>
              <w:t>O</w:t>
            </w:r>
            <w:r w:rsidRPr="001A1139">
              <w:rPr>
                <w:rFonts w:cs="Times New Roman"/>
                <w:sz w:val="20"/>
                <w:szCs w:val="20"/>
                <w:vertAlign w:val="subscript"/>
              </w:rPr>
              <w:t>2</w:t>
            </w:r>
            <w:r>
              <w:rPr>
                <w:rFonts w:cs="Times New Roman"/>
                <w:sz w:val="20"/>
                <w:szCs w:val="20"/>
              </w:rPr>
              <w:t>F</w:t>
            </w:r>
          </w:p>
        </w:tc>
        <w:tc>
          <w:tcPr>
            <w:tcW w:w="2126" w:type="dxa"/>
            <w:tcBorders>
              <w:top w:val="single" w:sz="8" w:space="0" w:color="auto"/>
              <w:bottom w:val="single" w:sz="8" w:space="0" w:color="auto"/>
              <w:right w:val="single" w:sz="4" w:space="0" w:color="auto"/>
            </w:tcBorders>
          </w:tcPr>
          <w:p w14:paraId="382EA1AA" w14:textId="539CD13C" w:rsidR="00E43A36" w:rsidRPr="007079D2" w:rsidRDefault="00E43A36" w:rsidP="001E6B3D">
            <w:pPr>
              <w:rPr>
                <w:rFonts w:cs="Times New Roman"/>
                <w:sz w:val="20"/>
                <w:szCs w:val="20"/>
              </w:rPr>
            </w:pPr>
            <w:r>
              <w:rPr>
                <w:rFonts w:cs="Times New Roman"/>
                <w:sz w:val="20"/>
                <w:szCs w:val="20"/>
              </w:rPr>
              <w:t>8.71e7</w:t>
            </w:r>
            <w:r w:rsidR="00F67BF8">
              <w:rPr>
                <w:rFonts w:cs="Times New Roman"/>
                <w:sz w:val="20"/>
                <w:szCs w:val="20"/>
              </w:rPr>
              <w:t xml:space="preserve"> </w:t>
            </w:r>
            <w:r>
              <w:rPr>
                <w:rFonts w:cs="Times New Roman"/>
                <w:sz w:val="20"/>
                <w:szCs w:val="20"/>
              </w:rPr>
              <w:t xml:space="preserve"> (22.0)</w:t>
            </w:r>
          </w:p>
        </w:tc>
      </w:tr>
      <w:tr w:rsidR="00E43A36" w:rsidRPr="007079D2" w14:paraId="559C7CE1" w14:textId="77777777" w:rsidTr="00025EAF">
        <w:trPr>
          <w:trHeight w:val="1220"/>
          <w:jc w:val="center"/>
        </w:trPr>
        <w:tc>
          <w:tcPr>
            <w:tcW w:w="2679" w:type="dxa"/>
            <w:tcBorders>
              <w:top w:val="single" w:sz="8" w:space="0" w:color="auto"/>
              <w:left w:val="single" w:sz="12" w:space="0" w:color="auto"/>
              <w:bottom w:val="single" w:sz="8" w:space="0" w:color="auto"/>
            </w:tcBorders>
          </w:tcPr>
          <w:p w14:paraId="4F5757B7" w14:textId="77777777" w:rsidR="00E43A36" w:rsidRDefault="00E43A36" w:rsidP="001E6B3D">
            <w:pPr>
              <w:rPr>
                <w:rFonts w:cs="Times New Roman"/>
                <w:b/>
                <w:sz w:val="20"/>
                <w:szCs w:val="20"/>
              </w:rPr>
            </w:pPr>
            <w:r w:rsidRPr="00900994">
              <w:rPr>
                <w:rFonts w:cs="Times New Roman"/>
                <w:b/>
                <w:sz w:val="20"/>
                <w:szCs w:val="20"/>
              </w:rPr>
              <w:t>M2</w:t>
            </w:r>
          </w:p>
          <w:p w14:paraId="64CCEB35"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18</w:t>
            </w:r>
            <w:r>
              <w:rPr>
                <w:rFonts w:cs="Times New Roman"/>
                <w:sz w:val="20"/>
                <w:szCs w:val="20"/>
              </w:rPr>
              <w:t>H</w:t>
            </w:r>
            <w:r w:rsidRPr="00900994">
              <w:rPr>
                <w:rFonts w:cs="Times New Roman"/>
                <w:sz w:val="20"/>
                <w:szCs w:val="20"/>
                <w:vertAlign w:val="subscript"/>
              </w:rPr>
              <w:t>13</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5</w:t>
            </w:r>
            <w:r>
              <w:rPr>
                <w:rFonts w:cs="Times New Roman"/>
                <w:sz w:val="20"/>
                <w:szCs w:val="20"/>
              </w:rPr>
              <w:t>ClF</w:t>
            </w:r>
            <w:r w:rsidRPr="00900994">
              <w:rPr>
                <w:rFonts w:cs="Times New Roman"/>
                <w:sz w:val="20"/>
                <w:szCs w:val="20"/>
                <w:vertAlign w:val="subscript"/>
              </w:rPr>
              <w:t>4</w:t>
            </w:r>
            <w:r>
              <w:rPr>
                <w:rFonts w:cs="Times New Roman"/>
                <w:sz w:val="20"/>
                <w:szCs w:val="20"/>
              </w:rPr>
              <w:t>)</w:t>
            </w:r>
          </w:p>
          <w:p w14:paraId="1FA4FA7A" w14:textId="77777777" w:rsidR="00E43A36" w:rsidRDefault="00E43A36" w:rsidP="001E6B3D">
            <w:pPr>
              <w:rPr>
                <w:rFonts w:cs="Times New Roman"/>
                <w:sz w:val="20"/>
                <w:szCs w:val="20"/>
              </w:rPr>
            </w:pPr>
            <w:r>
              <w:rPr>
                <w:rFonts w:cs="Times New Roman"/>
                <w:sz w:val="20"/>
                <w:szCs w:val="20"/>
              </w:rPr>
              <w:t>Bi</w:t>
            </w:r>
            <w:r w:rsidRPr="00DF3DFC">
              <w:rPr>
                <w:rFonts w:cs="Times New Roman"/>
                <w:sz w:val="20"/>
                <w:szCs w:val="20"/>
              </w:rPr>
              <w:t>s-hydroxylation</w:t>
            </w:r>
          </w:p>
          <w:p w14:paraId="24684764" w14:textId="594532D6" w:rsidR="00025EAF" w:rsidRPr="00DF3DFC" w:rsidRDefault="00025EAF" w:rsidP="001E6B3D">
            <w:pPr>
              <w:rPr>
                <w:rFonts w:cs="Times New Roman"/>
                <w:sz w:val="20"/>
                <w:szCs w:val="20"/>
              </w:rPr>
            </w:pPr>
            <w:r>
              <w:rPr>
                <w:noProof/>
                <w:lang w:val="nl-BE" w:eastAsia="nl-BE"/>
              </w:rPr>
              <w:drawing>
                <wp:inline distT="0" distB="0" distL="0" distR="0" wp14:anchorId="4878D6F3" wp14:editId="22DF4F59">
                  <wp:extent cx="1620000" cy="565200"/>
                  <wp:effectExtent l="0" t="0" r="0" b="6350"/>
                  <wp:docPr id="66" name="Picture 66" descr="C:\Users\CD619~1.CUT\AppData\Local\Temp\SNAGHTML576a6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CD619~1.CUT\AppData\Local\Temp\SNAGHTML576a6062.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20000" cy="5652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3C5590AD" w14:textId="77777777" w:rsidR="00DE457D" w:rsidRDefault="00DE457D" w:rsidP="001E6B3D">
            <w:pPr>
              <w:rPr>
                <w:rFonts w:cs="Times New Roman"/>
                <w:sz w:val="20"/>
                <w:szCs w:val="20"/>
              </w:rPr>
            </w:pPr>
            <w:r>
              <w:rPr>
                <w:rFonts w:cs="Times New Roman"/>
                <w:sz w:val="20"/>
                <w:szCs w:val="20"/>
              </w:rPr>
              <w:t>447.0378</w:t>
            </w:r>
          </w:p>
          <w:p w14:paraId="4F8799D3" w14:textId="57ADBF4D" w:rsidR="00DE457D" w:rsidRPr="007079D2" w:rsidRDefault="00DE457D" w:rsidP="001E6B3D">
            <w:pPr>
              <w:rPr>
                <w:rFonts w:cs="Times New Roman"/>
                <w:sz w:val="20"/>
                <w:szCs w:val="20"/>
              </w:rPr>
            </w:pPr>
            <w:r>
              <w:rPr>
                <w:rFonts w:cs="Times New Roman"/>
                <w:sz w:val="20"/>
                <w:szCs w:val="20"/>
              </w:rPr>
              <w:t>(0.75)</w:t>
            </w:r>
          </w:p>
        </w:tc>
        <w:tc>
          <w:tcPr>
            <w:tcW w:w="708" w:type="dxa"/>
            <w:tcBorders>
              <w:top w:val="single" w:sz="8" w:space="0" w:color="auto"/>
              <w:left w:val="single" w:sz="12" w:space="0" w:color="auto"/>
              <w:bottom w:val="single" w:sz="8" w:space="0" w:color="auto"/>
            </w:tcBorders>
          </w:tcPr>
          <w:p w14:paraId="20250CF8" w14:textId="77777777" w:rsidR="00E43A36" w:rsidRPr="007079D2" w:rsidRDefault="00E43A36" w:rsidP="001E6B3D">
            <w:pPr>
              <w:rPr>
                <w:rFonts w:cs="Times New Roman"/>
                <w:sz w:val="20"/>
                <w:szCs w:val="20"/>
              </w:rPr>
            </w:pPr>
            <w:r>
              <w:rPr>
                <w:rFonts w:cs="Times New Roman"/>
                <w:sz w:val="20"/>
                <w:szCs w:val="20"/>
              </w:rPr>
              <w:t>3.56</w:t>
            </w:r>
          </w:p>
        </w:tc>
        <w:tc>
          <w:tcPr>
            <w:tcW w:w="1984" w:type="dxa"/>
            <w:tcBorders>
              <w:top w:val="single" w:sz="8" w:space="0" w:color="auto"/>
              <w:bottom w:val="single" w:sz="8" w:space="0" w:color="auto"/>
            </w:tcBorders>
          </w:tcPr>
          <w:p w14:paraId="486F4D5A" w14:textId="4213CDED" w:rsidR="00E43A36" w:rsidRDefault="00E43A36" w:rsidP="001E6B3D">
            <w:pPr>
              <w:rPr>
                <w:rFonts w:cs="Times New Roman"/>
                <w:sz w:val="20"/>
                <w:szCs w:val="20"/>
              </w:rPr>
            </w:pPr>
            <w:r>
              <w:rPr>
                <w:rFonts w:cs="Times New Roman"/>
                <w:sz w:val="20"/>
                <w:szCs w:val="20"/>
              </w:rPr>
              <w:t>269.0538</w:t>
            </w:r>
            <w:r w:rsidR="00F67BF8">
              <w:rPr>
                <w:rFonts w:cs="Times New Roman"/>
                <w:sz w:val="20"/>
                <w:szCs w:val="20"/>
              </w:rPr>
              <w:t xml:space="preserve"> </w:t>
            </w:r>
            <w:r>
              <w:rPr>
                <w:rFonts w:cs="Times New Roman"/>
                <w:sz w:val="20"/>
                <w:szCs w:val="20"/>
              </w:rPr>
              <w:t xml:space="preserve"> (0.53)</w:t>
            </w:r>
          </w:p>
          <w:p w14:paraId="70F74591" w14:textId="0CCFE2DB" w:rsidR="00E43A36" w:rsidRDefault="00E43A36" w:rsidP="001E6B3D">
            <w:pPr>
              <w:rPr>
                <w:rFonts w:cs="Times New Roman"/>
                <w:sz w:val="20"/>
                <w:szCs w:val="20"/>
              </w:rPr>
            </w:pPr>
            <w:r>
              <w:rPr>
                <w:rFonts w:cs="Times New Roman"/>
                <w:sz w:val="20"/>
                <w:szCs w:val="20"/>
              </w:rPr>
              <w:t>185.0325</w:t>
            </w:r>
            <w:r w:rsidR="00F67BF8">
              <w:rPr>
                <w:rFonts w:cs="Times New Roman"/>
                <w:sz w:val="20"/>
                <w:szCs w:val="20"/>
              </w:rPr>
              <w:t xml:space="preserve"> </w:t>
            </w:r>
            <w:r>
              <w:rPr>
                <w:rFonts w:cs="Times New Roman"/>
                <w:sz w:val="20"/>
                <w:szCs w:val="20"/>
              </w:rPr>
              <w:t xml:space="preserve"> (0.36)</w:t>
            </w:r>
          </w:p>
          <w:p w14:paraId="5934BDA4" w14:textId="3F156952" w:rsidR="00E43A36" w:rsidRDefault="00E43A36" w:rsidP="001E6B3D">
            <w:pPr>
              <w:rPr>
                <w:rFonts w:cs="Times New Roman"/>
                <w:sz w:val="20"/>
                <w:szCs w:val="20"/>
              </w:rPr>
            </w:pPr>
            <w:r>
              <w:rPr>
                <w:rFonts w:cs="Times New Roman"/>
                <w:sz w:val="20"/>
                <w:szCs w:val="20"/>
              </w:rPr>
              <w:t>176.9751</w:t>
            </w:r>
            <w:r w:rsidR="00DE457D">
              <w:rPr>
                <w:rFonts w:cs="Times New Roman"/>
                <w:sz w:val="20"/>
                <w:szCs w:val="20"/>
              </w:rPr>
              <w:t>*</w:t>
            </w:r>
            <w:r>
              <w:rPr>
                <w:rFonts w:cs="Times New Roman"/>
                <w:sz w:val="20"/>
                <w:szCs w:val="20"/>
              </w:rPr>
              <w:t xml:space="preserve"> (0.14)</w:t>
            </w:r>
          </w:p>
          <w:p w14:paraId="575C210E" w14:textId="1E3E924D" w:rsidR="00E43A36" w:rsidRDefault="00E43A36" w:rsidP="001E6B3D">
            <w:pPr>
              <w:rPr>
                <w:rFonts w:cs="Times New Roman"/>
                <w:sz w:val="20"/>
                <w:szCs w:val="20"/>
              </w:rPr>
            </w:pPr>
            <w:r>
              <w:rPr>
                <w:rFonts w:cs="Times New Roman"/>
                <w:sz w:val="20"/>
                <w:szCs w:val="20"/>
              </w:rPr>
              <w:t>140.9981</w:t>
            </w:r>
            <w:r w:rsidR="00F67BF8">
              <w:rPr>
                <w:rFonts w:cs="Times New Roman"/>
                <w:sz w:val="20"/>
                <w:szCs w:val="20"/>
              </w:rPr>
              <w:t xml:space="preserve"> </w:t>
            </w:r>
            <w:r>
              <w:rPr>
                <w:rFonts w:cs="Times New Roman"/>
                <w:sz w:val="20"/>
                <w:szCs w:val="20"/>
              </w:rPr>
              <w:t xml:space="preserve"> (0.17)</w:t>
            </w:r>
          </w:p>
          <w:p w14:paraId="046D062F" w14:textId="617F43ED" w:rsidR="00E43A36" w:rsidRPr="007079D2" w:rsidRDefault="00E43A36" w:rsidP="001E6B3D">
            <w:pPr>
              <w:rPr>
                <w:rFonts w:cs="Times New Roman"/>
                <w:sz w:val="20"/>
                <w:szCs w:val="20"/>
              </w:rPr>
            </w:pPr>
            <w:r>
              <w:rPr>
                <w:rFonts w:cs="Times New Roman"/>
                <w:sz w:val="20"/>
                <w:szCs w:val="20"/>
              </w:rPr>
              <w:t>113.0031</w:t>
            </w:r>
            <w:r w:rsidR="00F67BF8">
              <w:rPr>
                <w:rFonts w:cs="Times New Roman"/>
                <w:sz w:val="20"/>
                <w:szCs w:val="20"/>
              </w:rPr>
              <w:t xml:space="preserve"> </w:t>
            </w:r>
            <w:r>
              <w:rPr>
                <w:rFonts w:cs="Times New Roman"/>
                <w:sz w:val="20"/>
                <w:szCs w:val="20"/>
              </w:rPr>
              <w:t xml:space="preserve"> (0.22)</w:t>
            </w:r>
          </w:p>
        </w:tc>
        <w:tc>
          <w:tcPr>
            <w:tcW w:w="1418" w:type="dxa"/>
            <w:tcBorders>
              <w:top w:val="single" w:sz="8" w:space="0" w:color="auto"/>
              <w:bottom w:val="single" w:sz="8" w:space="0" w:color="auto"/>
            </w:tcBorders>
          </w:tcPr>
          <w:p w14:paraId="6592E25C"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1</w:t>
            </w:r>
            <w:r>
              <w:rPr>
                <w:rFonts w:cs="Times New Roman"/>
                <w:sz w:val="20"/>
                <w:szCs w:val="20"/>
                <w:vertAlign w:val="subscript"/>
              </w:rPr>
              <w:t>2</w:t>
            </w:r>
            <w:r>
              <w:rPr>
                <w:rFonts w:cs="Times New Roman"/>
                <w:sz w:val="20"/>
                <w:szCs w:val="20"/>
              </w:rPr>
              <w:t>H</w:t>
            </w:r>
            <w:r>
              <w:rPr>
                <w:rFonts w:cs="Times New Roman"/>
                <w:sz w:val="20"/>
                <w:szCs w:val="20"/>
                <w:vertAlign w:val="subscript"/>
              </w:rPr>
              <w:t>8</w:t>
            </w:r>
            <w:r>
              <w:rPr>
                <w:rFonts w:cs="Times New Roman"/>
                <w:sz w:val="20"/>
                <w:szCs w:val="20"/>
              </w:rPr>
              <w:t>N</w:t>
            </w:r>
            <w:r w:rsidRPr="00900994">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4F02C07B"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p>
          <w:p w14:paraId="379F1F74"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3</w:t>
            </w:r>
            <w:r>
              <w:rPr>
                <w:rFonts w:cs="Times New Roman"/>
                <w:sz w:val="20"/>
                <w:szCs w:val="20"/>
              </w:rPr>
              <w:t>O</w:t>
            </w:r>
            <w:r w:rsidRPr="00E97A84">
              <w:rPr>
                <w:rFonts w:cs="Times New Roman"/>
                <w:sz w:val="20"/>
                <w:szCs w:val="20"/>
                <w:vertAlign w:val="subscript"/>
              </w:rPr>
              <w:t>3</w:t>
            </w:r>
            <w:r>
              <w:rPr>
                <w:rFonts w:cs="Times New Roman"/>
                <w:sz w:val="20"/>
                <w:szCs w:val="20"/>
              </w:rPr>
              <w:t>ClF</w:t>
            </w:r>
          </w:p>
          <w:p w14:paraId="6E8666C6"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6</w:t>
            </w:r>
            <w:r>
              <w:rPr>
                <w:rFonts w:cs="Times New Roman"/>
                <w:sz w:val="20"/>
                <w:szCs w:val="20"/>
              </w:rPr>
              <w:t>H</w:t>
            </w:r>
            <w:r>
              <w:rPr>
                <w:rFonts w:cs="Times New Roman"/>
                <w:sz w:val="20"/>
                <w:szCs w:val="20"/>
                <w:vertAlign w:val="subscript"/>
              </w:rPr>
              <w:t>2</w:t>
            </w:r>
            <w:r>
              <w:rPr>
                <w:rFonts w:cs="Times New Roman"/>
                <w:sz w:val="20"/>
                <w:szCs w:val="20"/>
              </w:rPr>
              <w:t>O</w:t>
            </w:r>
            <w:r w:rsidRPr="00E97A84">
              <w:rPr>
                <w:rFonts w:cs="Times New Roman"/>
                <w:sz w:val="20"/>
                <w:szCs w:val="20"/>
                <w:vertAlign w:val="subscript"/>
              </w:rPr>
              <w:t>3</w:t>
            </w:r>
            <w:r>
              <w:rPr>
                <w:rFonts w:cs="Times New Roman"/>
                <w:sz w:val="20"/>
                <w:szCs w:val="20"/>
              </w:rPr>
              <w:t>F</w:t>
            </w:r>
          </w:p>
          <w:p w14:paraId="3521BEA1"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5</w:t>
            </w:r>
            <w:r>
              <w:rPr>
                <w:rFonts w:cs="Times New Roman"/>
                <w:sz w:val="20"/>
                <w:szCs w:val="20"/>
              </w:rPr>
              <w:t>H</w:t>
            </w:r>
            <w:r>
              <w:rPr>
                <w:rFonts w:cs="Times New Roman"/>
                <w:sz w:val="20"/>
                <w:szCs w:val="20"/>
                <w:vertAlign w:val="subscript"/>
              </w:rPr>
              <w:t>2</w:t>
            </w:r>
            <w:r>
              <w:rPr>
                <w:rFonts w:cs="Times New Roman"/>
                <w:sz w:val="20"/>
                <w:szCs w:val="20"/>
              </w:rPr>
              <w:t>O</w:t>
            </w:r>
            <w:r>
              <w:rPr>
                <w:rFonts w:cs="Times New Roman"/>
                <w:sz w:val="20"/>
                <w:szCs w:val="20"/>
                <w:vertAlign w:val="subscript"/>
              </w:rPr>
              <w:t>2</w:t>
            </w:r>
            <w:r>
              <w:rPr>
                <w:rFonts w:cs="Times New Roman"/>
                <w:sz w:val="20"/>
                <w:szCs w:val="20"/>
              </w:rPr>
              <w:t>F</w:t>
            </w:r>
          </w:p>
        </w:tc>
        <w:tc>
          <w:tcPr>
            <w:tcW w:w="2126" w:type="dxa"/>
            <w:tcBorders>
              <w:top w:val="single" w:sz="8" w:space="0" w:color="auto"/>
              <w:bottom w:val="single" w:sz="8" w:space="0" w:color="auto"/>
              <w:right w:val="single" w:sz="4" w:space="0" w:color="auto"/>
            </w:tcBorders>
          </w:tcPr>
          <w:p w14:paraId="6A9AF456" w14:textId="6A5DBE86" w:rsidR="00E43A36" w:rsidRPr="007079D2" w:rsidRDefault="00E43A36" w:rsidP="001E6B3D">
            <w:pPr>
              <w:rPr>
                <w:rFonts w:cs="Times New Roman"/>
                <w:sz w:val="20"/>
                <w:szCs w:val="20"/>
              </w:rPr>
            </w:pPr>
            <w:r>
              <w:rPr>
                <w:rFonts w:cs="Times New Roman"/>
                <w:sz w:val="20"/>
                <w:szCs w:val="20"/>
              </w:rPr>
              <w:t>3.31e6</w:t>
            </w:r>
            <w:r w:rsidR="00F67BF8">
              <w:rPr>
                <w:rFonts w:cs="Times New Roman"/>
                <w:sz w:val="20"/>
                <w:szCs w:val="20"/>
              </w:rPr>
              <w:t xml:space="preserve"> </w:t>
            </w:r>
            <w:r>
              <w:rPr>
                <w:rFonts w:cs="Times New Roman"/>
                <w:sz w:val="20"/>
                <w:szCs w:val="20"/>
              </w:rPr>
              <w:t xml:space="preserve"> (0.8)</w:t>
            </w:r>
          </w:p>
        </w:tc>
      </w:tr>
      <w:tr w:rsidR="00E43A36" w:rsidRPr="007079D2" w14:paraId="7B6DAF67" w14:textId="77777777" w:rsidTr="00025EAF">
        <w:trPr>
          <w:trHeight w:val="729"/>
          <w:jc w:val="center"/>
        </w:trPr>
        <w:tc>
          <w:tcPr>
            <w:tcW w:w="2679" w:type="dxa"/>
            <w:tcBorders>
              <w:top w:val="single" w:sz="8" w:space="0" w:color="auto"/>
              <w:left w:val="single" w:sz="12" w:space="0" w:color="auto"/>
              <w:bottom w:val="single" w:sz="8" w:space="0" w:color="auto"/>
            </w:tcBorders>
          </w:tcPr>
          <w:p w14:paraId="6F6FA451" w14:textId="77777777" w:rsidR="00E43A36" w:rsidRDefault="00E43A36" w:rsidP="001E6B3D">
            <w:pPr>
              <w:rPr>
                <w:rFonts w:cs="Times New Roman"/>
                <w:b/>
                <w:sz w:val="20"/>
                <w:szCs w:val="20"/>
              </w:rPr>
            </w:pPr>
            <w:r w:rsidRPr="00900994">
              <w:rPr>
                <w:rFonts w:cs="Times New Roman"/>
                <w:b/>
                <w:sz w:val="20"/>
                <w:szCs w:val="20"/>
              </w:rPr>
              <w:t>M3</w:t>
            </w:r>
          </w:p>
          <w:p w14:paraId="28FFBCCD"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5</w:t>
            </w:r>
            <w:r>
              <w:rPr>
                <w:rFonts w:cs="Times New Roman"/>
                <w:sz w:val="20"/>
                <w:szCs w:val="20"/>
              </w:rPr>
              <w:t>N</w:t>
            </w:r>
            <w:r w:rsidRPr="00900994">
              <w:rPr>
                <w:rFonts w:cs="Times New Roman"/>
                <w:sz w:val="20"/>
                <w:szCs w:val="20"/>
                <w:vertAlign w:val="subscript"/>
              </w:rPr>
              <w:t>2</w:t>
            </w:r>
            <w:r>
              <w:rPr>
                <w:rFonts w:cs="Times New Roman"/>
                <w:sz w:val="20"/>
                <w:szCs w:val="20"/>
              </w:rPr>
              <w:t>F</w:t>
            </w:r>
            <w:r>
              <w:rPr>
                <w:rFonts w:cs="Times New Roman"/>
                <w:sz w:val="20"/>
                <w:szCs w:val="20"/>
                <w:vertAlign w:val="subscript"/>
              </w:rPr>
              <w:t>3</w:t>
            </w:r>
            <w:r>
              <w:rPr>
                <w:rFonts w:cs="Times New Roman"/>
                <w:sz w:val="20"/>
                <w:szCs w:val="20"/>
              </w:rPr>
              <w:t>)</w:t>
            </w:r>
          </w:p>
          <w:p w14:paraId="1C4A3FD1" w14:textId="77777777" w:rsidR="00E43A36" w:rsidRDefault="00E43A36" w:rsidP="001E6B3D">
            <w:pPr>
              <w:rPr>
                <w:rFonts w:cs="Times New Roman"/>
                <w:sz w:val="20"/>
                <w:szCs w:val="20"/>
              </w:rPr>
            </w:pPr>
            <w:r>
              <w:rPr>
                <w:rFonts w:cs="Times New Roman"/>
                <w:sz w:val="20"/>
                <w:szCs w:val="20"/>
              </w:rPr>
              <w:t>Amide hydrolysis</w:t>
            </w:r>
          </w:p>
          <w:p w14:paraId="75FAC43C" w14:textId="4986E198" w:rsidR="007D2D6E" w:rsidRPr="00900994" w:rsidRDefault="007D2D6E" w:rsidP="00025EAF">
            <w:pPr>
              <w:jc w:val="center"/>
              <w:rPr>
                <w:rFonts w:cs="Times New Roman"/>
                <w:b/>
                <w:sz w:val="20"/>
                <w:szCs w:val="20"/>
              </w:rPr>
            </w:pPr>
            <w:r>
              <w:rPr>
                <w:noProof/>
                <w:lang w:val="nl-BE" w:eastAsia="nl-BE"/>
              </w:rPr>
              <w:drawing>
                <wp:inline distT="0" distB="0" distL="0" distR="0" wp14:anchorId="4793F253" wp14:editId="24F58EFE">
                  <wp:extent cx="774000" cy="558000"/>
                  <wp:effectExtent l="0" t="0" r="7620" b="0"/>
                  <wp:docPr id="53" name="Picture 53" descr="C:\Users\CD619~1.CUT\AppData\Local\Temp\SNAGHTML5758af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D619~1.CUT\AppData\Local\Temp\SNAGHTML5758af2d.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74000" cy="5580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589A8B83" w14:textId="280AF529" w:rsidR="00E43A36" w:rsidRDefault="00BA74A5" w:rsidP="001E6B3D">
            <w:pPr>
              <w:rPr>
                <w:rFonts w:cs="Times New Roman"/>
                <w:sz w:val="20"/>
                <w:szCs w:val="20"/>
              </w:rPr>
            </w:pPr>
            <w:r>
              <w:rPr>
                <w:rFonts w:cs="Times New Roman"/>
                <w:sz w:val="20"/>
                <w:szCs w:val="20"/>
              </w:rPr>
              <w:t>185.0323*</w:t>
            </w:r>
          </w:p>
          <w:p w14:paraId="304721BE" w14:textId="6591A97F" w:rsidR="00BA74A5" w:rsidRPr="007079D2" w:rsidRDefault="00BA74A5" w:rsidP="001E6B3D">
            <w:pPr>
              <w:rPr>
                <w:rFonts w:cs="Times New Roman"/>
                <w:sz w:val="20"/>
                <w:szCs w:val="20"/>
              </w:rPr>
            </w:pPr>
            <w:r>
              <w:rPr>
                <w:rFonts w:cs="Times New Roman"/>
                <w:sz w:val="20"/>
                <w:szCs w:val="20"/>
              </w:rPr>
              <w:t>(0.36)</w:t>
            </w:r>
          </w:p>
        </w:tc>
        <w:tc>
          <w:tcPr>
            <w:tcW w:w="708" w:type="dxa"/>
            <w:tcBorders>
              <w:top w:val="single" w:sz="8" w:space="0" w:color="auto"/>
              <w:left w:val="single" w:sz="12" w:space="0" w:color="auto"/>
              <w:bottom w:val="single" w:sz="8" w:space="0" w:color="auto"/>
            </w:tcBorders>
          </w:tcPr>
          <w:p w14:paraId="33E637E3" w14:textId="77777777" w:rsidR="00E43A36" w:rsidRPr="007079D2" w:rsidRDefault="00E43A36" w:rsidP="001E6B3D">
            <w:pPr>
              <w:rPr>
                <w:rFonts w:cs="Times New Roman"/>
                <w:sz w:val="20"/>
                <w:szCs w:val="20"/>
              </w:rPr>
            </w:pPr>
            <w:r>
              <w:rPr>
                <w:rFonts w:cs="Times New Roman"/>
                <w:sz w:val="20"/>
                <w:szCs w:val="20"/>
              </w:rPr>
              <w:t>2.70</w:t>
            </w:r>
          </w:p>
        </w:tc>
        <w:tc>
          <w:tcPr>
            <w:tcW w:w="1984" w:type="dxa"/>
            <w:tcBorders>
              <w:top w:val="single" w:sz="8" w:space="0" w:color="auto"/>
              <w:bottom w:val="single" w:sz="8" w:space="0" w:color="auto"/>
            </w:tcBorders>
          </w:tcPr>
          <w:p w14:paraId="21FACC58" w14:textId="29631C4F" w:rsidR="00E43A36" w:rsidRDefault="00E43A36" w:rsidP="001E6B3D">
            <w:pPr>
              <w:rPr>
                <w:rFonts w:cs="Times New Roman"/>
                <w:sz w:val="20"/>
                <w:szCs w:val="20"/>
              </w:rPr>
            </w:pPr>
            <w:r>
              <w:rPr>
                <w:rFonts w:cs="Times New Roman"/>
                <w:sz w:val="20"/>
                <w:szCs w:val="20"/>
              </w:rPr>
              <w:t>158.0211</w:t>
            </w:r>
            <w:r w:rsidR="00F67BF8">
              <w:rPr>
                <w:rFonts w:cs="Times New Roman"/>
                <w:sz w:val="20"/>
                <w:szCs w:val="20"/>
              </w:rPr>
              <w:t xml:space="preserve"> </w:t>
            </w:r>
            <w:r>
              <w:rPr>
                <w:rFonts w:cs="Times New Roman"/>
                <w:sz w:val="20"/>
                <w:szCs w:val="20"/>
              </w:rPr>
              <w:t xml:space="preserve"> (0.06)</w:t>
            </w:r>
          </w:p>
          <w:p w14:paraId="2D7E0D62" w14:textId="5A41BF51" w:rsidR="00E43A36" w:rsidRDefault="00E43A36" w:rsidP="001E6B3D">
            <w:pPr>
              <w:rPr>
                <w:rFonts w:cs="Times New Roman"/>
                <w:sz w:val="20"/>
                <w:szCs w:val="20"/>
              </w:rPr>
            </w:pPr>
            <w:r>
              <w:rPr>
                <w:rFonts w:cs="Times New Roman"/>
                <w:sz w:val="20"/>
                <w:szCs w:val="20"/>
              </w:rPr>
              <w:t>145.0195</w:t>
            </w:r>
            <w:r w:rsidR="00F67BF8">
              <w:rPr>
                <w:rFonts w:cs="Times New Roman"/>
                <w:sz w:val="20"/>
                <w:szCs w:val="20"/>
              </w:rPr>
              <w:t xml:space="preserve"> </w:t>
            </w:r>
            <w:r>
              <w:rPr>
                <w:rFonts w:cs="Times New Roman"/>
                <w:sz w:val="20"/>
                <w:szCs w:val="20"/>
              </w:rPr>
              <w:t xml:space="preserve"> (0.13)</w:t>
            </w:r>
          </w:p>
          <w:p w14:paraId="57D43208" w14:textId="27555E3E" w:rsidR="00E43A36" w:rsidRPr="007079D2" w:rsidRDefault="00E43A36" w:rsidP="001E6B3D">
            <w:pPr>
              <w:rPr>
                <w:rFonts w:cs="Times New Roman"/>
                <w:sz w:val="20"/>
                <w:szCs w:val="20"/>
              </w:rPr>
            </w:pPr>
            <w:r>
              <w:rPr>
                <w:rFonts w:cs="Times New Roman"/>
                <w:sz w:val="20"/>
                <w:szCs w:val="20"/>
              </w:rPr>
              <w:t>115.0288</w:t>
            </w:r>
            <w:r w:rsidR="00F67BF8">
              <w:rPr>
                <w:rFonts w:cs="Times New Roman"/>
                <w:sz w:val="20"/>
                <w:szCs w:val="20"/>
              </w:rPr>
              <w:t xml:space="preserve"> </w:t>
            </w:r>
            <w:r>
              <w:rPr>
                <w:rFonts w:cs="Times New Roman"/>
                <w:sz w:val="20"/>
                <w:szCs w:val="20"/>
              </w:rPr>
              <w:t xml:space="preserve"> (0.29)</w:t>
            </w:r>
          </w:p>
        </w:tc>
        <w:tc>
          <w:tcPr>
            <w:tcW w:w="1418" w:type="dxa"/>
            <w:tcBorders>
              <w:top w:val="single" w:sz="8" w:space="0" w:color="auto"/>
              <w:bottom w:val="single" w:sz="8" w:space="0" w:color="auto"/>
            </w:tcBorders>
          </w:tcPr>
          <w:p w14:paraId="0290370D"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3</w:t>
            </w:r>
            <w:r>
              <w:rPr>
                <w:rFonts w:cs="Times New Roman"/>
                <w:sz w:val="20"/>
                <w:szCs w:val="20"/>
              </w:rPr>
              <w:t>NF</w:t>
            </w:r>
            <w:r>
              <w:rPr>
                <w:rFonts w:cs="Times New Roman"/>
                <w:sz w:val="20"/>
                <w:szCs w:val="20"/>
                <w:vertAlign w:val="subscript"/>
              </w:rPr>
              <w:t>3</w:t>
            </w:r>
          </w:p>
          <w:p w14:paraId="719C8E8A" w14:textId="77777777" w:rsidR="00E43A36" w:rsidRDefault="00E43A36" w:rsidP="001E6B3D">
            <w:pPr>
              <w:rPr>
                <w:rFonts w:cs="Times New Roman"/>
                <w:sz w:val="20"/>
                <w:szCs w:val="20"/>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2</w:t>
            </w:r>
            <w:r>
              <w:rPr>
                <w:rFonts w:cs="Times New Roman"/>
                <w:sz w:val="20"/>
                <w:szCs w:val="20"/>
              </w:rPr>
              <w:t>NF</w:t>
            </w:r>
          </w:p>
          <w:p w14:paraId="1E153368"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3</w:t>
            </w:r>
            <w:r>
              <w:rPr>
                <w:rFonts w:cs="Times New Roman"/>
                <w:sz w:val="20"/>
                <w:szCs w:val="20"/>
              </w:rPr>
              <w:t>N</w:t>
            </w:r>
            <w:r w:rsidRPr="004576B7">
              <w:rPr>
                <w:rFonts w:cs="Times New Roman"/>
                <w:sz w:val="20"/>
                <w:szCs w:val="20"/>
                <w:vertAlign w:val="subscript"/>
              </w:rPr>
              <w:t>2</w:t>
            </w:r>
          </w:p>
        </w:tc>
        <w:tc>
          <w:tcPr>
            <w:tcW w:w="2126" w:type="dxa"/>
            <w:tcBorders>
              <w:top w:val="single" w:sz="8" w:space="0" w:color="auto"/>
              <w:bottom w:val="single" w:sz="8" w:space="0" w:color="auto"/>
              <w:right w:val="single" w:sz="4" w:space="0" w:color="auto"/>
            </w:tcBorders>
          </w:tcPr>
          <w:p w14:paraId="2E61DD25" w14:textId="110D45DF" w:rsidR="00E43A36" w:rsidRPr="007079D2" w:rsidRDefault="00E43A36" w:rsidP="001E6B3D">
            <w:pPr>
              <w:rPr>
                <w:rFonts w:cs="Times New Roman"/>
                <w:sz w:val="20"/>
                <w:szCs w:val="20"/>
              </w:rPr>
            </w:pPr>
            <w:r>
              <w:rPr>
                <w:rFonts w:cs="Times New Roman"/>
                <w:sz w:val="20"/>
                <w:szCs w:val="20"/>
              </w:rPr>
              <w:t>3.95e8</w:t>
            </w:r>
            <w:r w:rsidR="00F67BF8">
              <w:rPr>
                <w:rFonts w:cs="Times New Roman"/>
                <w:sz w:val="20"/>
                <w:szCs w:val="20"/>
              </w:rPr>
              <w:t xml:space="preserve"> </w:t>
            </w:r>
            <w:r>
              <w:rPr>
                <w:rFonts w:cs="Times New Roman"/>
                <w:sz w:val="20"/>
                <w:szCs w:val="20"/>
              </w:rPr>
              <w:t xml:space="preserve"> (100.0)</w:t>
            </w:r>
          </w:p>
        </w:tc>
      </w:tr>
      <w:tr w:rsidR="00E43A36" w:rsidRPr="007079D2" w14:paraId="78D30E85" w14:textId="77777777" w:rsidTr="00025EAF">
        <w:trPr>
          <w:trHeight w:val="982"/>
          <w:jc w:val="center"/>
        </w:trPr>
        <w:tc>
          <w:tcPr>
            <w:tcW w:w="2679" w:type="dxa"/>
            <w:tcBorders>
              <w:top w:val="single" w:sz="8" w:space="0" w:color="auto"/>
              <w:left w:val="single" w:sz="12" w:space="0" w:color="auto"/>
              <w:bottom w:val="single" w:sz="8" w:space="0" w:color="auto"/>
            </w:tcBorders>
          </w:tcPr>
          <w:p w14:paraId="39EEEFE4" w14:textId="77777777" w:rsidR="00E43A36" w:rsidRDefault="00E43A36" w:rsidP="001E6B3D">
            <w:pPr>
              <w:rPr>
                <w:rFonts w:cs="Times New Roman"/>
                <w:b/>
                <w:sz w:val="20"/>
                <w:szCs w:val="20"/>
              </w:rPr>
            </w:pPr>
            <w:r w:rsidRPr="00900994">
              <w:rPr>
                <w:rFonts w:cs="Times New Roman"/>
                <w:b/>
                <w:sz w:val="20"/>
                <w:szCs w:val="20"/>
              </w:rPr>
              <w:lastRenderedPageBreak/>
              <w:t>M4</w:t>
            </w:r>
          </w:p>
          <w:p w14:paraId="1E75BFD8"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5</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Pr>
                <w:rFonts w:cs="Times New Roman"/>
                <w:sz w:val="20"/>
                <w:szCs w:val="20"/>
              </w:rPr>
              <w:t>F</w:t>
            </w:r>
            <w:r>
              <w:rPr>
                <w:rFonts w:cs="Times New Roman"/>
                <w:sz w:val="20"/>
                <w:szCs w:val="20"/>
                <w:vertAlign w:val="subscript"/>
              </w:rPr>
              <w:t>3</w:t>
            </w:r>
            <w:r>
              <w:rPr>
                <w:rFonts w:cs="Times New Roman"/>
                <w:sz w:val="20"/>
                <w:szCs w:val="20"/>
              </w:rPr>
              <w:t>)</w:t>
            </w:r>
          </w:p>
          <w:p w14:paraId="10929558" w14:textId="77777777" w:rsidR="00E43A36" w:rsidRDefault="00E43A36" w:rsidP="001E6B3D">
            <w:pPr>
              <w:rPr>
                <w:rFonts w:cs="Times New Roman"/>
                <w:sz w:val="20"/>
                <w:szCs w:val="20"/>
              </w:rPr>
            </w:pPr>
            <w:r>
              <w:rPr>
                <w:rFonts w:cs="Times New Roman"/>
                <w:sz w:val="20"/>
                <w:szCs w:val="20"/>
              </w:rPr>
              <w:t>Mono-hydroxylation of M3</w:t>
            </w:r>
          </w:p>
          <w:p w14:paraId="264D75EC" w14:textId="1D845A9C" w:rsidR="007D2D6E" w:rsidRPr="00900994" w:rsidRDefault="007D2D6E" w:rsidP="00DF3E1C">
            <w:pPr>
              <w:jc w:val="center"/>
              <w:rPr>
                <w:rFonts w:cs="Times New Roman"/>
                <w:b/>
                <w:sz w:val="20"/>
                <w:szCs w:val="20"/>
              </w:rPr>
            </w:pPr>
            <w:r>
              <w:rPr>
                <w:noProof/>
                <w:lang w:val="nl-BE" w:eastAsia="nl-BE"/>
              </w:rPr>
              <w:drawing>
                <wp:inline distT="0" distB="0" distL="0" distR="0" wp14:anchorId="44EF361C" wp14:editId="29CA8D5F">
                  <wp:extent cx="774000" cy="558000"/>
                  <wp:effectExtent l="0" t="0" r="7620" b="0"/>
                  <wp:docPr id="56" name="Picture 56" descr="C:\Users\CD619~1.CUT\AppData\Local\Temp\SNAGHTML575b9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D619~1.CUT\AppData\Local\Temp\SNAGHTML575b9ff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4000" cy="558000"/>
                          </a:xfrm>
                          <a:prstGeom prst="rect">
                            <a:avLst/>
                          </a:prstGeom>
                          <a:noFill/>
                          <a:ln>
                            <a:noFill/>
                          </a:ln>
                        </pic:spPr>
                      </pic:pic>
                    </a:graphicData>
                  </a:graphic>
                </wp:inline>
              </w:drawing>
            </w:r>
          </w:p>
        </w:tc>
        <w:tc>
          <w:tcPr>
            <w:tcW w:w="1134" w:type="dxa"/>
            <w:tcBorders>
              <w:top w:val="single" w:sz="8" w:space="0" w:color="auto"/>
              <w:bottom w:val="single" w:sz="8" w:space="0" w:color="auto"/>
              <w:right w:val="single" w:sz="12" w:space="0" w:color="auto"/>
            </w:tcBorders>
          </w:tcPr>
          <w:p w14:paraId="2AAC4679" w14:textId="77777777" w:rsidR="00E43A36" w:rsidRDefault="00E43A36" w:rsidP="00BA74A5">
            <w:pPr>
              <w:rPr>
                <w:rFonts w:cs="Times New Roman"/>
                <w:sz w:val="20"/>
                <w:szCs w:val="20"/>
              </w:rPr>
            </w:pPr>
            <w:r>
              <w:rPr>
                <w:rFonts w:cs="Times New Roman"/>
                <w:sz w:val="20"/>
                <w:szCs w:val="20"/>
              </w:rPr>
              <w:t>201.02</w:t>
            </w:r>
            <w:r w:rsidR="00BA74A5">
              <w:rPr>
                <w:rFonts w:cs="Times New Roman"/>
                <w:sz w:val="20"/>
                <w:szCs w:val="20"/>
              </w:rPr>
              <w:t>74*</w:t>
            </w:r>
          </w:p>
          <w:p w14:paraId="04B197E9" w14:textId="1605532D" w:rsidR="00BA74A5" w:rsidRPr="007079D2" w:rsidRDefault="00BA74A5" w:rsidP="00BA74A5">
            <w:pPr>
              <w:rPr>
                <w:rFonts w:cs="Times New Roman"/>
                <w:sz w:val="20"/>
                <w:szCs w:val="20"/>
              </w:rPr>
            </w:pPr>
            <w:r>
              <w:rPr>
                <w:rFonts w:cs="Times New Roman"/>
                <w:sz w:val="20"/>
                <w:szCs w:val="20"/>
              </w:rPr>
              <w:t>(0.20)</w:t>
            </w:r>
          </w:p>
        </w:tc>
        <w:tc>
          <w:tcPr>
            <w:tcW w:w="708" w:type="dxa"/>
            <w:tcBorders>
              <w:top w:val="single" w:sz="8" w:space="0" w:color="auto"/>
              <w:left w:val="single" w:sz="12" w:space="0" w:color="auto"/>
              <w:bottom w:val="single" w:sz="8" w:space="0" w:color="auto"/>
            </w:tcBorders>
          </w:tcPr>
          <w:p w14:paraId="2C1D6976" w14:textId="77777777" w:rsidR="00E43A36" w:rsidRPr="007079D2" w:rsidRDefault="00E43A36" w:rsidP="001E6B3D">
            <w:pPr>
              <w:rPr>
                <w:rFonts w:cs="Times New Roman"/>
                <w:sz w:val="20"/>
                <w:szCs w:val="20"/>
              </w:rPr>
            </w:pPr>
            <w:r>
              <w:rPr>
                <w:rFonts w:cs="Times New Roman"/>
                <w:sz w:val="20"/>
                <w:szCs w:val="20"/>
              </w:rPr>
              <w:t>2.67</w:t>
            </w:r>
          </w:p>
        </w:tc>
        <w:tc>
          <w:tcPr>
            <w:tcW w:w="1984" w:type="dxa"/>
            <w:tcBorders>
              <w:top w:val="single" w:sz="8" w:space="0" w:color="auto"/>
              <w:bottom w:val="single" w:sz="8" w:space="0" w:color="auto"/>
            </w:tcBorders>
          </w:tcPr>
          <w:p w14:paraId="7F63A6F6" w14:textId="7D0CC773" w:rsidR="00E43A36" w:rsidRDefault="00E43A36" w:rsidP="001E6B3D">
            <w:pPr>
              <w:rPr>
                <w:rFonts w:cs="Times New Roman"/>
                <w:sz w:val="20"/>
                <w:szCs w:val="20"/>
              </w:rPr>
            </w:pPr>
            <w:r>
              <w:rPr>
                <w:rFonts w:cs="Times New Roman"/>
                <w:sz w:val="20"/>
                <w:szCs w:val="20"/>
              </w:rPr>
              <w:t>181.0209</w:t>
            </w:r>
            <w:r w:rsidR="00F67BF8">
              <w:rPr>
                <w:rFonts w:cs="Times New Roman"/>
                <w:sz w:val="20"/>
                <w:szCs w:val="20"/>
              </w:rPr>
              <w:t xml:space="preserve">  </w:t>
            </w:r>
            <w:r>
              <w:rPr>
                <w:rFonts w:cs="Times New Roman"/>
                <w:sz w:val="20"/>
                <w:szCs w:val="20"/>
              </w:rPr>
              <w:t>(0.12)</w:t>
            </w:r>
          </w:p>
          <w:p w14:paraId="2D091611" w14:textId="0986F57D" w:rsidR="00E43A36" w:rsidRDefault="00E43A36" w:rsidP="001E6B3D">
            <w:pPr>
              <w:rPr>
                <w:rFonts w:cs="Times New Roman"/>
                <w:sz w:val="20"/>
                <w:szCs w:val="20"/>
              </w:rPr>
            </w:pPr>
            <w:r>
              <w:rPr>
                <w:rFonts w:cs="Times New Roman"/>
                <w:sz w:val="20"/>
                <w:szCs w:val="20"/>
              </w:rPr>
              <w:t>161.0145</w:t>
            </w:r>
            <w:r w:rsidR="00F67BF8">
              <w:rPr>
                <w:rFonts w:cs="Times New Roman"/>
                <w:sz w:val="20"/>
                <w:szCs w:val="20"/>
              </w:rPr>
              <w:t xml:space="preserve">  </w:t>
            </w:r>
            <w:r>
              <w:rPr>
                <w:rFonts w:cs="Times New Roman"/>
                <w:sz w:val="20"/>
                <w:szCs w:val="20"/>
              </w:rPr>
              <w:t>(0.09)</w:t>
            </w:r>
          </w:p>
          <w:p w14:paraId="50A056D4" w14:textId="0801B1EF" w:rsidR="00E43A36" w:rsidRDefault="00E43A36" w:rsidP="001E6B3D">
            <w:pPr>
              <w:rPr>
                <w:rFonts w:cs="Times New Roman"/>
                <w:sz w:val="20"/>
                <w:szCs w:val="20"/>
              </w:rPr>
            </w:pPr>
            <w:r>
              <w:rPr>
                <w:rFonts w:cs="Times New Roman"/>
                <w:sz w:val="20"/>
                <w:szCs w:val="20"/>
              </w:rPr>
              <w:t>154.0099</w:t>
            </w:r>
            <w:r w:rsidR="00F67BF8">
              <w:rPr>
                <w:rFonts w:cs="Times New Roman"/>
                <w:sz w:val="20"/>
                <w:szCs w:val="20"/>
              </w:rPr>
              <w:t xml:space="preserve">  </w:t>
            </w:r>
            <w:r>
              <w:rPr>
                <w:rFonts w:cs="Times New Roman"/>
                <w:sz w:val="20"/>
                <w:szCs w:val="20"/>
              </w:rPr>
              <w:t>(0.03)</w:t>
            </w:r>
          </w:p>
          <w:p w14:paraId="322FD5E3" w14:textId="4900753F" w:rsidR="00E43A36" w:rsidRPr="007079D2" w:rsidRDefault="00E43A36" w:rsidP="001E6B3D">
            <w:pPr>
              <w:rPr>
                <w:rFonts w:cs="Times New Roman"/>
                <w:sz w:val="20"/>
                <w:szCs w:val="20"/>
              </w:rPr>
            </w:pPr>
            <w:r>
              <w:rPr>
                <w:rFonts w:cs="Times New Roman"/>
                <w:sz w:val="20"/>
                <w:szCs w:val="20"/>
              </w:rPr>
              <w:t>134.0034</w:t>
            </w:r>
            <w:r w:rsidR="00F67BF8">
              <w:rPr>
                <w:rFonts w:cs="Times New Roman"/>
                <w:sz w:val="20"/>
                <w:szCs w:val="20"/>
              </w:rPr>
              <w:t xml:space="preserve">  </w:t>
            </w:r>
            <w:r>
              <w:rPr>
                <w:rFonts w:cs="Times New Roman"/>
                <w:sz w:val="20"/>
                <w:szCs w:val="20"/>
              </w:rPr>
              <w:t>(0.24)</w:t>
            </w:r>
          </w:p>
        </w:tc>
        <w:tc>
          <w:tcPr>
            <w:tcW w:w="1418" w:type="dxa"/>
            <w:tcBorders>
              <w:top w:val="single" w:sz="8" w:space="0" w:color="auto"/>
              <w:bottom w:val="single" w:sz="8" w:space="0" w:color="auto"/>
            </w:tcBorders>
          </w:tcPr>
          <w:p w14:paraId="702D3B41"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4</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Pr>
                <w:rFonts w:cs="Times New Roman"/>
                <w:sz w:val="20"/>
                <w:szCs w:val="20"/>
              </w:rPr>
              <w:t>F</w:t>
            </w:r>
            <w:r>
              <w:rPr>
                <w:rFonts w:cs="Times New Roman"/>
                <w:sz w:val="20"/>
                <w:szCs w:val="20"/>
                <w:vertAlign w:val="subscript"/>
              </w:rPr>
              <w:t>2</w:t>
            </w:r>
          </w:p>
          <w:p w14:paraId="12472BFF"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3</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Pr>
                <w:rFonts w:cs="Times New Roman"/>
                <w:sz w:val="20"/>
                <w:szCs w:val="20"/>
              </w:rPr>
              <w:t>F</w:t>
            </w:r>
          </w:p>
          <w:p w14:paraId="4F6F8105" w14:textId="77777777" w:rsidR="00E43A36"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2</w:t>
            </w:r>
            <w:r>
              <w:rPr>
                <w:rFonts w:cs="Times New Roman"/>
                <w:sz w:val="20"/>
                <w:szCs w:val="20"/>
              </w:rPr>
              <w:t>N</w:t>
            </w:r>
            <w:r w:rsidRPr="00900994">
              <w:rPr>
                <w:rFonts w:cs="Times New Roman"/>
                <w:sz w:val="20"/>
                <w:szCs w:val="20"/>
              </w:rPr>
              <w:t>O</w:t>
            </w:r>
            <w:r>
              <w:rPr>
                <w:rFonts w:cs="Times New Roman"/>
                <w:sz w:val="20"/>
                <w:szCs w:val="20"/>
              </w:rPr>
              <w:t>F</w:t>
            </w:r>
            <w:r>
              <w:rPr>
                <w:rFonts w:cs="Times New Roman"/>
                <w:sz w:val="20"/>
                <w:szCs w:val="20"/>
                <w:vertAlign w:val="subscript"/>
              </w:rPr>
              <w:t>2</w:t>
            </w:r>
          </w:p>
          <w:p w14:paraId="03B57D2E" w14:textId="77777777" w:rsidR="00E43A36" w:rsidRPr="006D793C" w:rsidRDefault="00E43A36" w:rsidP="001E6B3D">
            <w:pPr>
              <w:rPr>
                <w:rFonts w:cs="Times New Roman"/>
                <w:sz w:val="20"/>
                <w:szCs w:val="20"/>
                <w:vertAlign w:val="subscript"/>
              </w:rPr>
            </w:pPr>
            <w:r>
              <w:rPr>
                <w:rFonts w:cs="Times New Roman"/>
                <w:sz w:val="20"/>
                <w:szCs w:val="20"/>
              </w:rPr>
              <w:t>C</w:t>
            </w:r>
            <w:r>
              <w:rPr>
                <w:rFonts w:cs="Times New Roman"/>
                <w:sz w:val="20"/>
                <w:szCs w:val="20"/>
                <w:vertAlign w:val="subscript"/>
              </w:rPr>
              <w:t>7</w:t>
            </w:r>
            <w:r>
              <w:rPr>
                <w:rFonts w:cs="Times New Roman"/>
                <w:sz w:val="20"/>
                <w:szCs w:val="20"/>
              </w:rPr>
              <w:t>HN</w:t>
            </w:r>
            <w:r w:rsidRPr="00900994">
              <w:rPr>
                <w:rFonts w:cs="Times New Roman"/>
                <w:sz w:val="20"/>
                <w:szCs w:val="20"/>
              </w:rPr>
              <w:t>O</w:t>
            </w:r>
            <w:r>
              <w:rPr>
                <w:rFonts w:cs="Times New Roman"/>
                <w:sz w:val="20"/>
                <w:szCs w:val="20"/>
              </w:rPr>
              <w:t>F</w:t>
            </w:r>
          </w:p>
        </w:tc>
        <w:tc>
          <w:tcPr>
            <w:tcW w:w="2126" w:type="dxa"/>
            <w:tcBorders>
              <w:top w:val="single" w:sz="8" w:space="0" w:color="auto"/>
              <w:bottom w:val="single" w:sz="8" w:space="0" w:color="auto"/>
              <w:right w:val="single" w:sz="4" w:space="0" w:color="auto"/>
            </w:tcBorders>
          </w:tcPr>
          <w:p w14:paraId="648FF173" w14:textId="319EC6EE" w:rsidR="00E43A36" w:rsidRDefault="00E43A36" w:rsidP="001E6B3D">
            <w:pPr>
              <w:rPr>
                <w:rFonts w:cs="Times New Roman"/>
                <w:sz w:val="20"/>
                <w:szCs w:val="20"/>
              </w:rPr>
            </w:pPr>
            <w:r>
              <w:rPr>
                <w:rFonts w:cs="Times New Roman"/>
                <w:sz w:val="20"/>
                <w:szCs w:val="20"/>
              </w:rPr>
              <w:t>3.39e8</w:t>
            </w:r>
            <w:r w:rsidR="00F67BF8">
              <w:rPr>
                <w:rFonts w:cs="Times New Roman"/>
                <w:sz w:val="20"/>
                <w:szCs w:val="20"/>
              </w:rPr>
              <w:t xml:space="preserve"> </w:t>
            </w:r>
            <w:r>
              <w:rPr>
                <w:rFonts w:cs="Times New Roman"/>
                <w:sz w:val="20"/>
                <w:szCs w:val="20"/>
              </w:rPr>
              <w:t xml:space="preserve"> (85.8)</w:t>
            </w:r>
          </w:p>
          <w:p w14:paraId="012EBB46" w14:textId="77777777" w:rsidR="00E43A36" w:rsidRPr="007079D2" w:rsidRDefault="00E43A36" w:rsidP="001E6B3D">
            <w:pPr>
              <w:rPr>
                <w:rFonts w:cs="Times New Roman"/>
                <w:sz w:val="20"/>
                <w:szCs w:val="20"/>
              </w:rPr>
            </w:pPr>
          </w:p>
        </w:tc>
      </w:tr>
      <w:tr w:rsidR="00E43A36" w:rsidRPr="007079D2" w14:paraId="0E3AD157" w14:textId="77777777" w:rsidTr="00025EAF">
        <w:trPr>
          <w:trHeight w:val="491"/>
          <w:jc w:val="center"/>
        </w:trPr>
        <w:tc>
          <w:tcPr>
            <w:tcW w:w="2679" w:type="dxa"/>
            <w:tcBorders>
              <w:top w:val="single" w:sz="8" w:space="0" w:color="auto"/>
              <w:left w:val="single" w:sz="12" w:space="0" w:color="auto"/>
              <w:bottom w:val="single" w:sz="4" w:space="0" w:color="auto"/>
            </w:tcBorders>
          </w:tcPr>
          <w:p w14:paraId="53E0F6F5" w14:textId="77777777" w:rsidR="00E43A36" w:rsidRDefault="00E43A36" w:rsidP="001E6B3D">
            <w:pPr>
              <w:rPr>
                <w:rFonts w:cs="Times New Roman"/>
                <w:b/>
                <w:sz w:val="20"/>
                <w:szCs w:val="20"/>
              </w:rPr>
            </w:pPr>
            <w:r w:rsidRPr="00900994">
              <w:rPr>
                <w:rFonts w:cs="Times New Roman"/>
                <w:b/>
                <w:sz w:val="20"/>
                <w:szCs w:val="20"/>
              </w:rPr>
              <w:t>M5</w:t>
            </w:r>
          </w:p>
          <w:p w14:paraId="786EF6EF" w14:textId="77777777" w:rsidR="00E43A36" w:rsidRDefault="00E43A36" w:rsidP="001E6B3D">
            <w:pPr>
              <w:rPr>
                <w:rFonts w:cs="Times New Roman"/>
                <w:sz w:val="20"/>
                <w:szCs w:val="20"/>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5</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sidRPr="006D10E8">
              <w:rPr>
                <w:rFonts w:cs="Times New Roman"/>
                <w:sz w:val="20"/>
                <w:szCs w:val="20"/>
                <w:vertAlign w:val="subscript"/>
              </w:rPr>
              <w:t>2</w:t>
            </w:r>
            <w:r>
              <w:rPr>
                <w:rFonts w:cs="Times New Roman"/>
                <w:sz w:val="20"/>
                <w:szCs w:val="20"/>
              </w:rPr>
              <w:t>F</w:t>
            </w:r>
            <w:r>
              <w:rPr>
                <w:rFonts w:cs="Times New Roman"/>
                <w:sz w:val="20"/>
                <w:szCs w:val="20"/>
                <w:vertAlign w:val="subscript"/>
              </w:rPr>
              <w:t>3</w:t>
            </w:r>
            <w:r>
              <w:rPr>
                <w:rFonts w:cs="Times New Roman"/>
                <w:sz w:val="20"/>
                <w:szCs w:val="20"/>
              </w:rPr>
              <w:t>)</w:t>
            </w:r>
          </w:p>
          <w:p w14:paraId="746E5041" w14:textId="77777777" w:rsidR="00E43A36" w:rsidRDefault="00E43A36" w:rsidP="001E6B3D">
            <w:pPr>
              <w:rPr>
                <w:rFonts w:cs="Times New Roman"/>
                <w:sz w:val="20"/>
                <w:szCs w:val="20"/>
              </w:rPr>
            </w:pPr>
            <w:r>
              <w:rPr>
                <w:rFonts w:cs="Times New Roman"/>
                <w:sz w:val="20"/>
                <w:szCs w:val="20"/>
              </w:rPr>
              <w:t>Bis-hydroxylation of M3</w:t>
            </w:r>
          </w:p>
          <w:p w14:paraId="5404182C" w14:textId="4C2BC98A" w:rsidR="00F00C64" w:rsidRPr="00900994" w:rsidRDefault="00F00C64" w:rsidP="00DF3E1C">
            <w:pPr>
              <w:jc w:val="center"/>
              <w:rPr>
                <w:rFonts w:cs="Times New Roman"/>
                <w:b/>
                <w:sz w:val="20"/>
                <w:szCs w:val="20"/>
              </w:rPr>
            </w:pPr>
            <w:r>
              <w:rPr>
                <w:noProof/>
                <w:lang w:val="nl-BE" w:eastAsia="nl-BE"/>
              </w:rPr>
              <w:drawing>
                <wp:inline distT="0" distB="0" distL="0" distR="0" wp14:anchorId="79BB7289" wp14:editId="53B3D017">
                  <wp:extent cx="774000" cy="558000"/>
                  <wp:effectExtent l="0" t="0" r="7620" b="0"/>
                  <wp:docPr id="57" name="Picture 57" descr="C:\Users\CD619~1.CUT\AppData\Local\Temp\SNAGHTML575de8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D619~1.CUT\AppData\Local\Temp\SNAGHTML575de8d3.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4000" cy="558000"/>
                          </a:xfrm>
                          <a:prstGeom prst="rect">
                            <a:avLst/>
                          </a:prstGeom>
                          <a:noFill/>
                          <a:ln>
                            <a:noFill/>
                          </a:ln>
                        </pic:spPr>
                      </pic:pic>
                    </a:graphicData>
                  </a:graphic>
                </wp:inline>
              </w:drawing>
            </w:r>
          </w:p>
        </w:tc>
        <w:tc>
          <w:tcPr>
            <w:tcW w:w="1134" w:type="dxa"/>
            <w:tcBorders>
              <w:top w:val="single" w:sz="8" w:space="0" w:color="auto"/>
              <w:bottom w:val="single" w:sz="4" w:space="0" w:color="auto"/>
              <w:right w:val="single" w:sz="12" w:space="0" w:color="auto"/>
            </w:tcBorders>
          </w:tcPr>
          <w:p w14:paraId="5E8604B0" w14:textId="77777777" w:rsidR="00E43A36" w:rsidRDefault="00E43A36" w:rsidP="00BA74A5">
            <w:pPr>
              <w:rPr>
                <w:rFonts w:cs="Times New Roman"/>
                <w:sz w:val="20"/>
                <w:szCs w:val="20"/>
              </w:rPr>
            </w:pPr>
            <w:r>
              <w:rPr>
                <w:rFonts w:cs="Times New Roman"/>
                <w:sz w:val="20"/>
                <w:szCs w:val="20"/>
              </w:rPr>
              <w:t>217.0</w:t>
            </w:r>
            <w:r w:rsidR="00BA74A5">
              <w:rPr>
                <w:rFonts w:cs="Times New Roman"/>
                <w:sz w:val="20"/>
                <w:szCs w:val="20"/>
              </w:rPr>
              <w:t>227*</w:t>
            </w:r>
          </w:p>
          <w:p w14:paraId="3C2038CF" w14:textId="71C8D5A0" w:rsidR="00BA74A5" w:rsidRPr="007079D2" w:rsidRDefault="00BA74A5" w:rsidP="00BA74A5">
            <w:pPr>
              <w:rPr>
                <w:rFonts w:cs="Times New Roman"/>
                <w:sz w:val="20"/>
                <w:szCs w:val="20"/>
              </w:rPr>
            </w:pPr>
            <w:r>
              <w:rPr>
                <w:rFonts w:cs="Times New Roman"/>
                <w:sz w:val="20"/>
                <w:szCs w:val="20"/>
              </w:rPr>
              <w:t>(0.20)</w:t>
            </w:r>
          </w:p>
        </w:tc>
        <w:tc>
          <w:tcPr>
            <w:tcW w:w="708" w:type="dxa"/>
            <w:tcBorders>
              <w:top w:val="single" w:sz="8" w:space="0" w:color="auto"/>
              <w:left w:val="single" w:sz="12" w:space="0" w:color="auto"/>
              <w:bottom w:val="single" w:sz="4" w:space="0" w:color="auto"/>
            </w:tcBorders>
          </w:tcPr>
          <w:p w14:paraId="3B303B76" w14:textId="77777777" w:rsidR="00E43A36" w:rsidRPr="007079D2" w:rsidRDefault="00E43A36" w:rsidP="001E6B3D">
            <w:pPr>
              <w:rPr>
                <w:rFonts w:cs="Times New Roman"/>
                <w:sz w:val="20"/>
                <w:szCs w:val="20"/>
              </w:rPr>
            </w:pPr>
            <w:r>
              <w:rPr>
                <w:rFonts w:cs="Times New Roman"/>
                <w:sz w:val="20"/>
                <w:szCs w:val="20"/>
              </w:rPr>
              <w:t>2.49</w:t>
            </w:r>
          </w:p>
        </w:tc>
        <w:tc>
          <w:tcPr>
            <w:tcW w:w="1984" w:type="dxa"/>
            <w:tcBorders>
              <w:top w:val="single" w:sz="8" w:space="0" w:color="auto"/>
              <w:bottom w:val="single" w:sz="4" w:space="0" w:color="auto"/>
            </w:tcBorders>
          </w:tcPr>
          <w:p w14:paraId="4465E4AD" w14:textId="18165AEA" w:rsidR="00E43A36" w:rsidRDefault="00E43A36" w:rsidP="001E6B3D">
            <w:pPr>
              <w:rPr>
                <w:rFonts w:cs="Times New Roman"/>
                <w:sz w:val="20"/>
                <w:szCs w:val="20"/>
              </w:rPr>
            </w:pPr>
            <w:r>
              <w:rPr>
                <w:rFonts w:cs="Times New Roman"/>
                <w:sz w:val="20"/>
                <w:szCs w:val="20"/>
              </w:rPr>
              <w:t>197.0160</w:t>
            </w:r>
            <w:r w:rsidR="00F67BF8">
              <w:rPr>
                <w:rFonts w:cs="Times New Roman"/>
                <w:sz w:val="20"/>
                <w:szCs w:val="20"/>
              </w:rPr>
              <w:t xml:space="preserve">  </w:t>
            </w:r>
            <w:r>
              <w:rPr>
                <w:rFonts w:cs="Times New Roman"/>
                <w:sz w:val="20"/>
                <w:szCs w:val="20"/>
              </w:rPr>
              <w:t>(0.48)</w:t>
            </w:r>
          </w:p>
          <w:p w14:paraId="14028D47" w14:textId="22FA9FF0" w:rsidR="00E43A36" w:rsidRPr="007079D2" w:rsidRDefault="00E43A36" w:rsidP="001E6B3D">
            <w:pPr>
              <w:rPr>
                <w:rFonts w:cs="Times New Roman"/>
                <w:sz w:val="20"/>
                <w:szCs w:val="20"/>
              </w:rPr>
            </w:pPr>
            <w:r>
              <w:rPr>
                <w:rFonts w:cs="Times New Roman"/>
                <w:sz w:val="20"/>
                <w:szCs w:val="20"/>
              </w:rPr>
              <w:t>169.0210</w:t>
            </w:r>
            <w:r w:rsidR="00F67BF8">
              <w:rPr>
                <w:rFonts w:cs="Times New Roman"/>
                <w:sz w:val="20"/>
                <w:szCs w:val="20"/>
              </w:rPr>
              <w:t xml:space="preserve">  </w:t>
            </w:r>
            <w:r>
              <w:rPr>
                <w:rFonts w:cs="Times New Roman"/>
                <w:sz w:val="20"/>
                <w:szCs w:val="20"/>
              </w:rPr>
              <w:t>(0.04)</w:t>
            </w:r>
          </w:p>
        </w:tc>
        <w:tc>
          <w:tcPr>
            <w:tcW w:w="1418" w:type="dxa"/>
            <w:tcBorders>
              <w:top w:val="single" w:sz="8" w:space="0" w:color="auto"/>
              <w:bottom w:val="single" w:sz="4" w:space="0" w:color="auto"/>
            </w:tcBorders>
          </w:tcPr>
          <w:p w14:paraId="40F29AC2" w14:textId="77777777" w:rsidR="00E43A36" w:rsidRDefault="00E43A36" w:rsidP="001E6B3D">
            <w:pPr>
              <w:rPr>
                <w:rFonts w:cs="Times New Roman"/>
                <w:sz w:val="20"/>
                <w:szCs w:val="20"/>
                <w:vertAlign w:val="subscript"/>
              </w:rPr>
            </w:pPr>
            <w:r>
              <w:rPr>
                <w:rFonts w:cs="Times New Roman"/>
                <w:sz w:val="20"/>
                <w:szCs w:val="20"/>
              </w:rPr>
              <w:t>C</w:t>
            </w:r>
            <w:r w:rsidRPr="00900994">
              <w:rPr>
                <w:rFonts w:cs="Times New Roman"/>
                <w:sz w:val="20"/>
                <w:szCs w:val="20"/>
                <w:vertAlign w:val="subscript"/>
              </w:rPr>
              <w:t>8</w:t>
            </w:r>
            <w:r>
              <w:rPr>
                <w:rFonts w:cs="Times New Roman"/>
                <w:sz w:val="20"/>
                <w:szCs w:val="20"/>
              </w:rPr>
              <w:t>H</w:t>
            </w:r>
            <w:r>
              <w:rPr>
                <w:rFonts w:cs="Times New Roman"/>
                <w:sz w:val="20"/>
                <w:szCs w:val="20"/>
                <w:vertAlign w:val="subscript"/>
              </w:rPr>
              <w:t>3</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sidRPr="006D10E8">
              <w:rPr>
                <w:rFonts w:cs="Times New Roman"/>
                <w:sz w:val="20"/>
                <w:szCs w:val="20"/>
                <w:vertAlign w:val="subscript"/>
              </w:rPr>
              <w:t>2</w:t>
            </w:r>
            <w:r>
              <w:rPr>
                <w:rFonts w:cs="Times New Roman"/>
                <w:sz w:val="20"/>
                <w:szCs w:val="20"/>
              </w:rPr>
              <w:t>F</w:t>
            </w:r>
            <w:r>
              <w:rPr>
                <w:rFonts w:cs="Times New Roman"/>
                <w:sz w:val="20"/>
                <w:szCs w:val="20"/>
                <w:vertAlign w:val="subscript"/>
              </w:rPr>
              <w:t>2</w:t>
            </w:r>
          </w:p>
          <w:p w14:paraId="3627E6A2" w14:textId="77777777" w:rsidR="00E43A36" w:rsidRPr="007079D2" w:rsidRDefault="00E43A36" w:rsidP="001E6B3D">
            <w:pPr>
              <w:rPr>
                <w:rFonts w:cs="Times New Roman"/>
                <w:sz w:val="20"/>
                <w:szCs w:val="20"/>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3</w:t>
            </w:r>
            <w:r>
              <w:rPr>
                <w:rFonts w:cs="Times New Roman"/>
                <w:sz w:val="20"/>
                <w:szCs w:val="20"/>
              </w:rPr>
              <w:t>N</w:t>
            </w:r>
            <w:r w:rsidRPr="00900994">
              <w:rPr>
                <w:rFonts w:cs="Times New Roman"/>
                <w:sz w:val="20"/>
                <w:szCs w:val="20"/>
                <w:vertAlign w:val="subscript"/>
              </w:rPr>
              <w:t>2</w:t>
            </w:r>
            <w:r w:rsidRPr="00900994">
              <w:rPr>
                <w:rFonts w:cs="Times New Roman"/>
                <w:sz w:val="20"/>
                <w:szCs w:val="20"/>
              </w:rPr>
              <w:t>O</w:t>
            </w:r>
            <w:r>
              <w:rPr>
                <w:rFonts w:cs="Times New Roman"/>
                <w:sz w:val="20"/>
                <w:szCs w:val="20"/>
              </w:rPr>
              <w:t>F</w:t>
            </w:r>
            <w:r>
              <w:rPr>
                <w:rFonts w:cs="Times New Roman"/>
                <w:sz w:val="20"/>
                <w:szCs w:val="20"/>
                <w:vertAlign w:val="subscript"/>
              </w:rPr>
              <w:t>2</w:t>
            </w:r>
          </w:p>
        </w:tc>
        <w:tc>
          <w:tcPr>
            <w:tcW w:w="2126" w:type="dxa"/>
            <w:tcBorders>
              <w:top w:val="single" w:sz="8" w:space="0" w:color="auto"/>
              <w:bottom w:val="single" w:sz="4" w:space="0" w:color="auto"/>
              <w:right w:val="single" w:sz="4" w:space="0" w:color="auto"/>
            </w:tcBorders>
          </w:tcPr>
          <w:p w14:paraId="33C7ACBE" w14:textId="03D66E31" w:rsidR="00E43A36" w:rsidRPr="007079D2" w:rsidRDefault="00E43A36" w:rsidP="001E6B3D">
            <w:pPr>
              <w:rPr>
                <w:rFonts w:cs="Times New Roman"/>
                <w:sz w:val="20"/>
                <w:szCs w:val="20"/>
              </w:rPr>
            </w:pPr>
            <w:r>
              <w:rPr>
                <w:rFonts w:cs="Times New Roman"/>
                <w:sz w:val="20"/>
                <w:szCs w:val="20"/>
              </w:rPr>
              <w:t>6.94e6</w:t>
            </w:r>
            <w:r w:rsidR="00F67BF8">
              <w:rPr>
                <w:rFonts w:cs="Times New Roman"/>
                <w:sz w:val="20"/>
                <w:szCs w:val="20"/>
              </w:rPr>
              <w:t xml:space="preserve"> </w:t>
            </w:r>
            <w:r>
              <w:rPr>
                <w:rFonts w:cs="Times New Roman"/>
                <w:sz w:val="20"/>
                <w:szCs w:val="20"/>
              </w:rPr>
              <w:t xml:space="preserve"> (1.8)</w:t>
            </w:r>
          </w:p>
        </w:tc>
      </w:tr>
      <w:tr w:rsidR="00E43A36" w:rsidRPr="007079D2" w14:paraId="2E5AE6F6" w14:textId="77777777" w:rsidTr="00025EAF">
        <w:trPr>
          <w:trHeight w:val="491"/>
          <w:jc w:val="center"/>
        </w:trPr>
        <w:tc>
          <w:tcPr>
            <w:tcW w:w="2679" w:type="dxa"/>
            <w:tcBorders>
              <w:top w:val="single" w:sz="4" w:space="0" w:color="auto"/>
              <w:left w:val="single" w:sz="12" w:space="0" w:color="auto"/>
              <w:bottom w:val="single" w:sz="4" w:space="0" w:color="auto"/>
            </w:tcBorders>
          </w:tcPr>
          <w:p w14:paraId="017DA1B2" w14:textId="77777777" w:rsidR="00E43A36" w:rsidRDefault="00E43A36" w:rsidP="001E6B3D">
            <w:pPr>
              <w:rPr>
                <w:rFonts w:cs="Times New Roman"/>
                <w:b/>
                <w:sz w:val="20"/>
                <w:szCs w:val="20"/>
              </w:rPr>
            </w:pPr>
            <w:r>
              <w:rPr>
                <w:rFonts w:cs="Times New Roman"/>
                <w:b/>
                <w:sz w:val="20"/>
                <w:szCs w:val="20"/>
              </w:rPr>
              <w:t>M6</w:t>
            </w:r>
          </w:p>
          <w:p w14:paraId="4BB0C7C9" w14:textId="77777777" w:rsidR="00E43A36" w:rsidRDefault="00E43A36" w:rsidP="001E6B3D">
            <w:pPr>
              <w:rPr>
                <w:rFonts w:cs="Times New Roman"/>
                <w:sz w:val="20"/>
                <w:szCs w:val="20"/>
              </w:rPr>
            </w:pPr>
            <w:r>
              <w:rPr>
                <w:rFonts w:cs="Times New Roman"/>
                <w:sz w:val="20"/>
                <w:szCs w:val="20"/>
              </w:rPr>
              <w:t>(C</w:t>
            </w:r>
            <w:r w:rsidRPr="00AC1609">
              <w:rPr>
                <w:rFonts w:cs="Times New Roman"/>
                <w:sz w:val="20"/>
                <w:szCs w:val="20"/>
                <w:vertAlign w:val="subscript"/>
              </w:rPr>
              <w:t>10</w:t>
            </w:r>
            <w:r>
              <w:rPr>
                <w:rFonts w:cs="Times New Roman"/>
                <w:sz w:val="20"/>
                <w:szCs w:val="20"/>
              </w:rPr>
              <w:t>H</w:t>
            </w:r>
            <w:r w:rsidRPr="00AC1609">
              <w:rPr>
                <w:rFonts w:cs="Times New Roman"/>
                <w:sz w:val="20"/>
                <w:szCs w:val="20"/>
                <w:vertAlign w:val="subscript"/>
              </w:rPr>
              <w:t>10</w:t>
            </w:r>
            <w:r>
              <w:rPr>
                <w:rFonts w:cs="Times New Roman"/>
                <w:sz w:val="20"/>
                <w:szCs w:val="20"/>
              </w:rPr>
              <w:t>ClFO</w:t>
            </w:r>
            <w:r w:rsidRPr="00AC1609">
              <w:rPr>
                <w:rFonts w:cs="Times New Roman"/>
                <w:sz w:val="20"/>
                <w:szCs w:val="20"/>
                <w:vertAlign w:val="subscript"/>
              </w:rPr>
              <w:t>4</w:t>
            </w:r>
            <w:r>
              <w:rPr>
                <w:rFonts w:cs="Times New Roman"/>
                <w:sz w:val="20"/>
                <w:szCs w:val="20"/>
              </w:rPr>
              <w:t>)</w:t>
            </w:r>
          </w:p>
          <w:p w14:paraId="258BE978" w14:textId="77777777" w:rsidR="00E43A36" w:rsidRDefault="00E43A36" w:rsidP="001E6B3D">
            <w:pPr>
              <w:rPr>
                <w:rFonts w:cs="Times New Roman"/>
                <w:sz w:val="20"/>
                <w:szCs w:val="20"/>
              </w:rPr>
            </w:pPr>
            <w:r>
              <w:rPr>
                <w:rFonts w:cs="Times New Roman"/>
                <w:sz w:val="20"/>
                <w:szCs w:val="20"/>
              </w:rPr>
              <w:t>Amide hydrolysis</w:t>
            </w:r>
          </w:p>
          <w:p w14:paraId="57ED449C" w14:textId="304A4822" w:rsidR="007D2D6E" w:rsidRPr="00731344" w:rsidRDefault="007D2D6E" w:rsidP="00DF3E1C">
            <w:pPr>
              <w:jc w:val="center"/>
              <w:rPr>
                <w:rFonts w:cs="Times New Roman"/>
                <w:sz w:val="20"/>
                <w:szCs w:val="20"/>
              </w:rPr>
            </w:pPr>
            <w:r>
              <w:rPr>
                <w:noProof/>
                <w:lang w:val="nl-BE" w:eastAsia="nl-BE"/>
              </w:rPr>
              <w:drawing>
                <wp:inline distT="0" distB="0" distL="0" distR="0" wp14:anchorId="0BFDF2B2" wp14:editId="480AEB1D">
                  <wp:extent cx="1105200" cy="471600"/>
                  <wp:effectExtent l="0" t="0" r="0" b="5080"/>
                  <wp:docPr id="54" name="Picture 54" descr="C:\Users\CD619~1.CUT\AppData\Local\Temp\SNAGHTML5759a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D619~1.CUT\AppData\Local\Temp\SNAGHTML5759a280.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05200" cy="471600"/>
                          </a:xfrm>
                          <a:prstGeom prst="rect">
                            <a:avLst/>
                          </a:prstGeom>
                          <a:noFill/>
                          <a:ln>
                            <a:noFill/>
                          </a:ln>
                        </pic:spPr>
                      </pic:pic>
                    </a:graphicData>
                  </a:graphic>
                </wp:inline>
              </w:drawing>
            </w:r>
          </w:p>
        </w:tc>
        <w:tc>
          <w:tcPr>
            <w:tcW w:w="1134" w:type="dxa"/>
            <w:tcBorders>
              <w:top w:val="single" w:sz="4" w:space="0" w:color="auto"/>
              <w:bottom w:val="single" w:sz="4" w:space="0" w:color="auto"/>
              <w:right w:val="single" w:sz="12" w:space="0" w:color="auto"/>
            </w:tcBorders>
          </w:tcPr>
          <w:p w14:paraId="446DEAC4" w14:textId="022A74B3" w:rsidR="00E43A36" w:rsidRDefault="00804614" w:rsidP="001E6B3D">
            <w:pPr>
              <w:rPr>
                <w:rFonts w:cs="Times New Roman"/>
                <w:sz w:val="20"/>
                <w:szCs w:val="20"/>
              </w:rPr>
            </w:pPr>
            <w:r>
              <w:rPr>
                <w:rFonts w:cs="Times New Roman"/>
                <w:sz w:val="20"/>
                <w:szCs w:val="20"/>
              </w:rPr>
              <w:t>-</w:t>
            </w:r>
          </w:p>
        </w:tc>
        <w:tc>
          <w:tcPr>
            <w:tcW w:w="708" w:type="dxa"/>
            <w:tcBorders>
              <w:top w:val="single" w:sz="4" w:space="0" w:color="auto"/>
              <w:left w:val="single" w:sz="12" w:space="0" w:color="auto"/>
              <w:bottom w:val="single" w:sz="4" w:space="0" w:color="auto"/>
            </w:tcBorders>
          </w:tcPr>
          <w:p w14:paraId="47D42FBA" w14:textId="77777777" w:rsidR="00E43A36" w:rsidRDefault="00E43A36" w:rsidP="001E6B3D">
            <w:pPr>
              <w:rPr>
                <w:rFonts w:cs="Times New Roman"/>
                <w:sz w:val="20"/>
                <w:szCs w:val="20"/>
              </w:rPr>
            </w:pPr>
            <w:r>
              <w:rPr>
                <w:rFonts w:cs="Times New Roman"/>
                <w:sz w:val="20"/>
                <w:szCs w:val="20"/>
              </w:rPr>
              <w:t>3.69</w:t>
            </w:r>
          </w:p>
        </w:tc>
        <w:tc>
          <w:tcPr>
            <w:tcW w:w="1984" w:type="dxa"/>
            <w:tcBorders>
              <w:top w:val="single" w:sz="4" w:space="0" w:color="auto"/>
              <w:bottom w:val="single" w:sz="4" w:space="0" w:color="auto"/>
            </w:tcBorders>
          </w:tcPr>
          <w:p w14:paraId="058E7839" w14:textId="544E0386" w:rsidR="00E43A36" w:rsidRDefault="00804614" w:rsidP="001E6B3D">
            <w:pPr>
              <w:rPr>
                <w:rFonts w:cs="Times New Roman"/>
                <w:sz w:val="20"/>
                <w:szCs w:val="20"/>
              </w:rPr>
            </w:pPr>
            <w:r>
              <w:rPr>
                <w:rFonts w:cs="Times New Roman"/>
                <w:sz w:val="20"/>
                <w:szCs w:val="20"/>
              </w:rPr>
              <w:t>144.9849</w:t>
            </w:r>
            <w:r w:rsidR="00AF0983">
              <w:rPr>
                <w:rFonts w:cs="Times New Roman"/>
                <w:sz w:val="20"/>
                <w:szCs w:val="20"/>
              </w:rPr>
              <w:t>*</w:t>
            </w:r>
            <w:r w:rsidR="00F67BF8">
              <w:rPr>
                <w:rFonts w:cs="Times New Roman"/>
                <w:sz w:val="20"/>
                <w:szCs w:val="20"/>
              </w:rPr>
              <w:t xml:space="preserve"> </w:t>
            </w:r>
            <w:r>
              <w:rPr>
                <w:rFonts w:cs="Times New Roman"/>
                <w:sz w:val="20"/>
                <w:szCs w:val="20"/>
              </w:rPr>
              <w:t xml:space="preserve"> (0.77)</w:t>
            </w:r>
          </w:p>
          <w:p w14:paraId="3237DA33" w14:textId="613E6157" w:rsidR="00804614" w:rsidRDefault="00804614" w:rsidP="001E6B3D">
            <w:pPr>
              <w:rPr>
                <w:rFonts w:cs="Times New Roman"/>
                <w:sz w:val="20"/>
                <w:szCs w:val="20"/>
              </w:rPr>
            </w:pPr>
            <w:r>
              <w:rPr>
                <w:rFonts w:cs="Times New Roman"/>
                <w:sz w:val="20"/>
                <w:szCs w:val="20"/>
              </w:rPr>
              <w:t>109.0084</w:t>
            </w:r>
            <w:r w:rsidR="00F67BF8">
              <w:rPr>
                <w:rFonts w:cs="Times New Roman"/>
                <w:sz w:val="20"/>
                <w:szCs w:val="20"/>
              </w:rPr>
              <w:t xml:space="preserve">  </w:t>
            </w:r>
            <w:r>
              <w:rPr>
                <w:rFonts w:cs="Times New Roman"/>
                <w:sz w:val="20"/>
                <w:szCs w:val="20"/>
              </w:rPr>
              <w:t>(0.52)</w:t>
            </w:r>
          </w:p>
        </w:tc>
        <w:tc>
          <w:tcPr>
            <w:tcW w:w="1418" w:type="dxa"/>
            <w:tcBorders>
              <w:top w:val="single" w:sz="4" w:space="0" w:color="auto"/>
              <w:bottom w:val="single" w:sz="4" w:space="0" w:color="auto"/>
            </w:tcBorders>
          </w:tcPr>
          <w:p w14:paraId="0A72B4FC" w14:textId="77777777" w:rsidR="00E43A36" w:rsidRDefault="00804614" w:rsidP="001E6B3D">
            <w:pPr>
              <w:rPr>
                <w:rFonts w:cs="Times New Roman"/>
                <w:sz w:val="20"/>
                <w:szCs w:val="20"/>
              </w:rPr>
            </w:pPr>
            <w:r>
              <w:rPr>
                <w:rFonts w:cs="Times New Roman"/>
                <w:sz w:val="20"/>
                <w:szCs w:val="20"/>
              </w:rPr>
              <w:t>C</w:t>
            </w:r>
            <w:r w:rsidRPr="00804614">
              <w:rPr>
                <w:rFonts w:cs="Times New Roman"/>
                <w:sz w:val="20"/>
                <w:szCs w:val="20"/>
                <w:vertAlign w:val="subscript"/>
              </w:rPr>
              <w:t>6</w:t>
            </w:r>
            <w:r>
              <w:rPr>
                <w:rFonts w:cs="Times New Roman"/>
                <w:sz w:val="20"/>
                <w:szCs w:val="20"/>
              </w:rPr>
              <w:t>H</w:t>
            </w:r>
            <w:r w:rsidRPr="00804614">
              <w:rPr>
                <w:rFonts w:cs="Times New Roman"/>
                <w:sz w:val="20"/>
                <w:szCs w:val="20"/>
                <w:vertAlign w:val="subscript"/>
              </w:rPr>
              <w:t>3</w:t>
            </w:r>
            <w:r>
              <w:rPr>
                <w:rFonts w:cs="Times New Roman"/>
                <w:sz w:val="20"/>
                <w:szCs w:val="20"/>
              </w:rPr>
              <w:t>OClF</w:t>
            </w:r>
          </w:p>
          <w:p w14:paraId="23BA9206" w14:textId="5D43423E" w:rsidR="00804614" w:rsidRDefault="00804614" w:rsidP="001E6B3D">
            <w:pPr>
              <w:rPr>
                <w:rFonts w:cs="Times New Roman"/>
                <w:sz w:val="20"/>
                <w:szCs w:val="20"/>
              </w:rPr>
            </w:pPr>
            <w:r>
              <w:rPr>
                <w:rFonts w:cs="Times New Roman"/>
                <w:sz w:val="20"/>
                <w:szCs w:val="20"/>
              </w:rPr>
              <w:t>C</w:t>
            </w:r>
            <w:r w:rsidRPr="00E7069F">
              <w:rPr>
                <w:rFonts w:cs="Times New Roman"/>
                <w:sz w:val="20"/>
                <w:szCs w:val="20"/>
                <w:vertAlign w:val="subscript"/>
              </w:rPr>
              <w:t>6</w:t>
            </w:r>
            <w:r>
              <w:rPr>
                <w:rFonts w:cs="Times New Roman"/>
                <w:sz w:val="20"/>
                <w:szCs w:val="20"/>
              </w:rPr>
              <w:t>H</w:t>
            </w:r>
            <w:r w:rsidRPr="00E7069F">
              <w:rPr>
                <w:rFonts w:cs="Times New Roman"/>
                <w:sz w:val="20"/>
                <w:szCs w:val="20"/>
                <w:vertAlign w:val="subscript"/>
              </w:rPr>
              <w:t>2</w:t>
            </w:r>
            <w:r w:rsidR="00E7069F">
              <w:rPr>
                <w:rFonts w:cs="Times New Roman"/>
                <w:sz w:val="20"/>
                <w:szCs w:val="20"/>
              </w:rPr>
              <w:t>OF</w:t>
            </w:r>
          </w:p>
        </w:tc>
        <w:tc>
          <w:tcPr>
            <w:tcW w:w="2126" w:type="dxa"/>
            <w:tcBorders>
              <w:top w:val="single" w:sz="4" w:space="0" w:color="auto"/>
              <w:bottom w:val="single" w:sz="4" w:space="0" w:color="auto"/>
            </w:tcBorders>
            <w:shd w:val="clear" w:color="auto" w:fill="auto"/>
          </w:tcPr>
          <w:p w14:paraId="4780AC32" w14:textId="31292012" w:rsidR="00E43A36" w:rsidRPr="00AC1609" w:rsidRDefault="00E43A36" w:rsidP="001E6B3D">
            <w:pPr>
              <w:rPr>
                <w:sz w:val="20"/>
                <w:szCs w:val="20"/>
              </w:rPr>
            </w:pPr>
            <w:r w:rsidRPr="00AC1609">
              <w:rPr>
                <w:sz w:val="20"/>
                <w:szCs w:val="20"/>
              </w:rPr>
              <w:t>1.6</w:t>
            </w:r>
            <w:r>
              <w:rPr>
                <w:sz w:val="20"/>
                <w:szCs w:val="20"/>
              </w:rPr>
              <w:t>0</w:t>
            </w:r>
            <w:r w:rsidRPr="00AC1609">
              <w:rPr>
                <w:sz w:val="20"/>
                <w:szCs w:val="20"/>
              </w:rPr>
              <w:t>e8</w:t>
            </w:r>
            <w:r w:rsidR="00F67BF8">
              <w:rPr>
                <w:sz w:val="20"/>
                <w:szCs w:val="20"/>
              </w:rPr>
              <w:t xml:space="preserve"> </w:t>
            </w:r>
            <w:r>
              <w:rPr>
                <w:sz w:val="20"/>
                <w:szCs w:val="20"/>
              </w:rPr>
              <w:t xml:space="preserve"> (40.5)</w:t>
            </w:r>
          </w:p>
        </w:tc>
      </w:tr>
      <w:tr w:rsidR="00E43A36" w:rsidRPr="007079D2" w14:paraId="36A06916" w14:textId="77777777" w:rsidTr="00025EAF">
        <w:trPr>
          <w:trHeight w:val="491"/>
          <w:jc w:val="center"/>
        </w:trPr>
        <w:tc>
          <w:tcPr>
            <w:tcW w:w="2679" w:type="dxa"/>
            <w:tcBorders>
              <w:top w:val="single" w:sz="4" w:space="0" w:color="auto"/>
              <w:left w:val="single" w:sz="12" w:space="0" w:color="auto"/>
              <w:bottom w:val="single" w:sz="12" w:space="0" w:color="auto"/>
            </w:tcBorders>
          </w:tcPr>
          <w:p w14:paraId="705B3B50" w14:textId="37442E7D" w:rsidR="00E43A36" w:rsidRDefault="00E43A36" w:rsidP="001E6B3D">
            <w:pPr>
              <w:rPr>
                <w:rFonts w:cs="Times New Roman"/>
                <w:b/>
                <w:sz w:val="20"/>
                <w:szCs w:val="20"/>
              </w:rPr>
            </w:pPr>
            <w:r>
              <w:rPr>
                <w:rFonts w:cs="Times New Roman"/>
                <w:b/>
                <w:sz w:val="20"/>
                <w:szCs w:val="20"/>
              </w:rPr>
              <w:t>M7</w:t>
            </w:r>
          </w:p>
          <w:p w14:paraId="4DB84388" w14:textId="6D57F348" w:rsidR="00580794" w:rsidRPr="00580794" w:rsidRDefault="00580794" w:rsidP="001E6B3D">
            <w:pPr>
              <w:rPr>
                <w:rFonts w:cs="Times New Roman"/>
                <w:sz w:val="20"/>
                <w:szCs w:val="20"/>
              </w:rPr>
            </w:pPr>
            <w:r>
              <w:rPr>
                <w:rFonts w:cs="Times New Roman"/>
                <w:sz w:val="20"/>
                <w:szCs w:val="20"/>
              </w:rPr>
              <w:t>(C</w:t>
            </w:r>
            <w:r w:rsidRPr="00580794">
              <w:rPr>
                <w:rFonts w:cs="Times New Roman"/>
                <w:sz w:val="20"/>
                <w:szCs w:val="20"/>
                <w:vertAlign w:val="subscript"/>
              </w:rPr>
              <w:t>12</w:t>
            </w:r>
            <w:r>
              <w:rPr>
                <w:rFonts w:cs="Times New Roman"/>
                <w:sz w:val="20"/>
                <w:szCs w:val="20"/>
              </w:rPr>
              <w:t>H</w:t>
            </w:r>
            <w:r w:rsidRPr="00580794">
              <w:rPr>
                <w:rFonts w:cs="Times New Roman"/>
                <w:sz w:val="20"/>
                <w:szCs w:val="20"/>
                <w:vertAlign w:val="subscript"/>
              </w:rPr>
              <w:t>10</w:t>
            </w:r>
            <w:r>
              <w:rPr>
                <w:rFonts w:cs="Times New Roman"/>
                <w:sz w:val="20"/>
                <w:szCs w:val="20"/>
              </w:rPr>
              <w:t>N</w:t>
            </w:r>
            <w:r w:rsidRPr="00580794">
              <w:rPr>
                <w:rFonts w:cs="Times New Roman"/>
                <w:sz w:val="20"/>
                <w:szCs w:val="20"/>
                <w:vertAlign w:val="subscript"/>
              </w:rPr>
              <w:t>2</w:t>
            </w:r>
            <w:r>
              <w:rPr>
                <w:rFonts w:cs="Times New Roman"/>
                <w:sz w:val="20"/>
                <w:szCs w:val="20"/>
              </w:rPr>
              <w:t>O</w:t>
            </w:r>
            <w:r w:rsidRPr="00580794">
              <w:rPr>
                <w:rFonts w:cs="Times New Roman"/>
                <w:sz w:val="20"/>
                <w:szCs w:val="20"/>
                <w:vertAlign w:val="subscript"/>
              </w:rPr>
              <w:t>3</w:t>
            </w:r>
            <w:r>
              <w:rPr>
                <w:rFonts w:cs="Times New Roman"/>
                <w:sz w:val="20"/>
                <w:szCs w:val="20"/>
              </w:rPr>
              <w:t>F</w:t>
            </w:r>
            <w:r w:rsidRPr="00580794">
              <w:rPr>
                <w:rFonts w:cs="Times New Roman"/>
                <w:sz w:val="20"/>
                <w:szCs w:val="20"/>
                <w:vertAlign w:val="subscript"/>
              </w:rPr>
              <w:t>3</w:t>
            </w:r>
            <w:r>
              <w:rPr>
                <w:rFonts w:cs="Times New Roman"/>
                <w:sz w:val="20"/>
                <w:szCs w:val="20"/>
              </w:rPr>
              <w:t>)</w:t>
            </w:r>
          </w:p>
          <w:p w14:paraId="0565F76D" w14:textId="77777777" w:rsidR="00E43A36" w:rsidRDefault="00E43A36" w:rsidP="001E6B3D">
            <w:pPr>
              <w:rPr>
                <w:rFonts w:cs="Times New Roman"/>
                <w:sz w:val="20"/>
                <w:szCs w:val="20"/>
              </w:rPr>
            </w:pPr>
            <w:r w:rsidRPr="00DF3DFC">
              <w:rPr>
                <w:rFonts w:cs="Times New Roman"/>
                <w:sz w:val="20"/>
                <w:szCs w:val="20"/>
              </w:rPr>
              <w:t>Dephenylation</w:t>
            </w:r>
          </w:p>
          <w:p w14:paraId="76FF64FE" w14:textId="33A483F6" w:rsidR="007D2D6E" w:rsidRPr="00D206CD" w:rsidRDefault="007D2D6E" w:rsidP="00DF3E1C">
            <w:pPr>
              <w:jc w:val="center"/>
              <w:rPr>
                <w:rFonts w:cs="Times New Roman"/>
                <w:sz w:val="24"/>
                <w:szCs w:val="24"/>
              </w:rPr>
            </w:pPr>
            <w:r w:rsidRPr="00D206CD">
              <w:rPr>
                <w:noProof/>
                <w:sz w:val="24"/>
                <w:szCs w:val="24"/>
                <w:lang w:val="nl-BE" w:eastAsia="nl-BE"/>
              </w:rPr>
              <w:drawing>
                <wp:inline distT="0" distB="0" distL="0" distR="0" wp14:anchorId="617ACA87" wp14:editId="1B4E3361">
                  <wp:extent cx="1202400" cy="558000"/>
                  <wp:effectExtent l="0" t="0" r="0" b="0"/>
                  <wp:docPr id="55" name="Picture 55" descr="C:\Users\CD619~1.CUT\AppData\Local\Temp\SNAGHTML575a28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D619~1.CUT\AppData\Local\Temp\SNAGHTML575a28ee.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2400" cy="558000"/>
                          </a:xfrm>
                          <a:prstGeom prst="rect">
                            <a:avLst/>
                          </a:prstGeom>
                          <a:noFill/>
                          <a:ln>
                            <a:noFill/>
                          </a:ln>
                        </pic:spPr>
                      </pic:pic>
                    </a:graphicData>
                  </a:graphic>
                </wp:inline>
              </w:drawing>
            </w:r>
          </w:p>
        </w:tc>
        <w:tc>
          <w:tcPr>
            <w:tcW w:w="1134" w:type="dxa"/>
            <w:tcBorders>
              <w:top w:val="single" w:sz="4" w:space="0" w:color="auto"/>
              <w:bottom w:val="single" w:sz="12" w:space="0" w:color="auto"/>
              <w:right w:val="single" w:sz="12" w:space="0" w:color="auto"/>
            </w:tcBorders>
          </w:tcPr>
          <w:p w14:paraId="744047AA" w14:textId="77777777" w:rsidR="00E43A36" w:rsidRDefault="00580794" w:rsidP="001E6B3D">
            <w:pPr>
              <w:rPr>
                <w:rFonts w:cs="Times New Roman"/>
                <w:sz w:val="20"/>
                <w:szCs w:val="20"/>
              </w:rPr>
            </w:pPr>
            <w:r>
              <w:rPr>
                <w:rFonts w:cs="Times New Roman"/>
                <w:sz w:val="20"/>
                <w:szCs w:val="20"/>
              </w:rPr>
              <w:t>287.0644</w:t>
            </w:r>
          </w:p>
          <w:p w14:paraId="3ED26B12" w14:textId="3F19D7E1" w:rsidR="00580794" w:rsidRDefault="00580794" w:rsidP="001E6B3D">
            <w:pPr>
              <w:rPr>
                <w:rFonts w:cs="Times New Roman"/>
                <w:sz w:val="20"/>
                <w:szCs w:val="20"/>
              </w:rPr>
            </w:pPr>
            <w:r>
              <w:rPr>
                <w:rFonts w:cs="Times New Roman"/>
                <w:sz w:val="20"/>
                <w:szCs w:val="20"/>
              </w:rPr>
              <w:t>(0.04)</w:t>
            </w:r>
          </w:p>
        </w:tc>
        <w:tc>
          <w:tcPr>
            <w:tcW w:w="708" w:type="dxa"/>
            <w:tcBorders>
              <w:top w:val="single" w:sz="4" w:space="0" w:color="auto"/>
              <w:left w:val="single" w:sz="12" w:space="0" w:color="auto"/>
              <w:bottom w:val="single" w:sz="12" w:space="0" w:color="auto"/>
            </w:tcBorders>
          </w:tcPr>
          <w:p w14:paraId="296262B0" w14:textId="77777777" w:rsidR="00E43A36" w:rsidRDefault="00E43A36" w:rsidP="001E6B3D">
            <w:pPr>
              <w:rPr>
                <w:rFonts w:cs="Times New Roman"/>
                <w:sz w:val="20"/>
                <w:szCs w:val="20"/>
              </w:rPr>
            </w:pPr>
            <w:r>
              <w:rPr>
                <w:rFonts w:cs="Times New Roman"/>
                <w:sz w:val="20"/>
                <w:szCs w:val="20"/>
              </w:rPr>
              <w:t>2.79</w:t>
            </w:r>
          </w:p>
        </w:tc>
        <w:tc>
          <w:tcPr>
            <w:tcW w:w="1984" w:type="dxa"/>
            <w:tcBorders>
              <w:top w:val="single" w:sz="4" w:space="0" w:color="auto"/>
              <w:bottom w:val="single" w:sz="12" w:space="0" w:color="auto"/>
            </w:tcBorders>
          </w:tcPr>
          <w:p w14:paraId="4CA61102" w14:textId="11C027BC" w:rsidR="00E43A36" w:rsidRDefault="00580794" w:rsidP="001E6B3D">
            <w:pPr>
              <w:rPr>
                <w:rFonts w:cs="Times New Roman"/>
                <w:sz w:val="20"/>
                <w:szCs w:val="20"/>
              </w:rPr>
            </w:pPr>
            <w:r>
              <w:rPr>
                <w:rFonts w:cs="Times New Roman"/>
                <w:sz w:val="20"/>
                <w:szCs w:val="20"/>
              </w:rPr>
              <w:t>185.0320</w:t>
            </w:r>
            <w:r w:rsidR="00AF0983">
              <w:rPr>
                <w:rFonts w:cs="Times New Roman"/>
                <w:sz w:val="20"/>
                <w:szCs w:val="20"/>
              </w:rPr>
              <w:t>*</w:t>
            </w:r>
            <w:r w:rsidR="00F67BF8">
              <w:rPr>
                <w:rFonts w:cs="Times New Roman"/>
                <w:sz w:val="20"/>
                <w:szCs w:val="20"/>
              </w:rPr>
              <w:t xml:space="preserve"> </w:t>
            </w:r>
            <w:r>
              <w:rPr>
                <w:rFonts w:cs="Times New Roman"/>
                <w:sz w:val="20"/>
                <w:szCs w:val="20"/>
              </w:rPr>
              <w:t>(0.45)</w:t>
            </w:r>
          </w:p>
          <w:p w14:paraId="6C3194ED" w14:textId="72CC5CCF" w:rsidR="00580794" w:rsidRDefault="00580794" w:rsidP="001E6B3D">
            <w:pPr>
              <w:rPr>
                <w:rFonts w:cs="Times New Roman"/>
                <w:sz w:val="20"/>
                <w:szCs w:val="20"/>
              </w:rPr>
            </w:pPr>
            <w:r>
              <w:rPr>
                <w:rFonts w:cs="Times New Roman"/>
                <w:sz w:val="20"/>
                <w:szCs w:val="20"/>
              </w:rPr>
              <w:t>158.0213</w:t>
            </w:r>
            <w:r w:rsidR="00F67BF8">
              <w:rPr>
                <w:rFonts w:cs="Times New Roman"/>
                <w:sz w:val="20"/>
                <w:szCs w:val="20"/>
              </w:rPr>
              <w:t xml:space="preserve">  </w:t>
            </w:r>
            <w:r>
              <w:rPr>
                <w:rFonts w:cs="Times New Roman"/>
                <w:sz w:val="20"/>
                <w:szCs w:val="20"/>
              </w:rPr>
              <w:t>(0.47)</w:t>
            </w:r>
          </w:p>
          <w:p w14:paraId="726DB3B9" w14:textId="29BF682A" w:rsidR="00580794" w:rsidRDefault="00580794" w:rsidP="001E6B3D">
            <w:pPr>
              <w:rPr>
                <w:rFonts w:cs="Times New Roman"/>
                <w:sz w:val="20"/>
                <w:szCs w:val="20"/>
              </w:rPr>
            </w:pPr>
            <w:r>
              <w:rPr>
                <w:rFonts w:cs="Times New Roman"/>
                <w:sz w:val="20"/>
                <w:szCs w:val="20"/>
              </w:rPr>
              <w:t>145.0194</w:t>
            </w:r>
            <w:r w:rsidR="00F67BF8">
              <w:rPr>
                <w:rFonts w:cs="Times New Roman"/>
                <w:sz w:val="20"/>
                <w:szCs w:val="20"/>
              </w:rPr>
              <w:t xml:space="preserve">  </w:t>
            </w:r>
            <w:r>
              <w:rPr>
                <w:rFonts w:cs="Times New Roman"/>
                <w:sz w:val="20"/>
                <w:szCs w:val="20"/>
              </w:rPr>
              <w:t>(0.78)</w:t>
            </w:r>
          </w:p>
          <w:p w14:paraId="3E70C8EA" w14:textId="739177EC" w:rsidR="00580794" w:rsidRDefault="00580794" w:rsidP="001E6B3D">
            <w:pPr>
              <w:rPr>
                <w:rFonts w:cs="Times New Roman"/>
                <w:sz w:val="20"/>
                <w:szCs w:val="20"/>
              </w:rPr>
            </w:pPr>
            <w:r>
              <w:rPr>
                <w:rFonts w:cs="Times New Roman"/>
                <w:sz w:val="20"/>
                <w:szCs w:val="20"/>
              </w:rPr>
              <w:t>115.0291</w:t>
            </w:r>
            <w:r w:rsidR="00F67BF8">
              <w:rPr>
                <w:rFonts w:cs="Times New Roman"/>
                <w:sz w:val="20"/>
                <w:szCs w:val="20"/>
              </w:rPr>
              <w:t xml:space="preserve">  </w:t>
            </w:r>
            <w:r>
              <w:rPr>
                <w:rFonts w:cs="Times New Roman"/>
                <w:sz w:val="20"/>
                <w:szCs w:val="20"/>
              </w:rPr>
              <w:t>(0.54)</w:t>
            </w:r>
          </w:p>
        </w:tc>
        <w:tc>
          <w:tcPr>
            <w:tcW w:w="1418" w:type="dxa"/>
            <w:tcBorders>
              <w:top w:val="single" w:sz="4" w:space="0" w:color="auto"/>
              <w:bottom w:val="single" w:sz="4" w:space="0" w:color="auto"/>
            </w:tcBorders>
          </w:tcPr>
          <w:p w14:paraId="2ED3A13D" w14:textId="77777777" w:rsidR="00E43A36" w:rsidRDefault="00580794" w:rsidP="001E6B3D">
            <w:pPr>
              <w:rPr>
                <w:rFonts w:cs="Times New Roman"/>
                <w:sz w:val="20"/>
                <w:szCs w:val="20"/>
              </w:rPr>
            </w:pPr>
            <w:r>
              <w:rPr>
                <w:rFonts w:cs="Times New Roman"/>
                <w:sz w:val="20"/>
                <w:szCs w:val="20"/>
              </w:rPr>
              <w:t>C</w:t>
            </w:r>
            <w:r w:rsidRPr="00580794">
              <w:rPr>
                <w:rFonts w:cs="Times New Roman"/>
                <w:sz w:val="20"/>
                <w:szCs w:val="20"/>
                <w:vertAlign w:val="subscript"/>
              </w:rPr>
              <w:t>8</w:t>
            </w:r>
            <w:r>
              <w:rPr>
                <w:rFonts w:cs="Times New Roman"/>
                <w:sz w:val="20"/>
                <w:szCs w:val="20"/>
              </w:rPr>
              <w:t>H</w:t>
            </w:r>
            <w:r w:rsidRPr="00580794">
              <w:rPr>
                <w:rFonts w:cs="Times New Roman"/>
                <w:sz w:val="20"/>
                <w:szCs w:val="20"/>
                <w:vertAlign w:val="subscript"/>
              </w:rPr>
              <w:t>4</w:t>
            </w:r>
            <w:r>
              <w:rPr>
                <w:rFonts w:cs="Times New Roman"/>
                <w:sz w:val="20"/>
                <w:szCs w:val="20"/>
              </w:rPr>
              <w:t>N</w:t>
            </w:r>
            <w:r w:rsidRPr="00580794">
              <w:rPr>
                <w:rFonts w:cs="Times New Roman"/>
                <w:sz w:val="20"/>
                <w:szCs w:val="20"/>
                <w:vertAlign w:val="subscript"/>
              </w:rPr>
              <w:t>2</w:t>
            </w:r>
            <w:r>
              <w:rPr>
                <w:rFonts w:cs="Times New Roman"/>
                <w:sz w:val="20"/>
                <w:szCs w:val="20"/>
              </w:rPr>
              <w:t>F</w:t>
            </w:r>
            <w:r w:rsidRPr="00580794">
              <w:rPr>
                <w:rFonts w:cs="Times New Roman"/>
                <w:sz w:val="20"/>
                <w:szCs w:val="20"/>
                <w:vertAlign w:val="subscript"/>
              </w:rPr>
              <w:t>3</w:t>
            </w:r>
          </w:p>
          <w:p w14:paraId="504DE1C0" w14:textId="77777777" w:rsidR="00580794" w:rsidRDefault="00580794" w:rsidP="00580794">
            <w:pPr>
              <w:rPr>
                <w:rFonts w:cs="Times New Roman"/>
                <w:sz w:val="20"/>
                <w:szCs w:val="20"/>
                <w:vertAlign w:val="subscript"/>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3</w:t>
            </w:r>
            <w:r>
              <w:rPr>
                <w:rFonts w:cs="Times New Roman"/>
                <w:sz w:val="20"/>
                <w:szCs w:val="20"/>
              </w:rPr>
              <w:t>NF</w:t>
            </w:r>
            <w:r>
              <w:rPr>
                <w:rFonts w:cs="Times New Roman"/>
                <w:sz w:val="20"/>
                <w:szCs w:val="20"/>
                <w:vertAlign w:val="subscript"/>
              </w:rPr>
              <w:t>3</w:t>
            </w:r>
          </w:p>
          <w:p w14:paraId="56DA6FEC" w14:textId="77777777" w:rsidR="00580794" w:rsidRDefault="00580794" w:rsidP="00580794">
            <w:pPr>
              <w:rPr>
                <w:rFonts w:cs="Times New Roman"/>
                <w:sz w:val="20"/>
                <w:szCs w:val="20"/>
              </w:rPr>
            </w:pPr>
            <w:r>
              <w:rPr>
                <w:rFonts w:cs="Times New Roman"/>
                <w:sz w:val="20"/>
                <w:szCs w:val="20"/>
              </w:rPr>
              <w:t>C</w:t>
            </w:r>
            <w:r>
              <w:rPr>
                <w:rFonts w:cs="Times New Roman"/>
                <w:sz w:val="20"/>
                <w:szCs w:val="20"/>
                <w:vertAlign w:val="subscript"/>
              </w:rPr>
              <w:t>8</w:t>
            </w:r>
            <w:r>
              <w:rPr>
                <w:rFonts w:cs="Times New Roman"/>
                <w:sz w:val="20"/>
                <w:szCs w:val="20"/>
              </w:rPr>
              <w:t>H</w:t>
            </w:r>
            <w:r>
              <w:rPr>
                <w:rFonts w:cs="Times New Roman"/>
                <w:sz w:val="20"/>
                <w:szCs w:val="20"/>
                <w:vertAlign w:val="subscript"/>
              </w:rPr>
              <w:t>2</w:t>
            </w:r>
            <w:r>
              <w:rPr>
                <w:rFonts w:cs="Times New Roman"/>
                <w:sz w:val="20"/>
                <w:szCs w:val="20"/>
              </w:rPr>
              <w:t>NF</w:t>
            </w:r>
          </w:p>
          <w:p w14:paraId="07D87DB9" w14:textId="1504942B" w:rsidR="00580794" w:rsidRDefault="00580794" w:rsidP="00580794">
            <w:pPr>
              <w:rPr>
                <w:rFonts w:cs="Times New Roman"/>
                <w:sz w:val="20"/>
                <w:szCs w:val="20"/>
              </w:rPr>
            </w:pPr>
            <w:r>
              <w:rPr>
                <w:rFonts w:cs="Times New Roman"/>
                <w:sz w:val="20"/>
                <w:szCs w:val="20"/>
              </w:rPr>
              <w:t>C</w:t>
            </w:r>
            <w:r>
              <w:rPr>
                <w:rFonts w:cs="Times New Roman"/>
                <w:sz w:val="20"/>
                <w:szCs w:val="20"/>
                <w:vertAlign w:val="subscript"/>
              </w:rPr>
              <w:t>7</w:t>
            </w:r>
            <w:r>
              <w:rPr>
                <w:rFonts w:cs="Times New Roman"/>
                <w:sz w:val="20"/>
                <w:szCs w:val="20"/>
              </w:rPr>
              <w:t>H</w:t>
            </w:r>
            <w:r>
              <w:rPr>
                <w:rFonts w:cs="Times New Roman"/>
                <w:sz w:val="20"/>
                <w:szCs w:val="20"/>
                <w:vertAlign w:val="subscript"/>
              </w:rPr>
              <w:t>3</w:t>
            </w:r>
            <w:r>
              <w:rPr>
                <w:rFonts w:cs="Times New Roman"/>
                <w:sz w:val="20"/>
                <w:szCs w:val="20"/>
              </w:rPr>
              <w:t>N</w:t>
            </w:r>
            <w:r w:rsidRPr="004576B7">
              <w:rPr>
                <w:rFonts w:cs="Times New Roman"/>
                <w:sz w:val="20"/>
                <w:szCs w:val="20"/>
                <w:vertAlign w:val="subscript"/>
              </w:rPr>
              <w:t>2</w:t>
            </w:r>
          </w:p>
        </w:tc>
        <w:tc>
          <w:tcPr>
            <w:tcW w:w="2126" w:type="dxa"/>
            <w:tcBorders>
              <w:top w:val="single" w:sz="4" w:space="0" w:color="auto"/>
              <w:bottom w:val="single" w:sz="12" w:space="0" w:color="auto"/>
            </w:tcBorders>
            <w:shd w:val="clear" w:color="auto" w:fill="auto"/>
          </w:tcPr>
          <w:p w14:paraId="175BC4FA" w14:textId="2EB27F8A" w:rsidR="00E43A36" w:rsidRPr="00AC1609" w:rsidRDefault="00E43A36" w:rsidP="001E6B3D">
            <w:pPr>
              <w:rPr>
                <w:sz w:val="20"/>
                <w:szCs w:val="20"/>
              </w:rPr>
            </w:pPr>
            <w:r>
              <w:rPr>
                <w:sz w:val="20"/>
                <w:szCs w:val="20"/>
              </w:rPr>
              <w:t>1.24e8</w:t>
            </w:r>
            <w:r w:rsidR="00F67BF8">
              <w:rPr>
                <w:sz w:val="20"/>
                <w:szCs w:val="20"/>
              </w:rPr>
              <w:t xml:space="preserve"> </w:t>
            </w:r>
            <w:r>
              <w:rPr>
                <w:sz w:val="20"/>
                <w:szCs w:val="20"/>
              </w:rPr>
              <w:t xml:space="preserve"> (31.</w:t>
            </w:r>
            <w:r w:rsidR="004C2BE8">
              <w:rPr>
                <w:sz w:val="20"/>
                <w:szCs w:val="20"/>
              </w:rPr>
              <w:t>4</w:t>
            </w:r>
            <w:r>
              <w:rPr>
                <w:sz w:val="20"/>
                <w:szCs w:val="20"/>
              </w:rPr>
              <w:t>)</w:t>
            </w:r>
          </w:p>
        </w:tc>
      </w:tr>
    </w:tbl>
    <w:p w14:paraId="42EC48A9" w14:textId="407B1FE6" w:rsidR="00E43A36" w:rsidRPr="001B4B1E" w:rsidRDefault="001B4B1E" w:rsidP="001B4B1E">
      <w:pPr>
        <w:jc w:val="both"/>
        <w:rPr>
          <w:rFonts w:ascii="Times New Roman" w:hAnsi="Times New Roman" w:cs="Times New Roman"/>
          <w:sz w:val="20"/>
          <w:szCs w:val="20"/>
        </w:rPr>
      </w:pPr>
      <w:r>
        <w:rPr>
          <w:rFonts w:ascii="Times New Roman" w:hAnsi="Times New Roman" w:cs="Times New Roman"/>
          <w:sz w:val="20"/>
          <w:szCs w:val="20"/>
        </w:rPr>
        <w:t>*Base peak ion in observed spectra</w:t>
      </w:r>
    </w:p>
    <w:p w14:paraId="6DF5DFB3" w14:textId="7C147651" w:rsidR="007A250B" w:rsidRDefault="007A250B" w:rsidP="007A250B">
      <w:pPr>
        <w:jc w:val="both"/>
        <w:rPr>
          <w:rFonts w:ascii="Times New Roman" w:hAnsi="Times New Roman" w:cs="Times New Roman"/>
          <w:b/>
          <w:sz w:val="24"/>
          <w:szCs w:val="24"/>
        </w:rPr>
      </w:pPr>
      <w:r>
        <w:rPr>
          <w:rFonts w:ascii="Times New Roman" w:hAnsi="Times New Roman" w:cs="Times New Roman"/>
          <w:b/>
          <w:sz w:val="24"/>
          <w:szCs w:val="24"/>
        </w:rPr>
        <w:t xml:space="preserve">3.1.8 </w:t>
      </w:r>
      <w:r>
        <w:rPr>
          <w:rFonts w:ascii="Times New Roman" w:hAnsi="Times New Roman" w:cs="Times New Roman"/>
          <w:b/>
          <w:i/>
          <w:sz w:val="24"/>
          <w:szCs w:val="24"/>
        </w:rPr>
        <w:t xml:space="preserve">In vitro-in vivo </w:t>
      </w:r>
      <w:r w:rsidRPr="001015EA">
        <w:rPr>
          <w:rFonts w:ascii="Times New Roman" w:hAnsi="Times New Roman" w:cs="Times New Roman"/>
          <w:b/>
          <w:sz w:val="24"/>
          <w:szCs w:val="24"/>
        </w:rPr>
        <w:t>correlation</w:t>
      </w:r>
    </w:p>
    <w:p w14:paraId="4E564A65" w14:textId="1EC99861" w:rsidR="007A250B" w:rsidRDefault="007A250B" w:rsidP="007A250B">
      <w:pPr>
        <w:jc w:val="both"/>
        <w:rPr>
          <w:rFonts w:ascii="Times New Roman" w:hAnsi="Times New Roman" w:cs="Times New Roman"/>
          <w:b/>
          <w:sz w:val="24"/>
          <w:szCs w:val="24"/>
        </w:rPr>
      </w:pPr>
      <w:r>
        <w:rPr>
          <w:rFonts w:ascii="Times New Roman" w:hAnsi="Times New Roman" w:cs="Times New Roman"/>
          <w:sz w:val="24"/>
          <w:szCs w:val="24"/>
        </w:rPr>
        <w:t xml:space="preserve">The comparison of the results obtained in this study to those where administration has now taken place, showed a good correlation with observed phase I metabolites. However, the </w:t>
      </w:r>
      <w:r>
        <w:rPr>
          <w:rFonts w:ascii="Times New Roman" w:hAnsi="Times New Roman" w:cs="Times New Roman"/>
          <w:i/>
          <w:sz w:val="24"/>
          <w:szCs w:val="24"/>
        </w:rPr>
        <w:t xml:space="preserve">in vitro </w:t>
      </w:r>
      <w:r>
        <w:rPr>
          <w:rFonts w:ascii="Times New Roman" w:hAnsi="Times New Roman" w:cs="Times New Roman"/>
          <w:sz w:val="24"/>
          <w:szCs w:val="24"/>
        </w:rPr>
        <w:t>model used in this study is unable to generate phase II metabolites. The equine administrations of ACP-105,</w:t>
      </w:r>
      <w:r w:rsidR="00D206CD" w:rsidRPr="00D206CD">
        <w:rPr>
          <w:rFonts w:ascii="Times New Roman" w:hAnsi="Times New Roman" w:cs="Times New Roman"/>
          <w:sz w:val="24"/>
          <w:szCs w:val="24"/>
          <w:vertAlign w:val="superscript"/>
        </w:rPr>
        <w:t>[29,31]</w:t>
      </w:r>
      <w:r>
        <w:rPr>
          <w:rFonts w:ascii="Times New Roman" w:hAnsi="Times New Roman" w:cs="Times New Roman"/>
          <w:sz w:val="24"/>
          <w:szCs w:val="24"/>
        </w:rPr>
        <w:t xml:space="preserve"> RAD-140,</w:t>
      </w:r>
      <w:r w:rsidR="00D206CD" w:rsidRPr="00D206CD">
        <w:rPr>
          <w:rFonts w:ascii="Times New Roman" w:hAnsi="Times New Roman" w:cs="Times New Roman"/>
          <w:sz w:val="24"/>
          <w:szCs w:val="24"/>
          <w:vertAlign w:val="superscript"/>
        </w:rPr>
        <w:t>[28]</w:t>
      </w:r>
      <w:r>
        <w:rPr>
          <w:rFonts w:ascii="Times New Roman" w:hAnsi="Times New Roman" w:cs="Times New Roman"/>
          <w:sz w:val="24"/>
          <w:szCs w:val="24"/>
        </w:rPr>
        <w:t xml:space="preserve"> ostarine</w:t>
      </w:r>
      <w:r w:rsidR="00D206CD" w:rsidRPr="00D206CD">
        <w:rPr>
          <w:rFonts w:ascii="Times New Roman" w:hAnsi="Times New Roman" w:cs="Times New Roman"/>
          <w:sz w:val="24"/>
          <w:szCs w:val="24"/>
          <w:vertAlign w:val="superscript"/>
        </w:rPr>
        <w:t>[24]</w:t>
      </w:r>
      <w:r>
        <w:rPr>
          <w:rFonts w:ascii="Times New Roman" w:hAnsi="Times New Roman" w:cs="Times New Roman"/>
          <w:sz w:val="24"/>
          <w:szCs w:val="24"/>
        </w:rPr>
        <w:t xml:space="preserve"> and AC-262536,</w:t>
      </w:r>
      <w:r w:rsidR="00D206CD" w:rsidRPr="00D206CD">
        <w:rPr>
          <w:rFonts w:ascii="Times New Roman" w:hAnsi="Times New Roman" w:cs="Times New Roman"/>
          <w:sz w:val="24"/>
          <w:szCs w:val="24"/>
          <w:vertAlign w:val="superscript"/>
        </w:rPr>
        <w:t>[30]</w:t>
      </w:r>
      <w:r>
        <w:rPr>
          <w:rFonts w:ascii="Times New Roman" w:hAnsi="Times New Roman" w:cs="Times New Roman"/>
          <w:sz w:val="24"/>
          <w:szCs w:val="24"/>
        </w:rPr>
        <w:t xml:space="preserve"> ha</w:t>
      </w:r>
      <w:r w:rsidR="00B06117">
        <w:rPr>
          <w:rFonts w:ascii="Times New Roman" w:hAnsi="Times New Roman" w:cs="Times New Roman"/>
          <w:sz w:val="24"/>
          <w:szCs w:val="24"/>
        </w:rPr>
        <w:t>ve</w:t>
      </w:r>
      <w:r>
        <w:rPr>
          <w:rFonts w:ascii="Times New Roman" w:hAnsi="Times New Roman" w:cs="Times New Roman"/>
          <w:sz w:val="24"/>
          <w:szCs w:val="24"/>
        </w:rPr>
        <w:t xml:space="preserve"> indicated that phase II conjugates are often the most abundant metabolites excreted in equine urine. However, this is not the case for all the SARMS, such as LGD-4033.</w:t>
      </w:r>
      <w:r w:rsidR="00D206CD" w:rsidRPr="00D206CD">
        <w:rPr>
          <w:rFonts w:ascii="Times New Roman" w:hAnsi="Times New Roman" w:cs="Times New Roman"/>
          <w:sz w:val="24"/>
          <w:szCs w:val="24"/>
          <w:vertAlign w:val="superscript"/>
        </w:rPr>
        <w:t>[27]</w:t>
      </w:r>
      <w:r>
        <w:rPr>
          <w:rFonts w:ascii="Times New Roman" w:hAnsi="Times New Roman" w:cs="Times New Roman"/>
          <w:sz w:val="24"/>
          <w:szCs w:val="24"/>
        </w:rPr>
        <w:t xml:space="preserve"> The use of liver homogenates</w:t>
      </w:r>
      <w:r>
        <w:rPr>
          <w:rFonts w:ascii="Times New Roman" w:hAnsi="Times New Roman" w:cs="Times New Roman"/>
          <w:i/>
          <w:sz w:val="24"/>
          <w:szCs w:val="24"/>
        </w:rPr>
        <w:t xml:space="preserve"> </w:t>
      </w:r>
      <w:r>
        <w:rPr>
          <w:rFonts w:ascii="Times New Roman" w:hAnsi="Times New Roman" w:cs="Times New Roman"/>
          <w:sz w:val="24"/>
          <w:szCs w:val="24"/>
        </w:rPr>
        <w:t xml:space="preserve">models with phase II cofactors has been shown to produce good correlation to the </w:t>
      </w:r>
      <w:r>
        <w:rPr>
          <w:rFonts w:ascii="Times New Roman" w:hAnsi="Times New Roman" w:cs="Times New Roman"/>
          <w:i/>
          <w:sz w:val="24"/>
          <w:szCs w:val="24"/>
        </w:rPr>
        <w:t>in vivo</w:t>
      </w:r>
      <w:r>
        <w:rPr>
          <w:rFonts w:ascii="Times New Roman" w:hAnsi="Times New Roman" w:cs="Times New Roman"/>
          <w:sz w:val="24"/>
          <w:szCs w:val="24"/>
        </w:rPr>
        <w:t xml:space="preserve"> profile.</w:t>
      </w:r>
      <w:r w:rsidR="00D206CD" w:rsidRPr="00D206CD">
        <w:rPr>
          <w:rFonts w:ascii="Times New Roman" w:hAnsi="Times New Roman" w:cs="Times New Roman"/>
          <w:sz w:val="24"/>
          <w:szCs w:val="24"/>
          <w:vertAlign w:val="superscript"/>
        </w:rPr>
        <w:t>[28]</w:t>
      </w:r>
      <w:r w:rsidR="00F67BF8">
        <w:rPr>
          <w:rFonts w:ascii="Times New Roman" w:hAnsi="Times New Roman" w:cs="Times New Roman"/>
          <w:sz w:val="24"/>
          <w:szCs w:val="24"/>
        </w:rPr>
        <w:t xml:space="preserve"> </w:t>
      </w:r>
      <w:r w:rsidR="00D206CD">
        <w:rPr>
          <w:rFonts w:ascii="Times New Roman" w:hAnsi="Times New Roman" w:cs="Times New Roman"/>
          <w:sz w:val="24"/>
          <w:szCs w:val="24"/>
        </w:rPr>
        <w:t>H</w:t>
      </w:r>
      <w:r>
        <w:rPr>
          <w:rFonts w:ascii="Times New Roman" w:hAnsi="Times New Roman" w:cs="Times New Roman"/>
          <w:sz w:val="24"/>
          <w:szCs w:val="24"/>
        </w:rPr>
        <w:t xml:space="preserve">owever, the use of enzyme hydrolysis in extraction techniques, particularly when </w:t>
      </w:r>
      <w:r>
        <w:rPr>
          <w:rFonts w:ascii="Times New Roman" w:hAnsi="Times New Roman" w:cs="Times New Roman"/>
          <w:i/>
          <w:sz w:val="24"/>
          <w:szCs w:val="24"/>
        </w:rPr>
        <w:t xml:space="preserve">in vivo </w:t>
      </w:r>
      <w:r>
        <w:rPr>
          <w:rFonts w:ascii="Times New Roman" w:hAnsi="Times New Roman" w:cs="Times New Roman"/>
          <w:sz w:val="24"/>
          <w:szCs w:val="24"/>
        </w:rPr>
        <w:t>data is not available, would aid detection regardless of the conjugation status.</w:t>
      </w:r>
      <w:r w:rsidR="00D206CD" w:rsidRPr="00D206CD">
        <w:rPr>
          <w:rFonts w:ascii="Times New Roman" w:hAnsi="Times New Roman" w:cs="Times New Roman"/>
          <w:sz w:val="24"/>
          <w:szCs w:val="24"/>
          <w:vertAlign w:val="superscript"/>
        </w:rPr>
        <w:t>[27,30]</w:t>
      </w:r>
      <w:r>
        <w:rPr>
          <w:rFonts w:ascii="Times New Roman" w:hAnsi="Times New Roman" w:cs="Times New Roman"/>
          <w:sz w:val="24"/>
          <w:szCs w:val="24"/>
        </w:rPr>
        <w:t xml:space="preserve"> As can be seen from the results of this study, and from some previously reported studies,</w:t>
      </w:r>
      <w:r w:rsidR="00D206CD" w:rsidRPr="00D206CD">
        <w:rPr>
          <w:rFonts w:ascii="Times New Roman" w:hAnsi="Times New Roman" w:cs="Times New Roman"/>
          <w:sz w:val="24"/>
          <w:szCs w:val="24"/>
          <w:vertAlign w:val="superscript"/>
        </w:rPr>
        <w:t>[27,30]</w:t>
      </w:r>
      <w:r>
        <w:rPr>
          <w:rFonts w:ascii="Times New Roman" w:hAnsi="Times New Roman" w:cs="Times New Roman"/>
          <w:sz w:val="24"/>
          <w:szCs w:val="24"/>
        </w:rPr>
        <w:t xml:space="preserve"> the major phase I metabolites identified </w:t>
      </w:r>
      <w:r>
        <w:rPr>
          <w:rFonts w:ascii="Times New Roman" w:hAnsi="Times New Roman" w:cs="Times New Roman"/>
          <w:i/>
          <w:sz w:val="24"/>
          <w:szCs w:val="24"/>
        </w:rPr>
        <w:t>in vitro,</w:t>
      </w:r>
      <w:r>
        <w:rPr>
          <w:rFonts w:ascii="Times New Roman" w:hAnsi="Times New Roman" w:cs="Times New Roman"/>
          <w:sz w:val="24"/>
          <w:szCs w:val="24"/>
        </w:rPr>
        <w:t xml:space="preserve"> very often mirror the most abundant metabolites detected in urine if enzyme hydrolysis or solvolysis was utilised. For example</w:t>
      </w:r>
      <w:r w:rsidR="00A85823">
        <w:rPr>
          <w:rFonts w:ascii="Times New Roman" w:hAnsi="Times New Roman" w:cs="Times New Roman"/>
          <w:sz w:val="24"/>
          <w:szCs w:val="24"/>
        </w:rPr>
        <w:t>,</w:t>
      </w:r>
      <w:r>
        <w:rPr>
          <w:rFonts w:ascii="Times New Roman" w:hAnsi="Times New Roman" w:cs="Times New Roman"/>
          <w:sz w:val="24"/>
          <w:szCs w:val="24"/>
        </w:rPr>
        <w:t xml:space="preserve"> the major ACP-105 and S-23 metabolites.</w:t>
      </w:r>
      <w:r w:rsidR="00F67BF8">
        <w:rPr>
          <w:rFonts w:ascii="Times New Roman" w:hAnsi="Times New Roman" w:cs="Times New Roman"/>
          <w:sz w:val="24"/>
          <w:szCs w:val="24"/>
        </w:rPr>
        <w:t xml:space="preserve"> </w:t>
      </w:r>
    </w:p>
    <w:p w14:paraId="7A0EAD6E" w14:textId="526F9B3F" w:rsidR="00A276D9" w:rsidRPr="00D206CD" w:rsidRDefault="00781E53">
      <w:pPr>
        <w:rPr>
          <w:rFonts w:ascii="Times New Roman" w:hAnsi="Times New Roman" w:cs="Times New Roman"/>
          <w:b/>
          <w:sz w:val="24"/>
          <w:szCs w:val="24"/>
        </w:rPr>
      </w:pPr>
      <w:r w:rsidRPr="00D206CD">
        <w:rPr>
          <w:rFonts w:ascii="Times New Roman" w:hAnsi="Times New Roman" w:cs="Times New Roman"/>
          <w:b/>
          <w:sz w:val="24"/>
          <w:szCs w:val="24"/>
        </w:rPr>
        <w:t>4 Conclusions</w:t>
      </w:r>
    </w:p>
    <w:p w14:paraId="78956C17" w14:textId="77777777" w:rsidR="00641846" w:rsidRPr="00D206CD" w:rsidRDefault="005F2995" w:rsidP="00641846">
      <w:pPr>
        <w:jc w:val="both"/>
        <w:rPr>
          <w:rFonts w:ascii="Times New Roman" w:hAnsi="Times New Roman" w:cs="Times New Roman"/>
          <w:sz w:val="24"/>
          <w:szCs w:val="24"/>
        </w:rPr>
      </w:pPr>
      <w:r w:rsidRPr="00D206CD">
        <w:rPr>
          <w:rFonts w:ascii="Times New Roman" w:hAnsi="Times New Roman" w:cs="Times New Roman"/>
          <w:sz w:val="24"/>
          <w:szCs w:val="24"/>
        </w:rPr>
        <w:t xml:space="preserve">The </w:t>
      </w:r>
      <w:r w:rsidRPr="00D206CD">
        <w:rPr>
          <w:rFonts w:ascii="Times New Roman" w:hAnsi="Times New Roman" w:cs="Times New Roman"/>
          <w:i/>
          <w:sz w:val="24"/>
          <w:szCs w:val="24"/>
        </w:rPr>
        <w:t xml:space="preserve">in vitro </w:t>
      </w:r>
      <w:r w:rsidRPr="00D206CD">
        <w:rPr>
          <w:rFonts w:ascii="Times New Roman" w:hAnsi="Times New Roman" w:cs="Times New Roman"/>
          <w:sz w:val="24"/>
          <w:szCs w:val="24"/>
        </w:rPr>
        <w:t>metabolism of seven non-steroidal SARMs has been presented. To the best of the authors’ knowledge this is the first report of the equine metabolism of GSK2881078, LGD-2226, LGD-3303 and PF-06260414. Three metabolites of GSK2881078 were detected</w:t>
      </w:r>
      <w:r w:rsidR="00641846" w:rsidRPr="00D206CD">
        <w:rPr>
          <w:rFonts w:ascii="Times New Roman" w:hAnsi="Times New Roman" w:cs="Times New Roman"/>
          <w:sz w:val="24"/>
          <w:szCs w:val="24"/>
        </w:rPr>
        <w:t>,</w:t>
      </w:r>
      <w:r w:rsidRPr="00D206CD">
        <w:rPr>
          <w:rFonts w:ascii="Times New Roman" w:hAnsi="Times New Roman" w:cs="Times New Roman"/>
          <w:sz w:val="24"/>
          <w:szCs w:val="24"/>
        </w:rPr>
        <w:t xml:space="preserve"> formed via mono-hydroxylation. Four metabolites of LGD-3303 were detected</w:t>
      </w:r>
      <w:r w:rsidR="00641846" w:rsidRPr="00D206CD">
        <w:rPr>
          <w:rFonts w:ascii="Times New Roman" w:hAnsi="Times New Roman" w:cs="Times New Roman"/>
          <w:sz w:val="24"/>
          <w:szCs w:val="24"/>
        </w:rPr>
        <w:t>,</w:t>
      </w:r>
      <w:r w:rsidRPr="00D206CD">
        <w:rPr>
          <w:rFonts w:ascii="Times New Roman" w:hAnsi="Times New Roman" w:cs="Times New Roman"/>
          <w:sz w:val="24"/>
          <w:szCs w:val="24"/>
        </w:rPr>
        <w:t xml:space="preserve"> formed via mono- and di-hydroxylation. Five metabolites of PF-06260414 were detected, with the most abundant </w:t>
      </w:r>
      <w:r w:rsidRPr="00D206CD">
        <w:rPr>
          <w:rFonts w:ascii="Times New Roman" w:hAnsi="Times New Roman" w:cs="Times New Roman"/>
          <w:sz w:val="24"/>
          <w:szCs w:val="24"/>
        </w:rPr>
        <w:lastRenderedPageBreak/>
        <w:t xml:space="preserve">formed via </w:t>
      </w:r>
      <w:r w:rsidR="000541BA" w:rsidRPr="00D206CD">
        <w:rPr>
          <w:rFonts w:ascii="Times New Roman" w:hAnsi="Times New Roman" w:cs="Times New Roman"/>
          <w:sz w:val="24"/>
          <w:szCs w:val="24"/>
        </w:rPr>
        <w:t>thiadiazinan-</w:t>
      </w:r>
      <w:r w:rsidRPr="00D206CD">
        <w:rPr>
          <w:rFonts w:ascii="Times New Roman" w:hAnsi="Times New Roman" w:cs="Times New Roman"/>
          <w:sz w:val="24"/>
          <w:szCs w:val="24"/>
        </w:rPr>
        <w:t>bis-</w:t>
      </w:r>
      <w:r w:rsidRPr="00D206CD">
        <w:rPr>
          <w:rFonts w:ascii="Times New Roman" w:hAnsi="Times New Roman" w:cs="Times New Roman"/>
          <w:i/>
          <w:sz w:val="24"/>
          <w:szCs w:val="24"/>
        </w:rPr>
        <w:t>N</w:t>
      </w:r>
      <w:r w:rsidRPr="00D206CD">
        <w:rPr>
          <w:rFonts w:ascii="Times New Roman" w:hAnsi="Times New Roman" w:cs="Times New Roman"/>
          <w:sz w:val="24"/>
          <w:szCs w:val="24"/>
        </w:rPr>
        <w:t>-dealkylation</w:t>
      </w:r>
      <w:r w:rsidR="000541BA" w:rsidRPr="00D206CD">
        <w:rPr>
          <w:rFonts w:ascii="Times New Roman" w:hAnsi="Times New Roman" w:cs="Times New Roman"/>
          <w:sz w:val="24"/>
          <w:szCs w:val="24"/>
        </w:rPr>
        <w:t>. Three metabolites of LGD-2226 were detected with the major metabolite formed by mono-</w:t>
      </w:r>
      <w:r w:rsidR="000541BA" w:rsidRPr="00D206CD">
        <w:rPr>
          <w:rFonts w:ascii="Times New Roman" w:hAnsi="Times New Roman" w:cs="Times New Roman"/>
          <w:i/>
          <w:sz w:val="24"/>
          <w:szCs w:val="24"/>
        </w:rPr>
        <w:t>N-</w:t>
      </w:r>
      <w:r w:rsidR="000541BA" w:rsidRPr="00D206CD">
        <w:rPr>
          <w:rFonts w:ascii="Times New Roman" w:hAnsi="Times New Roman" w:cs="Times New Roman"/>
          <w:sz w:val="24"/>
          <w:szCs w:val="24"/>
        </w:rPr>
        <w:t xml:space="preserve">dealkylation of a tri-fluoromethyl moiety. </w:t>
      </w:r>
      <w:r w:rsidR="007F370C" w:rsidRPr="00D206CD">
        <w:rPr>
          <w:rFonts w:ascii="Times New Roman" w:hAnsi="Times New Roman" w:cs="Times New Roman"/>
          <w:sz w:val="24"/>
          <w:szCs w:val="24"/>
        </w:rPr>
        <w:t xml:space="preserve">These results should provide additional targets for analysis of these SARMs in doping control analysis. As no phase II metabolism was investigated, the use of hydrolysis methodologies is advised. </w:t>
      </w:r>
    </w:p>
    <w:p w14:paraId="02672455" w14:textId="5318045F" w:rsidR="004A6867" w:rsidRPr="00D206CD" w:rsidRDefault="000541BA" w:rsidP="00E61BC4">
      <w:pPr>
        <w:jc w:val="both"/>
        <w:rPr>
          <w:rFonts w:ascii="Times New Roman" w:hAnsi="Times New Roman" w:cs="Times New Roman"/>
          <w:sz w:val="24"/>
          <w:szCs w:val="24"/>
        </w:rPr>
      </w:pPr>
      <w:r w:rsidRPr="00D206CD">
        <w:rPr>
          <w:rFonts w:ascii="Times New Roman" w:hAnsi="Times New Roman" w:cs="Times New Roman"/>
          <w:sz w:val="24"/>
          <w:szCs w:val="24"/>
        </w:rPr>
        <w:t>Additionally</w:t>
      </w:r>
      <w:r w:rsidR="00A85823">
        <w:rPr>
          <w:rFonts w:ascii="Times New Roman" w:hAnsi="Times New Roman" w:cs="Times New Roman"/>
          <w:sz w:val="24"/>
          <w:szCs w:val="24"/>
        </w:rPr>
        <w:t>,</w:t>
      </w:r>
      <w:r w:rsidRPr="00D206CD">
        <w:rPr>
          <w:rFonts w:ascii="Times New Roman" w:hAnsi="Times New Roman" w:cs="Times New Roman"/>
          <w:sz w:val="24"/>
          <w:szCs w:val="24"/>
        </w:rPr>
        <w:t xml:space="preserve"> twelve phase I metabolites of ACP-105 were identified, all of which have been reported following oral administration.</w:t>
      </w:r>
      <w:r w:rsidR="00D206CD" w:rsidRPr="00D206CD">
        <w:rPr>
          <w:rFonts w:ascii="Times New Roman" w:hAnsi="Times New Roman" w:cs="Times New Roman"/>
          <w:sz w:val="24"/>
          <w:szCs w:val="24"/>
          <w:vertAlign w:val="superscript"/>
        </w:rPr>
        <w:t>[29,31]</w:t>
      </w:r>
      <w:r w:rsidRPr="00D206CD">
        <w:rPr>
          <w:rFonts w:ascii="Times New Roman" w:hAnsi="Times New Roman" w:cs="Times New Roman"/>
          <w:sz w:val="24"/>
          <w:szCs w:val="24"/>
        </w:rPr>
        <w:t xml:space="preserve"> The major metabolites observed were mono-hydroxylated metabolites, corresponding to </w:t>
      </w:r>
      <w:r w:rsidR="00641846" w:rsidRPr="00D206CD">
        <w:rPr>
          <w:rFonts w:ascii="Times New Roman" w:hAnsi="Times New Roman" w:cs="Times New Roman"/>
          <w:sz w:val="24"/>
          <w:szCs w:val="24"/>
        </w:rPr>
        <w:t xml:space="preserve">those detected </w:t>
      </w:r>
      <w:r w:rsidRPr="00D206CD">
        <w:rPr>
          <w:rFonts w:ascii="Times New Roman" w:hAnsi="Times New Roman" w:cs="Times New Roman"/>
          <w:sz w:val="24"/>
          <w:szCs w:val="24"/>
        </w:rPr>
        <w:t xml:space="preserve">following administration. Four metabolites of RAD-140 were </w:t>
      </w:r>
      <w:r w:rsidR="007F370C" w:rsidRPr="00D206CD">
        <w:rPr>
          <w:rFonts w:ascii="Times New Roman" w:hAnsi="Times New Roman" w:cs="Times New Roman"/>
          <w:sz w:val="24"/>
          <w:szCs w:val="24"/>
        </w:rPr>
        <w:t>identified</w:t>
      </w:r>
      <w:r w:rsidRPr="00D206CD">
        <w:rPr>
          <w:rFonts w:ascii="Times New Roman" w:hAnsi="Times New Roman" w:cs="Times New Roman"/>
          <w:sz w:val="24"/>
          <w:szCs w:val="24"/>
        </w:rPr>
        <w:t>, the most abundant of which was a mono-hydroxylated metabolite that was not detected following oral administration.</w:t>
      </w:r>
      <w:r w:rsidR="00D206CD" w:rsidRPr="00D206CD">
        <w:rPr>
          <w:rFonts w:ascii="Times New Roman" w:hAnsi="Times New Roman" w:cs="Times New Roman"/>
          <w:sz w:val="24"/>
          <w:szCs w:val="24"/>
          <w:vertAlign w:val="superscript"/>
        </w:rPr>
        <w:t>[28]</w:t>
      </w:r>
      <w:r w:rsidRPr="00D206CD">
        <w:rPr>
          <w:rFonts w:ascii="Times New Roman" w:hAnsi="Times New Roman" w:cs="Times New Roman"/>
          <w:sz w:val="24"/>
          <w:szCs w:val="24"/>
        </w:rPr>
        <w:t xml:space="preserve"> The other metabolites did correspond to the </w:t>
      </w:r>
      <w:r w:rsidRPr="00D206CD">
        <w:rPr>
          <w:rFonts w:ascii="Times New Roman" w:hAnsi="Times New Roman" w:cs="Times New Roman"/>
          <w:i/>
          <w:sz w:val="24"/>
          <w:szCs w:val="24"/>
        </w:rPr>
        <w:t>in vivo</w:t>
      </w:r>
      <w:r w:rsidRPr="00D206CD">
        <w:rPr>
          <w:rFonts w:ascii="Times New Roman" w:hAnsi="Times New Roman" w:cs="Times New Roman"/>
          <w:sz w:val="24"/>
          <w:szCs w:val="24"/>
        </w:rPr>
        <w:t xml:space="preserve"> results. Finally</w:t>
      </w:r>
      <w:r w:rsidR="007F370C" w:rsidRPr="00D206CD">
        <w:rPr>
          <w:rFonts w:ascii="Times New Roman" w:hAnsi="Times New Roman" w:cs="Times New Roman"/>
          <w:sz w:val="24"/>
          <w:szCs w:val="24"/>
        </w:rPr>
        <w:t xml:space="preserve">, ten phase I metabolites of S-23 were identified. The major metabolite was formed via amide hydrolysis, </w:t>
      </w:r>
      <w:r w:rsidR="0008408D" w:rsidRPr="00D206CD">
        <w:rPr>
          <w:rFonts w:ascii="Times New Roman" w:hAnsi="Times New Roman" w:cs="Times New Roman"/>
          <w:sz w:val="24"/>
          <w:szCs w:val="24"/>
        </w:rPr>
        <w:t xml:space="preserve">and </w:t>
      </w:r>
      <w:r w:rsidR="007F370C" w:rsidRPr="00D206CD">
        <w:rPr>
          <w:rFonts w:ascii="Times New Roman" w:hAnsi="Times New Roman" w:cs="Times New Roman"/>
          <w:sz w:val="24"/>
          <w:szCs w:val="24"/>
        </w:rPr>
        <w:t xml:space="preserve">this was also the major metabolite identified </w:t>
      </w:r>
      <w:r w:rsidR="007F370C" w:rsidRPr="00D206CD">
        <w:rPr>
          <w:rFonts w:ascii="Times New Roman" w:hAnsi="Times New Roman" w:cs="Times New Roman"/>
          <w:i/>
          <w:sz w:val="24"/>
          <w:szCs w:val="24"/>
        </w:rPr>
        <w:t>in vitro</w:t>
      </w:r>
      <w:r w:rsidR="007F370C" w:rsidRPr="00D206CD">
        <w:rPr>
          <w:rFonts w:ascii="Times New Roman" w:hAnsi="Times New Roman" w:cs="Times New Roman"/>
          <w:sz w:val="24"/>
          <w:szCs w:val="24"/>
        </w:rPr>
        <w:t xml:space="preserve"> for S-23 with equine liver homogenates</w:t>
      </w:r>
      <w:r w:rsidR="00D206CD" w:rsidRPr="00D206CD">
        <w:rPr>
          <w:rFonts w:ascii="Times New Roman" w:hAnsi="Times New Roman" w:cs="Times New Roman"/>
          <w:sz w:val="24"/>
          <w:szCs w:val="24"/>
          <w:vertAlign w:val="superscript"/>
        </w:rPr>
        <w:t>[28]</w:t>
      </w:r>
      <w:r w:rsidR="0008408D" w:rsidRPr="00D206CD">
        <w:rPr>
          <w:rFonts w:ascii="Times New Roman" w:hAnsi="Times New Roman" w:cs="Times New Roman"/>
          <w:sz w:val="24"/>
          <w:szCs w:val="24"/>
        </w:rPr>
        <w:t xml:space="preserve"> </w:t>
      </w:r>
      <w:r w:rsidR="007F370C" w:rsidRPr="00D206CD">
        <w:rPr>
          <w:rFonts w:ascii="Times New Roman" w:hAnsi="Times New Roman" w:cs="Times New Roman"/>
          <w:sz w:val="24"/>
          <w:szCs w:val="24"/>
        </w:rPr>
        <w:t>and for ostarine following IV administration,</w:t>
      </w:r>
      <w:r w:rsidR="00D206CD" w:rsidRPr="00D206CD">
        <w:rPr>
          <w:rFonts w:ascii="Times New Roman" w:hAnsi="Times New Roman" w:cs="Times New Roman"/>
          <w:sz w:val="24"/>
          <w:szCs w:val="24"/>
          <w:vertAlign w:val="superscript"/>
        </w:rPr>
        <w:t>[24]</w:t>
      </w:r>
      <w:r w:rsidR="007F370C" w:rsidRPr="00D206CD">
        <w:rPr>
          <w:rFonts w:ascii="Times New Roman" w:hAnsi="Times New Roman" w:cs="Times New Roman"/>
          <w:sz w:val="24"/>
          <w:szCs w:val="24"/>
        </w:rPr>
        <w:t xml:space="preserve"> albeit a phase II conjugate. The hydroxylated metabolites of S-23 were not reported in incubations with equine liver homogenates</w:t>
      </w:r>
      <w:r w:rsidR="00D206CD" w:rsidRPr="00D206CD">
        <w:rPr>
          <w:rFonts w:ascii="Times New Roman" w:hAnsi="Times New Roman" w:cs="Times New Roman"/>
          <w:sz w:val="24"/>
          <w:szCs w:val="24"/>
        </w:rPr>
        <w:t>,</w:t>
      </w:r>
      <w:r w:rsidR="00D206CD" w:rsidRPr="00D206CD">
        <w:rPr>
          <w:rFonts w:ascii="Times New Roman" w:hAnsi="Times New Roman" w:cs="Times New Roman"/>
          <w:sz w:val="24"/>
          <w:szCs w:val="24"/>
          <w:vertAlign w:val="superscript"/>
        </w:rPr>
        <w:t>[28]</w:t>
      </w:r>
      <w:r w:rsidR="007F370C" w:rsidRPr="00D206CD">
        <w:rPr>
          <w:rFonts w:ascii="Times New Roman" w:hAnsi="Times New Roman" w:cs="Times New Roman"/>
          <w:sz w:val="24"/>
          <w:szCs w:val="24"/>
        </w:rPr>
        <w:t xml:space="preserve"> or analogous metabolites following IV administration of ostarine.</w:t>
      </w:r>
      <w:r w:rsidR="00D206CD" w:rsidRPr="00D206CD">
        <w:rPr>
          <w:rFonts w:ascii="Times New Roman" w:hAnsi="Times New Roman" w:cs="Times New Roman"/>
          <w:sz w:val="24"/>
          <w:szCs w:val="24"/>
          <w:vertAlign w:val="superscript"/>
        </w:rPr>
        <w:t>[24]</w:t>
      </w:r>
      <w:r w:rsidR="007F370C" w:rsidRPr="00D206CD">
        <w:rPr>
          <w:rFonts w:ascii="Times New Roman" w:hAnsi="Times New Roman" w:cs="Times New Roman"/>
          <w:sz w:val="24"/>
          <w:szCs w:val="24"/>
        </w:rPr>
        <w:t xml:space="preserve"> However, metabolites can differ following oral administration, and no administration of S-23</w:t>
      </w:r>
      <w:r w:rsidR="00A85823">
        <w:rPr>
          <w:rFonts w:ascii="Times New Roman" w:hAnsi="Times New Roman" w:cs="Times New Roman"/>
          <w:sz w:val="24"/>
          <w:szCs w:val="24"/>
        </w:rPr>
        <w:t xml:space="preserve"> via this route</w:t>
      </w:r>
      <w:r w:rsidR="007F370C" w:rsidRPr="00D206CD">
        <w:rPr>
          <w:rFonts w:ascii="Times New Roman" w:hAnsi="Times New Roman" w:cs="Times New Roman"/>
          <w:sz w:val="24"/>
          <w:szCs w:val="24"/>
        </w:rPr>
        <w:t xml:space="preserve"> has </w:t>
      </w:r>
      <w:r w:rsidR="00B06117" w:rsidRPr="00D206CD">
        <w:rPr>
          <w:rFonts w:ascii="Times New Roman" w:hAnsi="Times New Roman" w:cs="Times New Roman"/>
          <w:sz w:val="24"/>
          <w:szCs w:val="24"/>
        </w:rPr>
        <w:t xml:space="preserve">thus far </w:t>
      </w:r>
      <w:r w:rsidR="007F370C" w:rsidRPr="00D206CD">
        <w:rPr>
          <w:rFonts w:ascii="Times New Roman" w:hAnsi="Times New Roman" w:cs="Times New Roman"/>
          <w:sz w:val="24"/>
          <w:szCs w:val="24"/>
        </w:rPr>
        <w:t xml:space="preserve">been reported. Administration studies of all the reported SARMs that have only been investigated </w:t>
      </w:r>
      <w:r w:rsidR="007F370C" w:rsidRPr="00D206CD">
        <w:rPr>
          <w:rFonts w:ascii="Times New Roman" w:hAnsi="Times New Roman" w:cs="Times New Roman"/>
          <w:i/>
          <w:sz w:val="24"/>
          <w:szCs w:val="24"/>
        </w:rPr>
        <w:t>in vitro</w:t>
      </w:r>
      <w:r w:rsidR="007F370C" w:rsidRPr="00D206CD">
        <w:rPr>
          <w:rFonts w:ascii="Times New Roman" w:hAnsi="Times New Roman" w:cs="Times New Roman"/>
          <w:sz w:val="24"/>
          <w:szCs w:val="24"/>
        </w:rPr>
        <w:t xml:space="preserve"> would be useful to help </w:t>
      </w:r>
      <w:r w:rsidR="00B06117" w:rsidRPr="00D206CD">
        <w:rPr>
          <w:rFonts w:ascii="Times New Roman" w:hAnsi="Times New Roman" w:cs="Times New Roman"/>
          <w:sz w:val="24"/>
          <w:szCs w:val="24"/>
        </w:rPr>
        <w:t xml:space="preserve">further </w:t>
      </w:r>
      <w:r w:rsidR="007F370C" w:rsidRPr="00D206CD">
        <w:rPr>
          <w:rFonts w:ascii="Times New Roman" w:hAnsi="Times New Roman" w:cs="Times New Roman"/>
          <w:sz w:val="24"/>
          <w:szCs w:val="24"/>
        </w:rPr>
        <w:t>refine analytical targets.</w:t>
      </w:r>
    </w:p>
    <w:p w14:paraId="2D6294B7" w14:textId="477F103D" w:rsidR="004A6867" w:rsidRPr="00D206CD" w:rsidRDefault="004A6867" w:rsidP="00E61BC4">
      <w:pPr>
        <w:jc w:val="both"/>
        <w:rPr>
          <w:rFonts w:ascii="Times New Roman" w:hAnsi="Times New Roman" w:cs="Times New Roman"/>
          <w:b/>
          <w:sz w:val="24"/>
          <w:szCs w:val="24"/>
        </w:rPr>
      </w:pPr>
      <w:r w:rsidRPr="00D206CD">
        <w:rPr>
          <w:rFonts w:ascii="Times New Roman" w:hAnsi="Times New Roman" w:cs="Times New Roman"/>
          <w:b/>
          <w:sz w:val="24"/>
          <w:szCs w:val="24"/>
        </w:rPr>
        <w:t>Acknowledgements</w:t>
      </w:r>
    </w:p>
    <w:p w14:paraId="709ED544" w14:textId="4AEC4F4D" w:rsidR="004A6867" w:rsidRPr="00D206CD" w:rsidRDefault="004A6867" w:rsidP="00E61BC4">
      <w:pPr>
        <w:jc w:val="both"/>
        <w:rPr>
          <w:rFonts w:ascii="Times New Roman" w:hAnsi="Times New Roman" w:cs="Times New Roman"/>
          <w:sz w:val="24"/>
          <w:szCs w:val="24"/>
        </w:rPr>
      </w:pPr>
      <w:r w:rsidRPr="00D206CD">
        <w:rPr>
          <w:rFonts w:ascii="Times New Roman" w:hAnsi="Times New Roman" w:cs="Times New Roman"/>
          <w:sz w:val="24"/>
          <w:szCs w:val="24"/>
        </w:rPr>
        <w:t xml:space="preserve">The British Horseracing Authority for funding all of the analytical work carried out for this study. </w:t>
      </w:r>
      <w:r w:rsidR="00E42D6C" w:rsidRPr="00D206CD">
        <w:rPr>
          <w:rFonts w:ascii="Times New Roman" w:hAnsi="Times New Roman" w:cs="Times New Roman"/>
          <w:sz w:val="24"/>
          <w:szCs w:val="24"/>
        </w:rPr>
        <w:t>A portion</w:t>
      </w:r>
      <w:r w:rsidR="00E57B88" w:rsidRPr="00D206CD">
        <w:rPr>
          <w:rFonts w:ascii="Times New Roman" w:hAnsi="Times New Roman" w:cs="Times New Roman"/>
          <w:sz w:val="24"/>
          <w:szCs w:val="24"/>
        </w:rPr>
        <w:t xml:space="preserve"> of this work was carried out as part of a project placement by Geoffrey Tang, in partial fulfilment of their MSc in Analytical Toxicology at King’s College London.</w:t>
      </w:r>
    </w:p>
    <w:p w14:paraId="66AB26EB" w14:textId="365F0A82" w:rsidR="00D206CD" w:rsidRPr="00D206CD" w:rsidRDefault="00D206CD" w:rsidP="00E61BC4">
      <w:pPr>
        <w:jc w:val="both"/>
        <w:rPr>
          <w:rFonts w:ascii="Times New Roman" w:hAnsi="Times New Roman" w:cs="Times New Roman"/>
          <w:b/>
          <w:sz w:val="24"/>
          <w:szCs w:val="24"/>
        </w:rPr>
      </w:pPr>
      <w:r w:rsidRPr="00D206CD">
        <w:rPr>
          <w:rFonts w:ascii="Times New Roman" w:hAnsi="Times New Roman" w:cs="Times New Roman"/>
          <w:b/>
          <w:sz w:val="24"/>
          <w:szCs w:val="24"/>
        </w:rPr>
        <w:t>References</w:t>
      </w:r>
    </w:p>
    <w:p w14:paraId="436E0F86"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[1] Negro-Vilar, A. Selective androgen receptor modulators (SARMs): A novel approach to androgen therapy for the new millennium. </w:t>
      </w:r>
      <w:r w:rsidRPr="00D206CD">
        <w:rPr>
          <w:rFonts w:ascii="Times New Roman" w:hAnsi="Times New Roman" w:cs="Times New Roman"/>
          <w:i/>
          <w:sz w:val="24"/>
          <w:szCs w:val="24"/>
        </w:rPr>
        <w:t>The journal of Clinical Endocrinology and Metabolism,</w:t>
      </w:r>
      <w:r w:rsidRPr="00D206CD">
        <w:rPr>
          <w:rFonts w:ascii="Times New Roman" w:hAnsi="Times New Roman" w:cs="Times New Roman"/>
          <w:sz w:val="24"/>
          <w:szCs w:val="24"/>
        </w:rPr>
        <w:t xml:space="preserve"> </w:t>
      </w:r>
      <w:r w:rsidRPr="00D206CD">
        <w:rPr>
          <w:rFonts w:ascii="Times New Roman" w:hAnsi="Times New Roman" w:cs="Times New Roman"/>
          <w:b/>
          <w:sz w:val="24"/>
          <w:szCs w:val="24"/>
        </w:rPr>
        <w:t>1999</w:t>
      </w:r>
      <w:r w:rsidRPr="00D206CD">
        <w:rPr>
          <w:rFonts w:ascii="Times New Roman" w:hAnsi="Times New Roman" w:cs="Times New Roman"/>
          <w:sz w:val="24"/>
          <w:szCs w:val="24"/>
        </w:rPr>
        <w:t>, 84, 10, p3459-3462</w:t>
      </w:r>
    </w:p>
    <w:p w14:paraId="7056730D"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 World Anti-Doping Agency. The 2008 Prohibited List International Standard. </w:t>
      </w:r>
      <w:r w:rsidRPr="00D206CD">
        <w:rPr>
          <w:rFonts w:ascii="Times New Roman" w:hAnsi="Times New Roman" w:cs="Times New Roman"/>
          <w:b/>
          <w:sz w:val="24"/>
          <w:szCs w:val="24"/>
        </w:rPr>
        <w:t xml:space="preserve">2007 </w:t>
      </w:r>
      <w:r w:rsidRPr="00D206CD">
        <w:rPr>
          <w:rFonts w:ascii="Times New Roman" w:hAnsi="Times New Roman" w:cs="Times New Roman"/>
          <w:sz w:val="24"/>
          <w:szCs w:val="24"/>
        </w:rPr>
        <w:t xml:space="preserve">Available online: </w:t>
      </w:r>
      <w:hyperlink r:id="rId43" w:history="1">
        <w:r w:rsidRPr="00D206CD">
          <w:rPr>
            <w:rFonts w:ascii="Times New Roman" w:hAnsi="Times New Roman" w:cs="Times New Roman"/>
            <w:sz w:val="24"/>
            <w:szCs w:val="24"/>
          </w:rPr>
          <w:t>https://www.wada-ama.org/sites/default/files/wada_2020_english_prohibited_list_0.pdf</w:t>
        </w:r>
      </w:hyperlink>
    </w:p>
    <w:p w14:paraId="3F889EBA"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t xml:space="preserve">[3] International Federation of Horseracing Authorities. International Agreement on Breeding, Racing and Wagering. </w:t>
      </w:r>
      <w:r w:rsidRPr="00D206CD">
        <w:rPr>
          <w:rStyle w:val="Hyperlink"/>
          <w:rFonts w:ascii="Times New Roman" w:hAnsi="Times New Roman" w:cs="Times New Roman"/>
          <w:b/>
          <w:color w:val="auto"/>
          <w:sz w:val="24"/>
          <w:szCs w:val="24"/>
          <w:u w:val="none"/>
        </w:rPr>
        <w:t xml:space="preserve">2020 </w:t>
      </w:r>
      <w:r w:rsidRPr="00D206CD">
        <w:rPr>
          <w:rStyle w:val="Hyperlink"/>
          <w:rFonts w:ascii="Times New Roman" w:hAnsi="Times New Roman" w:cs="Times New Roman"/>
          <w:color w:val="auto"/>
          <w:sz w:val="24"/>
          <w:szCs w:val="24"/>
          <w:u w:val="none"/>
        </w:rPr>
        <w:t xml:space="preserve">Available online: </w:t>
      </w:r>
      <w:hyperlink r:id="rId44" w:history="1">
        <w:r w:rsidRPr="00D206CD">
          <w:rPr>
            <w:rStyle w:val="Hyperlink"/>
            <w:rFonts w:ascii="Times New Roman" w:hAnsi="Times New Roman" w:cs="Times New Roman"/>
            <w:color w:val="auto"/>
            <w:sz w:val="24"/>
            <w:szCs w:val="24"/>
            <w:u w:val="none"/>
          </w:rPr>
          <w:t>https://www.ifhaonline.org/resources/ifAgreement.pdf</w:t>
        </w:r>
      </w:hyperlink>
    </w:p>
    <w:p w14:paraId="773E19B6"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t xml:space="preserve">[4] Grata, E., Perrenoud, L., Saugy, M. and Baume, N. SARM-S4 and metabolites detection in sports drug testing: A case report. </w:t>
      </w:r>
      <w:r w:rsidRPr="00D206CD">
        <w:rPr>
          <w:rStyle w:val="Hyperlink"/>
          <w:rFonts w:ascii="Times New Roman" w:hAnsi="Times New Roman" w:cs="Times New Roman"/>
          <w:i/>
          <w:iCs/>
          <w:color w:val="auto"/>
          <w:sz w:val="24"/>
          <w:szCs w:val="24"/>
          <w:u w:val="none"/>
        </w:rPr>
        <w:t>Forensic Sci. Int.</w:t>
      </w:r>
      <w:r w:rsidRPr="00D206CD">
        <w:rPr>
          <w:rStyle w:val="Hyperlink"/>
          <w:rFonts w:ascii="Times New Roman" w:hAnsi="Times New Roman" w:cs="Times New Roman"/>
          <w:color w:val="auto"/>
          <w:sz w:val="24"/>
          <w:szCs w:val="24"/>
          <w:u w:val="none"/>
        </w:rPr>
        <w:t xml:space="preserve">, </w:t>
      </w:r>
      <w:r w:rsidRPr="00D206CD">
        <w:rPr>
          <w:rStyle w:val="Hyperlink"/>
          <w:rFonts w:ascii="Times New Roman" w:hAnsi="Times New Roman" w:cs="Times New Roman"/>
          <w:b/>
          <w:bCs/>
          <w:color w:val="auto"/>
          <w:sz w:val="24"/>
          <w:szCs w:val="24"/>
          <w:u w:val="none"/>
        </w:rPr>
        <w:t>2011</w:t>
      </w:r>
      <w:r w:rsidRPr="00D206CD">
        <w:rPr>
          <w:rStyle w:val="Hyperlink"/>
          <w:rFonts w:ascii="Times New Roman" w:hAnsi="Times New Roman" w:cs="Times New Roman"/>
          <w:color w:val="auto"/>
          <w:sz w:val="24"/>
          <w:szCs w:val="24"/>
          <w:u w:val="none"/>
        </w:rPr>
        <w:t>, 213, p104-108</w:t>
      </w:r>
    </w:p>
    <w:p w14:paraId="246D5AA6"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t xml:space="preserve">[5] Starcevic, B., Ahrens, B.D. and Butch, A.W. Detection of the selective androgen receptor modulator S-4 (Andarine) in a doping control sample. </w:t>
      </w:r>
      <w:r w:rsidRPr="00D206CD">
        <w:rPr>
          <w:rStyle w:val="Hyperlink"/>
          <w:rFonts w:ascii="Times New Roman" w:hAnsi="Times New Roman" w:cs="Times New Roman"/>
          <w:i/>
          <w:iCs/>
          <w:color w:val="auto"/>
          <w:sz w:val="24"/>
          <w:szCs w:val="24"/>
          <w:u w:val="none"/>
        </w:rPr>
        <w:t xml:space="preserve">Drug Test. Anal., </w:t>
      </w:r>
      <w:r w:rsidRPr="00D206CD">
        <w:rPr>
          <w:rStyle w:val="Hyperlink"/>
          <w:rFonts w:ascii="Times New Roman" w:hAnsi="Times New Roman" w:cs="Times New Roman"/>
          <w:b/>
          <w:bCs/>
          <w:color w:val="auto"/>
          <w:sz w:val="24"/>
          <w:szCs w:val="24"/>
          <w:u w:val="none"/>
        </w:rPr>
        <w:t>2013</w:t>
      </w:r>
      <w:r w:rsidRPr="00D206CD">
        <w:rPr>
          <w:rStyle w:val="Hyperlink"/>
          <w:rFonts w:ascii="Times New Roman" w:hAnsi="Times New Roman" w:cs="Times New Roman"/>
          <w:color w:val="auto"/>
          <w:sz w:val="24"/>
          <w:szCs w:val="24"/>
          <w:u w:val="none"/>
        </w:rPr>
        <w:t>, 5, p377-379</w:t>
      </w:r>
    </w:p>
    <w:p w14:paraId="123B4BC7"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lastRenderedPageBreak/>
        <w:t xml:space="preserve">[6] Cox, H.D. and Eichner, D. Detection of LGD-4033 and its metabolites in athlete urine samples. </w:t>
      </w:r>
      <w:r w:rsidRPr="00D206CD">
        <w:rPr>
          <w:rStyle w:val="Hyperlink"/>
          <w:rFonts w:ascii="Times New Roman" w:hAnsi="Times New Roman" w:cs="Times New Roman"/>
          <w:i/>
          <w:iCs/>
          <w:color w:val="auto"/>
          <w:sz w:val="24"/>
          <w:szCs w:val="24"/>
          <w:u w:val="none"/>
        </w:rPr>
        <w:t xml:space="preserve">Drug Test. Anal., </w:t>
      </w:r>
      <w:r w:rsidRPr="00D206CD">
        <w:rPr>
          <w:rStyle w:val="Hyperlink"/>
          <w:rFonts w:ascii="Times New Roman" w:hAnsi="Times New Roman" w:cs="Times New Roman"/>
          <w:b/>
          <w:bCs/>
          <w:color w:val="auto"/>
          <w:sz w:val="24"/>
          <w:szCs w:val="24"/>
          <w:u w:val="none"/>
        </w:rPr>
        <w:t>2017</w:t>
      </w:r>
      <w:r w:rsidRPr="00D206CD">
        <w:rPr>
          <w:rStyle w:val="Hyperlink"/>
          <w:rFonts w:ascii="Times New Roman" w:hAnsi="Times New Roman" w:cs="Times New Roman"/>
          <w:color w:val="auto"/>
          <w:sz w:val="24"/>
          <w:szCs w:val="24"/>
          <w:u w:val="none"/>
        </w:rPr>
        <w:t>, 9, p127-134</w:t>
      </w:r>
    </w:p>
    <w:p w14:paraId="07D6D0FC" w14:textId="77777777" w:rsidR="00D206CD" w:rsidRPr="00D206CD" w:rsidRDefault="00D206CD" w:rsidP="00D206CD">
      <w:p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t xml:space="preserve">[7] Cawley, A.T., Smart, C., Greer, C., Liu Lau, M. and Keledjian, J. Detection of the selective androgen receptor modulator andarine (S-4) in a routine equine blood doping control sample. </w:t>
      </w:r>
      <w:r w:rsidRPr="00D206CD">
        <w:rPr>
          <w:rStyle w:val="Hyperlink"/>
          <w:rFonts w:ascii="Times New Roman" w:hAnsi="Times New Roman" w:cs="Times New Roman"/>
          <w:i/>
          <w:iCs/>
          <w:color w:val="auto"/>
          <w:sz w:val="24"/>
          <w:szCs w:val="24"/>
          <w:u w:val="none"/>
        </w:rPr>
        <w:t xml:space="preserve">Drug Test. Anal., </w:t>
      </w:r>
      <w:r w:rsidRPr="00D206CD">
        <w:rPr>
          <w:rStyle w:val="Hyperlink"/>
          <w:rFonts w:ascii="Times New Roman" w:hAnsi="Times New Roman" w:cs="Times New Roman"/>
          <w:b/>
          <w:bCs/>
          <w:color w:val="auto"/>
          <w:sz w:val="24"/>
          <w:szCs w:val="24"/>
          <w:u w:val="none"/>
        </w:rPr>
        <w:t>2016</w:t>
      </w:r>
      <w:r w:rsidRPr="00D206CD">
        <w:rPr>
          <w:rStyle w:val="Hyperlink"/>
          <w:rFonts w:ascii="Times New Roman" w:hAnsi="Times New Roman" w:cs="Times New Roman"/>
          <w:color w:val="auto"/>
          <w:sz w:val="24"/>
          <w:szCs w:val="24"/>
          <w:u w:val="none"/>
        </w:rPr>
        <w:t>, 8, p257-261</w:t>
      </w:r>
    </w:p>
    <w:p w14:paraId="571C1628" w14:textId="77777777" w:rsidR="00D206CD" w:rsidRPr="00D206CD" w:rsidRDefault="00D206CD" w:rsidP="00D206CD">
      <w:pPr>
        <w:autoSpaceDE w:val="0"/>
        <w:autoSpaceDN w:val="0"/>
        <w:adjustRightInd w:val="0"/>
        <w:spacing w:after="0" w:line="240" w:lineRule="auto"/>
        <w:jc w:val="both"/>
        <w:rPr>
          <w:rStyle w:val="Hyperlink"/>
          <w:rFonts w:ascii="Times New Roman" w:hAnsi="Times New Roman" w:cs="Times New Roman"/>
          <w:color w:val="auto"/>
          <w:sz w:val="24"/>
          <w:szCs w:val="24"/>
          <w:u w:val="none"/>
        </w:rPr>
      </w:pPr>
    </w:p>
    <w:p w14:paraId="6B8AE8BA" w14:textId="77777777" w:rsidR="00D206CD" w:rsidRPr="00D206CD" w:rsidRDefault="00D206CD" w:rsidP="00D206CD">
      <w:pPr>
        <w:jc w:val="both"/>
        <w:rPr>
          <w:rFonts w:ascii="Times New Roman" w:hAnsi="Times New Roman" w:cs="Times New Roman"/>
          <w:b/>
          <w:sz w:val="24"/>
          <w:szCs w:val="24"/>
        </w:rPr>
      </w:pPr>
      <w:r w:rsidRPr="00D206CD">
        <w:rPr>
          <w:rStyle w:val="Hyperlink"/>
          <w:rFonts w:ascii="Times New Roman" w:hAnsi="Times New Roman" w:cs="Times New Roman"/>
          <w:color w:val="auto"/>
          <w:sz w:val="24"/>
          <w:szCs w:val="24"/>
          <w:u w:val="none"/>
        </w:rPr>
        <w:t xml:space="preserve">[8] Scarth, J., Bailly-Chouriberry, L., Sams, R., Teale, P., Pearce, C., Hudson, S. and Gray, B. Analytical advances in horseracing medication and doping control. </w:t>
      </w:r>
      <w:r w:rsidRPr="00D206CD">
        <w:rPr>
          <w:rFonts w:ascii="Times New Roman" w:hAnsi="Times New Roman" w:cs="Times New Roman"/>
          <w:sz w:val="24"/>
          <w:szCs w:val="24"/>
        </w:rPr>
        <w:t xml:space="preserve">In: </w:t>
      </w:r>
      <w:r w:rsidRPr="00D206CD">
        <w:rPr>
          <w:rFonts w:ascii="Times New Roman" w:hAnsi="Times New Roman" w:cs="Times New Roman"/>
          <w:i/>
          <w:sz w:val="24"/>
          <w:szCs w:val="24"/>
        </w:rPr>
        <w:t>Proceedings of the 21</w:t>
      </w:r>
      <w:r w:rsidRPr="00D206CD">
        <w:rPr>
          <w:rFonts w:ascii="Times New Roman" w:hAnsi="Times New Roman" w:cs="Times New Roman"/>
          <w:i/>
          <w:sz w:val="24"/>
          <w:szCs w:val="24"/>
          <w:vertAlign w:val="superscript"/>
        </w:rPr>
        <w:t>st</w:t>
      </w:r>
      <w:r w:rsidRPr="00D206CD">
        <w:rPr>
          <w:rFonts w:ascii="Times New Roman" w:hAnsi="Times New Roman" w:cs="Times New Roman"/>
          <w:i/>
          <w:sz w:val="24"/>
          <w:szCs w:val="24"/>
        </w:rPr>
        <w:t xml:space="preserve"> International Conference of Racing Analysts and Veterinarians</w:t>
      </w:r>
      <w:r w:rsidRPr="00D206CD">
        <w:rPr>
          <w:rFonts w:ascii="Times New Roman" w:hAnsi="Times New Roman" w:cs="Times New Roman"/>
          <w:sz w:val="24"/>
          <w:szCs w:val="24"/>
        </w:rPr>
        <w:t xml:space="preserve">, Uraguay, </w:t>
      </w:r>
      <w:r w:rsidRPr="00D206CD">
        <w:rPr>
          <w:rFonts w:ascii="Times New Roman" w:hAnsi="Times New Roman" w:cs="Times New Roman"/>
          <w:b/>
          <w:sz w:val="24"/>
          <w:szCs w:val="24"/>
        </w:rPr>
        <w:t>2016</w:t>
      </w:r>
    </w:p>
    <w:p w14:paraId="4B0F0C80" w14:textId="77777777" w:rsidR="00D206CD" w:rsidRPr="00D206CD" w:rsidRDefault="00D206CD" w:rsidP="00D206CD">
      <w:pPr>
        <w:jc w:val="both"/>
        <w:rPr>
          <w:rFonts w:ascii="Times New Roman" w:hAnsi="Times New Roman" w:cs="Times New Roman"/>
          <w:b/>
          <w:sz w:val="24"/>
          <w:szCs w:val="24"/>
        </w:rPr>
      </w:pPr>
      <w:r w:rsidRPr="00D206CD">
        <w:rPr>
          <w:rFonts w:ascii="Times New Roman" w:hAnsi="Times New Roman" w:cs="Times New Roman"/>
          <w:bCs/>
          <w:sz w:val="24"/>
          <w:szCs w:val="24"/>
        </w:rPr>
        <w:t xml:space="preserve">[9] Scarth, J., McKinney, A., Bailly-Chouriberry, L., Sams, R., Teale, P., Pearce, C., Hudson, S. and Gray, B. Analytical advances in horseracing medication and doping control from 2016 to 2018. </w:t>
      </w:r>
      <w:r w:rsidRPr="00D206CD">
        <w:rPr>
          <w:rFonts w:ascii="Times New Roman" w:hAnsi="Times New Roman" w:cs="Times New Roman"/>
          <w:sz w:val="24"/>
          <w:szCs w:val="24"/>
        </w:rPr>
        <w:t xml:space="preserve">In: </w:t>
      </w:r>
      <w:r w:rsidRPr="00D206CD">
        <w:rPr>
          <w:rFonts w:ascii="Times New Roman" w:hAnsi="Times New Roman" w:cs="Times New Roman"/>
          <w:i/>
          <w:sz w:val="24"/>
          <w:szCs w:val="24"/>
        </w:rPr>
        <w:t>Proceedings of the 22</w:t>
      </w:r>
      <w:r w:rsidRPr="00D206CD">
        <w:rPr>
          <w:rFonts w:ascii="Times New Roman" w:hAnsi="Times New Roman" w:cs="Times New Roman"/>
          <w:i/>
          <w:sz w:val="24"/>
          <w:szCs w:val="24"/>
          <w:vertAlign w:val="superscript"/>
        </w:rPr>
        <w:t>nd</w:t>
      </w:r>
      <w:r w:rsidRPr="00D206CD">
        <w:rPr>
          <w:rFonts w:ascii="Times New Roman" w:hAnsi="Times New Roman" w:cs="Times New Roman"/>
          <w:i/>
          <w:sz w:val="24"/>
          <w:szCs w:val="24"/>
        </w:rPr>
        <w:t xml:space="preserve"> International Conference of Racing Analysts and Veterinarians</w:t>
      </w:r>
      <w:r w:rsidRPr="00D206CD">
        <w:rPr>
          <w:rFonts w:ascii="Times New Roman" w:hAnsi="Times New Roman" w:cs="Times New Roman"/>
          <w:sz w:val="24"/>
          <w:szCs w:val="24"/>
        </w:rPr>
        <w:t xml:space="preserve">, Dubai, </w:t>
      </w:r>
      <w:r w:rsidRPr="00D206CD">
        <w:rPr>
          <w:rFonts w:ascii="Times New Roman" w:hAnsi="Times New Roman" w:cs="Times New Roman"/>
          <w:b/>
          <w:sz w:val="24"/>
          <w:szCs w:val="24"/>
        </w:rPr>
        <w:t>2018</w:t>
      </w:r>
    </w:p>
    <w:p w14:paraId="1B5F57C1"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[10] Thevis, M., Kohler, M., Maurer, J., Schlӧrer, N., Kamber, M. and Schänzer, W. Screening for 2-quinolone-derived selective androgen receptor agonists in doping control analysis. </w:t>
      </w:r>
      <w:r w:rsidRPr="00D206CD">
        <w:rPr>
          <w:rFonts w:ascii="Times New Roman" w:eastAsia="Times New Roman" w:hAnsi="Times New Roman" w:cs="Times New Roman"/>
          <w:i/>
          <w:sz w:val="24"/>
          <w:szCs w:val="24"/>
        </w:rPr>
        <w:t>Rapid Commun. Mass Spectrom.</w:t>
      </w:r>
      <w:r w:rsidRPr="00D206CD">
        <w:rPr>
          <w:rFonts w:ascii="Times New Roman" w:eastAsia="Times New Roman" w:hAnsi="Times New Roman" w:cs="Times New Roman"/>
          <w:sz w:val="24"/>
          <w:szCs w:val="24"/>
        </w:rPr>
        <w:t xml:space="preserve">, </w:t>
      </w:r>
      <w:r w:rsidRPr="00D206CD">
        <w:rPr>
          <w:rFonts w:ascii="Times New Roman" w:eastAsia="Times New Roman" w:hAnsi="Times New Roman" w:cs="Times New Roman"/>
          <w:b/>
          <w:sz w:val="24"/>
          <w:szCs w:val="24"/>
        </w:rPr>
        <w:t>2007</w:t>
      </w:r>
      <w:r w:rsidRPr="00D206CD">
        <w:rPr>
          <w:rFonts w:ascii="Times New Roman" w:eastAsia="Times New Roman" w:hAnsi="Times New Roman" w:cs="Times New Roman"/>
          <w:sz w:val="24"/>
          <w:szCs w:val="24"/>
        </w:rPr>
        <w:t>, 21, p3477-3486</w:t>
      </w:r>
      <w:r w:rsidRPr="00D206CD">
        <w:rPr>
          <w:rFonts w:ascii="Times New Roman" w:hAnsi="Times New Roman" w:cs="Times New Roman"/>
          <w:sz w:val="24"/>
          <w:szCs w:val="24"/>
        </w:rPr>
        <w:t xml:space="preserve"> </w:t>
      </w:r>
    </w:p>
    <w:p w14:paraId="33B64501"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[11] Thevis, M. and Schӓnzer, W. Mass spectrometry of selective androgen receptor modulators. </w:t>
      </w:r>
      <w:r w:rsidRPr="00D206CD">
        <w:rPr>
          <w:rFonts w:ascii="Times New Roman" w:hAnsi="Times New Roman" w:cs="Times New Roman"/>
          <w:i/>
          <w:sz w:val="24"/>
          <w:szCs w:val="24"/>
        </w:rPr>
        <w:t xml:space="preserve">Journal of Mass Spectrometry, </w:t>
      </w:r>
      <w:r w:rsidRPr="00D206CD">
        <w:rPr>
          <w:rFonts w:ascii="Times New Roman" w:hAnsi="Times New Roman" w:cs="Times New Roman"/>
          <w:b/>
          <w:sz w:val="24"/>
          <w:szCs w:val="24"/>
        </w:rPr>
        <w:t>2008</w:t>
      </w:r>
      <w:r w:rsidRPr="00D206CD">
        <w:rPr>
          <w:rFonts w:ascii="Times New Roman" w:hAnsi="Times New Roman" w:cs="Times New Roman"/>
          <w:sz w:val="24"/>
          <w:szCs w:val="24"/>
        </w:rPr>
        <w:t>, 43, p865-876</w:t>
      </w:r>
    </w:p>
    <w:p w14:paraId="7282128C" w14:textId="77777777" w:rsidR="00D206CD" w:rsidRPr="00D206CD" w:rsidRDefault="00D206CD" w:rsidP="00D206CD">
      <w:pPr>
        <w:jc w:val="both"/>
        <w:rPr>
          <w:rFonts w:ascii="Times New Roman" w:eastAsia="Times New Roman" w:hAnsi="Times New Roman" w:cs="Times New Roman"/>
          <w:sz w:val="24"/>
          <w:szCs w:val="24"/>
        </w:rPr>
      </w:pPr>
      <w:r w:rsidRPr="00D206CD">
        <w:rPr>
          <w:rFonts w:ascii="Times New Roman" w:hAnsi="Times New Roman" w:cs="Times New Roman"/>
          <w:sz w:val="24"/>
          <w:szCs w:val="24"/>
        </w:rPr>
        <w:t xml:space="preserve">[12] Thevis, M., Piper, T., Beuck, S., Geyer, H. and Schӓnzer, W. Expanding sports drug testing assays: Mass spectrometric characterization of the selective androgen receptor modulator drug candidates RAD140 and ACP-105. </w:t>
      </w:r>
      <w:r w:rsidRPr="00D206CD">
        <w:rPr>
          <w:rFonts w:ascii="Times New Roman" w:eastAsia="Times New Roman" w:hAnsi="Times New Roman" w:cs="Times New Roman"/>
          <w:i/>
          <w:sz w:val="24"/>
          <w:szCs w:val="24"/>
        </w:rPr>
        <w:t>Rapid Commun. Mass Spectrom.</w:t>
      </w:r>
      <w:r w:rsidRPr="00D206CD">
        <w:rPr>
          <w:rFonts w:ascii="Times New Roman" w:eastAsia="Times New Roman" w:hAnsi="Times New Roman" w:cs="Times New Roman"/>
          <w:sz w:val="24"/>
          <w:szCs w:val="24"/>
        </w:rPr>
        <w:t xml:space="preserve">, </w:t>
      </w:r>
      <w:r w:rsidRPr="00D206CD">
        <w:rPr>
          <w:rFonts w:ascii="Times New Roman" w:eastAsia="Times New Roman" w:hAnsi="Times New Roman" w:cs="Times New Roman"/>
          <w:b/>
          <w:sz w:val="24"/>
          <w:szCs w:val="24"/>
        </w:rPr>
        <w:t>2013</w:t>
      </w:r>
      <w:r w:rsidRPr="00D206CD">
        <w:rPr>
          <w:rFonts w:ascii="Times New Roman" w:eastAsia="Times New Roman" w:hAnsi="Times New Roman" w:cs="Times New Roman"/>
          <w:sz w:val="24"/>
          <w:szCs w:val="24"/>
        </w:rPr>
        <w:t>, 27, p1173-1182</w:t>
      </w:r>
    </w:p>
    <w:p w14:paraId="030E873D" w14:textId="44B931E9" w:rsidR="00D206CD" w:rsidRPr="00D206CD" w:rsidRDefault="00D206CD" w:rsidP="00D206CD">
      <w:pPr>
        <w:jc w:val="both"/>
        <w:rPr>
          <w:rStyle w:val="Hyperlink"/>
          <w:rFonts w:ascii="Times New Roman" w:hAnsi="Times New Roman" w:cs="Times New Roman"/>
          <w:b/>
          <w:color w:val="auto"/>
          <w:sz w:val="24"/>
          <w:szCs w:val="24"/>
          <w:u w:val="none"/>
          <w:lang w:val="en"/>
        </w:rPr>
      </w:pPr>
      <w:r w:rsidRPr="00D206CD">
        <w:rPr>
          <w:rStyle w:val="Hyperlink"/>
          <w:rFonts w:ascii="Times New Roman" w:hAnsi="Times New Roman" w:cs="Times New Roman"/>
          <w:color w:val="auto"/>
          <w:sz w:val="24"/>
          <w:szCs w:val="24"/>
          <w:u w:val="none"/>
          <w:lang w:val="en"/>
        </w:rPr>
        <w:t xml:space="preserve">[13] Thevis, M., Lagojda, A., Kuehne, D., Thomas, A., Dib, J., Hansson, A., Hedeland, M., Bondesson, U., Wigger, T., Karst, U. and Schӓnzer, W. Characterization of a non-approved selective androgen receptor modulator drug candidate sold via the Internet and identification of </w:t>
      </w:r>
      <w:r w:rsidRPr="00D206CD">
        <w:rPr>
          <w:rStyle w:val="Hyperlink"/>
          <w:rFonts w:ascii="Times New Roman" w:hAnsi="Times New Roman" w:cs="Times New Roman"/>
          <w:i/>
          <w:color w:val="auto"/>
          <w:sz w:val="24"/>
          <w:szCs w:val="24"/>
          <w:u w:val="none"/>
          <w:lang w:val="en"/>
        </w:rPr>
        <w:t xml:space="preserve">in vitro </w:t>
      </w:r>
      <w:r w:rsidRPr="00D206CD">
        <w:rPr>
          <w:rStyle w:val="Hyperlink"/>
          <w:rFonts w:ascii="Times New Roman" w:hAnsi="Times New Roman" w:cs="Times New Roman"/>
          <w:color w:val="auto"/>
          <w:sz w:val="24"/>
          <w:szCs w:val="24"/>
          <w:u w:val="none"/>
          <w:lang w:val="en"/>
        </w:rPr>
        <w:t xml:space="preserve">generated phase-I metabolites for human sports drug testing. </w:t>
      </w:r>
      <w:r w:rsidRPr="00D206CD">
        <w:rPr>
          <w:rFonts w:ascii="Times New Roman" w:eastAsia="Times New Roman" w:hAnsi="Times New Roman" w:cs="Times New Roman"/>
          <w:i/>
          <w:sz w:val="24"/>
          <w:szCs w:val="24"/>
        </w:rPr>
        <w:t>Rapid Commun. Mass Spectrom.</w:t>
      </w:r>
      <w:r w:rsidRPr="00D206CD">
        <w:rPr>
          <w:rFonts w:ascii="Times New Roman" w:eastAsia="Times New Roman" w:hAnsi="Times New Roman" w:cs="Times New Roman"/>
          <w:sz w:val="24"/>
          <w:szCs w:val="24"/>
        </w:rPr>
        <w:t xml:space="preserve">, </w:t>
      </w:r>
      <w:r w:rsidRPr="00D206CD">
        <w:rPr>
          <w:rFonts w:ascii="Times New Roman" w:eastAsia="Times New Roman" w:hAnsi="Times New Roman" w:cs="Times New Roman"/>
          <w:b/>
          <w:sz w:val="24"/>
          <w:szCs w:val="24"/>
        </w:rPr>
        <w:t>2015</w:t>
      </w:r>
      <w:r w:rsidRPr="00D206CD">
        <w:rPr>
          <w:rFonts w:ascii="Times New Roman" w:eastAsia="Times New Roman" w:hAnsi="Times New Roman" w:cs="Times New Roman"/>
          <w:sz w:val="24"/>
          <w:szCs w:val="24"/>
        </w:rPr>
        <w:t>, 29, p991-999</w:t>
      </w:r>
      <w:r w:rsidR="00F67BF8">
        <w:rPr>
          <w:rStyle w:val="Hyperlink"/>
          <w:rFonts w:ascii="Times New Roman" w:hAnsi="Times New Roman" w:cs="Times New Roman"/>
          <w:color w:val="auto"/>
          <w:sz w:val="24"/>
          <w:szCs w:val="24"/>
          <w:u w:val="none"/>
          <w:lang w:val="en"/>
        </w:rPr>
        <w:t xml:space="preserve">  </w:t>
      </w:r>
      <w:r w:rsidRPr="00D206CD">
        <w:rPr>
          <w:rStyle w:val="Hyperlink"/>
          <w:rFonts w:ascii="Times New Roman" w:hAnsi="Times New Roman" w:cs="Times New Roman"/>
          <w:b/>
          <w:color w:val="auto"/>
          <w:sz w:val="24"/>
          <w:szCs w:val="24"/>
          <w:u w:val="none"/>
          <w:lang w:val="en"/>
        </w:rPr>
        <w:t xml:space="preserve"> </w:t>
      </w:r>
    </w:p>
    <w:p w14:paraId="5F66E4BB"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[14] Thevis, M. and and Volmer, D. A. Mass spectrometric studies on selective androgen receptor medoulators (SARMs) using electron ionization and electrospray ionization/collision-induced dissociation. </w:t>
      </w:r>
      <w:r w:rsidRPr="00D206CD">
        <w:rPr>
          <w:rFonts w:ascii="Times New Roman" w:hAnsi="Times New Roman" w:cs="Times New Roman"/>
          <w:i/>
          <w:sz w:val="24"/>
          <w:szCs w:val="24"/>
        </w:rPr>
        <w:t>Eur. J. of Mass Spectrom.,</w:t>
      </w:r>
      <w:r w:rsidRPr="00D206CD">
        <w:rPr>
          <w:rFonts w:ascii="Times New Roman" w:hAnsi="Times New Roman" w:cs="Times New Roman"/>
          <w:sz w:val="24"/>
          <w:szCs w:val="24"/>
        </w:rPr>
        <w:t xml:space="preserve"> </w:t>
      </w:r>
      <w:r w:rsidRPr="00D206CD">
        <w:rPr>
          <w:rFonts w:ascii="Times New Roman" w:hAnsi="Times New Roman" w:cs="Times New Roman"/>
          <w:b/>
          <w:sz w:val="24"/>
          <w:szCs w:val="24"/>
        </w:rPr>
        <w:t>2018</w:t>
      </w:r>
      <w:r w:rsidRPr="00D206CD">
        <w:rPr>
          <w:rFonts w:ascii="Times New Roman" w:hAnsi="Times New Roman" w:cs="Times New Roman"/>
          <w:sz w:val="24"/>
          <w:szCs w:val="24"/>
        </w:rPr>
        <w:t>, 24, 1, p145-156</w:t>
      </w:r>
    </w:p>
    <w:p w14:paraId="0961D546" w14:textId="77777777" w:rsidR="00D206CD" w:rsidRPr="00D206CD" w:rsidRDefault="00D206CD" w:rsidP="00D206CD">
      <w:pPr>
        <w:jc w:val="both"/>
        <w:rPr>
          <w:rStyle w:val="Hyperlink"/>
          <w:rFonts w:ascii="Times New Roman" w:hAnsi="Times New Roman" w:cs="Times New Roman"/>
          <w:color w:val="auto"/>
          <w:sz w:val="24"/>
          <w:szCs w:val="24"/>
          <w:u w:val="none"/>
          <w:lang w:val="en"/>
        </w:rPr>
      </w:pPr>
      <w:r w:rsidRPr="00D206CD">
        <w:rPr>
          <w:rStyle w:val="Hyperlink"/>
          <w:rFonts w:ascii="Times New Roman" w:hAnsi="Times New Roman" w:cs="Times New Roman"/>
          <w:color w:val="auto"/>
          <w:sz w:val="24"/>
          <w:szCs w:val="24"/>
          <w:u w:val="none"/>
        </w:rPr>
        <w:t xml:space="preserve">[15] Ventura, E., Gadaj, A., Monteith, G., Ripoche, A., Healy, J., Botrè, F., Sterk, S.S., Buckley, T. and Mooney, M.H. Development and validation of a semi-quantitative ultra-high performance liquid chromatography-tandem mass spectrometry method for screening of selective androgen receptor modulators in urine. </w:t>
      </w:r>
      <w:r w:rsidRPr="00D206CD">
        <w:rPr>
          <w:rStyle w:val="Hyperlink"/>
          <w:rFonts w:ascii="Times New Roman" w:hAnsi="Times New Roman" w:cs="Times New Roman"/>
          <w:i/>
          <w:color w:val="auto"/>
          <w:sz w:val="24"/>
          <w:szCs w:val="24"/>
          <w:u w:val="none"/>
        </w:rPr>
        <w:t>Journal of Chromatography A</w:t>
      </w:r>
      <w:r w:rsidRPr="00D206CD">
        <w:rPr>
          <w:rStyle w:val="Hyperlink"/>
          <w:rFonts w:ascii="Times New Roman" w:hAnsi="Times New Roman" w:cs="Times New Roman"/>
          <w:color w:val="auto"/>
          <w:sz w:val="24"/>
          <w:szCs w:val="24"/>
          <w:u w:val="none"/>
        </w:rPr>
        <w:t xml:space="preserve">, </w:t>
      </w:r>
      <w:r w:rsidRPr="00D206CD">
        <w:rPr>
          <w:rStyle w:val="Hyperlink"/>
          <w:rFonts w:ascii="Times New Roman" w:hAnsi="Times New Roman" w:cs="Times New Roman"/>
          <w:b/>
          <w:color w:val="auto"/>
          <w:sz w:val="24"/>
          <w:szCs w:val="24"/>
          <w:u w:val="none"/>
        </w:rPr>
        <w:t xml:space="preserve">2019 </w:t>
      </w:r>
      <w:hyperlink r:id="rId45" w:tgtFrame="_blank" w:tooltip="Persistent link using digital object identifier" w:history="1">
        <w:r w:rsidRPr="00D206CD">
          <w:rPr>
            <w:rStyle w:val="Hyperlink"/>
            <w:rFonts w:ascii="Times New Roman" w:hAnsi="Times New Roman" w:cs="Times New Roman"/>
            <w:color w:val="auto"/>
            <w:sz w:val="24"/>
            <w:szCs w:val="24"/>
            <w:u w:val="none"/>
            <w:lang w:val="en"/>
          </w:rPr>
          <w:t>https://doi.org/10.1016/j.chroma.2019.04.050</w:t>
        </w:r>
      </w:hyperlink>
    </w:p>
    <w:p w14:paraId="093F81CD"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lang w:val="en"/>
        </w:rPr>
        <w:t xml:space="preserve">[16] Ventura, E., Gadaj, A., Buckley, T. and Mooney, M.H. Development of a multi-residue high-throughput UHPLC-MS/MS method for routine monitoring of SARM compounds in equine and bovine blood. </w:t>
      </w:r>
      <w:r w:rsidRPr="00D206CD">
        <w:rPr>
          <w:rStyle w:val="Hyperlink"/>
          <w:rFonts w:ascii="Times New Roman" w:hAnsi="Times New Roman" w:cs="Times New Roman"/>
          <w:i/>
          <w:color w:val="auto"/>
          <w:sz w:val="24"/>
          <w:szCs w:val="24"/>
          <w:u w:val="none"/>
          <w:lang w:val="en"/>
        </w:rPr>
        <w:t xml:space="preserve">Drug Test. Anal., </w:t>
      </w:r>
      <w:r w:rsidRPr="00D206CD">
        <w:rPr>
          <w:rStyle w:val="Hyperlink"/>
          <w:rFonts w:ascii="Times New Roman" w:hAnsi="Times New Roman" w:cs="Times New Roman"/>
          <w:b/>
          <w:color w:val="auto"/>
          <w:sz w:val="24"/>
          <w:szCs w:val="24"/>
          <w:u w:val="none"/>
          <w:lang w:val="en"/>
        </w:rPr>
        <w:t>2020</w:t>
      </w:r>
      <w:r w:rsidRPr="00D206CD">
        <w:rPr>
          <w:rStyle w:val="Hyperlink"/>
          <w:rFonts w:ascii="Times New Roman" w:hAnsi="Times New Roman" w:cs="Times New Roman"/>
          <w:color w:val="auto"/>
          <w:sz w:val="24"/>
          <w:szCs w:val="24"/>
          <w:u w:val="none"/>
          <w:lang w:val="en"/>
        </w:rPr>
        <w:t xml:space="preserve"> </w:t>
      </w:r>
      <w:hyperlink r:id="rId46" w:history="1">
        <w:r w:rsidRPr="00D206CD">
          <w:rPr>
            <w:rStyle w:val="Hyperlink"/>
            <w:rFonts w:ascii="Times New Roman" w:hAnsi="Times New Roman" w:cs="Times New Roman"/>
            <w:color w:val="auto"/>
            <w:sz w:val="24"/>
            <w:szCs w:val="24"/>
            <w:u w:val="none"/>
          </w:rPr>
          <w:t>https://doi.org/10.1002/dta.2875</w:t>
        </w:r>
      </w:hyperlink>
    </w:p>
    <w:p w14:paraId="64633EC2" w14:textId="77777777" w:rsidR="00D206CD" w:rsidRPr="00D206CD" w:rsidRDefault="00D206CD" w:rsidP="00D206CD">
      <w:pPr>
        <w:jc w:val="both"/>
        <w:rPr>
          <w:rStyle w:val="Hyperlink"/>
          <w:rFonts w:ascii="Times New Roman" w:hAnsi="Times New Roman" w:cs="Times New Roman"/>
          <w:color w:val="auto"/>
          <w:sz w:val="24"/>
          <w:szCs w:val="24"/>
          <w:u w:val="none"/>
        </w:rPr>
      </w:pPr>
      <w:r w:rsidRPr="00D206CD">
        <w:rPr>
          <w:rStyle w:val="Hyperlink"/>
          <w:rFonts w:ascii="Times New Roman" w:hAnsi="Times New Roman" w:cs="Times New Roman"/>
          <w:color w:val="auto"/>
          <w:sz w:val="24"/>
          <w:szCs w:val="24"/>
          <w:u w:val="none"/>
        </w:rPr>
        <w:lastRenderedPageBreak/>
        <w:t xml:space="preserve">[17] Ventura, E., Gadaj, A., Buckley, T. and Mooney, M.H. Investigation of stability of selective androgen receptor modulators in urine. </w:t>
      </w:r>
      <w:r w:rsidRPr="00D206CD">
        <w:rPr>
          <w:rStyle w:val="Hyperlink"/>
          <w:rFonts w:ascii="Times New Roman" w:hAnsi="Times New Roman" w:cs="Times New Roman"/>
          <w:i/>
          <w:color w:val="auto"/>
          <w:sz w:val="24"/>
          <w:szCs w:val="24"/>
          <w:u w:val="none"/>
        </w:rPr>
        <w:t>Food Additive and Contaminants: Part A,</w:t>
      </w:r>
      <w:r w:rsidRPr="00D206CD">
        <w:rPr>
          <w:rStyle w:val="Hyperlink"/>
          <w:rFonts w:ascii="Times New Roman" w:hAnsi="Times New Roman" w:cs="Times New Roman"/>
          <w:color w:val="auto"/>
          <w:sz w:val="24"/>
          <w:szCs w:val="24"/>
          <w:u w:val="none"/>
        </w:rPr>
        <w:t xml:space="preserve"> 37, 8, p1253-1263</w:t>
      </w:r>
    </w:p>
    <w:p w14:paraId="4E6B7589" w14:textId="77777777" w:rsidR="00D206CD" w:rsidRPr="00D206CD" w:rsidRDefault="00D206CD" w:rsidP="00D206CD">
      <w:pPr>
        <w:jc w:val="both"/>
        <w:rPr>
          <w:rFonts w:ascii="Times New Roman" w:hAnsi="Times New Roman" w:cs="Times New Roman"/>
          <w:sz w:val="24"/>
          <w:szCs w:val="24"/>
          <w:lang w:val="en"/>
        </w:rPr>
      </w:pPr>
      <w:r w:rsidRPr="00D206CD">
        <w:rPr>
          <w:rFonts w:ascii="Times New Roman" w:hAnsi="Times New Roman" w:cs="Times New Roman"/>
          <w:sz w:val="24"/>
          <w:szCs w:val="24"/>
        </w:rPr>
        <w:t xml:space="preserve">[18] International Laboratory Accreditation Cooperation. G7: Accreditation Requirements and Operating Criteria for Horseracing Laboratories. Available online: </w:t>
      </w:r>
      <w:hyperlink r:id="rId47" w:history="1">
        <w:r w:rsidRPr="00D206CD">
          <w:rPr>
            <w:rStyle w:val="Hyperlink"/>
            <w:rFonts w:ascii="Times New Roman" w:hAnsi="Times New Roman" w:cs="Times New Roman"/>
            <w:color w:val="auto"/>
            <w:sz w:val="24"/>
            <w:szCs w:val="24"/>
            <w:u w:val="none"/>
          </w:rPr>
          <w:t>https://ilac.org/publications-and-resources/ilac-guidance-series/</w:t>
        </w:r>
      </w:hyperlink>
      <w:r w:rsidRPr="00D206CD">
        <w:rPr>
          <w:rFonts w:ascii="Times New Roman" w:hAnsi="Times New Roman" w:cs="Times New Roman"/>
          <w:sz w:val="24"/>
          <w:szCs w:val="24"/>
        </w:rPr>
        <w:t xml:space="preserve"> </w:t>
      </w:r>
    </w:p>
    <w:p w14:paraId="0B88F98A"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[19] Fragakaki, A.G., Sakellariou, P., Kiousi, P., Kioukia-Fougia, N., Tsivou, M., Petrou, M. and Angelis, Y. Human </w:t>
      </w:r>
      <w:r w:rsidRPr="00D206CD">
        <w:rPr>
          <w:rFonts w:ascii="Times New Roman" w:hAnsi="Times New Roman" w:cs="Times New Roman"/>
          <w:i/>
          <w:sz w:val="24"/>
          <w:szCs w:val="24"/>
        </w:rPr>
        <w:t xml:space="preserve">in vivo </w:t>
      </w:r>
      <w:r w:rsidRPr="00D206CD">
        <w:rPr>
          <w:rFonts w:ascii="Times New Roman" w:hAnsi="Times New Roman" w:cs="Times New Roman"/>
          <w:sz w:val="24"/>
          <w:szCs w:val="24"/>
        </w:rPr>
        <w:t xml:space="preserve">metabolism study of LGD-4033. </w:t>
      </w:r>
      <w:r w:rsidRPr="00D206CD">
        <w:rPr>
          <w:rFonts w:ascii="Times New Roman" w:hAnsi="Times New Roman" w:cs="Times New Roman"/>
          <w:i/>
          <w:sz w:val="24"/>
          <w:szCs w:val="24"/>
        </w:rPr>
        <w:t xml:space="preserve">Drug Test. Anal., </w:t>
      </w:r>
      <w:r w:rsidRPr="00D206CD">
        <w:rPr>
          <w:rFonts w:ascii="Times New Roman" w:hAnsi="Times New Roman" w:cs="Times New Roman"/>
          <w:b/>
          <w:sz w:val="24"/>
          <w:szCs w:val="24"/>
        </w:rPr>
        <w:t>2018</w:t>
      </w:r>
      <w:r w:rsidRPr="00D206CD">
        <w:rPr>
          <w:rFonts w:ascii="Times New Roman" w:hAnsi="Times New Roman" w:cs="Times New Roman"/>
          <w:sz w:val="24"/>
          <w:szCs w:val="24"/>
        </w:rPr>
        <w:t>, 10, 11-12, p1635-1645</w:t>
      </w:r>
    </w:p>
    <w:p w14:paraId="20D9E4C6" w14:textId="0FBC8353" w:rsidR="00D206CD" w:rsidRPr="00D206CD" w:rsidRDefault="00D206CD" w:rsidP="00D206CD">
      <w:pPr>
        <w:jc w:val="both"/>
        <w:rPr>
          <w:rStyle w:val="Hyperlink"/>
          <w:rFonts w:ascii="Times New Roman" w:hAnsi="Times New Roman" w:cs="Times New Roman"/>
          <w:color w:val="auto"/>
          <w:sz w:val="24"/>
          <w:szCs w:val="24"/>
          <w:u w:val="none"/>
          <w:lang w:val="en"/>
        </w:rPr>
      </w:pPr>
      <w:r w:rsidRPr="00D206CD">
        <w:rPr>
          <w:rStyle w:val="Hyperlink"/>
          <w:rFonts w:ascii="Times New Roman" w:hAnsi="Times New Roman" w:cs="Times New Roman"/>
          <w:color w:val="auto"/>
          <w:sz w:val="24"/>
          <w:szCs w:val="24"/>
          <w:u w:val="none"/>
          <w:lang w:val="en"/>
        </w:rPr>
        <w:t xml:space="preserve">[20] Sobolevsky, T., Dikunets, M. and Rodchenkov, G. </w:t>
      </w:r>
      <w:r w:rsidRPr="00D206CD">
        <w:rPr>
          <w:rStyle w:val="Hyperlink"/>
          <w:rFonts w:ascii="Times New Roman" w:hAnsi="Times New Roman" w:cs="Times New Roman"/>
          <w:i/>
          <w:color w:val="auto"/>
          <w:sz w:val="24"/>
          <w:szCs w:val="24"/>
          <w:u w:val="none"/>
          <w:lang w:val="en"/>
        </w:rPr>
        <w:t xml:space="preserve">In vitro </w:t>
      </w:r>
      <w:r w:rsidRPr="00D206CD">
        <w:rPr>
          <w:rStyle w:val="Hyperlink"/>
          <w:rFonts w:ascii="Times New Roman" w:hAnsi="Times New Roman" w:cs="Times New Roman"/>
          <w:color w:val="auto"/>
          <w:sz w:val="24"/>
          <w:szCs w:val="24"/>
          <w:u w:val="none"/>
          <w:lang w:val="en"/>
        </w:rPr>
        <w:t xml:space="preserve">and </w:t>
      </w:r>
      <w:r w:rsidRPr="00D206CD">
        <w:rPr>
          <w:rStyle w:val="Hyperlink"/>
          <w:rFonts w:ascii="Times New Roman" w:hAnsi="Times New Roman" w:cs="Times New Roman"/>
          <w:i/>
          <w:color w:val="auto"/>
          <w:sz w:val="24"/>
          <w:szCs w:val="24"/>
          <w:u w:val="none"/>
          <w:lang w:val="en"/>
        </w:rPr>
        <w:t xml:space="preserve">in vivo </w:t>
      </w:r>
      <w:r w:rsidRPr="00D206CD">
        <w:rPr>
          <w:rStyle w:val="Hyperlink"/>
          <w:rFonts w:ascii="Times New Roman" w:hAnsi="Times New Roman" w:cs="Times New Roman"/>
          <w:color w:val="auto"/>
          <w:sz w:val="24"/>
          <w:szCs w:val="24"/>
          <w:u w:val="none"/>
          <w:lang w:val="en"/>
        </w:rPr>
        <w:t xml:space="preserve">metabolism of RAD140, a novel non-steroidal SARM. In: </w:t>
      </w:r>
      <w:r w:rsidRPr="00D206CD">
        <w:rPr>
          <w:rStyle w:val="Hyperlink"/>
          <w:rFonts w:ascii="Times New Roman" w:hAnsi="Times New Roman" w:cs="Times New Roman"/>
          <w:i/>
          <w:color w:val="auto"/>
          <w:sz w:val="24"/>
          <w:szCs w:val="24"/>
          <w:u w:val="none"/>
          <w:lang w:val="en"/>
        </w:rPr>
        <w:t>31</w:t>
      </w:r>
      <w:r w:rsidRPr="00D206CD">
        <w:rPr>
          <w:rStyle w:val="Hyperlink"/>
          <w:rFonts w:ascii="Times New Roman" w:hAnsi="Times New Roman" w:cs="Times New Roman"/>
          <w:i/>
          <w:color w:val="auto"/>
          <w:sz w:val="24"/>
          <w:szCs w:val="24"/>
          <w:u w:val="none"/>
          <w:vertAlign w:val="superscript"/>
          <w:lang w:val="en"/>
        </w:rPr>
        <w:t>st</w:t>
      </w:r>
      <w:r w:rsidRPr="00D206CD">
        <w:rPr>
          <w:rStyle w:val="Hyperlink"/>
          <w:rFonts w:ascii="Times New Roman" w:hAnsi="Times New Roman" w:cs="Times New Roman"/>
          <w:i/>
          <w:color w:val="auto"/>
          <w:sz w:val="24"/>
          <w:szCs w:val="24"/>
          <w:u w:val="none"/>
          <w:lang w:val="en"/>
        </w:rPr>
        <w:t xml:space="preserve"> Cologne Workshop on Dope Analysis. Manfred-Donike Institute</w:t>
      </w:r>
      <w:r w:rsidRPr="00D206CD">
        <w:rPr>
          <w:rStyle w:val="Hyperlink"/>
          <w:rFonts w:ascii="Times New Roman" w:hAnsi="Times New Roman" w:cs="Times New Roman"/>
          <w:color w:val="auto"/>
          <w:sz w:val="24"/>
          <w:szCs w:val="24"/>
          <w:u w:val="none"/>
          <w:lang w:val="en"/>
        </w:rPr>
        <w:t xml:space="preserve">, Cologne, Germany, </w:t>
      </w:r>
      <w:r w:rsidRPr="00D206CD">
        <w:rPr>
          <w:rStyle w:val="Hyperlink"/>
          <w:rFonts w:ascii="Times New Roman" w:hAnsi="Times New Roman" w:cs="Times New Roman"/>
          <w:b/>
          <w:color w:val="auto"/>
          <w:sz w:val="24"/>
          <w:szCs w:val="24"/>
          <w:u w:val="none"/>
          <w:lang w:val="en"/>
        </w:rPr>
        <w:t>2013</w:t>
      </w:r>
      <w:r w:rsidR="00F67BF8">
        <w:rPr>
          <w:rStyle w:val="Hyperlink"/>
          <w:rFonts w:ascii="Times New Roman" w:hAnsi="Times New Roman" w:cs="Times New Roman"/>
          <w:color w:val="auto"/>
          <w:sz w:val="24"/>
          <w:szCs w:val="24"/>
          <w:u w:val="none"/>
          <w:lang w:val="en"/>
        </w:rPr>
        <w:t xml:space="preserve"> </w:t>
      </w:r>
    </w:p>
    <w:p w14:paraId="622A37E6" w14:textId="77777777" w:rsidR="00D206CD" w:rsidRPr="00D206CD" w:rsidRDefault="00D206CD" w:rsidP="00D206CD">
      <w:pPr>
        <w:jc w:val="both"/>
        <w:rPr>
          <w:rStyle w:val="Hyperlink"/>
          <w:rFonts w:ascii="Times New Roman" w:hAnsi="Times New Roman" w:cs="Times New Roman"/>
          <w:color w:val="auto"/>
          <w:sz w:val="24"/>
          <w:szCs w:val="24"/>
          <w:u w:val="none"/>
          <w:lang w:val="en"/>
        </w:rPr>
      </w:pPr>
      <w:r w:rsidRPr="00D206CD">
        <w:rPr>
          <w:rStyle w:val="Hyperlink"/>
          <w:rFonts w:ascii="Times New Roman" w:hAnsi="Times New Roman" w:cs="Times New Roman"/>
          <w:color w:val="auto"/>
          <w:sz w:val="24"/>
          <w:szCs w:val="24"/>
          <w:u w:val="none"/>
          <w:lang w:val="en"/>
        </w:rPr>
        <w:t xml:space="preserve">[21] Knoop, A., Krug, O., Vincenti, M., Schӓnzer, W. and Thevis, M. </w:t>
      </w:r>
      <w:r w:rsidRPr="00D206CD">
        <w:rPr>
          <w:rStyle w:val="Hyperlink"/>
          <w:rFonts w:ascii="Times New Roman" w:hAnsi="Times New Roman" w:cs="Times New Roman"/>
          <w:i/>
          <w:color w:val="auto"/>
          <w:sz w:val="24"/>
          <w:szCs w:val="24"/>
          <w:u w:val="none"/>
          <w:lang w:val="en"/>
        </w:rPr>
        <w:t xml:space="preserve">In vitro </w:t>
      </w:r>
      <w:r w:rsidRPr="00D206CD">
        <w:rPr>
          <w:rStyle w:val="Hyperlink"/>
          <w:rFonts w:ascii="Times New Roman" w:hAnsi="Times New Roman" w:cs="Times New Roman"/>
          <w:color w:val="auto"/>
          <w:sz w:val="24"/>
          <w:szCs w:val="24"/>
          <w:u w:val="none"/>
          <w:lang w:val="en"/>
        </w:rPr>
        <w:t xml:space="preserve">metabolism studies on the selective androgen receptor modulator LG121071 and its implementation into human doping controls using liquid chromatography-mass spectrometry. </w:t>
      </w:r>
      <w:r w:rsidRPr="00D206CD">
        <w:rPr>
          <w:rFonts w:ascii="Times New Roman" w:hAnsi="Times New Roman" w:cs="Times New Roman"/>
          <w:i/>
          <w:sz w:val="24"/>
          <w:szCs w:val="24"/>
        </w:rPr>
        <w:t xml:space="preserve">Eur. J. Mass Spectrom., </w:t>
      </w:r>
      <w:r w:rsidRPr="00D206CD">
        <w:rPr>
          <w:rFonts w:ascii="Times New Roman" w:hAnsi="Times New Roman" w:cs="Times New Roman"/>
          <w:b/>
          <w:sz w:val="24"/>
          <w:szCs w:val="24"/>
        </w:rPr>
        <w:t>2015</w:t>
      </w:r>
      <w:r w:rsidRPr="00D206CD">
        <w:rPr>
          <w:rFonts w:ascii="Times New Roman" w:hAnsi="Times New Roman" w:cs="Times New Roman"/>
          <w:sz w:val="24"/>
          <w:szCs w:val="24"/>
        </w:rPr>
        <w:t>,</w:t>
      </w:r>
      <w:r w:rsidRPr="00D206CD">
        <w:rPr>
          <w:rStyle w:val="Hyperlink"/>
          <w:rFonts w:ascii="Times New Roman" w:hAnsi="Times New Roman" w:cs="Times New Roman"/>
          <w:color w:val="auto"/>
          <w:sz w:val="24"/>
          <w:szCs w:val="24"/>
          <w:u w:val="none"/>
          <w:lang w:val="en"/>
        </w:rPr>
        <w:t xml:space="preserve"> 21, p27-36</w:t>
      </w:r>
    </w:p>
    <w:p w14:paraId="08AF66B2" w14:textId="77777777" w:rsidR="00D206CD" w:rsidRPr="00D206CD" w:rsidRDefault="00D206CD" w:rsidP="00D206CD">
      <w:pPr>
        <w:jc w:val="both"/>
        <w:rPr>
          <w:rStyle w:val="Hyperlink"/>
          <w:rFonts w:ascii="Times New Roman" w:hAnsi="Times New Roman" w:cs="Times New Roman"/>
          <w:color w:val="auto"/>
          <w:sz w:val="24"/>
          <w:szCs w:val="24"/>
          <w:u w:val="none"/>
          <w:lang w:val="en"/>
        </w:rPr>
      </w:pPr>
      <w:r w:rsidRPr="00D206CD">
        <w:rPr>
          <w:rStyle w:val="Hyperlink"/>
          <w:rFonts w:ascii="Times New Roman" w:hAnsi="Times New Roman" w:cs="Times New Roman"/>
          <w:color w:val="auto"/>
          <w:sz w:val="24"/>
          <w:szCs w:val="24"/>
          <w:u w:val="none"/>
          <w:lang w:val="en"/>
        </w:rPr>
        <w:t xml:space="preserve">[22] Thevis, M., Gerace, E., Thomas, A., Beuck, S., Geyer, H. Schlӧrer, N., Kearbey, J.D., Dalton, J.T and Schӓnzer, W. Characterization of </w:t>
      </w:r>
      <w:r w:rsidRPr="00D206CD">
        <w:rPr>
          <w:rStyle w:val="Hyperlink"/>
          <w:rFonts w:ascii="Times New Roman" w:hAnsi="Times New Roman" w:cs="Times New Roman"/>
          <w:i/>
          <w:color w:val="auto"/>
          <w:sz w:val="24"/>
          <w:szCs w:val="24"/>
          <w:u w:val="none"/>
          <w:lang w:val="en"/>
        </w:rPr>
        <w:t xml:space="preserve">in vitro </w:t>
      </w:r>
      <w:r w:rsidRPr="00D206CD">
        <w:rPr>
          <w:rStyle w:val="Hyperlink"/>
          <w:rFonts w:ascii="Times New Roman" w:hAnsi="Times New Roman" w:cs="Times New Roman"/>
          <w:color w:val="auto"/>
          <w:sz w:val="24"/>
          <w:szCs w:val="24"/>
          <w:u w:val="none"/>
          <w:lang w:val="en"/>
        </w:rPr>
        <w:t xml:space="preserve">generated metabolites of the selective androgen receptor modulators S-22 and S-23 and </w:t>
      </w:r>
      <w:r w:rsidRPr="00D206CD">
        <w:rPr>
          <w:rStyle w:val="Hyperlink"/>
          <w:rFonts w:ascii="Times New Roman" w:hAnsi="Times New Roman" w:cs="Times New Roman"/>
          <w:i/>
          <w:color w:val="auto"/>
          <w:sz w:val="24"/>
          <w:szCs w:val="24"/>
          <w:u w:val="none"/>
          <w:lang w:val="en"/>
        </w:rPr>
        <w:t xml:space="preserve">in vivo </w:t>
      </w:r>
      <w:r w:rsidRPr="00D206CD">
        <w:rPr>
          <w:rStyle w:val="Hyperlink"/>
          <w:rFonts w:ascii="Times New Roman" w:hAnsi="Times New Roman" w:cs="Times New Roman"/>
          <w:color w:val="auto"/>
          <w:sz w:val="24"/>
          <w:szCs w:val="24"/>
          <w:u w:val="none"/>
          <w:lang w:val="en"/>
        </w:rPr>
        <w:t xml:space="preserve">comparison to post-administration canine urine specimens. </w:t>
      </w:r>
      <w:r w:rsidRPr="00D206CD">
        <w:rPr>
          <w:rStyle w:val="Hyperlink"/>
          <w:rFonts w:ascii="Times New Roman" w:hAnsi="Times New Roman" w:cs="Times New Roman"/>
          <w:i/>
          <w:color w:val="auto"/>
          <w:sz w:val="24"/>
          <w:szCs w:val="24"/>
          <w:u w:val="none"/>
          <w:lang w:val="en"/>
        </w:rPr>
        <w:t xml:space="preserve">Drug Test. Anal., </w:t>
      </w:r>
      <w:r w:rsidRPr="00D206CD">
        <w:rPr>
          <w:rStyle w:val="Hyperlink"/>
          <w:rFonts w:ascii="Times New Roman" w:hAnsi="Times New Roman" w:cs="Times New Roman"/>
          <w:b/>
          <w:color w:val="auto"/>
          <w:sz w:val="24"/>
          <w:szCs w:val="24"/>
          <w:u w:val="none"/>
          <w:lang w:val="en"/>
        </w:rPr>
        <w:t>2010</w:t>
      </w:r>
      <w:r w:rsidRPr="00D206CD">
        <w:rPr>
          <w:rStyle w:val="Hyperlink"/>
          <w:rFonts w:ascii="Times New Roman" w:hAnsi="Times New Roman" w:cs="Times New Roman"/>
          <w:color w:val="auto"/>
          <w:sz w:val="24"/>
          <w:szCs w:val="24"/>
          <w:u w:val="none"/>
          <w:lang w:val="en"/>
        </w:rPr>
        <w:t>, 2, p589-598</w:t>
      </w:r>
    </w:p>
    <w:p w14:paraId="4C0382F8"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[23] Krug, O., Thomas, A., Beuck, B., Schenk, I., Machnik, M., Schänzer, W., Bondesson, U., Hedeland, M. and Thevis, M. Characterization of in vitro synthesized equine metabolites of the selective androgen receptor modulators S24 and S4. </w:t>
      </w:r>
      <w:r w:rsidRPr="00D206CD">
        <w:rPr>
          <w:rFonts w:ascii="Times New Roman" w:hAnsi="Times New Roman" w:cs="Times New Roman"/>
          <w:i/>
          <w:sz w:val="24"/>
          <w:szCs w:val="24"/>
        </w:rPr>
        <w:t xml:space="preserve">Journal of Equine Veterinary Science, </w:t>
      </w:r>
      <w:r w:rsidRPr="00D206CD">
        <w:rPr>
          <w:rFonts w:ascii="Times New Roman" w:hAnsi="Times New Roman" w:cs="Times New Roman"/>
          <w:b/>
          <w:sz w:val="24"/>
          <w:szCs w:val="24"/>
        </w:rPr>
        <w:t>2012</w:t>
      </w:r>
      <w:r w:rsidRPr="00D206CD">
        <w:rPr>
          <w:rFonts w:ascii="Times New Roman" w:hAnsi="Times New Roman" w:cs="Times New Roman"/>
          <w:sz w:val="24"/>
          <w:szCs w:val="24"/>
        </w:rPr>
        <w:t>, 32, p562-568</w:t>
      </w:r>
    </w:p>
    <w:p w14:paraId="3DC448CC"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[24] Hansson, A., Knych, H., Stanley, S., Thevis, M., Bondesson, U. and Hedeland, M. Characterisation of equine urinary metabolites of selective androgen receptor modulators (SARMs) S1, S4 and S22 for doping control purposes. </w:t>
      </w:r>
      <w:r w:rsidRPr="00D206CD">
        <w:rPr>
          <w:rFonts w:ascii="Times New Roman" w:hAnsi="Times New Roman" w:cs="Times New Roman"/>
          <w:i/>
          <w:sz w:val="24"/>
          <w:szCs w:val="24"/>
        </w:rPr>
        <w:t xml:space="preserve">Drug Test. Anal., </w:t>
      </w:r>
      <w:r w:rsidRPr="00D206CD">
        <w:rPr>
          <w:rFonts w:ascii="Times New Roman" w:hAnsi="Times New Roman" w:cs="Times New Roman"/>
          <w:b/>
          <w:sz w:val="24"/>
          <w:szCs w:val="24"/>
        </w:rPr>
        <w:t>2015</w:t>
      </w:r>
      <w:r w:rsidRPr="00D206CD">
        <w:rPr>
          <w:rFonts w:ascii="Times New Roman" w:hAnsi="Times New Roman" w:cs="Times New Roman"/>
          <w:sz w:val="24"/>
          <w:szCs w:val="24"/>
        </w:rPr>
        <w:t>, 7, 8, p673-683</w:t>
      </w:r>
    </w:p>
    <w:p w14:paraId="2E2998BF"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[25] Hansson, A., Knych, H., Stanley, S., Thevis, M., Bondesson, U. and Hedeland, M. Investigation of the selective androgen receptor modulators S1, S4 and S22 and their metabolites in equine plasma using high-resolution mass spectrometry. </w:t>
      </w:r>
      <w:r w:rsidRPr="00D206CD">
        <w:rPr>
          <w:rFonts w:ascii="Times New Roman" w:eastAsia="Times New Roman" w:hAnsi="Times New Roman" w:cs="Times New Roman"/>
          <w:i/>
          <w:sz w:val="24"/>
          <w:szCs w:val="24"/>
        </w:rPr>
        <w:t>Rapid Commun. Mass Spectrom.</w:t>
      </w:r>
      <w:r w:rsidRPr="00D206CD">
        <w:rPr>
          <w:rFonts w:ascii="Times New Roman" w:eastAsia="Times New Roman" w:hAnsi="Times New Roman" w:cs="Times New Roman"/>
          <w:sz w:val="24"/>
          <w:szCs w:val="24"/>
        </w:rPr>
        <w:t xml:space="preserve">, </w:t>
      </w:r>
      <w:r w:rsidRPr="00D206CD">
        <w:rPr>
          <w:rFonts w:ascii="Times New Roman" w:eastAsia="Times New Roman" w:hAnsi="Times New Roman" w:cs="Times New Roman"/>
          <w:b/>
          <w:sz w:val="24"/>
          <w:szCs w:val="24"/>
        </w:rPr>
        <w:t>2016</w:t>
      </w:r>
      <w:r w:rsidRPr="00D206CD">
        <w:rPr>
          <w:rFonts w:ascii="Times New Roman" w:eastAsia="Times New Roman" w:hAnsi="Times New Roman" w:cs="Times New Roman"/>
          <w:sz w:val="24"/>
          <w:szCs w:val="24"/>
        </w:rPr>
        <w:t>, 30, 7, p833-842</w:t>
      </w:r>
    </w:p>
    <w:p w14:paraId="0CD59AAD"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[26] Hansson, A., Knych, H., Stanley, S., Berndtson, E., Jackson, L., Bondesson, U., Thevis, M. and Hedeland, M. Equine </w:t>
      </w:r>
      <w:r w:rsidRPr="00D206CD">
        <w:rPr>
          <w:rFonts w:ascii="Times New Roman" w:hAnsi="Times New Roman" w:cs="Times New Roman"/>
          <w:i/>
          <w:sz w:val="24"/>
          <w:szCs w:val="24"/>
        </w:rPr>
        <w:t>in vivo</w:t>
      </w:r>
      <w:r w:rsidRPr="00D206CD">
        <w:rPr>
          <w:rFonts w:ascii="Times New Roman" w:hAnsi="Times New Roman" w:cs="Times New Roman"/>
          <w:sz w:val="24"/>
          <w:szCs w:val="24"/>
        </w:rPr>
        <w:t xml:space="preserve">-derived metabolites of SARM LGD-4033 and comparison with human and fungal metabolites. </w:t>
      </w:r>
      <w:r w:rsidRPr="00D206CD">
        <w:rPr>
          <w:rFonts w:ascii="Times New Roman" w:hAnsi="Times New Roman" w:cs="Times New Roman"/>
          <w:i/>
          <w:sz w:val="24"/>
          <w:szCs w:val="24"/>
        </w:rPr>
        <w:t xml:space="preserve">Journal of Chromatography B, </w:t>
      </w:r>
      <w:r w:rsidRPr="00D206CD">
        <w:rPr>
          <w:rFonts w:ascii="Times New Roman" w:hAnsi="Times New Roman" w:cs="Times New Roman"/>
          <w:b/>
          <w:sz w:val="24"/>
          <w:szCs w:val="24"/>
        </w:rPr>
        <w:t>2018</w:t>
      </w:r>
      <w:r w:rsidRPr="00D206CD">
        <w:rPr>
          <w:rFonts w:ascii="Times New Roman" w:hAnsi="Times New Roman" w:cs="Times New Roman"/>
          <w:sz w:val="24"/>
          <w:szCs w:val="24"/>
        </w:rPr>
        <w:t>, 1074-1075, p91-98</w:t>
      </w:r>
    </w:p>
    <w:p w14:paraId="799B96AB" w14:textId="77777777" w:rsidR="00D206CD" w:rsidRPr="00D206CD" w:rsidRDefault="00D206CD" w:rsidP="00D206CD">
      <w:pPr>
        <w:jc w:val="both"/>
        <w:rPr>
          <w:rFonts w:ascii="Times New Roman" w:hAnsi="Times New Roman" w:cs="Times New Roman"/>
          <w:sz w:val="24"/>
          <w:szCs w:val="24"/>
          <w:lang w:val="en"/>
        </w:rPr>
      </w:pPr>
      <w:r w:rsidRPr="00D206CD">
        <w:rPr>
          <w:rFonts w:ascii="Times New Roman" w:hAnsi="Times New Roman" w:cs="Times New Roman"/>
          <w:sz w:val="24"/>
          <w:szCs w:val="24"/>
        </w:rPr>
        <w:t xml:space="preserve">[27] Cutler, C., Viljanto, M., Hincks, P., Habershon-Butcher, J., Muir, T. and Biddle, S. Investigation of the metabolism of the selective androgen receptor modulator LGD-4033 in </w:t>
      </w:r>
      <w:r w:rsidRPr="00D206CD">
        <w:rPr>
          <w:rFonts w:ascii="Times New Roman" w:hAnsi="Times New Roman" w:cs="Times New Roman"/>
          <w:sz w:val="24"/>
          <w:szCs w:val="24"/>
        </w:rPr>
        <w:lastRenderedPageBreak/>
        <w:t xml:space="preserve">equine urine, plasma and hair following oral administration. </w:t>
      </w:r>
      <w:r w:rsidRPr="00D206CD">
        <w:rPr>
          <w:rFonts w:ascii="Times New Roman" w:hAnsi="Times New Roman" w:cs="Times New Roman"/>
          <w:i/>
          <w:sz w:val="24"/>
          <w:szCs w:val="24"/>
        </w:rPr>
        <w:t xml:space="preserve">Drug Test. Anal., </w:t>
      </w:r>
      <w:r w:rsidRPr="00D206CD">
        <w:rPr>
          <w:rFonts w:ascii="Times New Roman" w:hAnsi="Times New Roman" w:cs="Times New Roman"/>
          <w:b/>
          <w:sz w:val="24"/>
          <w:szCs w:val="24"/>
        </w:rPr>
        <w:t>2020</w:t>
      </w:r>
      <w:r w:rsidRPr="00D206CD">
        <w:rPr>
          <w:rFonts w:ascii="Times New Roman" w:hAnsi="Times New Roman" w:cs="Times New Roman"/>
          <w:sz w:val="24"/>
          <w:szCs w:val="24"/>
        </w:rPr>
        <w:t xml:space="preserve">, </w:t>
      </w:r>
      <w:r w:rsidRPr="00D206CD">
        <w:rPr>
          <w:rFonts w:ascii="Times New Roman" w:hAnsi="Times New Roman" w:cs="Times New Roman"/>
          <w:sz w:val="24"/>
          <w:szCs w:val="24"/>
          <w:lang w:val="en"/>
        </w:rPr>
        <w:t xml:space="preserve">12, </w:t>
      </w:r>
      <w:r w:rsidRPr="00D206CD">
        <w:rPr>
          <w:rFonts w:ascii="Times New Roman" w:hAnsi="Times New Roman" w:cs="Times New Roman"/>
          <w:i/>
          <w:sz w:val="24"/>
          <w:szCs w:val="24"/>
          <w:lang w:val="en"/>
        </w:rPr>
        <w:t>2,</w:t>
      </w:r>
      <w:r w:rsidRPr="00D206CD">
        <w:rPr>
          <w:rFonts w:ascii="Times New Roman" w:hAnsi="Times New Roman" w:cs="Times New Roman"/>
          <w:sz w:val="24"/>
          <w:szCs w:val="24"/>
          <w:lang w:val="en"/>
        </w:rPr>
        <w:t xml:space="preserve"> p247-260</w:t>
      </w:r>
    </w:p>
    <w:p w14:paraId="60F00452" w14:textId="77777777" w:rsidR="00D206CD" w:rsidRPr="00D206CD" w:rsidRDefault="00D206CD" w:rsidP="00D206CD">
      <w:pPr>
        <w:jc w:val="both"/>
        <w:rPr>
          <w:rFonts w:ascii="Times New Roman" w:hAnsi="Times New Roman" w:cs="Times New Roman"/>
          <w:sz w:val="24"/>
          <w:szCs w:val="24"/>
          <w:lang w:val="en"/>
        </w:rPr>
      </w:pPr>
      <w:r w:rsidRPr="00D206CD">
        <w:rPr>
          <w:rFonts w:ascii="Times New Roman" w:hAnsi="Times New Roman" w:cs="Times New Roman"/>
          <w:sz w:val="24"/>
          <w:szCs w:val="24"/>
          <w:lang w:val="en"/>
        </w:rPr>
        <w:t xml:space="preserve">[28] So, Y., Wong, J.K.Y., Choi, T.L.S., Prabhu, A., Stewart, B., Farrington, A.F., Robinson, P.R., Wan, T.S.M. and Ho, E.N.M. Metabolic studies of the selective androgen receptor modulators RAD-140 and S-23 in horses. </w:t>
      </w:r>
      <w:r w:rsidRPr="00D206CD">
        <w:rPr>
          <w:rFonts w:ascii="Times New Roman" w:hAnsi="Times New Roman" w:cs="Times New Roman"/>
          <w:i/>
          <w:sz w:val="24"/>
          <w:szCs w:val="24"/>
          <w:lang w:val="en"/>
        </w:rPr>
        <w:t xml:space="preserve">Drug Test. Anal., </w:t>
      </w:r>
      <w:r w:rsidRPr="00D206CD">
        <w:rPr>
          <w:rFonts w:ascii="Times New Roman" w:hAnsi="Times New Roman" w:cs="Times New Roman"/>
          <w:b/>
          <w:sz w:val="24"/>
          <w:szCs w:val="24"/>
          <w:lang w:val="en"/>
        </w:rPr>
        <w:t>2021</w:t>
      </w:r>
      <w:r w:rsidRPr="00D206CD">
        <w:rPr>
          <w:rFonts w:ascii="Times New Roman" w:hAnsi="Times New Roman" w:cs="Times New Roman"/>
          <w:sz w:val="24"/>
          <w:szCs w:val="24"/>
          <w:lang w:val="en"/>
        </w:rPr>
        <w:t>, 13, 2, p318-337</w:t>
      </w:r>
    </w:p>
    <w:p w14:paraId="72E2B4B3"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[29] Subhahar, M.B., Karakka Kal, A.K., Philip, M., Karatt, T.K. Ibrahimwaseem, N., Vazhat, R.A. and Muhammed Ajeebsanu, M.P. Detection and identification of ACP-105 and its metabolites in equine urine using LC/MS/MS after oral administration. </w:t>
      </w:r>
      <w:r w:rsidRPr="00D206CD">
        <w:rPr>
          <w:rFonts w:ascii="Times New Roman" w:hAnsi="Times New Roman" w:cs="Times New Roman"/>
          <w:i/>
          <w:sz w:val="24"/>
          <w:szCs w:val="24"/>
        </w:rPr>
        <w:t>Drug Test. Anal.</w:t>
      </w:r>
      <w:r w:rsidRPr="00D206CD">
        <w:rPr>
          <w:rFonts w:ascii="Times New Roman" w:hAnsi="Times New Roman" w:cs="Times New Roman"/>
          <w:sz w:val="24"/>
          <w:szCs w:val="24"/>
        </w:rPr>
        <w:t xml:space="preserve"> </w:t>
      </w:r>
      <w:r w:rsidRPr="00D206CD">
        <w:rPr>
          <w:rFonts w:ascii="Times New Roman" w:hAnsi="Times New Roman" w:cs="Times New Roman"/>
          <w:b/>
          <w:sz w:val="24"/>
          <w:szCs w:val="24"/>
        </w:rPr>
        <w:t>2021</w:t>
      </w:r>
      <w:r w:rsidRPr="00D206CD">
        <w:rPr>
          <w:rFonts w:ascii="Times New Roman" w:hAnsi="Times New Roman" w:cs="Times New Roman"/>
          <w:sz w:val="24"/>
          <w:szCs w:val="24"/>
        </w:rPr>
        <w:t>, 13, 2, p 299-317</w:t>
      </w:r>
    </w:p>
    <w:p w14:paraId="7E3B1AFA"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[30] Cutler, C., Viljanto, M., Taylor, P., Habershon-Butcher, J., Muir, T., Biddle, S. and Van Eenoo, P. Equine metabolism of the selective androgen recptor modulator AC-262536 </w:t>
      </w:r>
      <w:r w:rsidRPr="00D206CD">
        <w:rPr>
          <w:rFonts w:ascii="Times New Roman" w:hAnsi="Times New Roman" w:cs="Times New Roman"/>
          <w:i/>
          <w:sz w:val="24"/>
          <w:szCs w:val="24"/>
        </w:rPr>
        <w:t xml:space="preserve">in vitro </w:t>
      </w:r>
      <w:r w:rsidRPr="00D206CD">
        <w:rPr>
          <w:rFonts w:ascii="Times New Roman" w:hAnsi="Times New Roman" w:cs="Times New Roman"/>
          <w:sz w:val="24"/>
          <w:szCs w:val="24"/>
        </w:rPr>
        <w:t xml:space="preserve">and in urine, plasma and hair following oral administration. </w:t>
      </w:r>
      <w:r w:rsidRPr="00D206CD">
        <w:rPr>
          <w:rFonts w:ascii="Times New Roman" w:hAnsi="Times New Roman" w:cs="Times New Roman"/>
          <w:i/>
          <w:sz w:val="24"/>
          <w:szCs w:val="24"/>
        </w:rPr>
        <w:t xml:space="preserve">Drug Test. Anal., </w:t>
      </w:r>
      <w:r w:rsidRPr="00D206CD">
        <w:rPr>
          <w:rFonts w:ascii="Times New Roman" w:hAnsi="Times New Roman" w:cs="Times New Roman"/>
          <w:b/>
          <w:sz w:val="24"/>
          <w:szCs w:val="24"/>
        </w:rPr>
        <w:t>2021</w:t>
      </w:r>
      <w:r w:rsidRPr="00D206CD">
        <w:rPr>
          <w:rFonts w:ascii="Times New Roman" w:hAnsi="Times New Roman" w:cs="Times New Roman"/>
          <w:sz w:val="24"/>
          <w:szCs w:val="24"/>
        </w:rPr>
        <w:t>, 13, 2, p369-385</w:t>
      </w:r>
    </w:p>
    <w:p w14:paraId="3C86F503"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[31] Broberg, M.N., Knych, H., Bondesson, U., Pettersson, C., Stanley, S., Thevis, M. and Hedeland, M. Investigation of equine in vivo and in vitro derived metabolites of selective androgen receptor modulator (SARM) ACP-105 for improved doping control. </w:t>
      </w:r>
      <w:r w:rsidRPr="00D206CD">
        <w:rPr>
          <w:rFonts w:ascii="Times New Roman" w:hAnsi="Times New Roman" w:cs="Times New Roman"/>
          <w:i/>
          <w:sz w:val="24"/>
          <w:szCs w:val="24"/>
        </w:rPr>
        <w:t xml:space="preserve">Metabolites, </w:t>
      </w:r>
      <w:r w:rsidRPr="00D206CD">
        <w:rPr>
          <w:rFonts w:ascii="Times New Roman" w:hAnsi="Times New Roman" w:cs="Times New Roman"/>
          <w:b/>
          <w:sz w:val="24"/>
          <w:szCs w:val="24"/>
        </w:rPr>
        <w:t>2021</w:t>
      </w:r>
      <w:r w:rsidRPr="00D206CD">
        <w:rPr>
          <w:rFonts w:ascii="Times New Roman" w:hAnsi="Times New Roman" w:cs="Times New Roman"/>
          <w:sz w:val="24"/>
          <w:szCs w:val="24"/>
        </w:rPr>
        <w:t>, 11, 85, DOI: 10.3390/metabo11020085</w:t>
      </w:r>
    </w:p>
    <w:p w14:paraId="2072483D"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[32] Clark, R.V., Walker, A.C., Andrews, S., Turnbull, P., Wald, J.A. and Magee, M.H. Safety, pharmacokinetics and pharmacological effects of the selective androgen receptor modulator, GSK2881078, in healthy men and postmenopausal women. </w:t>
      </w:r>
      <w:r w:rsidRPr="00D206CD">
        <w:rPr>
          <w:rFonts w:ascii="Times New Roman" w:hAnsi="Times New Roman" w:cs="Times New Roman"/>
          <w:i/>
          <w:sz w:val="24"/>
          <w:szCs w:val="24"/>
        </w:rPr>
        <w:t>Br. J. Clin. Phamacol.</w:t>
      </w:r>
      <w:r w:rsidRPr="00D206CD">
        <w:rPr>
          <w:rFonts w:ascii="Times New Roman" w:hAnsi="Times New Roman" w:cs="Times New Roman"/>
          <w:sz w:val="24"/>
          <w:szCs w:val="24"/>
        </w:rPr>
        <w:t xml:space="preserve">, </w:t>
      </w:r>
      <w:r w:rsidRPr="00D206CD">
        <w:rPr>
          <w:rFonts w:ascii="Times New Roman" w:hAnsi="Times New Roman" w:cs="Times New Roman"/>
          <w:b/>
          <w:sz w:val="24"/>
          <w:szCs w:val="24"/>
        </w:rPr>
        <w:t>2017</w:t>
      </w:r>
      <w:r w:rsidRPr="00D206CD">
        <w:rPr>
          <w:rFonts w:ascii="Times New Roman" w:hAnsi="Times New Roman" w:cs="Times New Roman"/>
          <w:sz w:val="24"/>
          <w:szCs w:val="24"/>
        </w:rPr>
        <w:t>, 83, 10, p2179-2194</w:t>
      </w:r>
    </w:p>
    <w:p w14:paraId="5B49FEF6"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[33] Neil, D., Clark, R.V., Magee, M., Billiard, J., Chan, A., Xue, Z. and Russell, A. GSK2881078, a SARM, produces dose-dependent increases in lean mass in healthy older men and women. </w:t>
      </w:r>
      <w:r w:rsidRPr="00D206CD">
        <w:rPr>
          <w:rFonts w:ascii="Times New Roman" w:hAnsi="Times New Roman" w:cs="Times New Roman"/>
          <w:i/>
          <w:sz w:val="24"/>
          <w:szCs w:val="24"/>
        </w:rPr>
        <w:t>J. Clin. Endocrinol. Metab.</w:t>
      </w:r>
      <w:r w:rsidRPr="00D206CD">
        <w:rPr>
          <w:rFonts w:ascii="Times New Roman" w:hAnsi="Times New Roman" w:cs="Times New Roman"/>
          <w:sz w:val="24"/>
          <w:szCs w:val="24"/>
        </w:rPr>
        <w:t xml:space="preserve">, </w:t>
      </w:r>
      <w:r w:rsidRPr="00D206CD">
        <w:rPr>
          <w:rFonts w:ascii="Times New Roman" w:hAnsi="Times New Roman" w:cs="Times New Roman"/>
          <w:b/>
          <w:sz w:val="24"/>
          <w:szCs w:val="24"/>
        </w:rPr>
        <w:t>2018</w:t>
      </w:r>
      <w:r w:rsidRPr="00D206CD">
        <w:rPr>
          <w:rFonts w:ascii="Times New Roman" w:hAnsi="Times New Roman" w:cs="Times New Roman"/>
          <w:sz w:val="24"/>
          <w:szCs w:val="24"/>
        </w:rPr>
        <w:t>, 103, 9, p3215-3224</w:t>
      </w:r>
    </w:p>
    <w:p w14:paraId="40C7030D"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[34] Rading, A., Anielski, P., Thieme, D. and Keiler, A.M. Detection of the selective androgen receptor modulator GSK2881078 and metabolites in human urine and hair after a single oral administration. </w:t>
      </w:r>
      <w:r w:rsidRPr="00D206CD">
        <w:rPr>
          <w:rFonts w:ascii="Times New Roman" w:hAnsi="Times New Roman" w:cs="Times New Roman"/>
          <w:i/>
          <w:sz w:val="24"/>
          <w:szCs w:val="24"/>
        </w:rPr>
        <w:t xml:space="preserve">Drug Test. Anal., </w:t>
      </w:r>
      <w:r w:rsidRPr="00D206CD">
        <w:rPr>
          <w:rFonts w:ascii="Times New Roman" w:hAnsi="Times New Roman" w:cs="Times New Roman"/>
          <w:b/>
          <w:sz w:val="24"/>
          <w:szCs w:val="24"/>
        </w:rPr>
        <w:t>2021</w:t>
      </w:r>
      <w:r w:rsidRPr="00D206CD">
        <w:rPr>
          <w:rFonts w:ascii="Times New Roman" w:hAnsi="Times New Roman" w:cs="Times New Roman"/>
          <w:sz w:val="24"/>
          <w:szCs w:val="24"/>
        </w:rPr>
        <w:t>, 13, 1, p217-222</w:t>
      </w:r>
    </w:p>
    <w:p w14:paraId="2DCCE1D7"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[35] Gao, W. and Dalton, J.T. Expanding the therapeutic use of androgens via selective androgen receptor modulators (SARMs). </w:t>
      </w:r>
      <w:r w:rsidRPr="00D206CD">
        <w:rPr>
          <w:rFonts w:ascii="Times New Roman" w:hAnsi="Times New Roman" w:cs="Times New Roman"/>
          <w:i/>
          <w:sz w:val="24"/>
          <w:szCs w:val="24"/>
        </w:rPr>
        <w:t xml:space="preserve">Drug Discovery Today, </w:t>
      </w:r>
      <w:r w:rsidRPr="00D206CD">
        <w:rPr>
          <w:rFonts w:ascii="Times New Roman" w:hAnsi="Times New Roman" w:cs="Times New Roman"/>
          <w:b/>
          <w:sz w:val="24"/>
          <w:szCs w:val="24"/>
        </w:rPr>
        <w:t>2007</w:t>
      </w:r>
      <w:r w:rsidRPr="00D206CD">
        <w:rPr>
          <w:rFonts w:ascii="Times New Roman" w:hAnsi="Times New Roman" w:cs="Times New Roman"/>
          <w:sz w:val="24"/>
          <w:szCs w:val="24"/>
        </w:rPr>
        <w:t>, 12, 5-6, p241-248</w:t>
      </w:r>
    </w:p>
    <w:p w14:paraId="2800BFF6"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[36] Rosen, J. and Negro-Vilar, A. Novel, non-steroidal, selective androgen receptor modulators (SARMs) with anabolic activity in bone and muscle and improved safety profile. </w:t>
      </w:r>
      <w:r w:rsidRPr="00D206CD">
        <w:rPr>
          <w:rFonts w:ascii="Times New Roman" w:hAnsi="Times New Roman" w:cs="Times New Roman"/>
          <w:i/>
          <w:sz w:val="24"/>
          <w:szCs w:val="24"/>
        </w:rPr>
        <w:t xml:space="preserve">J. Musculoskel. Neuron Interact., </w:t>
      </w:r>
      <w:r w:rsidRPr="00D206CD">
        <w:rPr>
          <w:rFonts w:ascii="Times New Roman" w:hAnsi="Times New Roman" w:cs="Times New Roman"/>
          <w:b/>
          <w:sz w:val="24"/>
          <w:szCs w:val="24"/>
        </w:rPr>
        <w:t>2002</w:t>
      </w:r>
      <w:r w:rsidRPr="00D206CD">
        <w:rPr>
          <w:rFonts w:ascii="Times New Roman" w:hAnsi="Times New Roman" w:cs="Times New Roman"/>
          <w:sz w:val="24"/>
          <w:szCs w:val="24"/>
        </w:rPr>
        <w:t>, 2, 3, p222-224</w:t>
      </w:r>
    </w:p>
    <w:p w14:paraId="3FD10574"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[37] Fonesca, G.W.P.D., Dworatzek, E., Ebner, N. and Von Haehling, S. Selective androgen receptor modulators (SARMs) as pharmacological treatment for muscle wasting in ongoing clinical trials. </w:t>
      </w:r>
      <w:r w:rsidRPr="00D206CD">
        <w:rPr>
          <w:rFonts w:ascii="Times New Roman" w:hAnsi="Times New Roman" w:cs="Times New Roman"/>
          <w:i/>
          <w:sz w:val="24"/>
          <w:szCs w:val="24"/>
        </w:rPr>
        <w:t xml:space="preserve">Expert Opin. Investig. Drugs, </w:t>
      </w:r>
      <w:r w:rsidRPr="00D206CD">
        <w:rPr>
          <w:rFonts w:ascii="Times New Roman" w:hAnsi="Times New Roman" w:cs="Times New Roman"/>
          <w:b/>
          <w:sz w:val="24"/>
          <w:szCs w:val="24"/>
        </w:rPr>
        <w:t>2020</w:t>
      </w:r>
      <w:r w:rsidRPr="00D206CD">
        <w:rPr>
          <w:rFonts w:ascii="Times New Roman" w:hAnsi="Times New Roman" w:cs="Times New Roman"/>
          <w:sz w:val="24"/>
          <w:szCs w:val="24"/>
        </w:rPr>
        <w:t>, 29, 8, p881-891</w:t>
      </w:r>
    </w:p>
    <w:p w14:paraId="50CAF8C0"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[38] Vajda, E.G., Lopez, F.J., Rix, P. Hill, R., Chen, Y., Lee, K.J., O’Brien, Z., Chang, W.Y., Meglasson, M.D and Lee, Y.H. Pharmocokinetics and pharmacodynamics of LGD-3303 [9-</w:t>
      </w:r>
      <w:r w:rsidRPr="00D206CD">
        <w:rPr>
          <w:rFonts w:ascii="Times New Roman" w:hAnsi="Times New Roman" w:cs="Times New Roman"/>
          <w:sz w:val="24"/>
          <w:szCs w:val="24"/>
        </w:rPr>
        <w:lastRenderedPageBreak/>
        <w:t>chloro-2-ethyl-1-methyl-3-(2,2,2-trifluoroethyl)-3</w:t>
      </w:r>
      <w:r w:rsidRPr="00D206CD">
        <w:rPr>
          <w:rFonts w:ascii="Times New Roman" w:hAnsi="Times New Roman" w:cs="Times New Roman"/>
          <w:i/>
          <w:sz w:val="24"/>
          <w:szCs w:val="24"/>
        </w:rPr>
        <w:t>H</w:t>
      </w:r>
      <w:r w:rsidRPr="00D206CD">
        <w:rPr>
          <w:rFonts w:ascii="Times New Roman" w:hAnsi="Times New Roman" w:cs="Times New Roman"/>
          <w:sz w:val="24"/>
          <w:szCs w:val="24"/>
        </w:rPr>
        <w:t>-pyrrolo-[3,2-</w:t>
      </w:r>
      <w:r w:rsidRPr="00D206CD">
        <w:rPr>
          <w:rFonts w:ascii="Times New Roman" w:hAnsi="Times New Roman" w:cs="Times New Roman"/>
          <w:i/>
          <w:sz w:val="24"/>
          <w:szCs w:val="24"/>
        </w:rPr>
        <w:t>f</w:t>
      </w:r>
      <w:r w:rsidRPr="00D206CD">
        <w:rPr>
          <w:rFonts w:ascii="Times New Roman" w:hAnsi="Times New Roman" w:cs="Times New Roman"/>
          <w:sz w:val="24"/>
          <w:szCs w:val="24"/>
        </w:rPr>
        <w:t>]quinolin-7(6</w:t>
      </w:r>
      <w:r w:rsidRPr="00D206CD">
        <w:rPr>
          <w:rFonts w:ascii="Times New Roman" w:hAnsi="Times New Roman" w:cs="Times New Roman"/>
          <w:i/>
          <w:sz w:val="24"/>
          <w:szCs w:val="24"/>
        </w:rPr>
        <w:t>H)</w:t>
      </w:r>
      <w:r w:rsidRPr="00D206CD">
        <w:rPr>
          <w:rFonts w:ascii="Times New Roman" w:hAnsi="Times New Roman" w:cs="Times New Roman"/>
          <w:sz w:val="24"/>
          <w:szCs w:val="24"/>
        </w:rPr>
        <w:t xml:space="preserve">-one], an orally available nonsteroidal-selective androgen receptor modulator. </w:t>
      </w:r>
      <w:r w:rsidRPr="00D206CD">
        <w:rPr>
          <w:rFonts w:ascii="Times New Roman" w:hAnsi="Times New Roman" w:cs="Times New Roman"/>
          <w:i/>
          <w:sz w:val="24"/>
          <w:szCs w:val="24"/>
        </w:rPr>
        <w:t xml:space="preserve">The Journal of Pharmacology and Experimental Therapeutics, </w:t>
      </w:r>
      <w:r w:rsidRPr="00D206CD">
        <w:rPr>
          <w:rFonts w:ascii="Times New Roman" w:hAnsi="Times New Roman" w:cs="Times New Roman"/>
          <w:b/>
          <w:sz w:val="24"/>
          <w:szCs w:val="24"/>
        </w:rPr>
        <w:t>2009</w:t>
      </w:r>
      <w:r w:rsidRPr="00D206CD">
        <w:rPr>
          <w:rFonts w:ascii="Times New Roman" w:hAnsi="Times New Roman" w:cs="Times New Roman"/>
          <w:sz w:val="24"/>
          <w:szCs w:val="24"/>
        </w:rPr>
        <w:t>, 328, 2, p663-670</w:t>
      </w:r>
    </w:p>
    <w:p w14:paraId="15B5ADC7"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[39] Bhattacharya, I., Tarabar, S., Liang, Y., Pradhan, V., Owens, J. and Oemar, B. Safety, pharmacokinetic, and pharmacodynamic evaluation after single and multiple ascending doses of a novel selective androgen receptor modulator in healthy subjects. </w:t>
      </w:r>
      <w:r w:rsidRPr="00D206CD">
        <w:rPr>
          <w:rFonts w:ascii="Times New Roman" w:hAnsi="Times New Roman" w:cs="Times New Roman"/>
          <w:i/>
          <w:sz w:val="24"/>
          <w:szCs w:val="24"/>
        </w:rPr>
        <w:t xml:space="preserve">Clinical Therapeutics, </w:t>
      </w:r>
      <w:r w:rsidRPr="00D206CD">
        <w:rPr>
          <w:rFonts w:ascii="Times New Roman" w:hAnsi="Times New Roman" w:cs="Times New Roman"/>
          <w:b/>
          <w:sz w:val="24"/>
          <w:szCs w:val="24"/>
        </w:rPr>
        <w:t>2016</w:t>
      </w:r>
      <w:r w:rsidRPr="00D206CD">
        <w:rPr>
          <w:rFonts w:ascii="Times New Roman" w:hAnsi="Times New Roman" w:cs="Times New Roman"/>
          <w:sz w:val="24"/>
          <w:szCs w:val="24"/>
        </w:rPr>
        <w:t>, 38, 6, p1401-1416</w:t>
      </w:r>
    </w:p>
    <w:p w14:paraId="75D85E77" w14:textId="77777777"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[40] Schlienger, N., Lund, B.W., Pawlas, J., Badalassi, F., Bertozzi, F., Lewinsky, R., Fejzic, A., Thygesen, M.B., Tabatabaei, A., Bradley, S.R., Gardell, L.R., Piu, F. and Olsson, R. Synthesis, structure-activity relationships, and characterization of novel nonsteroidal and selective androgen receptor modulators. </w:t>
      </w:r>
      <w:r w:rsidRPr="00D206CD">
        <w:rPr>
          <w:rFonts w:ascii="Times New Roman" w:hAnsi="Times New Roman" w:cs="Times New Roman"/>
          <w:i/>
          <w:sz w:val="24"/>
          <w:szCs w:val="24"/>
        </w:rPr>
        <w:t xml:space="preserve">J. Med. Chem., </w:t>
      </w:r>
      <w:r w:rsidRPr="00D206CD">
        <w:rPr>
          <w:rFonts w:ascii="Times New Roman" w:hAnsi="Times New Roman" w:cs="Times New Roman"/>
          <w:b/>
          <w:sz w:val="24"/>
          <w:szCs w:val="24"/>
        </w:rPr>
        <w:t>2009</w:t>
      </w:r>
      <w:r w:rsidRPr="00D206CD">
        <w:rPr>
          <w:rFonts w:ascii="Times New Roman" w:hAnsi="Times New Roman" w:cs="Times New Roman"/>
          <w:sz w:val="24"/>
          <w:szCs w:val="24"/>
        </w:rPr>
        <w:t>, 52, p7186-7191</w:t>
      </w:r>
    </w:p>
    <w:p w14:paraId="08ACFDC2" w14:textId="75D325E5" w:rsidR="00D206CD" w:rsidRPr="00372B36"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[41] Miller,</w:t>
      </w:r>
      <w:r w:rsidR="00D27AA9">
        <w:rPr>
          <w:rFonts w:ascii="Times New Roman" w:hAnsi="Times New Roman" w:cs="Times New Roman"/>
          <w:sz w:val="24"/>
          <w:szCs w:val="24"/>
        </w:rPr>
        <w:t xml:space="preserve"> C.P., Shomali, M. Lyttle, C.R.,</w:t>
      </w:r>
      <w:r w:rsidR="00F67BF8">
        <w:rPr>
          <w:rFonts w:ascii="Times New Roman" w:hAnsi="Times New Roman" w:cs="Times New Roman"/>
          <w:sz w:val="24"/>
          <w:szCs w:val="24"/>
        </w:rPr>
        <w:t xml:space="preserve"> </w:t>
      </w:r>
      <w:r w:rsidR="00103C55">
        <w:rPr>
          <w:rFonts w:ascii="Times New Roman" w:hAnsi="Times New Roman" w:cs="Times New Roman"/>
          <w:sz w:val="24"/>
          <w:szCs w:val="24"/>
        </w:rPr>
        <w:t xml:space="preserve">O’Dea, L.S.L., Herendeen, H., Gallacher, K., Paquin, D., Compton, D.R., Sahoo, B., Kerrigan, S.A., Burge, M.S., Nickels, M., Green, J.L., Katzenellenbogen, J.A., Tchesnokov, A. and Hattersly, G. Design, synthesis, and preclinical characterization of the selective androgen receptor modulator (SARM) RAD140. </w:t>
      </w:r>
      <w:r w:rsidR="00372B36">
        <w:rPr>
          <w:rFonts w:ascii="Times New Roman" w:hAnsi="Times New Roman" w:cs="Times New Roman"/>
          <w:i/>
          <w:sz w:val="24"/>
          <w:szCs w:val="24"/>
        </w:rPr>
        <w:t>ACS Med. Chem. Lett.</w:t>
      </w:r>
      <w:r w:rsidR="00372B36">
        <w:rPr>
          <w:rFonts w:ascii="Times New Roman" w:hAnsi="Times New Roman" w:cs="Times New Roman"/>
          <w:sz w:val="24"/>
          <w:szCs w:val="24"/>
        </w:rPr>
        <w:t xml:space="preserve">, </w:t>
      </w:r>
      <w:r w:rsidR="00372B36">
        <w:rPr>
          <w:rFonts w:ascii="Times New Roman" w:hAnsi="Times New Roman" w:cs="Times New Roman"/>
          <w:b/>
          <w:sz w:val="24"/>
          <w:szCs w:val="24"/>
        </w:rPr>
        <w:t>2011</w:t>
      </w:r>
      <w:r w:rsidR="00372B36">
        <w:rPr>
          <w:rFonts w:ascii="Times New Roman" w:hAnsi="Times New Roman" w:cs="Times New Roman"/>
          <w:sz w:val="24"/>
          <w:szCs w:val="24"/>
        </w:rPr>
        <w:t>, 2, 2, p124-129</w:t>
      </w:r>
    </w:p>
    <w:p w14:paraId="6F8FBF22" w14:textId="1B729105" w:rsidR="00D206CD" w:rsidRPr="001A0E58"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[42] Jones</w:t>
      </w:r>
      <w:r w:rsidR="00372B36">
        <w:rPr>
          <w:rFonts w:ascii="Times New Roman" w:hAnsi="Times New Roman" w:cs="Times New Roman"/>
          <w:sz w:val="24"/>
          <w:szCs w:val="24"/>
        </w:rPr>
        <w:t>, A., Chen, J., Hwang, D.J.,Miller, D.D. and Dalton, J.T. Preclinic</w:t>
      </w:r>
      <w:r w:rsidR="001A0E58">
        <w:rPr>
          <w:rFonts w:ascii="Times New Roman" w:hAnsi="Times New Roman" w:cs="Times New Roman"/>
          <w:sz w:val="24"/>
          <w:szCs w:val="24"/>
        </w:rPr>
        <w:t>al characterization of a (</w:t>
      </w:r>
      <w:r w:rsidR="001A0E58" w:rsidRPr="001A0E58">
        <w:rPr>
          <w:rFonts w:ascii="Times New Roman" w:hAnsi="Times New Roman" w:cs="Times New Roman"/>
          <w:sz w:val="24"/>
          <w:szCs w:val="24"/>
        </w:rPr>
        <w:t>S)-N-</w:t>
      </w:r>
      <w:r w:rsidR="001A0E58">
        <w:rPr>
          <w:rFonts w:ascii="Times New Roman" w:hAnsi="Times New Roman" w:cs="Times New Roman"/>
          <w:sz w:val="24"/>
          <w:szCs w:val="24"/>
        </w:rPr>
        <w:t xml:space="preserve">(4-cyano-3-trifluoromethyl-phenyl)-3-(3-fluoro, 4-chlorophenoxy)-2-hydroxy-2-methyl-propanamide: a selective androgen receptor modulator for hormonal male contraception. </w:t>
      </w:r>
      <w:r w:rsidR="001A0E58">
        <w:rPr>
          <w:rFonts w:ascii="Times New Roman" w:hAnsi="Times New Roman" w:cs="Times New Roman"/>
          <w:i/>
          <w:sz w:val="24"/>
          <w:szCs w:val="24"/>
        </w:rPr>
        <w:t>Endocrinology</w:t>
      </w:r>
      <w:r w:rsidR="001A0E58">
        <w:rPr>
          <w:rFonts w:ascii="Times New Roman" w:hAnsi="Times New Roman" w:cs="Times New Roman"/>
          <w:sz w:val="24"/>
          <w:szCs w:val="24"/>
        </w:rPr>
        <w:t xml:space="preserve">, </w:t>
      </w:r>
      <w:r w:rsidR="001A0E58">
        <w:rPr>
          <w:rFonts w:ascii="Times New Roman" w:hAnsi="Times New Roman" w:cs="Times New Roman"/>
          <w:b/>
          <w:sz w:val="24"/>
          <w:szCs w:val="24"/>
        </w:rPr>
        <w:t>2009</w:t>
      </w:r>
      <w:r w:rsidR="001A0E58">
        <w:rPr>
          <w:rFonts w:ascii="Times New Roman" w:hAnsi="Times New Roman" w:cs="Times New Roman"/>
          <w:sz w:val="24"/>
          <w:szCs w:val="24"/>
        </w:rPr>
        <w:t>, 150, 1, p385-395</w:t>
      </w:r>
    </w:p>
    <w:p w14:paraId="7722EBE6" w14:textId="5338F8D1" w:rsidR="00D206CD" w:rsidRPr="00D206CD" w:rsidRDefault="00D206CD" w:rsidP="00D206CD">
      <w:pPr>
        <w:jc w:val="both"/>
        <w:rPr>
          <w:rFonts w:ascii="Times New Roman" w:hAnsi="Times New Roman" w:cs="Times New Roman"/>
          <w:sz w:val="24"/>
          <w:szCs w:val="24"/>
        </w:rPr>
      </w:pPr>
      <w:r w:rsidRPr="00D206CD">
        <w:rPr>
          <w:rFonts w:ascii="Times New Roman" w:hAnsi="Times New Roman" w:cs="Times New Roman"/>
          <w:sz w:val="24"/>
          <w:szCs w:val="24"/>
        </w:rPr>
        <w:t xml:space="preserve">[43] Thevis, M., Thomas, A., Piper, T., Krug, O., Delahaut, P. and Schänzer, W. Liquid chromatography-high resolution/high accuracy (tandem) mass spectrometry-based idenitifaction of </w:t>
      </w:r>
      <w:r w:rsidRPr="00D206CD">
        <w:rPr>
          <w:rFonts w:ascii="Times New Roman" w:hAnsi="Times New Roman" w:cs="Times New Roman"/>
          <w:i/>
          <w:sz w:val="24"/>
          <w:szCs w:val="24"/>
        </w:rPr>
        <w:t>in vivo</w:t>
      </w:r>
      <w:r w:rsidRPr="00D206CD">
        <w:rPr>
          <w:rFonts w:ascii="Times New Roman" w:hAnsi="Times New Roman" w:cs="Times New Roman"/>
          <w:sz w:val="24"/>
          <w:szCs w:val="24"/>
        </w:rPr>
        <w:t xml:space="preserve"> generated metabolites of the selective androgen receptor modulator ACP-105 for doping control purposes. </w:t>
      </w:r>
      <w:r w:rsidRPr="00D206CD">
        <w:rPr>
          <w:rFonts w:ascii="Times New Roman" w:hAnsi="Times New Roman" w:cs="Times New Roman"/>
          <w:i/>
          <w:sz w:val="24"/>
          <w:szCs w:val="24"/>
        </w:rPr>
        <w:t xml:space="preserve">Eur. J. Mass Spectrom., </w:t>
      </w:r>
      <w:r w:rsidRPr="00D206CD">
        <w:rPr>
          <w:rFonts w:ascii="Times New Roman" w:hAnsi="Times New Roman" w:cs="Times New Roman"/>
          <w:b/>
          <w:sz w:val="24"/>
          <w:szCs w:val="24"/>
        </w:rPr>
        <w:t>2014</w:t>
      </w:r>
      <w:r w:rsidRPr="00D206CD">
        <w:rPr>
          <w:rFonts w:ascii="Times New Roman" w:hAnsi="Times New Roman" w:cs="Times New Roman"/>
          <w:sz w:val="24"/>
          <w:szCs w:val="24"/>
        </w:rPr>
        <w:t>, 20, p73-83</w:t>
      </w:r>
    </w:p>
    <w:sectPr w:rsidR="00D206CD" w:rsidRPr="00D206CD" w:rsidSect="006F035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87F2E" w14:textId="77777777" w:rsidR="00C35BB5" w:rsidRDefault="00C35BB5" w:rsidP="00B04E7C">
      <w:pPr>
        <w:spacing w:after="0" w:line="240" w:lineRule="auto"/>
      </w:pPr>
      <w:r>
        <w:separator/>
      </w:r>
    </w:p>
  </w:endnote>
  <w:endnote w:type="continuationSeparator" w:id="0">
    <w:p w14:paraId="10C521C3" w14:textId="77777777" w:rsidR="00C35BB5" w:rsidRDefault="00C35BB5" w:rsidP="00B0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5A90" w14:textId="77777777" w:rsidR="00C35BB5" w:rsidRDefault="00C35BB5" w:rsidP="00B04E7C">
      <w:pPr>
        <w:spacing w:after="0" w:line="240" w:lineRule="auto"/>
      </w:pPr>
      <w:r>
        <w:separator/>
      </w:r>
    </w:p>
  </w:footnote>
  <w:footnote w:type="continuationSeparator" w:id="0">
    <w:p w14:paraId="31E74C19" w14:textId="77777777" w:rsidR="00C35BB5" w:rsidRDefault="00C35BB5" w:rsidP="00B04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wMDewNDQzMjY2NjVV0lEKTi0uzszPAykwqgUAqmkPzSwAAAA="/>
  </w:docVars>
  <w:rsids>
    <w:rsidRoot w:val="006F0359"/>
    <w:rsid w:val="00006689"/>
    <w:rsid w:val="000219CC"/>
    <w:rsid w:val="00025EAF"/>
    <w:rsid w:val="00035CEE"/>
    <w:rsid w:val="00042B0E"/>
    <w:rsid w:val="000431FE"/>
    <w:rsid w:val="000541BA"/>
    <w:rsid w:val="00056E87"/>
    <w:rsid w:val="00066116"/>
    <w:rsid w:val="00072653"/>
    <w:rsid w:val="000730EC"/>
    <w:rsid w:val="00076382"/>
    <w:rsid w:val="00077EB1"/>
    <w:rsid w:val="0008408D"/>
    <w:rsid w:val="0008550A"/>
    <w:rsid w:val="00091853"/>
    <w:rsid w:val="00096C0C"/>
    <w:rsid w:val="000B75A8"/>
    <w:rsid w:val="000C2B93"/>
    <w:rsid w:val="000C7196"/>
    <w:rsid w:val="000D197D"/>
    <w:rsid w:val="000D1C1B"/>
    <w:rsid w:val="000D547C"/>
    <w:rsid w:val="000E0033"/>
    <w:rsid w:val="000E046F"/>
    <w:rsid w:val="000E643E"/>
    <w:rsid w:val="000F2F49"/>
    <w:rsid w:val="000F366A"/>
    <w:rsid w:val="001015EA"/>
    <w:rsid w:val="00102C9B"/>
    <w:rsid w:val="00103C55"/>
    <w:rsid w:val="00115465"/>
    <w:rsid w:val="001218FE"/>
    <w:rsid w:val="00123943"/>
    <w:rsid w:val="00144DE1"/>
    <w:rsid w:val="00146E2C"/>
    <w:rsid w:val="0015030E"/>
    <w:rsid w:val="001552A1"/>
    <w:rsid w:val="00156FCD"/>
    <w:rsid w:val="001622A4"/>
    <w:rsid w:val="00162350"/>
    <w:rsid w:val="00164137"/>
    <w:rsid w:val="001670B1"/>
    <w:rsid w:val="001677F4"/>
    <w:rsid w:val="00172F99"/>
    <w:rsid w:val="00174B87"/>
    <w:rsid w:val="00177807"/>
    <w:rsid w:val="00182241"/>
    <w:rsid w:val="00182818"/>
    <w:rsid w:val="00182D26"/>
    <w:rsid w:val="00185D48"/>
    <w:rsid w:val="00191AC2"/>
    <w:rsid w:val="00192088"/>
    <w:rsid w:val="001A0345"/>
    <w:rsid w:val="001A0E58"/>
    <w:rsid w:val="001B4B1E"/>
    <w:rsid w:val="001B7E77"/>
    <w:rsid w:val="001E6B3D"/>
    <w:rsid w:val="001E6D47"/>
    <w:rsid w:val="001F18A8"/>
    <w:rsid w:val="001F2F08"/>
    <w:rsid w:val="002136EE"/>
    <w:rsid w:val="002156F6"/>
    <w:rsid w:val="00216DC5"/>
    <w:rsid w:val="00226EEE"/>
    <w:rsid w:val="00227B62"/>
    <w:rsid w:val="00231363"/>
    <w:rsid w:val="00231DE6"/>
    <w:rsid w:val="00237C08"/>
    <w:rsid w:val="00237DDC"/>
    <w:rsid w:val="002473B9"/>
    <w:rsid w:val="00247865"/>
    <w:rsid w:val="00251FD1"/>
    <w:rsid w:val="00254727"/>
    <w:rsid w:val="00262B9A"/>
    <w:rsid w:val="0026648A"/>
    <w:rsid w:val="00266BB9"/>
    <w:rsid w:val="00274C0C"/>
    <w:rsid w:val="00281623"/>
    <w:rsid w:val="00284FF9"/>
    <w:rsid w:val="002945C0"/>
    <w:rsid w:val="00295C2E"/>
    <w:rsid w:val="0029671A"/>
    <w:rsid w:val="002A0D7C"/>
    <w:rsid w:val="002A6EF2"/>
    <w:rsid w:val="002B0F35"/>
    <w:rsid w:val="002B2927"/>
    <w:rsid w:val="002B58C8"/>
    <w:rsid w:val="002B69A7"/>
    <w:rsid w:val="002C290D"/>
    <w:rsid w:val="002C3AF5"/>
    <w:rsid w:val="002C3C85"/>
    <w:rsid w:val="002D1EDB"/>
    <w:rsid w:val="002D24A8"/>
    <w:rsid w:val="002D36E7"/>
    <w:rsid w:val="002D3B1C"/>
    <w:rsid w:val="002D54F6"/>
    <w:rsid w:val="002D77B6"/>
    <w:rsid w:val="002E0FE6"/>
    <w:rsid w:val="002E1A06"/>
    <w:rsid w:val="002F349F"/>
    <w:rsid w:val="002F57EB"/>
    <w:rsid w:val="0030505B"/>
    <w:rsid w:val="00320581"/>
    <w:rsid w:val="003212B0"/>
    <w:rsid w:val="003233E9"/>
    <w:rsid w:val="0033622A"/>
    <w:rsid w:val="0034421C"/>
    <w:rsid w:val="00344A8B"/>
    <w:rsid w:val="003519E8"/>
    <w:rsid w:val="00357EB1"/>
    <w:rsid w:val="00372B36"/>
    <w:rsid w:val="00373219"/>
    <w:rsid w:val="003B3F26"/>
    <w:rsid w:val="003B4477"/>
    <w:rsid w:val="003B5F9C"/>
    <w:rsid w:val="003B635D"/>
    <w:rsid w:val="003C6965"/>
    <w:rsid w:val="003C762D"/>
    <w:rsid w:val="003D00C9"/>
    <w:rsid w:val="003D0CA8"/>
    <w:rsid w:val="003E0DB2"/>
    <w:rsid w:val="00404ED7"/>
    <w:rsid w:val="00412607"/>
    <w:rsid w:val="00415E43"/>
    <w:rsid w:val="00432185"/>
    <w:rsid w:val="00435A94"/>
    <w:rsid w:val="004410BB"/>
    <w:rsid w:val="004411D0"/>
    <w:rsid w:val="00441AD4"/>
    <w:rsid w:val="004439D5"/>
    <w:rsid w:val="0045064D"/>
    <w:rsid w:val="00456D29"/>
    <w:rsid w:val="00461AA6"/>
    <w:rsid w:val="00463F30"/>
    <w:rsid w:val="00470DAD"/>
    <w:rsid w:val="0047257E"/>
    <w:rsid w:val="00480281"/>
    <w:rsid w:val="00481A1B"/>
    <w:rsid w:val="0048427A"/>
    <w:rsid w:val="00486EE0"/>
    <w:rsid w:val="004933F7"/>
    <w:rsid w:val="004A021E"/>
    <w:rsid w:val="004A6867"/>
    <w:rsid w:val="004B142A"/>
    <w:rsid w:val="004B3C7A"/>
    <w:rsid w:val="004B7EF8"/>
    <w:rsid w:val="004C024E"/>
    <w:rsid w:val="004C2BE8"/>
    <w:rsid w:val="004C5508"/>
    <w:rsid w:val="004C5933"/>
    <w:rsid w:val="004C5DE2"/>
    <w:rsid w:val="004D4E22"/>
    <w:rsid w:val="004E0F2D"/>
    <w:rsid w:val="004F3EF7"/>
    <w:rsid w:val="0051342F"/>
    <w:rsid w:val="00513963"/>
    <w:rsid w:val="00533125"/>
    <w:rsid w:val="005348CF"/>
    <w:rsid w:val="005374C4"/>
    <w:rsid w:val="0054665C"/>
    <w:rsid w:val="00546C62"/>
    <w:rsid w:val="00547F40"/>
    <w:rsid w:val="005501EF"/>
    <w:rsid w:val="00550804"/>
    <w:rsid w:val="0055282E"/>
    <w:rsid w:val="00552F89"/>
    <w:rsid w:val="00553410"/>
    <w:rsid w:val="00564733"/>
    <w:rsid w:val="00564B82"/>
    <w:rsid w:val="005670B3"/>
    <w:rsid w:val="00567B83"/>
    <w:rsid w:val="005722CC"/>
    <w:rsid w:val="00576678"/>
    <w:rsid w:val="00580794"/>
    <w:rsid w:val="00592EA5"/>
    <w:rsid w:val="005A18B2"/>
    <w:rsid w:val="005A2AA4"/>
    <w:rsid w:val="005B1B57"/>
    <w:rsid w:val="005C1ADD"/>
    <w:rsid w:val="005C2501"/>
    <w:rsid w:val="005D3661"/>
    <w:rsid w:val="005E0A73"/>
    <w:rsid w:val="005E134E"/>
    <w:rsid w:val="005E5D26"/>
    <w:rsid w:val="005F1EE2"/>
    <w:rsid w:val="005F2995"/>
    <w:rsid w:val="005F2FEF"/>
    <w:rsid w:val="005F388F"/>
    <w:rsid w:val="005F4719"/>
    <w:rsid w:val="005F685D"/>
    <w:rsid w:val="00600DD7"/>
    <w:rsid w:val="0060113E"/>
    <w:rsid w:val="00602C88"/>
    <w:rsid w:val="006048D1"/>
    <w:rsid w:val="00615231"/>
    <w:rsid w:val="00621E4A"/>
    <w:rsid w:val="00641846"/>
    <w:rsid w:val="00651240"/>
    <w:rsid w:val="00652466"/>
    <w:rsid w:val="00660F4B"/>
    <w:rsid w:val="006636CC"/>
    <w:rsid w:val="00665116"/>
    <w:rsid w:val="00672684"/>
    <w:rsid w:val="00692923"/>
    <w:rsid w:val="00695BA3"/>
    <w:rsid w:val="006B1F37"/>
    <w:rsid w:val="006B297F"/>
    <w:rsid w:val="006B32F7"/>
    <w:rsid w:val="006B3EB0"/>
    <w:rsid w:val="006C405A"/>
    <w:rsid w:val="006E0FC9"/>
    <w:rsid w:val="006E4FF4"/>
    <w:rsid w:val="006E6B7B"/>
    <w:rsid w:val="006E7203"/>
    <w:rsid w:val="006F0359"/>
    <w:rsid w:val="006F5EA9"/>
    <w:rsid w:val="00702FC6"/>
    <w:rsid w:val="0071210D"/>
    <w:rsid w:val="0071326F"/>
    <w:rsid w:val="007163B8"/>
    <w:rsid w:val="00717F25"/>
    <w:rsid w:val="00734F55"/>
    <w:rsid w:val="007527F3"/>
    <w:rsid w:val="00753231"/>
    <w:rsid w:val="00754A23"/>
    <w:rsid w:val="007624A6"/>
    <w:rsid w:val="0076357C"/>
    <w:rsid w:val="007674EB"/>
    <w:rsid w:val="00770EB3"/>
    <w:rsid w:val="00781E53"/>
    <w:rsid w:val="0078282B"/>
    <w:rsid w:val="00783896"/>
    <w:rsid w:val="007A250B"/>
    <w:rsid w:val="007B06C0"/>
    <w:rsid w:val="007B17A8"/>
    <w:rsid w:val="007C4F7C"/>
    <w:rsid w:val="007D2D6E"/>
    <w:rsid w:val="007D4FFE"/>
    <w:rsid w:val="007F2B50"/>
    <w:rsid w:val="007F370C"/>
    <w:rsid w:val="007F5675"/>
    <w:rsid w:val="007F7A1B"/>
    <w:rsid w:val="00804614"/>
    <w:rsid w:val="00805872"/>
    <w:rsid w:val="00807F28"/>
    <w:rsid w:val="00811B79"/>
    <w:rsid w:val="00820FE9"/>
    <w:rsid w:val="0083010F"/>
    <w:rsid w:val="008310A8"/>
    <w:rsid w:val="00842309"/>
    <w:rsid w:val="008435A6"/>
    <w:rsid w:val="00843B71"/>
    <w:rsid w:val="0084543B"/>
    <w:rsid w:val="00846B08"/>
    <w:rsid w:val="00847D02"/>
    <w:rsid w:val="008513D8"/>
    <w:rsid w:val="00862BAC"/>
    <w:rsid w:val="00867704"/>
    <w:rsid w:val="00873A2A"/>
    <w:rsid w:val="00891F81"/>
    <w:rsid w:val="008A6DEE"/>
    <w:rsid w:val="008B6670"/>
    <w:rsid w:val="008C12C2"/>
    <w:rsid w:val="008C5F95"/>
    <w:rsid w:val="008C7B0A"/>
    <w:rsid w:val="008E3880"/>
    <w:rsid w:val="008E553F"/>
    <w:rsid w:val="008F7660"/>
    <w:rsid w:val="00911607"/>
    <w:rsid w:val="0091237C"/>
    <w:rsid w:val="00921FDC"/>
    <w:rsid w:val="00934FA2"/>
    <w:rsid w:val="00937840"/>
    <w:rsid w:val="0094054D"/>
    <w:rsid w:val="00946CAA"/>
    <w:rsid w:val="00953E00"/>
    <w:rsid w:val="00955619"/>
    <w:rsid w:val="009569C8"/>
    <w:rsid w:val="00957164"/>
    <w:rsid w:val="00967553"/>
    <w:rsid w:val="00967F78"/>
    <w:rsid w:val="00975286"/>
    <w:rsid w:val="00975738"/>
    <w:rsid w:val="009772DE"/>
    <w:rsid w:val="00982815"/>
    <w:rsid w:val="0099457D"/>
    <w:rsid w:val="009D0A03"/>
    <w:rsid w:val="009D7821"/>
    <w:rsid w:val="009E09CC"/>
    <w:rsid w:val="009E50BF"/>
    <w:rsid w:val="009E73D6"/>
    <w:rsid w:val="00A028A4"/>
    <w:rsid w:val="00A03C99"/>
    <w:rsid w:val="00A07947"/>
    <w:rsid w:val="00A14FBD"/>
    <w:rsid w:val="00A20790"/>
    <w:rsid w:val="00A276D9"/>
    <w:rsid w:val="00A27EBA"/>
    <w:rsid w:val="00A30E96"/>
    <w:rsid w:val="00A33E3B"/>
    <w:rsid w:val="00A42193"/>
    <w:rsid w:val="00A4251F"/>
    <w:rsid w:val="00A43F31"/>
    <w:rsid w:val="00A552D0"/>
    <w:rsid w:val="00A65899"/>
    <w:rsid w:val="00A73E67"/>
    <w:rsid w:val="00A77E16"/>
    <w:rsid w:val="00A85823"/>
    <w:rsid w:val="00AA6B91"/>
    <w:rsid w:val="00AB18F7"/>
    <w:rsid w:val="00AC10E9"/>
    <w:rsid w:val="00AC52B3"/>
    <w:rsid w:val="00AD441D"/>
    <w:rsid w:val="00AE40C0"/>
    <w:rsid w:val="00AF0983"/>
    <w:rsid w:val="00AF37D4"/>
    <w:rsid w:val="00B02D38"/>
    <w:rsid w:val="00B0313B"/>
    <w:rsid w:val="00B04E7C"/>
    <w:rsid w:val="00B06117"/>
    <w:rsid w:val="00B20FED"/>
    <w:rsid w:val="00B21E9E"/>
    <w:rsid w:val="00B338D1"/>
    <w:rsid w:val="00B346A4"/>
    <w:rsid w:val="00B4231C"/>
    <w:rsid w:val="00B46970"/>
    <w:rsid w:val="00B52C1F"/>
    <w:rsid w:val="00B536B1"/>
    <w:rsid w:val="00B537EE"/>
    <w:rsid w:val="00B66EC0"/>
    <w:rsid w:val="00B7057C"/>
    <w:rsid w:val="00B70BAF"/>
    <w:rsid w:val="00B736AC"/>
    <w:rsid w:val="00B82117"/>
    <w:rsid w:val="00B8313A"/>
    <w:rsid w:val="00B955D8"/>
    <w:rsid w:val="00B97DE2"/>
    <w:rsid w:val="00BA2811"/>
    <w:rsid w:val="00BA2E15"/>
    <w:rsid w:val="00BA74A5"/>
    <w:rsid w:val="00BB4401"/>
    <w:rsid w:val="00BC05BC"/>
    <w:rsid w:val="00BD0F48"/>
    <w:rsid w:val="00BD68D4"/>
    <w:rsid w:val="00BD7ABB"/>
    <w:rsid w:val="00BF09DF"/>
    <w:rsid w:val="00C04C91"/>
    <w:rsid w:val="00C10A0D"/>
    <w:rsid w:val="00C13B3C"/>
    <w:rsid w:val="00C20576"/>
    <w:rsid w:val="00C2140F"/>
    <w:rsid w:val="00C35BB5"/>
    <w:rsid w:val="00C35BB8"/>
    <w:rsid w:val="00C35C08"/>
    <w:rsid w:val="00C36F33"/>
    <w:rsid w:val="00C40B9D"/>
    <w:rsid w:val="00C525CC"/>
    <w:rsid w:val="00C7223C"/>
    <w:rsid w:val="00C7423B"/>
    <w:rsid w:val="00C76C88"/>
    <w:rsid w:val="00C82A1C"/>
    <w:rsid w:val="00C91D5A"/>
    <w:rsid w:val="00C9391E"/>
    <w:rsid w:val="00CA214A"/>
    <w:rsid w:val="00CB4637"/>
    <w:rsid w:val="00CC175B"/>
    <w:rsid w:val="00CE4143"/>
    <w:rsid w:val="00CF0098"/>
    <w:rsid w:val="00CF25B7"/>
    <w:rsid w:val="00CF7A44"/>
    <w:rsid w:val="00D00F2D"/>
    <w:rsid w:val="00D206CD"/>
    <w:rsid w:val="00D210BD"/>
    <w:rsid w:val="00D27AA9"/>
    <w:rsid w:val="00D43765"/>
    <w:rsid w:val="00D45D31"/>
    <w:rsid w:val="00D46F78"/>
    <w:rsid w:val="00D47278"/>
    <w:rsid w:val="00D540B6"/>
    <w:rsid w:val="00D65F16"/>
    <w:rsid w:val="00D6690A"/>
    <w:rsid w:val="00D6726F"/>
    <w:rsid w:val="00D7203D"/>
    <w:rsid w:val="00D73A63"/>
    <w:rsid w:val="00D74156"/>
    <w:rsid w:val="00D744A4"/>
    <w:rsid w:val="00D7604B"/>
    <w:rsid w:val="00D91A73"/>
    <w:rsid w:val="00D96681"/>
    <w:rsid w:val="00D97195"/>
    <w:rsid w:val="00DA34BA"/>
    <w:rsid w:val="00DA5A0D"/>
    <w:rsid w:val="00DB0A43"/>
    <w:rsid w:val="00DB1600"/>
    <w:rsid w:val="00DB17B1"/>
    <w:rsid w:val="00DB7E7D"/>
    <w:rsid w:val="00DC4EFB"/>
    <w:rsid w:val="00DD4D3C"/>
    <w:rsid w:val="00DD7ACB"/>
    <w:rsid w:val="00DE457D"/>
    <w:rsid w:val="00DE48FC"/>
    <w:rsid w:val="00DF2510"/>
    <w:rsid w:val="00DF3E1C"/>
    <w:rsid w:val="00DF4D12"/>
    <w:rsid w:val="00DF6F97"/>
    <w:rsid w:val="00E241BE"/>
    <w:rsid w:val="00E26C1A"/>
    <w:rsid w:val="00E27EAA"/>
    <w:rsid w:val="00E31BFA"/>
    <w:rsid w:val="00E42D6C"/>
    <w:rsid w:val="00E43A36"/>
    <w:rsid w:val="00E470B9"/>
    <w:rsid w:val="00E56754"/>
    <w:rsid w:val="00E57B88"/>
    <w:rsid w:val="00E61BC4"/>
    <w:rsid w:val="00E6300D"/>
    <w:rsid w:val="00E65F52"/>
    <w:rsid w:val="00E7069F"/>
    <w:rsid w:val="00E80C33"/>
    <w:rsid w:val="00E84C8B"/>
    <w:rsid w:val="00E91CDD"/>
    <w:rsid w:val="00EA0BA1"/>
    <w:rsid w:val="00EA39EB"/>
    <w:rsid w:val="00EB37B3"/>
    <w:rsid w:val="00EC165D"/>
    <w:rsid w:val="00ED3211"/>
    <w:rsid w:val="00F00C64"/>
    <w:rsid w:val="00F03C39"/>
    <w:rsid w:val="00F14318"/>
    <w:rsid w:val="00F217CA"/>
    <w:rsid w:val="00F32372"/>
    <w:rsid w:val="00F32FAA"/>
    <w:rsid w:val="00F35A62"/>
    <w:rsid w:val="00F370F2"/>
    <w:rsid w:val="00F41180"/>
    <w:rsid w:val="00F60C47"/>
    <w:rsid w:val="00F6581B"/>
    <w:rsid w:val="00F67BF8"/>
    <w:rsid w:val="00F70BA0"/>
    <w:rsid w:val="00F75369"/>
    <w:rsid w:val="00F75576"/>
    <w:rsid w:val="00F77B75"/>
    <w:rsid w:val="00F82B5A"/>
    <w:rsid w:val="00F87A8D"/>
    <w:rsid w:val="00F94405"/>
    <w:rsid w:val="00F959D6"/>
    <w:rsid w:val="00F97D59"/>
    <w:rsid w:val="00FB4CDB"/>
    <w:rsid w:val="00FC717F"/>
    <w:rsid w:val="00FD3946"/>
    <w:rsid w:val="00FF1C89"/>
    <w:rsid w:val="00FF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49DF"/>
  <w15:chartTrackingRefBased/>
  <w15:docId w15:val="{ACA968F7-D532-4915-B728-AA0D5ACD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F0359"/>
  </w:style>
  <w:style w:type="character" w:styleId="CommentReference">
    <w:name w:val="annotation reference"/>
    <w:basedOn w:val="DefaultParagraphFont"/>
    <w:uiPriority w:val="99"/>
    <w:semiHidden/>
    <w:unhideWhenUsed/>
    <w:rsid w:val="007F2B50"/>
    <w:rPr>
      <w:sz w:val="16"/>
      <w:szCs w:val="16"/>
    </w:rPr>
  </w:style>
  <w:style w:type="paragraph" w:styleId="CommentText">
    <w:name w:val="annotation text"/>
    <w:basedOn w:val="Normal"/>
    <w:link w:val="CommentTextChar"/>
    <w:uiPriority w:val="99"/>
    <w:unhideWhenUsed/>
    <w:rsid w:val="007F2B50"/>
    <w:pPr>
      <w:spacing w:line="240" w:lineRule="auto"/>
    </w:pPr>
    <w:rPr>
      <w:sz w:val="20"/>
      <w:szCs w:val="20"/>
    </w:rPr>
  </w:style>
  <w:style w:type="character" w:customStyle="1" w:styleId="CommentTextChar">
    <w:name w:val="Comment Text Char"/>
    <w:basedOn w:val="DefaultParagraphFont"/>
    <w:link w:val="CommentText"/>
    <w:uiPriority w:val="99"/>
    <w:rsid w:val="007F2B50"/>
    <w:rPr>
      <w:sz w:val="20"/>
      <w:szCs w:val="20"/>
    </w:rPr>
  </w:style>
  <w:style w:type="paragraph" w:styleId="CommentSubject">
    <w:name w:val="annotation subject"/>
    <w:basedOn w:val="CommentText"/>
    <w:next w:val="CommentText"/>
    <w:link w:val="CommentSubjectChar"/>
    <w:uiPriority w:val="99"/>
    <w:semiHidden/>
    <w:unhideWhenUsed/>
    <w:rsid w:val="007F2B50"/>
    <w:rPr>
      <w:b/>
      <w:bCs/>
    </w:rPr>
  </w:style>
  <w:style w:type="character" w:customStyle="1" w:styleId="CommentSubjectChar">
    <w:name w:val="Comment Subject Char"/>
    <w:basedOn w:val="CommentTextChar"/>
    <w:link w:val="CommentSubject"/>
    <w:uiPriority w:val="99"/>
    <w:semiHidden/>
    <w:rsid w:val="007F2B50"/>
    <w:rPr>
      <w:b/>
      <w:bCs/>
      <w:sz w:val="20"/>
      <w:szCs w:val="20"/>
    </w:rPr>
  </w:style>
  <w:style w:type="paragraph" w:styleId="BalloonText">
    <w:name w:val="Balloon Text"/>
    <w:basedOn w:val="Normal"/>
    <w:link w:val="BalloonTextChar"/>
    <w:uiPriority w:val="99"/>
    <w:semiHidden/>
    <w:unhideWhenUsed/>
    <w:rsid w:val="007F2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B50"/>
    <w:rPr>
      <w:rFonts w:ascii="Segoe UI" w:hAnsi="Segoe UI" w:cs="Segoe UI"/>
      <w:sz w:val="18"/>
      <w:szCs w:val="18"/>
    </w:rPr>
  </w:style>
  <w:style w:type="table" w:styleId="TableGrid">
    <w:name w:val="Table Grid"/>
    <w:basedOn w:val="TableNormal"/>
    <w:uiPriority w:val="59"/>
    <w:rsid w:val="00F9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7C"/>
  </w:style>
  <w:style w:type="paragraph" w:styleId="Footer">
    <w:name w:val="footer"/>
    <w:basedOn w:val="Normal"/>
    <w:link w:val="FooterChar"/>
    <w:uiPriority w:val="99"/>
    <w:unhideWhenUsed/>
    <w:rsid w:val="00B04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7C"/>
  </w:style>
  <w:style w:type="character" w:styleId="Hyperlink">
    <w:name w:val="Hyperlink"/>
    <w:uiPriority w:val="99"/>
    <w:rsid w:val="00D206CD"/>
    <w:rPr>
      <w:color w:val="CC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31899">
      <w:bodyDiv w:val="1"/>
      <w:marLeft w:val="0"/>
      <w:marRight w:val="0"/>
      <w:marTop w:val="0"/>
      <w:marBottom w:val="0"/>
      <w:divBdr>
        <w:top w:val="none" w:sz="0" w:space="0" w:color="auto"/>
        <w:left w:val="none" w:sz="0" w:space="0" w:color="auto"/>
        <w:bottom w:val="none" w:sz="0" w:space="0" w:color="auto"/>
        <w:right w:val="none" w:sz="0" w:space="0" w:color="auto"/>
      </w:divBdr>
    </w:div>
    <w:div w:id="1251695072">
      <w:bodyDiv w:val="1"/>
      <w:marLeft w:val="0"/>
      <w:marRight w:val="0"/>
      <w:marTop w:val="0"/>
      <w:marBottom w:val="0"/>
      <w:divBdr>
        <w:top w:val="none" w:sz="0" w:space="0" w:color="auto"/>
        <w:left w:val="none" w:sz="0" w:space="0" w:color="auto"/>
        <w:bottom w:val="none" w:sz="0" w:space="0" w:color="auto"/>
        <w:right w:val="none" w:sz="0" w:space="0" w:color="auto"/>
      </w:divBdr>
    </w:div>
    <w:div w:id="16761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yperlink" Target="https://ilac.org/publications-and-resources/ilac-guidance-seri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yperlink" Target="https://doi.org/10.1002/dta.2875"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https://doi.org/10.1016/j.chroma.2019.04.050"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https://www.ifhaonline.org/resources/ifAgreement.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https://www.wada-ama.org/sites/default/files/wada_2020_english_prohibited_list_0.pdf" TargetMode="External"/><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11C9-E822-4A92-9EF6-57410A36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9294</Words>
  <Characters>51123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LGC</Company>
  <LinksUpToDate>false</LinksUpToDate>
  <CharactersWithSpaces>60297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Cutler</dc:creator>
  <cp:keywords/>
  <dc:description/>
  <cp:lastModifiedBy>Peter Van Eenoo</cp:lastModifiedBy>
  <cp:revision>2</cp:revision>
  <dcterms:created xsi:type="dcterms:W3CDTF">2022-02-12T16:42:00Z</dcterms:created>
  <dcterms:modified xsi:type="dcterms:W3CDTF">2022-02-12T16:42:00Z</dcterms:modified>
</cp:coreProperties>
</file>