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580E" w14:textId="5E5B553D" w:rsidR="00C60E37" w:rsidRPr="007B15F8" w:rsidRDefault="00C60E37" w:rsidP="00C60E37">
      <w:pPr>
        <w:spacing w:after="160" w:line="480" w:lineRule="auto"/>
        <w:contextualSpacing w:val="0"/>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t xml:space="preserve">MRI-based synthetic CT of the hip: </w:t>
      </w:r>
      <w:r w:rsidR="00453CFB" w:rsidRPr="007B15F8">
        <w:rPr>
          <w:rFonts w:ascii="Times New Roman" w:eastAsia="Times New Roman" w:hAnsi="Times New Roman" w:cs="Times New Roman"/>
          <w:b/>
          <w:sz w:val="22"/>
          <w:lang w:val="en-GB" w:eastAsia="en-US"/>
        </w:rPr>
        <w:t>can it be an alternative to conventional CT in the evaluation of osseous morphology?</w:t>
      </w:r>
    </w:p>
    <w:p w14:paraId="307DBE50" w14:textId="77777777" w:rsidR="00DC7B10" w:rsidRPr="0054760F" w:rsidRDefault="00DC7B10" w:rsidP="00DC7B10">
      <w:pPr>
        <w:spacing w:line="480" w:lineRule="auto"/>
        <w:jc w:val="center"/>
        <w:rPr>
          <w:rFonts w:ascii="Times New Roman" w:hAnsi="Times New Roman" w:cs="Times New Roman"/>
          <w:sz w:val="22"/>
          <w:lang w:val="en-GB"/>
        </w:rPr>
      </w:pPr>
      <w:r w:rsidRPr="0054760F">
        <w:rPr>
          <w:rFonts w:ascii="Times New Roman" w:hAnsi="Times New Roman" w:cs="Times New Roman"/>
          <w:sz w:val="22"/>
          <w:lang w:val="en-GB"/>
        </w:rPr>
        <w:t>Lieve Morbée</w:t>
      </w:r>
      <w:r w:rsidRPr="0054760F">
        <w:rPr>
          <w:rFonts w:ascii="Times New Roman" w:hAnsi="Times New Roman" w:cs="Times New Roman"/>
          <w:sz w:val="22"/>
          <w:vertAlign w:val="superscript"/>
          <w:lang w:val="en-GB"/>
        </w:rPr>
        <w:t>1</w:t>
      </w:r>
      <w:r w:rsidRPr="0054760F">
        <w:rPr>
          <w:rFonts w:ascii="Times New Roman" w:hAnsi="Times New Roman" w:cs="Times New Roman"/>
          <w:sz w:val="22"/>
          <w:lang w:val="en-GB"/>
        </w:rPr>
        <w:t>, Min Chen</w:t>
      </w:r>
      <w:r w:rsidRPr="0054760F">
        <w:rPr>
          <w:rFonts w:ascii="Times New Roman" w:hAnsi="Times New Roman" w:cs="Times New Roman"/>
          <w:sz w:val="22"/>
          <w:vertAlign w:val="superscript"/>
          <w:lang w:val="en-GB"/>
        </w:rPr>
        <w:t>1</w:t>
      </w:r>
      <w:r w:rsidRPr="0054760F">
        <w:rPr>
          <w:rFonts w:ascii="Times New Roman" w:hAnsi="Times New Roman" w:cs="Times New Roman"/>
          <w:sz w:val="22"/>
          <w:lang w:val="en-GB"/>
        </w:rPr>
        <w:t>, Thomas Van Den Berghe</w:t>
      </w:r>
      <w:r w:rsidRPr="0054760F">
        <w:rPr>
          <w:rFonts w:ascii="Times New Roman" w:hAnsi="Times New Roman" w:cs="Times New Roman"/>
          <w:sz w:val="22"/>
          <w:vertAlign w:val="superscript"/>
          <w:lang w:val="en-GB"/>
        </w:rPr>
        <w:t>1</w:t>
      </w:r>
      <w:r w:rsidRPr="0054760F">
        <w:rPr>
          <w:rFonts w:ascii="Times New Roman" w:hAnsi="Times New Roman" w:cs="Times New Roman"/>
          <w:sz w:val="22"/>
          <w:lang w:val="en-GB"/>
        </w:rPr>
        <w:t>, Eva Schiettecatte</w:t>
      </w:r>
      <w:r w:rsidRPr="0054760F">
        <w:rPr>
          <w:rFonts w:ascii="Times New Roman" w:hAnsi="Times New Roman" w:cs="Times New Roman"/>
          <w:sz w:val="22"/>
          <w:vertAlign w:val="superscript"/>
          <w:lang w:val="en-GB"/>
        </w:rPr>
        <w:t>1</w:t>
      </w:r>
      <w:r w:rsidRPr="0054760F">
        <w:rPr>
          <w:rFonts w:ascii="Times New Roman" w:hAnsi="Times New Roman" w:cs="Times New Roman"/>
          <w:sz w:val="22"/>
          <w:lang w:val="en-GB"/>
        </w:rPr>
        <w:t>, Robert Gosselin</w:t>
      </w:r>
      <w:r w:rsidRPr="0054760F">
        <w:rPr>
          <w:rFonts w:ascii="Times New Roman" w:hAnsi="Times New Roman" w:cs="Times New Roman"/>
          <w:sz w:val="22"/>
          <w:vertAlign w:val="superscript"/>
          <w:lang w:val="en-GB"/>
        </w:rPr>
        <w:t>1</w:t>
      </w:r>
      <w:r w:rsidRPr="0054760F">
        <w:rPr>
          <w:rFonts w:ascii="Times New Roman" w:hAnsi="Times New Roman" w:cs="Times New Roman"/>
          <w:sz w:val="22"/>
          <w:lang w:val="en-GB"/>
        </w:rPr>
        <w:t xml:space="preserve">, </w:t>
      </w:r>
      <w:r w:rsidRPr="00111038">
        <w:rPr>
          <w:rFonts w:ascii="Times New Roman" w:hAnsi="Times New Roman" w:cs="Times New Roman"/>
          <w:sz w:val="22"/>
          <w:lang w:val="en-GB"/>
        </w:rPr>
        <w:t>Nele Herregods</w:t>
      </w:r>
      <w:r w:rsidRPr="00111038">
        <w:rPr>
          <w:rFonts w:ascii="Times New Roman" w:hAnsi="Times New Roman" w:cs="Times New Roman"/>
          <w:sz w:val="22"/>
          <w:vertAlign w:val="superscript"/>
          <w:lang w:val="en-GB"/>
        </w:rPr>
        <w:t>1</w:t>
      </w:r>
      <w:r w:rsidRPr="0054760F">
        <w:rPr>
          <w:rFonts w:ascii="Times New Roman" w:hAnsi="Times New Roman" w:cs="Times New Roman"/>
          <w:sz w:val="22"/>
          <w:lang w:val="en-GB"/>
        </w:rPr>
        <w:t>, Lennart B.O. Jans</w:t>
      </w:r>
      <w:r w:rsidRPr="0054760F">
        <w:rPr>
          <w:rFonts w:ascii="Times New Roman" w:hAnsi="Times New Roman" w:cs="Times New Roman"/>
          <w:sz w:val="22"/>
          <w:vertAlign w:val="superscript"/>
          <w:lang w:val="en-GB"/>
        </w:rPr>
        <w:t>1</w:t>
      </w:r>
    </w:p>
    <w:p w14:paraId="62FACA2B" w14:textId="77777777" w:rsidR="00DC7B10" w:rsidRPr="00111038" w:rsidRDefault="00DC7B10" w:rsidP="00DC7B10">
      <w:pPr>
        <w:spacing w:line="480" w:lineRule="auto"/>
        <w:rPr>
          <w:rFonts w:ascii="Times New Roman" w:eastAsia="Times New Roman" w:hAnsi="Times New Roman" w:cs="Times New Roman"/>
          <w:sz w:val="22"/>
          <w:u w:color="000000"/>
          <w:lang w:val="sv-SE"/>
        </w:rPr>
      </w:pPr>
      <w:r w:rsidRPr="00111038">
        <w:rPr>
          <w:rFonts w:ascii="Times New Roman" w:eastAsia="Times New Roman" w:hAnsi="Times New Roman" w:cs="Times New Roman"/>
          <w:sz w:val="22"/>
          <w:u w:color="000000"/>
          <w:vertAlign w:val="superscript"/>
          <w:lang w:val="sv-SE"/>
        </w:rPr>
        <w:t>1</w:t>
      </w:r>
      <w:r w:rsidRPr="00111038">
        <w:rPr>
          <w:rFonts w:ascii="Times New Roman" w:eastAsia="Times New Roman" w:hAnsi="Times New Roman" w:cs="Times New Roman"/>
          <w:sz w:val="22"/>
          <w:u w:color="000000"/>
          <w:lang w:val="sv-SE"/>
        </w:rPr>
        <w:t xml:space="preserve"> Department of Radiology, Ghent University Hospital, Corneel Heymanslaan 10, 9000 Ghent, Belgium</w:t>
      </w:r>
    </w:p>
    <w:p w14:paraId="4A2ABBEC" w14:textId="77777777" w:rsidR="00DC7B10" w:rsidRPr="00111038" w:rsidRDefault="00DC7B10" w:rsidP="00DC7B10">
      <w:pPr>
        <w:spacing w:line="480" w:lineRule="auto"/>
        <w:rPr>
          <w:rFonts w:ascii="Times New Roman" w:eastAsia="Times New Roman" w:hAnsi="Times New Roman" w:cs="Times New Roman"/>
          <w:sz w:val="22"/>
          <w:u w:color="000000"/>
          <w:lang w:val="sv-SE"/>
        </w:rPr>
      </w:pPr>
      <w:r w:rsidRPr="00111038">
        <w:rPr>
          <w:rFonts w:ascii="Times New Roman" w:eastAsia="Times New Roman" w:hAnsi="Times New Roman" w:cs="Times New Roman"/>
          <w:sz w:val="22"/>
          <w:u w:color="000000"/>
          <w:lang w:val="sv-SE"/>
        </w:rPr>
        <w:t xml:space="preserve">e-mail: </w:t>
      </w:r>
      <w:hyperlink r:id="rId8" w:history="1">
        <w:r w:rsidRPr="00111038">
          <w:rPr>
            <w:rStyle w:val="Hyperlink"/>
            <w:rFonts w:ascii="Times New Roman" w:eastAsia="Times New Roman" w:hAnsi="Times New Roman" w:cs="Times New Roman"/>
            <w:sz w:val="22"/>
            <w:u w:color="000000"/>
            <w:lang w:val="sv-SE"/>
          </w:rPr>
          <w:t>lieve.morbee@gmail.com</w:t>
        </w:r>
      </w:hyperlink>
    </w:p>
    <w:p w14:paraId="64782094" w14:textId="77777777" w:rsidR="00DC7B10" w:rsidRPr="00111038" w:rsidRDefault="00DC7B10" w:rsidP="00DC7B10">
      <w:pPr>
        <w:spacing w:line="480" w:lineRule="auto"/>
        <w:rPr>
          <w:rFonts w:ascii="Times New Roman" w:eastAsia="Times New Roman" w:hAnsi="Times New Roman" w:cs="Times New Roman"/>
          <w:sz w:val="22"/>
          <w:u w:color="000000"/>
          <w:lang w:val="sv-SE"/>
        </w:rPr>
      </w:pPr>
      <w:r w:rsidRPr="00111038">
        <w:rPr>
          <w:rFonts w:ascii="Times New Roman" w:eastAsia="Times New Roman" w:hAnsi="Times New Roman" w:cs="Times New Roman"/>
          <w:sz w:val="22"/>
          <w:u w:color="000000"/>
          <w:lang w:val="sv-SE"/>
        </w:rPr>
        <w:t>Tel.: +32488577109</w:t>
      </w:r>
    </w:p>
    <w:p w14:paraId="6F86B16B" w14:textId="77777777" w:rsidR="00DC7B10" w:rsidRDefault="00DC7B10" w:rsidP="00DC7B10">
      <w:pPr>
        <w:spacing w:line="480" w:lineRule="auto"/>
        <w:rPr>
          <w:rFonts w:ascii="Times New Roman" w:hAnsi="Times New Roman" w:cs="Times New Roman"/>
          <w:smallCaps/>
          <w:sz w:val="22"/>
        </w:rPr>
      </w:pPr>
      <w:r w:rsidRPr="00111038">
        <w:rPr>
          <w:rFonts w:ascii="Times New Roman" w:eastAsia="Times New Roman" w:hAnsi="Times New Roman" w:cs="Times New Roman"/>
          <w:sz w:val="22"/>
          <w:u w:color="000000"/>
          <w:lang w:val="sv-SE"/>
        </w:rPr>
        <w:t xml:space="preserve">Fax: </w:t>
      </w:r>
      <w:r w:rsidRPr="00111038">
        <w:rPr>
          <w:rFonts w:ascii="Times New Roman" w:hAnsi="Times New Roman" w:cs="Times New Roman"/>
          <w:smallCaps/>
          <w:sz w:val="22"/>
        </w:rPr>
        <w:t>09/332.49.69</w:t>
      </w:r>
    </w:p>
    <w:p w14:paraId="5FF96E95" w14:textId="77777777" w:rsidR="00557B0E" w:rsidRPr="007B15F8" w:rsidRDefault="00557B0E" w:rsidP="00BC0DB1">
      <w:pPr>
        <w:spacing w:after="160" w:line="259" w:lineRule="auto"/>
        <w:contextualSpacing w:val="0"/>
        <w:jc w:val="both"/>
        <w:rPr>
          <w:rFonts w:ascii="Times New Roman" w:eastAsia="Times New Roman" w:hAnsi="Times New Roman" w:cs="Times New Roman"/>
          <w:b/>
          <w:sz w:val="22"/>
          <w:lang w:val="en-GB" w:eastAsia="en-US"/>
        </w:rPr>
      </w:pPr>
    </w:p>
    <w:p w14:paraId="5BFA1F0F" w14:textId="77777777" w:rsidR="00DC7B10" w:rsidRDefault="00DC7B10">
      <w:pPr>
        <w:spacing w:after="160" w:line="259" w:lineRule="auto"/>
        <w:contextualSpacing w:val="0"/>
        <w:rPr>
          <w:rFonts w:ascii="Times New Roman" w:eastAsia="Times New Roman" w:hAnsi="Times New Roman" w:cs="Times New Roman"/>
          <w:b/>
          <w:sz w:val="22"/>
          <w:lang w:val="en-GB" w:eastAsia="en-US"/>
        </w:rPr>
      </w:pPr>
      <w:r>
        <w:rPr>
          <w:rFonts w:ascii="Times New Roman" w:eastAsia="Times New Roman" w:hAnsi="Times New Roman" w:cs="Times New Roman"/>
          <w:b/>
          <w:sz w:val="22"/>
          <w:lang w:val="en-GB" w:eastAsia="en-US"/>
        </w:rPr>
        <w:br w:type="page"/>
      </w:r>
    </w:p>
    <w:p w14:paraId="7E88FB33" w14:textId="6BEC1BF9" w:rsidR="00E97B8E" w:rsidRPr="007B15F8" w:rsidRDefault="00E97B8E" w:rsidP="00BC0DB1">
      <w:pPr>
        <w:spacing w:after="160" w:line="259" w:lineRule="auto"/>
        <w:contextualSpacing w:val="0"/>
        <w:jc w:val="both"/>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lastRenderedPageBreak/>
        <w:t>Abstract</w:t>
      </w:r>
    </w:p>
    <w:p w14:paraId="6819D740" w14:textId="77777777" w:rsidR="00A04E40" w:rsidRPr="007B15F8" w:rsidRDefault="00A04E40" w:rsidP="00BC0DB1">
      <w:pPr>
        <w:spacing w:after="160" w:line="259" w:lineRule="auto"/>
        <w:contextualSpacing w:val="0"/>
        <w:jc w:val="both"/>
        <w:rPr>
          <w:rFonts w:ascii="Times New Roman" w:eastAsia="Times New Roman" w:hAnsi="Times New Roman" w:cs="Times New Roman"/>
          <w:b/>
          <w:sz w:val="22"/>
          <w:lang w:val="en-GB" w:eastAsia="en-US"/>
        </w:rPr>
      </w:pPr>
    </w:p>
    <w:p w14:paraId="426398AD" w14:textId="77777777" w:rsidR="00E97B8E" w:rsidRPr="007B15F8" w:rsidRDefault="00E97B8E" w:rsidP="00BC0DB1">
      <w:pPr>
        <w:spacing w:line="480" w:lineRule="auto"/>
        <w:jc w:val="both"/>
        <w:rPr>
          <w:rFonts w:ascii="Times New Roman" w:hAnsi="Times New Roman" w:cs="Times New Roman"/>
          <w:sz w:val="22"/>
          <w:lang w:val="en-GB"/>
        </w:rPr>
      </w:pPr>
      <w:r w:rsidRPr="007B15F8">
        <w:rPr>
          <w:rFonts w:ascii="Times New Roman" w:eastAsia="Times New Roman" w:hAnsi="Times New Roman" w:cs="Times New Roman"/>
          <w:b/>
          <w:sz w:val="22"/>
          <w:lang w:val="en-GB"/>
        </w:rPr>
        <w:t>Objectives</w:t>
      </w:r>
      <w:r w:rsidRPr="007B15F8">
        <w:rPr>
          <w:rFonts w:ascii="Times New Roman" w:eastAsia="Times New Roman" w:hAnsi="Times New Roman" w:cs="Times New Roman"/>
          <w:sz w:val="22"/>
          <w:lang w:val="en-GB"/>
        </w:rPr>
        <w:t xml:space="preserve">: </w:t>
      </w:r>
      <w:r w:rsidRPr="007B15F8">
        <w:rPr>
          <w:rStyle w:val="hlfld-fulltext"/>
          <w:rFonts w:ascii="Times New Roman" w:hAnsi="Times New Roman" w:cs="Times New Roman"/>
          <w:sz w:val="22"/>
          <w:lang w:val="en"/>
        </w:rPr>
        <w:t>MRI is the gold standard</w:t>
      </w:r>
      <w:r w:rsidR="003229D6" w:rsidRPr="007B15F8">
        <w:rPr>
          <w:rStyle w:val="hlfld-fulltext"/>
          <w:rFonts w:ascii="Times New Roman" w:hAnsi="Times New Roman" w:cs="Times New Roman"/>
          <w:sz w:val="22"/>
          <w:lang w:val="en"/>
        </w:rPr>
        <w:t xml:space="preserve"> for soft tissue evaluation in </w:t>
      </w:r>
      <w:r w:rsidRPr="007B15F8">
        <w:rPr>
          <w:rStyle w:val="hlfld-fulltext"/>
          <w:rFonts w:ascii="Times New Roman" w:hAnsi="Times New Roman" w:cs="Times New Roman"/>
          <w:sz w:val="22"/>
          <w:lang w:val="en"/>
        </w:rPr>
        <w:t xml:space="preserve">the </w:t>
      </w:r>
      <w:r w:rsidR="00AB4012" w:rsidRPr="007B15F8">
        <w:rPr>
          <w:rStyle w:val="hlfld-fulltext"/>
          <w:rFonts w:ascii="Times New Roman" w:hAnsi="Times New Roman" w:cs="Times New Roman"/>
          <w:sz w:val="22"/>
          <w:lang w:val="en"/>
        </w:rPr>
        <w:t>hip</w:t>
      </w:r>
      <w:r w:rsidR="003229D6" w:rsidRPr="007B15F8">
        <w:rPr>
          <w:rStyle w:val="hlfld-fulltext"/>
          <w:rFonts w:ascii="Times New Roman" w:hAnsi="Times New Roman" w:cs="Times New Roman"/>
          <w:sz w:val="22"/>
          <w:lang w:val="en"/>
        </w:rPr>
        <w:t xml:space="preserve"> joint</w:t>
      </w:r>
      <w:r w:rsidRPr="007B15F8">
        <w:rPr>
          <w:rStyle w:val="hlfld-fulltext"/>
          <w:rFonts w:ascii="Times New Roman" w:hAnsi="Times New Roman" w:cs="Times New Roman"/>
          <w:sz w:val="22"/>
          <w:lang w:val="en"/>
        </w:rPr>
        <w:t xml:space="preserve">. </w:t>
      </w:r>
      <w:r w:rsidRPr="007B15F8">
        <w:rPr>
          <w:rFonts w:ascii="Times New Roman" w:eastAsia="Times New Roman" w:hAnsi="Times New Roman" w:cs="Times New Roman"/>
          <w:sz w:val="22"/>
          <w:lang w:val="en-CA" w:eastAsia="nl-BE"/>
        </w:rPr>
        <w:t xml:space="preserve">However, </w:t>
      </w:r>
      <w:r w:rsidRPr="007B15F8">
        <w:rPr>
          <w:rFonts w:ascii="Times New Roman" w:eastAsia="Times New Roman" w:hAnsi="Times New Roman" w:cs="Times New Roman"/>
          <w:bCs/>
          <w:sz w:val="22"/>
          <w:lang w:val="en-CA" w:eastAsia="nl-BE"/>
        </w:rPr>
        <w:t>CT</w:t>
      </w:r>
      <w:r w:rsidRPr="007B15F8">
        <w:rPr>
          <w:rFonts w:ascii="Times New Roman" w:eastAsia="Times New Roman" w:hAnsi="Times New Roman" w:cs="Times New Roman"/>
          <w:sz w:val="22"/>
          <w:lang w:val="en-CA" w:eastAsia="nl-BE"/>
        </w:rPr>
        <w:t xml:space="preserve"> is superior to MRI in providing clear visualization of bony morphology. </w:t>
      </w:r>
      <w:r w:rsidRPr="007B15F8">
        <w:rPr>
          <w:rFonts w:ascii="Times New Roman" w:eastAsia="Times New Roman" w:hAnsi="Times New Roman" w:cs="Times New Roman"/>
          <w:sz w:val="22"/>
          <w:lang w:val="en-GB"/>
        </w:rPr>
        <w:t>The aim of this study is</w:t>
      </w:r>
      <w:r w:rsidRPr="007B15F8">
        <w:rPr>
          <w:rFonts w:ascii="Times New Roman" w:eastAsia="Times New Roman" w:hAnsi="Times New Roman" w:cs="Times New Roman"/>
          <w:b/>
          <w:sz w:val="22"/>
          <w:lang w:val="en-GB"/>
        </w:rPr>
        <w:t xml:space="preserve"> </w:t>
      </w:r>
      <w:r w:rsidRPr="007B15F8">
        <w:rPr>
          <w:rFonts w:ascii="Times New Roman" w:eastAsia="Times New Roman" w:hAnsi="Times New Roman" w:cs="Times New Roman"/>
          <w:sz w:val="22"/>
          <w:lang w:val="en-GB"/>
        </w:rPr>
        <w:t>to</w:t>
      </w:r>
      <w:r w:rsidRPr="007B15F8">
        <w:rPr>
          <w:rFonts w:ascii="Times New Roman" w:eastAsia="Times New Roman" w:hAnsi="Times New Roman" w:cs="Times New Roman"/>
          <w:b/>
          <w:sz w:val="22"/>
          <w:lang w:val="en-GB"/>
        </w:rPr>
        <w:t xml:space="preserve"> </w:t>
      </w:r>
      <w:r w:rsidRPr="007B15F8">
        <w:rPr>
          <w:rFonts w:ascii="Times New Roman" w:hAnsi="Times New Roman" w:cs="Times New Roman"/>
          <w:sz w:val="22"/>
          <w:lang w:val="en-GB"/>
        </w:rPr>
        <w:t>test the equivalency of MRI-based synthetic CT to conventional CT in quantitatively assessing bony morphology of the hip.</w:t>
      </w:r>
      <w:r w:rsidRPr="007B15F8">
        <w:rPr>
          <w:rFonts w:ascii="Times New Roman" w:eastAsia="Times New Roman" w:hAnsi="Times New Roman" w:cs="Times New Roman"/>
          <w:sz w:val="22"/>
          <w:lang w:val="en-GB"/>
        </w:rPr>
        <w:t xml:space="preserve"> </w:t>
      </w:r>
    </w:p>
    <w:p w14:paraId="01E50A4E" w14:textId="033EE7EC" w:rsidR="00E97B8E" w:rsidRPr="007B15F8" w:rsidRDefault="00E97B8E" w:rsidP="00BC0DB1">
      <w:pPr>
        <w:spacing w:line="480" w:lineRule="auto"/>
        <w:jc w:val="both"/>
        <w:rPr>
          <w:rFonts w:ascii="Times New Roman" w:eastAsia="Times New Roman" w:hAnsi="Times New Roman" w:cs="Times New Roman"/>
          <w:sz w:val="22"/>
          <w:lang w:val="en-GB"/>
        </w:rPr>
      </w:pPr>
      <w:r w:rsidRPr="007B15F8">
        <w:rPr>
          <w:rFonts w:ascii="Times New Roman" w:eastAsia="Times New Roman" w:hAnsi="Times New Roman" w:cs="Times New Roman"/>
          <w:b/>
          <w:sz w:val="22"/>
          <w:lang w:val="en-GB"/>
        </w:rPr>
        <w:t>Materials and Methods</w:t>
      </w:r>
      <w:r w:rsidRPr="007B15F8">
        <w:rPr>
          <w:rFonts w:ascii="Times New Roman" w:eastAsia="Times New Roman" w:hAnsi="Times New Roman" w:cs="Times New Roman"/>
          <w:sz w:val="22"/>
          <w:lang w:val="en-GB"/>
        </w:rPr>
        <w:t xml:space="preserve">: </w:t>
      </w:r>
      <w:r w:rsidRPr="007B15F8">
        <w:rPr>
          <w:rFonts w:ascii="Times New Roman" w:hAnsi="Times New Roman" w:cs="Times New Roman"/>
          <w:sz w:val="22"/>
          <w:lang w:val="en-GB"/>
        </w:rPr>
        <w:t xml:space="preserve">A prospective study was performed. Adult </w:t>
      </w:r>
      <w:r w:rsidR="009C4BC3" w:rsidRPr="007B15F8">
        <w:rPr>
          <w:rFonts w:ascii="Times New Roman" w:hAnsi="Times New Roman" w:cs="Times New Roman"/>
          <w:sz w:val="22"/>
          <w:lang w:val="en-GB"/>
        </w:rPr>
        <w:t>patients</w:t>
      </w:r>
      <w:r w:rsidRPr="007B15F8">
        <w:rPr>
          <w:rFonts w:ascii="Times New Roman" w:hAnsi="Times New Roman" w:cs="Times New Roman"/>
          <w:sz w:val="22"/>
          <w:lang w:val="en-GB"/>
        </w:rPr>
        <w:t xml:space="preserve"> who </w:t>
      </w:r>
      <w:r w:rsidR="00F627C1" w:rsidRPr="007B15F8">
        <w:rPr>
          <w:rFonts w:ascii="Times New Roman" w:hAnsi="Times New Roman" w:cs="Times New Roman"/>
          <w:sz w:val="22"/>
          <w:lang w:val="en-GB"/>
        </w:rPr>
        <w:t>underwent</w:t>
      </w:r>
      <w:r w:rsidRPr="007B15F8">
        <w:rPr>
          <w:rFonts w:ascii="Times New Roman" w:hAnsi="Times New Roman" w:cs="Times New Roman"/>
          <w:sz w:val="22"/>
          <w:lang w:val="en-GB"/>
        </w:rPr>
        <w:t xml:space="preserve"> MRI and CT of the </w:t>
      </w:r>
      <w:r w:rsidR="00481FE9" w:rsidRPr="007B15F8">
        <w:rPr>
          <w:rFonts w:ascii="Times New Roman" w:hAnsi="Times New Roman" w:cs="Times New Roman"/>
          <w:sz w:val="22"/>
          <w:lang w:val="en-GB"/>
        </w:rPr>
        <w:t>hips</w:t>
      </w:r>
      <w:r w:rsidRPr="007B15F8">
        <w:rPr>
          <w:rFonts w:ascii="Times New Roman" w:hAnsi="Times New Roman" w:cs="Times New Roman"/>
          <w:sz w:val="22"/>
          <w:lang w:val="en-GB"/>
        </w:rPr>
        <w:t xml:space="preserve"> were included</w:t>
      </w:r>
      <w:r w:rsidR="00BC2624">
        <w:rPr>
          <w:rFonts w:ascii="Times New Roman" w:hAnsi="Times New Roman" w:cs="Times New Roman"/>
          <w:sz w:val="22"/>
          <w:lang w:val="en-GB"/>
        </w:rPr>
        <w:t xml:space="preserve">. </w:t>
      </w:r>
      <w:r w:rsidR="00CB1FF2" w:rsidRPr="007B15F8">
        <w:rPr>
          <w:rFonts w:ascii="Times New Roman" w:hAnsi="Times New Roman" w:cs="Times New Roman"/>
          <w:sz w:val="22"/>
          <w:lang w:val="en-GB"/>
        </w:rPr>
        <w:t xml:space="preserve">Synthetic </w:t>
      </w:r>
      <w:r w:rsidRPr="007B15F8">
        <w:rPr>
          <w:rFonts w:ascii="Times New Roman" w:hAnsi="Times New Roman" w:cs="Times New Roman"/>
          <w:sz w:val="22"/>
          <w:lang w:val="en-GB"/>
        </w:rPr>
        <w:t xml:space="preserve">CT images were generated from MRI using a deep learning-based image synthesis method. Two readers independently </w:t>
      </w:r>
      <w:r w:rsidR="00481FE9" w:rsidRPr="007B15F8">
        <w:rPr>
          <w:rFonts w:ascii="Times New Roman" w:hAnsi="Times New Roman" w:cs="Times New Roman"/>
          <w:sz w:val="22"/>
          <w:lang w:val="en-GB"/>
        </w:rPr>
        <w:t>performed clinically relevant measurements for hip morphology, including</w:t>
      </w:r>
      <w:r w:rsidRPr="007B15F8">
        <w:rPr>
          <w:rFonts w:ascii="Times New Roman" w:hAnsi="Times New Roman" w:cs="Times New Roman"/>
          <w:sz w:val="22"/>
          <w:lang w:val="en-GB"/>
        </w:rPr>
        <w:t xml:space="preserve"> </w:t>
      </w:r>
      <w:r w:rsidRPr="007B15F8">
        <w:rPr>
          <w:rFonts w:ascii="Times New Roman" w:eastAsia="Times New Roman" w:hAnsi="Times New Roman" w:cs="Times New Roman"/>
          <w:sz w:val="22"/>
          <w:lang w:val="en-GB"/>
        </w:rPr>
        <w:t xml:space="preserve">anterior and posterior acetabular sector angle, acetabular version angle, joint space width, </w:t>
      </w:r>
      <w:r w:rsidR="00A04E40" w:rsidRPr="007B15F8">
        <w:rPr>
          <w:rFonts w:ascii="Times New Roman" w:eastAsia="Times New Roman" w:hAnsi="Times New Roman" w:cs="Times New Roman"/>
          <w:sz w:val="22"/>
          <w:lang w:val="en-GB"/>
        </w:rPr>
        <w:t xml:space="preserve">lateral </w:t>
      </w:r>
      <w:proofErr w:type="spellStart"/>
      <w:r w:rsidRPr="007B15F8">
        <w:rPr>
          <w:rFonts w:ascii="Times New Roman" w:eastAsia="Times New Roman" w:hAnsi="Times New Roman" w:cs="Times New Roman"/>
          <w:sz w:val="22"/>
          <w:lang w:val="en-GB"/>
        </w:rPr>
        <w:t>center</w:t>
      </w:r>
      <w:proofErr w:type="spellEnd"/>
      <w:r w:rsidRPr="007B15F8">
        <w:rPr>
          <w:rFonts w:ascii="Times New Roman" w:eastAsia="Times New Roman" w:hAnsi="Times New Roman" w:cs="Times New Roman"/>
          <w:sz w:val="22"/>
          <w:lang w:val="en-GB"/>
        </w:rPr>
        <w:t xml:space="preserve">-edge angle, sharp angle, alpha angle and femoral head-neck offset </w:t>
      </w:r>
      <w:r w:rsidRPr="007B15F8">
        <w:rPr>
          <w:rFonts w:ascii="Times New Roman" w:hAnsi="Times New Roman" w:cs="Times New Roman"/>
          <w:sz w:val="22"/>
          <w:lang w:val="en-GB"/>
        </w:rPr>
        <w:t>on synthetic CT and CT. Inter</w:t>
      </w:r>
      <w:r w:rsidR="000B07EB" w:rsidRPr="007B15F8">
        <w:rPr>
          <w:rFonts w:ascii="Times New Roman" w:hAnsi="Times New Roman" w:cs="Times New Roman"/>
          <w:sz w:val="22"/>
          <w:lang w:val="en-GB"/>
        </w:rPr>
        <w:t>-</w:t>
      </w:r>
      <w:r w:rsidRPr="007B15F8">
        <w:rPr>
          <w:rFonts w:ascii="Times New Roman" w:hAnsi="Times New Roman" w:cs="Times New Roman"/>
          <w:sz w:val="22"/>
          <w:lang w:val="en-GB"/>
        </w:rPr>
        <w:t>method, inter</w:t>
      </w:r>
      <w:r w:rsidR="000B07EB" w:rsidRPr="007B15F8">
        <w:rPr>
          <w:rFonts w:ascii="Times New Roman" w:hAnsi="Times New Roman" w:cs="Times New Roman"/>
          <w:sz w:val="22"/>
          <w:lang w:val="en-GB"/>
        </w:rPr>
        <w:t>-</w:t>
      </w:r>
      <w:r w:rsidRPr="007B15F8">
        <w:rPr>
          <w:rFonts w:ascii="Times New Roman" w:hAnsi="Times New Roman" w:cs="Times New Roman"/>
          <w:sz w:val="22"/>
          <w:lang w:val="en-GB"/>
        </w:rPr>
        <w:t>reader, intra</w:t>
      </w:r>
      <w:r w:rsidR="000B07EB" w:rsidRPr="007B15F8">
        <w:rPr>
          <w:rFonts w:ascii="Times New Roman" w:hAnsi="Times New Roman" w:cs="Times New Roman"/>
          <w:sz w:val="22"/>
          <w:lang w:val="en-GB"/>
        </w:rPr>
        <w:t>-</w:t>
      </w:r>
      <w:r w:rsidRPr="007B15F8">
        <w:rPr>
          <w:rFonts w:ascii="Times New Roman" w:hAnsi="Times New Roman" w:cs="Times New Roman"/>
          <w:sz w:val="22"/>
          <w:lang w:val="en-GB"/>
        </w:rPr>
        <w:t>reader</w:t>
      </w:r>
      <w:r w:rsidRPr="007B15F8">
        <w:rPr>
          <w:rFonts w:ascii="Times New Roman" w:eastAsia="Times New Roman" w:hAnsi="Times New Roman" w:cs="Times New Roman"/>
          <w:sz w:val="22"/>
          <w:lang w:val="en-GB"/>
        </w:rPr>
        <w:t xml:space="preserve"> reliability and agreement was assessed using calculations of intraclass correlation coefficient, standard error of measurement and smallest detectable change. The equivalency among CT and synthetic CT was evaluated using equivalency statistical testing.</w:t>
      </w:r>
    </w:p>
    <w:p w14:paraId="4AC90390" w14:textId="3D096D7E" w:rsidR="003E3A1F" w:rsidRPr="007B15F8" w:rsidRDefault="00E97B8E" w:rsidP="00BC0DB1">
      <w:pPr>
        <w:spacing w:line="480" w:lineRule="auto"/>
        <w:jc w:val="both"/>
        <w:rPr>
          <w:rFonts w:ascii="Times New Roman" w:eastAsia="Times New Roman" w:hAnsi="Times New Roman" w:cs="Times New Roman"/>
          <w:sz w:val="22"/>
          <w:lang w:val="en-GB"/>
        </w:rPr>
      </w:pPr>
      <w:r w:rsidRPr="007B15F8">
        <w:rPr>
          <w:rFonts w:ascii="Times New Roman" w:eastAsia="Times New Roman" w:hAnsi="Times New Roman" w:cs="Times New Roman"/>
          <w:b/>
          <w:sz w:val="22"/>
          <w:lang w:val="en-GB"/>
        </w:rPr>
        <w:t>Results</w:t>
      </w:r>
      <w:r w:rsidRPr="007B15F8">
        <w:rPr>
          <w:rFonts w:ascii="Times New Roman" w:eastAsia="Times New Roman" w:hAnsi="Times New Roman" w:cs="Times New Roman"/>
          <w:sz w:val="22"/>
          <w:lang w:val="en-GB"/>
        </w:rPr>
        <w:t xml:space="preserve">: Fifty four hips from twenty seven participants were included. </w:t>
      </w:r>
      <w:r w:rsidR="00500DAE">
        <w:rPr>
          <w:rFonts w:ascii="Times New Roman" w:eastAsia="Times New Roman" w:hAnsi="Times New Roman" w:cs="Times New Roman"/>
          <w:sz w:val="22"/>
          <w:lang w:val="en-GB"/>
        </w:rPr>
        <w:t xml:space="preserve">There was no reported hip pathology in the subjects. </w:t>
      </w:r>
      <w:r w:rsidR="003E3A1F" w:rsidRPr="007B15F8">
        <w:rPr>
          <w:rFonts w:ascii="Times New Roman" w:eastAsia="Times New Roman" w:hAnsi="Times New Roman" w:cs="Times New Roman"/>
          <w:sz w:val="22"/>
          <w:lang w:val="en-GB"/>
        </w:rPr>
        <w:t>T</w:t>
      </w:r>
      <w:r w:rsidR="003E3A1F" w:rsidRPr="007B15F8">
        <w:rPr>
          <w:rFonts w:ascii="Times New Roman" w:hAnsi="Times New Roman" w:cs="Times New Roman"/>
          <w:sz w:val="22"/>
        </w:rPr>
        <w:t xml:space="preserve">he observed agreement based on reliability and agreement </w:t>
      </w:r>
      <w:r w:rsidR="00A61093" w:rsidRPr="007B15F8">
        <w:rPr>
          <w:rFonts w:ascii="Times New Roman" w:hAnsi="Times New Roman" w:cs="Times New Roman"/>
          <w:sz w:val="22"/>
        </w:rPr>
        <w:t>parameters</w:t>
      </w:r>
      <w:r w:rsidR="003E3A1F" w:rsidRPr="007B15F8">
        <w:rPr>
          <w:rFonts w:ascii="Times New Roman" w:hAnsi="Times New Roman" w:cs="Times New Roman"/>
          <w:sz w:val="22"/>
        </w:rPr>
        <w:t xml:space="preserve"> indicated a strong degree of concordance between </w:t>
      </w:r>
      <w:r w:rsidR="00367081" w:rsidRPr="007B15F8">
        <w:rPr>
          <w:rFonts w:ascii="Times New Roman" w:hAnsi="Times New Roman" w:cs="Times New Roman"/>
          <w:sz w:val="22"/>
        </w:rPr>
        <w:t>CT and s</w:t>
      </w:r>
      <w:r w:rsidR="00AE2442" w:rsidRPr="007B15F8">
        <w:rPr>
          <w:rFonts w:ascii="Times New Roman" w:hAnsi="Times New Roman" w:cs="Times New Roman"/>
          <w:sz w:val="22"/>
        </w:rPr>
        <w:t xml:space="preserve">ynthetic </w:t>
      </w:r>
      <w:r w:rsidR="00367081" w:rsidRPr="007B15F8">
        <w:rPr>
          <w:rFonts w:ascii="Times New Roman" w:hAnsi="Times New Roman" w:cs="Times New Roman"/>
          <w:sz w:val="22"/>
        </w:rPr>
        <w:t>CT</w:t>
      </w:r>
      <w:r w:rsidR="003E3A1F" w:rsidRPr="007B15F8">
        <w:rPr>
          <w:rFonts w:ascii="Times New Roman" w:hAnsi="Times New Roman" w:cs="Times New Roman"/>
          <w:sz w:val="22"/>
        </w:rPr>
        <w:t xml:space="preserve">. </w:t>
      </w:r>
      <w:r w:rsidR="00E968DF" w:rsidRPr="007B15F8">
        <w:rPr>
          <w:rFonts w:ascii="Times New Roman" w:hAnsi="Times New Roman" w:cs="Times New Roman"/>
          <w:sz w:val="22"/>
        </w:rPr>
        <w:t>E</w:t>
      </w:r>
      <w:r w:rsidR="003E3A1F" w:rsidRPr="007B15F8">
        <w:rPr>
          <w:rFonts w:ascii="Times New Roman" w:hAnsi="Times New Roman" w:cs="Times New Roman"/>
          <w:sz w:val="22"/>
        </w:rPr>
        <w:t xml:space="preserve">quivalence statistical testing showed that </w:t>
      </w:r>
      <w:r w:rsidR="003E3A1F" w:rsidRPr="007B15F8">
        <w:rPr>
          <w:rFonts w:ascii="Times New Roman" w:eastAsia="Times New Roman" w:hAnsi="Times New Roman" w:cs="Times New Roman"/>
          <w:sz w:val="22"/>
          <w:lang w:val="en-GB"/>
        </w:rPr>
        <w:t>all s</w:t>
      </w:r>
      <w:r w:rsidR="00AE2442" w:rsidRPr="007B15F8">
        <w:rPr>
          <w:rFonts w:ascii="Times New Roman" w:eastAsia="Times New Roman" w:hAnsi="Times New Roman" w:cs="Times New Roman"/>
          <w:sz w:val="22"/>
          <w:lang w:val="en-GB"/>
        </w:rPr>
        <w:t xml:space="preserve">ynthetic </w:t>
      </w:r>
      <w:r w:rsidR="003E3A1F" w:rsidRPr="007B15F8">
        <w:rPr>
          <w:rFonts w:ascii="Times New Roman" w:eastAsia="Times New Roman" w:hAnsi="Times New Roman" w:cs="Times New Roman"/>
          <w:sz w:val="22"/>
          <w:lang w:val="en-GB"/>
        </w:rPr>
        <w:t>CT measurements are equivalent to the CT measurements at the considered margins.</w:t>
      </w:r>
    </w:p>
    <w:p w14:paraId="640F0827" w14:textId="4B71FF67" w:rsidR="00BC2624" w:rsidRPr="007B15F8" w:rsidRDefault="00E97B8E" w:rsidP="00BC0DB1">
      <w:pPr>
        <w:spacing w:line="480" w:lineRule="auto"/>
        <w:jc w:val="both"/>
        <w:rPr>
          <w:rFonts w:ascii="Times New Roman" w:eastAsia="Times New Roman" w:hAnsi="Times New Roman" w:cs="Times New Roman"/>
          <w:sz w:val="22"/>
          <w:lang w:val="en-GB"/>
        </w:rPr>
      </w:pPr>
      <w:r w:rsidRPr="007B15F8">
        <w:rPr>
          <w:rFonts w:ascii="Times New Roman" w:eastAsia="Times New Roman" w:hAnsi="Times New Roman" w:cs="Times New Roman"/>
          <w:b/>
          <w:sz w:val="22"/>
          <w:lang w:val="en-GB"/>
        </w:rPr>
        <w:t>Conclusion</w:t>
      </w:r>
      <w:r w:rsidRPr="007B15F8">
        <w:rPr>
          <w:rFonts w:ascii="Times New Roman" w:eastAsia="Times New Roman" w:hAnsi="Times New Roman" w:cs="Times New Roman"/>
          <w:sz w:val="22"/>
          <w:lang w:val="en-GB"/>
        </w:rPr>
        <w:t xml:space="preserve">: </w:t>
      </w:r>
      <w:r w:rsidR="00BC2624">
        <w:rPr>
          <w:rFonts w:ascii="Times New Roman" w:eastAsia="Times New Roman" w:hAnsi="Times New Roman" w:cs="Times New Roman"/>
          <w:sz w:val="22"/>
          <w:lang w:val="en-GB"/>
        </w:rPr>
        <w:t xml:space="preserve"> </w:t>
      </w:r>
      <w:r w:rsidR="00BC2624">
        <w:rPr>
          <w:rFonts w:ascii="Times New Roman" w:eastAsia="Times New Roman" w:hAnsi="Times New Roman" w:cs="Times New Roman"/>
          <w:sz w:val="22"/>
        </w:rPr>
        <w:t>I</w:t>
      </w:r>
      <w:r w:rsidR="00BC2624" w:rsidRPr="007B15F8">
        <w:rPr>
          <w:rFonts w:ascii="Times New Roman" w:eastAsia="Times New Roman" w:hAnsi="Times New Roman" w:cs="Times New Roman"/>
          <w:sz w:val="22"/>
        </w:rPr>
        <w:t xml:space="preserve">n healthy individuals </w:t>
      </w:r>
      <w:r w:rsidR="00BC2624" w:rsidRPr="007B15F8">
        <w:rPr>
          <w:rFonts w:ascii="Times New Roman" w:eastAsia="Times New Roman" w:hAnsi="Times New Roman" w:cs="Times New Roman"/>
          <w:sz w:val="22"/>
          <w:lang w:val="en-GB"/>
        </w:rPr>
        <w:t>we demonstrated equivalenc</w:t>
      </w:r>
      <w:r w:rsidR="00BC2624">
        <w:rPr>
          <w:rFonts w:ascii="Times New Roman" w:eastAsia="Times New Roman" w:hAnsi="Times New Roman" w:cs="Times New Roman"/>
          <w:sz w:val="22"/>
          <w:lang w:val="en-GB"/>
        </w:rPr>
        <w:t>y</w:t>
      </w:r>
      <w:r w:rsidR="00BC2624" w:rsidRPr="007B15F8">
        <w:rPr>
          <w:rFonts w:ascii="Times New Roman" w:eastAsia="Times New Roman" w:hAnsi="Times New Roman" w:cs="Times New Roman"/>
          <w:sz w:val="22"/>
          <w:lang w:val="en-GB"/>
        </w:rPr>
        <w:t xml:space="preserve"> of </w:t>
      </w:r>
      <w:r w:rsidR="00500DAE">
        <w:rPr>
          <w:rFonts w:ascii="Times New Roman" w:eastAsia="Times New Roman" w:hAnsi="Times New Roman" w:cs="Times New Roman"/>
          <w:sz w:val="22"/>
          <w:lang w:val="en-GB"/>
        </w:rPr>
        <w:t xml:space="preserve">MRI-based </w:t>
      </w:r>
      <w:r w:rsidR="00BC2624" w:rsidRPr="007B15F8">
        <w:rPr>
          <w:rFonts w:ascii="Times New Roman" w:eastAsia="Times New Roman" w:hAnsi="Times New Roman" w:cs="Times New Roman"/>
          <w:sz w:val="22"/>
          <w:lang w:val="en-GB"/>
        </w:rPr>
        <w:t xml:space="preserve">synthetic CT </w:t>
      </w:r>
      <w:r w:rsidR="00BC2624" w:rsidRPr="007B15F8">
        <w:rPr>
          <w:rFonts w:ascii="Times New Roman" w:eastAsia="Times New Roman" w:hAnsi="Times New Roman" w:cs="Times New Roman"/>
          <w:sz w:val="22"/>
        </w:rPr>
        <w:t xml:space="preserve">to conventional CT </w:t>
      </w:r>
      <w:r w:rsidR="00BC2624" w:rsidRPr="007B15F8">
        <w:rPr>
          <w:rFonts w:ascii="Times New Roman" w:eastAsia="Times New Roman" w:hAnsi="Times New Roman" w:cs="Times New Roman"/>
          <w:sz w:val="22"/>
          <w:lang w:val="en-GB"/>
        </w:rPr>
        <w:t>for the</w:t>
      </w:r>
      <w:r w:rsidR="00BC2624" w:rsidRPr="007B15F8">
        <w:rPr>
          <w:rFonts w:ascii="Times New Roman" w:hAnsi="Times New Roman" w:cs="Times New Roman"/>
          <w:sz w:val="22"/>
        </w:rPr>
        <w:t xml:space="preserve"> </w:t>
      </w:r>
      <w:r w:rsidR="00BC2624" w:rsidRPr="007B15F8">
        <w:rPr>
          <w:rFonts w:ascii="Times New Roman" w:eastAsia="Times New Roman" w:hAnsi="Times New Roman" w:cs="Times New Roman"/>
          <w:sz w:val="22"/>
          <w:lang w:val="en-GB"/>
        </w:rPr>
        <w:t xml:space="preserve">quantitative evaluation of osseous hip morphology, </w:t>
      </w:r>
      <w:r w:rsidR="00BC2624" w:rsidRPr="007B15F8">
        <w:rPr>
          <w:rFonts w:ascii="Times New Roman" w:eastAsia="Times New Roman" w:hAnsi="Times New Roman" w:cs="Times New Roman"/>
          <w:iCs/>
          <w:sz w:val="22"/>
          <w:lang w:val="en-GB"/>
        </w:rPr>
        <w:t>thus obviating the radiation exposure of a pelvic CT examination.</w:t>
      </w:r>
    </w:p>
    <w:p w14:paraId="7F1427DC" w14:textId="77777777" w:rsidR="00557B0E" w:rsidRPr="007B15F8" w:rsidRDefault="00557B0E" w:rsidP="00BC0DB1">
      <w:pPr>
        <w:spacing w:line="480" w:lineRule="auto"/>
        <w:jc w:val="both"/>
        <w:rPr>
          <w:rFonts w:ascii="Times New Roman" w:eastAsia="Times New Roman" w:hAnsi="Times New Roman" w:cs="Times New Roman"/>
          <w:sz w:val="22"/>
          <w:lang w:val="en-GB"/>
        </w:rPr>
      </w:pPr>
    </w:p>
    <w:p w14:paraId="0FA8261A" w14:textId="77777777" w:rsidR="00557B0E" w:rsidRPr="007B15F8" w:rsidRDefault="00557B0E">
      <w:pPr>
        <w:spacing w:after="160" w:line="259" w:lineRule="auto"/>
        <w:contextualSpacing w:val="0"/>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br w:type="page"/>
      </w:r>
    </w:p>
    <w:p w14:paraId="0F88650F" w14:textId="548F11BB" w:rsidR="00557B0E" w:rsidRPr="007B15F8" w:rsidRDefault="00557B0E" w:rsidP="00557B0E">
      <w:pPr>
        <w:spacing w:after="160" w:line="480" w:lineRule="auto"/>
        <w:contextualSpacing w:val="0"/>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lastRenderedPageBreak/>
        <w:t>Key words (MESH):</w:t>
      </w:r>
    </w:p>
    <w:p w14:paraId="5E783BD5" w14:textId="02542311" w:rsidR="00453CFB" w:rsidRPr="007B15F8" w:rsidRDefault="00453CFB" w:rsidP="00453CFB">
      <w:pPr>
        <w:spacing w:after="160" w:line="480" w:lineRule="auto"/>
        <w:contextualSpacing w:val="0"/>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Tomography, X-ray Computed, Magnetic Resonance Imaging, deep learning, femur head, acetabulum</w:t>
      </w:r>
    </w:p>
    <w:p w14:paraId="6A770722" w14:textId="77777777" w:rsidR="00557B0E" w:rsidRPr="007B15F8" w:rsidRDefault="00557B0E" w:rsidP="00557B0E"/>
    <w:p w14:paraId="535CDEDB" w14:textId="77777777" w:rsidR="00557B0E" w:rsidRPr="007B15F8" w:rsidRDefault="00557B0E" w:rsidP="00557B0E">
      <w:pPr>
        <w:spacing w:after="160" w:line="480" w:lineRule="auto"/>
        <w:contextualSpacing w:val="0"/>
        <w:rPr>
          <w:rFonts w:ascii="Times New Roman" w:eastAsia="Times New Roman" w:hAnsi="Times New Roman" w:cs="Times New Roman"/>
          <w:sz w:val="22"/>
          <w:lang w:val="en-GB" w:eastAsia="en-US"/>
        </w:rPr>
      </w:pPr>
      <w:r w:rsidRPr="007B15F8">
        <w:rPr>
          <w:rFonts w:ascii="Times New Roman" w:eastAsia="Times New Roman" w:hAnsi="Times New Roman" w:cs="Times New Roman"/>
          <w:b/>
          <w:sz w:val="22"/>
          <w:lang w:val="en-GB" w:eastAsia="en-US"/>
        </w:rPr>
        <w:t>Key points</w:t>
      </w:r>
      <w:r w:rsidRPr="007B15F8">
        <w:rPr>
          <w:rFonts w:ascii="Times New Roman" w:eastAsia="Times New Roman" w:hAnsi="Times New Roman" w:cs="Times New Roman"/>
          <w:sz w:val="22"/>
          <w:lang w:val="en-GB" w:eastAsia="en-US"/>
        </w:rPr>
        <w:t xml:space="preserve">:  </w:t>
      </w:r>
    </w:p>
    <w:p w14:paraId="2CDE561F" w14:textId="77777777" w:rsidR="00557B0E" w:rsidRPr="007B15F8" w:rsidRDefault="00557B0E" w:rsidP="00557B0E">
      <w:pPr>
        <w:spacing w:line="480" w:lineRule="auto"/>
        <w:rPr>
          <w:rFonts w:ascii="Times New Roman" w:eastAsia="Times New Roman" w:hAnsi="Times New Roman" w:cs="Times New Roman"/>
          <w:sz w:val="22"/>
          <w:lang w:val="en-GB"/>
        </w:rPr>
      </w:pPr>
      <w:r w:rsidRPr="007B15F8">
        <w:rPr>
          <w:rFonts w:ascii="Times New Roman" w:hAnsi="Times New Roman" w:cs="Times New Roman"/>
          <w:sz w:val="22"/>
          <w:lang w:val="en-GB"/>
        </w:rPr>
        <w:t>MRI-based synthetic CT images can be generated from MRI using a deep learning-based image synthesis method.</w:t>
      </w:r>
    </w:p>
    <w:p w14:paraId="44481668" w14:textId="77777777" w:rsidR="00453CFB" w:rsidRPr="007B15F8" w:rsidRDefault="00453CFB" w:rsidP="00453CFB">
      <w:pPr>
        <w:spacing w:line="480" w:lineRule="auto"/>
        <w:rPr>
          <w:rFonts w:ascii="Times New Roman" w:eastAsia="Times New Roman" w:hAnsi="Times New Roman" w:cs="Times New Roman"/>
          <w:sz w:val="22"/>
          <w:lang w:val="en-GB"/>
        </w:rPr>
      </w:pPr>
      <w:r w:rsidRPr="007B15F8">
        <w:rPr>
          <w:rFonts w:ascii="Times New Roman" w:eastAsia="Times New Roman" w:hAnsi="Times New Roman" w:cs="Times New Roman"/>
          <w:sz w:val="22"/>
          <w:lang w:val="en-GB"/>
        </w:rPr>
        <w:t xml:space="preserve">MRI-based synthetic </w:t>
      </w:r>
      <w:r w:rsidRPr="007B15F8">
        <w:rPr>
          <w:rFonts w:ascii="Times New Roman" w:eastAsia="Times New Roman" w:hAnsi="Times New Roman" w:cs="Times New Roman"/>
          <w:sz w:val="22"/>
          <w:lang w:val="en-GB" w:eastAsia="en-US"/>
        </w:rPr>
        <w:t xml:space="preserve">CT is equivalent to CT </w:t>
      </w:r>
      <w:r w:rsidRPr="007B15F8">
        <w:rPr>
          <w:rFonts w:ascii="Times New Roman" w:hAnsi="Times New Roman" w:cs="Times New Roman"/>
          <w:sz w:val="22"/>
          <w:lang w:val="en-GB"/>
        </w:rPr>
        <w:t>in the quantitative assessment of  bony hip morphology in healthy individuals.</w:t>
      </w:r>
      <w:r w:rsidRPr="007B15F8">
        <w:rPr>
          <w:rFonts w:ascii="Times New Roman" w:eastAsia="Times New Roman" w:hAnsi="Times New Roman" w:cs="Times New Roman"/>
          <w:sz w:val="22"/>
          <w:lang w:val="en-GB" w:eastAsia="en-US"/>
        </w:rPr>
        <w:t xml:space="preserve"> </w:t>
      </w:r>
    </w:p>
    <w:p w14:paraId="0EE8D313" w14:textId="77777777" w:rsidR="00557B0E" w:rsidRPr="007B15F8" w:rsidRDefault="00557B0E" w:rsidP="00557B0E">
      <w:pPr>
        <w:spacing w:after="160" w:line="480" w:lineRule="auto"/>
        <w:contextualSpacing w:val="0"/>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rPr>
        <w:t>MRI-based synthetic CT</w:t>
      </w:r>
      <w:r w:rsidRPr="007B15F8">
        <w:rPr>
          <w:rFonts w:ascii="Times New Roman" w:eastAsia="Times New Roman" w:hAnsi="Times New Roman" w:cs="Times New Roman"/>
          <w:sz w:val="22"/>
          <w:lang w:val="en-GB" w:eastAsia="en-US"/>
        </w:rPr>
        <w:t xml:space="preserve"> is promising for use in preoperative diagnosis and surgery planning.</w:t>
      </w:r>
    </w:p>
    <w:p w14:paraId="0BC524F1" w14:textId="77777777" w:rsidR="00557B0E" w:rsidRPr="007B15F8" w:rsidRDefault="00557B0E" w:rsidP="00557B0E"/>
    <w:p w14:paraId="2526E2EE" w14:textId="77777777" w:rsidR="00557B0E" w:rsidRPr="007B15F8" w:rsidRDefault="00557B0E" w:rsidP="00557B0E">
      <w:pPr>
        <w:spacing w:line="480" w:lineRule="auto"/>
        <w:rPr>
          <w:rFonts w:ascii="Times New Roman" w:eastAsia="Times New Roman" w:hAnsi="Times New Roman" w:cs="Times New Roman"/>
          <w:sz w:val="22"/>
          <w:lang w:val="en-GB" w:eastAsia="en-US"/>
        </w:rPr>
      </w:pPr>
      <w:r w:rsidRPr="007B15F8">
        <w:rPr>
          <w:rFonts w:ascii="Times New Roman" w:eastAsia="Times New Roman" w:hAnsi="Times New Roman" w:cs="Times New Roman"/>
          <w:b/>
          <w:sz w:val="22"/>
          <w:lang w:val="en-GB" w:eastAsia="en-US"/>
        </w:rPr>
        <w:t>Abbreviations</w:t>
      </w:r>
      <w:r w:rsidRPr="007B15F8">
        <w:rPr>
          <w:rFonts w:ascii="Times New Roman" w:eastAsia="Times New Roman" w:hAnsi="Times New Roman" w:cs="Times New Roman"/>
          <w:sz w:val="22"/>
          <w:lang w:val="en-GB" w:eastAsia="en-US"/>
        </w:rPr>
        <w:t>: 3DT1MGE=</w:t>
      </w:r>
      <w:r w:rsidRPr="007B15F8">
        <w:rPr>
          <w:rFonts w:ascii="Times New Roman" w:eastAsia="Times New Roman" w:hAnsi="Times New Roman" w:cs="Times New Roman"/>
          <w:sz w:val="22"/>
          <w:lang w:eastAsia="en-US"/>
        </w:rPr>
        <w:t>3 dimensional T1-weighted radio-frequency-spoiled multiple gradient echo</w:t>
      </w:r>
      <w:r w:rsidRPr="007B15F8">
        <w:rPr>
          <w:rFonts w:ascii="Times New Roman" w:eastAsia="Times New Roman" w:hAnsi="Times New Roman" w:cs="Times New Roman"/>
          <w:sz w:val="22"/>
          <w:lang w:val="en-GB" w:eastAsia="en-US"/>
        </w:rPr>
        <w:t xml:space="preserve">, </w:t>
      </w:r>
      <w:proofErr w:type="spellStart"/>
      <w:r w:rsidRPr="007B15F8">
        <w:rPr>
          <w:rFonts w:ascii="Times New Roman" w:eastAsia="Times New Roman" w:hAnsi="Times New Roman" w:cs="Times New Roman"/>
          <w:sz w:val="22"/>
          <w:lang w:val="en-GB" w:eastAsia="en-US"/>
        </w:rPr>
        <w:t>sCT</w:t>
      </w:r>
      <w:proofErr w:type="spellEnd"/>
      <w:r w:rsidRPr="007B15F8">
        <w:rPr>
          <w:rFonts w:ascii="Times New Roman" w:eastAsia="Times New Roman" w:hAnsi="Times New Roman" w:cs="Times New Roman"/>
          <w:sz w:val="22"/>
          <w:lang w:val="en-GB" w:eastAsia="en-US"/>
        </w:rPr>
        <w:t xml:space="preserve">= synthetic CT, ICC= intraclass correlation coefficient, SEM= </w:t>
      </w:r>
      <w:r w:rsidRPr="0054760F">
        <w:rPr>
          <w:rFonts w:ascii="Times New Roman" w:eastAsia="Times New Roman" w:hAnsi="Times New Roman" w:cs="Times New Roman"/>
          <w:sz w:val="22"/>
          <w:lang w:eastAsia="nl-BE"/>
        </w:rPr>
        <w:t xml:space="preserve">standard error of measurement, SDC= smallest detectable change, AASA= anterior acetabular sector angle, PASA= posterior acetabular sector angle, SA= </w:t>
      </w:r>
      <w:r w:rsidRPr="007B15F8">
        <w:rPr>
          <w:rFonts w:ascii="Times New Roman" w:eastAsia="Times New Roman" w:hAnsi="Times New Roman" w:cs="Times New Roman"/>
          <w:sz w:val="22"/>
          <w:lang w:val="en-GB" w:eastAsia="en-US"/>
        </w:rPr>
        <w:t xml:space="preserve">sharp angle, LCEA= lateral </w:t>
      </w:r>
      <w:proofErr w:type="spellStart"/>
      <w:r w:rsidRPr="007B15F8">
        <w:rPr>
          <w:rFonts w:ascii="Times New Roman" w:eastAsia="Times New Roman" w:hAnsi="Times New Roman" w:cs="Times New Roman"/>
          <w:sz w:val="22"/>
          <w:lang w:val="en-GB" w:eastAsia="en-US"/>
        </w:rPr>
        <w:t>center</w:t>
      </w:r>
      <w:proofErr w:type="spellEnd"/>
      <w:r w:rsidRPr="007B15F8">
        <w:rPr>
          <w:rFonts w:ascii="Times New Roman" w:eastAsia="Times New Roman" w:hAnsi="Times New Roman" w:cs="Times New Roman"/>
          <w:sz w:val="22"/>
          <w:lang w:val="en-GB" w:eastAsia="en-US"/>
        </w:rPr>
        <w:t>-edge angle, AVA= acetabular version angle, JSW= joint space width, AA= alpha angle, FO= femoral offset.</w:t>
      </w:r>
    </w:p>
    <w:p w14:paraId="3572AF8B" w14:textId="77777777" w:rsidR="00557B0E" w:rsidRPr="007B15F8" w:rsidRDefault="00557B0E" w:rsidP="00BC0DB1">
      <w:pPr>
        <w:spacing w:line="480" w:lineRule="auto"/>
        <w:jc w:val="both"/>
        <w:rPr>
          <w:rFonts w:ascii="Times New Roman" w:eastAsia="Times New Roman" w:hAnsi="Times New Roman" w:cs="Times New Roman"/>
          <w:sz w:val="22"/>
          <w:lang w:val="en-GB"/>
        </w:rPr>
      </w:pPr>
    </w:p>
    <w:p w14:paraId="70E45B77" w14:textId="77777777" w:rsidR="00E97B8E" w:rsidRPr="007B15F8" w:rsidRDefault="00E97B8E" w:rsidP="00BC0DB1">
      <w:pPr>
        <w:spacing w:after="160" w:line="259" w:lineRule="auto"/>
        <w:contextualSpacing w:val="0"/>
        <w:jc w:val="both"/>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br w:type="page"/>
      </w:r>
    </w:p>
    <w:p w14:paraId="0395EAE1" w14:textId="77777777" w:rsidR="00BB5CF2" w:rsidRPr="007B15F8" w:rsidRDefault="00BB5CF2" w:rsidP="00BC0DB1">
      <w:pPr>
        <w:spacing w:after="160" w:line="480" w:lineRule="auto"/>
        <w:contextualSpacing w:val="0"/>
        <w:jc w:val="both"/>
        <w:rPr>
          <w:rFonts w:ascii="Times New Roman" w:eastAsia="Times New Roman" w:hAnsi="Times New Roman" w:cs="Times New Roman"/>
          <w:b/>
          <w:sz w:val="22"/>
          <w:lang w:val="en-GB" w:eastAsia="en-US"/>
        </w:rPr>
      </w:pPr>
      <w:r w:rsidRPr="007B15F8">
        <w:rPr>
          <w:rFonts w:ascii="Times New Roman" w:eastAsia="Times New Roman" w:hAnsi="Times New Roman" w:cs="Times New Roman"/>
          <w:b/>
          <w:sz w:val="22"/>
          <w:lang w:val="en-GB" w:eastAsia="en-US"/>
        </w:rPr>
        <w:lastRenderedPageBreak/>
        <w:t>Introduction</w:t>
      </w:r>
    </w:p>
    <w:p w14:paraId="38EC44EA" w14:textId="77777777" w:rsidR="00004E33" w:rsidRDefault="00BB5CF2" w:rsidP="00453CFB">
      <w:pPr>
        <w:spacing w:line="480" w:lineRule="auto"/>
        <w:jc w:val="both"/>
        <w:rPr>
          <w:rStyle w:val="hlfld-fulltext"/>
          <w:rFonts w:ascii="Times New Roman" w:hAnsi="Times New Roman" w:cs="Times New Roman"/>
          <w:sz w:val="22"/>
          <w:lang w:val="en"/>
        </w:rPr>
      </w:pPr>
      <w:r w:rsidRPr="007B15F8">
        <w:rPr>
          <w:rStyle w:val="hlfld-fulltext"/>
          <w:rFonts w:ascii="Times New Roman" w:hAnsi="Times New Roman" w:cs="Times New Roman"/>
          <w:sz w:val="22"/>
          <w:lang w:val="en"/>
        </w:rPr>
        <w:t xml:space="preserve">For diagnosis and pre-operative </w:t>
      </w:r>
      <w:r w:rsidR="003229D6" w:rsidRPr="007B15F8">
        <w:rPr>
          <w:rStyle w:val="hlfld-fulltext"/>
          <w:rFonts w:ascii="Times New Roman" w:hAnsi="Times New Roman" w:cs="Times New Roman"/>
          <w:sz w:val="22"/>
          <w:lang w:val="en"/>
        </w:rPr>
        <w:t>evaluation of hip dysplasia</w:t>
      </w:r>
      <w:r w:rsidRPr="007B15F8">
        <w:rPr>
          <w:rStyle w:val="hlfld-fulltext"/>
          <w:rFonts w:ascii="Times New Roman" w:hAnsi="Times New Roman" w:cs="Times New Roman"/>
          <w:sz w:val="22"/>
          <w:lang w:val="en"/>
        </w:rPr>
        <w:t xml:space="preserve"> and </w:t>
      </w:r>
      <w:proofErr w:type="spellStart"/>
      <w:r w:rsidRPr="007B15F8">
        <w:rPr>
          <w:rStyle w:val="hlfld-fulltext"/>
          <w:rFonts w:ascii="Times New Roman" w:hAnsi="Times New Roman" w:cs="Times New Roman"/>
          <w:sz w:val="22"/>
          <w:lang w:val="en"/>
        </w:rPr>
        <w:t>fe</w:t>
      </w:r>
      <w:r w:rsidR="003229D6" w:rsidRPr="007B15F8">
        <w:rPr>
          <w:rStyle w:val="hlfld-fulltext"/>
          <w:rFonts w:ascii="Times New Roman" w:hAnsi="Times New Roman" w:cs="Times New Roman"/>
          <w:sz w:val="22"/>
          <w:lang w:val="en"/>
        </w:rPr>
        <w:t>moroacetabular</w:t>
      </w:r>
      <w:proofErr w:type="spellEnd"/>
      <w:r w:rsidR="003229D6" w:rsidRPr="007B15F8">
        <w:rPr>
          <w:rStyle w:val="hlfld-fulltext"/>
          <w:rFonts w:ascii="Times New Roman" w:hAnsi="Times New Roman" w:cs="Times New Roman"/>
          <w:sz w:val="22"/>
          <w:lang w:val="en"/>
        </w:rPr>
        <w:t xml:space="preserve"> impingement</w:t>
      </w:r>
      <w:r w:rsidRPr="007B15F8">
        <w:rPr>
          <w:rStyle w:val="hlfld-fulltext"/>
          <w:rFonts w:ascii="Times New Roman" w:hAnsi="Times New Roman" w:cs="Times New Roman"/>
          <w:sz w:val="22"/>
          <w:lang w:val="en"/>
        </w:rPr>
        <w:t>, radiographs, CT, and MR imaging of th</w:t>
      </w:r>
      <w:r w:rsidR="001B186C" w:rsidRPr="007B15F8">
        <w:rPr>
          <w:rStyle w:val="hlfld-fulltext"/>
          <w:rFonts w:ascii="Times New Roman" w:hAnsi="Times New Roman" w:cs="Times New Roman"/>
          <w:sz w:val="22"/>
          <w:lang w:val="en"/>
        </w:rPr>
        <w:t>e hip are frequently obtained [1]</w:t>
      </w:r>
      <w:r w:rsidRPr="007B15F8">
        <w:rPr>
          <w:rStyle w:val="hlfld-fulltext"/>
          <w:rFonts w:ascii="Times New Roman" w:hAnsi="Times New Roman" w:cs="Times New Roman"/>
          <w:sz w:val="22"/>
          <w:lang w:val="en"/>
        </w:rPr>
        <w:t xml:space="preserve">. </w:t>
      </w:r>
      <w:r w:rsidRPr="007B15F8">
        <w:rPr>
          <w:rFonts w:ascii="Times New Roman" w:hAnsi="Times New Roman" w:cs="Times New Roman"/>
          <w:sz w:val="22"/>
        </w:rPr>
        <w:t>Radiography is the modality of choice f</w:t>
      </w:r>
      <w:r w:rsidR="00CB1FF2" w:rsidRPr="007B15F8">
        <w:rPr>
          <w:rFonts w:ascii="Times New Roman" w:hAnsi="Times New Roman" w:cs="Times New Roman"/>
          <w:sz w:val="22"/>
        </w:rPr>
        <w:t xml:space="preserve">or screening purposes, while </w:t>
      </w:r>
      <w:r w:rsidRPr="007B15F8">
        <w:rPr>
          <w:rFonts w:ascii="Times New Roman" w:hAnsi="Times New Roman" w:cs="Times New Roman"/>
          <w:sz w:val="22"/>
        </w:rPr>
        <w:t xml:space="preserve">CT </w:t>
      </w:r>
      <w:r w:rsidRPr="007B15F8">
        <w:rPr>
          <w:rStyle w:val="hlfld-fulltext"/>
          <w:rFonts w:ascii="Times New Roman" w:hAnsi="Times New Roman" w:cs="Times New Roman"/>
          <w:sz w:val="22"/>
          <w:lang w:val="en"/>
        </w:rPr>
        <w:t xml:space="preserve">is most often used </w:t>
      </w:r>
      <w:r w:rsidRPr="007B15F8">
        <w:rPr>
          <w:rFonts w:ascii="Times New Roman" w:hAnsi="Times New Roman" w:cs="Times New Roman"/>
          <w:sz w:val="22"/>
        </w:rPr>
        <w:t>for surgical planning and more detailed assessment of osseous morphology</w:t>
      </w:r>
      <w:r w:rsidR="001B186C" w:rsidRPr="007B15F8">
        <w:rPr>
          <w:rFonts w:ascii="Times New Roman" w:hAnsi="Times New Roman" w:cs="Times New Roman"/>
          <w:sz w:val="22"/>
        </w:rPr>
        <w:t xml:space="preserve"> [2, 3]</w:t>
      </w:r>
      <w:r w:rsidR="001B186C" w:rsidRPr="007B15F8">
        <w:rPr>
          <w:rStyle w:val="hlfld-fulltext"/>
          <w:rFonts w:ascii="Times New Roman" w:hAnsi="Times New Roman" w:cs="Times New Roman"/>
          <w:sz w:val="22"/>
          <w:lang w:val="en"/>
        </w:rPr>
        <w:t xml:space="preserve">. </w:t>
      </w:r>
      <w:r w:rsidR="00CB1FF2" w:rsidRPr="007B15F8">
        <w:rPr>
          <w:rStyle w:val="hlfld-fulltext"/>
          <w:rFonts w:ascii="Times New Roman" w:hAnsi="Times New Roman" w:cs="Times New Roman"/>
          <w:sz w:val="22"/>
          <w:lang w:val="en"/>
        </w:rPr>
        <w:t xml:space="preserve">Preoperative </w:t>
      </w:r>
      <w:r w:rsidRPr="007B15F8">
        <w:rPr>
          <w:rStyle w:val="hlfld-fulltext"/>
          <w:rFonts w:ascii="Times New Roman" w:hAnsi="Times New Roman" w:cs="Times New Roman"/>
          <w:sz w:val="22"/>
          <w:lang w:val="en"/>
        </w:rPr>
        <w:t>CT has also been sho</w:t>
      </w:r>
      <w:r w:rsidR="001B186C" w:rsidRPr="007B15F8">
        <w:rPr>
          <w:rStyle w:val="hlfld-fulltext"/>
          <w:rFonts w:ascii="Times New Roman" w:hAnsi="Times New Roman" w:cs="Times New Roman"/>
          <w:sz w:val="22"/>
          <w:lang w:val="en"/>
        </w:rPr>
        <w:t>wn to improve surgical results [</w:t>
      </w:r>
      <w:r w:rsidR="008C473E" w:rsidRPr="007B15F8">
        <w:rPr>
          <w:rStyle w:val="hlfld-fulltext"/>
          <w:rFonts w:ascii="Times New Roman" w:hAnsi="Times New Roman" w:cs="Times New Roman"/>
          <w:sz w:val="22"/>
          <w:lang w:val="en"/>
        </w:rPr>
        <w:t>4</w:t>
      </w:r>
      <w:r w:rsidR="001B186C" w:rsidRPr="007B15F8">
        <w:rPr>
          <w:rStyle w:val="hlfld-fulltext"/>
          <w:rFonts w:ascii="Times New Roman" w:hAnsi="Times New Roman" w:cs="Times New Roman"/>
          <w:sz w:val="22"/>
          <w:lang w:val="en"/>
        </w:rPr>
        <w:t xml:space="preserve">, </w:t>
      </w:r>
      <w:r w:rsidR="008C473E" w:rsidRPr="007B15F8">
        <w:rPr>
          <w:rStyle w:val="hlfld-fulltext"/>
          <w:rFonts w:ascii="Times New Roman" w:hAnsi="Times New Roman" w:cs="Times New Roman"/>
          <w:sz w:val="22"/>
          <w:lang w:val="en"/>
        </w:rPr>
        <w:t>5</w:t>
      </w:r>
      <w:r w:rsidR="001B186C" w:rsidRPr="007B15F8">
        <w:rPr>
          <w:rStyle w:val="hlfld-fulltext"/>
          <w:rFonts w:ascii="Times New Roman" w:hAnsi="Times New Roman" w:cs="Times New Roman"/>
          <w:sz w:val="22"/>
          <w:lang w:val="en"/>
        </w:rPr>
        <w:t>]</w:t>
      </w:r>
      <w:r w:rsidRPr="007B15F8">
        <w:rPr>
          <w:rStyle w:val="hlfld-fulltext"/>
          <w:rFonts w:ascii="Times New Roman" w:hAnsi="Times New Roman" w:cs="Times New Roman"/>
          <w:sz w:val="22"/>
          <w:lang w:val="en"/>
        </w:rPr>
        <w:t xml:space="preserve">. However, CT without intra-articular contrast does not offer great visualization </w:t>
      </w:r>
      <w:r w:rsidR="001B186C" w:rsidRPr="007B15F8">
        <w:rPr>
          <w:rStyle w:val="hlfld-fulltext"/>
          <w:rFonts w:ascii="Times New Roman" w:hAnsi="Times New Roman" w:cs="Times New Roman"/>
          <w:sz w:val="22"/>
          <w:lang w:val="en"/>
        </w:rPr>
        <w:t>of the labrum and cartilage</w:t>
      </w:r>
      <w:r w:rsidR="006A6DE1" w:rsidRPr="007B15F8">
        <w:rPr>
          <w:rStyle w:val="hlfld-fulltext"/>
          <w:rFonts w:ascii="Times New Roman" w:hAnsi="Times New Roman" w:cs="Times New Roman"/>
          <w:sz w:val="22"/>
          <w:lang w:val="en"/>
        </w:rPr>
        <w:t xml:space="preserve"> </w:t>
      </w:r>
      <w:r w:rsidR="00C17BB5" w:rsidRPr="007B15F8">
        <w:rPr>
          <w:rStyle w:val="hlfld-fulltext"/>
          <w:rFonts w:ascii="Times New Roman" w:hAnsi="Times New Roman" w:cs="Times New Roman"/>
          <w:sz w:val="22"/>
          <w:lang w:val="en"/>
        </w:rPr>
        <w:t xml:space="preserve">thus </w:t>
      </w:r>
      <w:r w:rsidR="006A6DE1" w:rsidRPr="007B15F8">
        <w:rPr>
          <w:rStyle w:val="hlfld-fulltext"/>
          <w:rFonts w:ascii="Times New Roman" w:hAnsi="Times New Roman" w:cs="Times New Roman"/>
          <w:sz w:val="22"/>
          <w:lang w:val="en"/>
        </w:rPr>
        <w:t>MRI</w:t>
      </w:r>
      <w:r w:rsidR="00D30F1D" w:rsidRPr="007B15F8">
        <w:rPr>
          <w:rStyle w:val="hlfld-fulltext"/>
          <w:rFonts w:ascii="Times New Roman" w:hAnsi="Times New Roman" w:cs="Times New Roman"/>
          <w:sz w:val="22"/>
          <w:lang w:val="en"/>
        </w:rPr>
        <w:t xml:space="preserve"> </w:t>
      </w:r>
      <w:r w:rsidR="00620F69" w:rsidRPr="007B15F8">
        <w:rPr>
          <w:rStyle w:val="hlfld-fulltext"/>
          <w:rFonts w:ascii="Times New Roman" w:hAnsi="Times New Roman" w:cs="Times New Roman"/>
          <w:sz w:val="22"/>
          <w:lang w:val="en"/>
        </w:rPr>
        <w:t>is often ordered in conjunction with CT</w:t>
      </w:r>
      <w:r w:rsidR="009F4273" w:rsidRPr="007B15F8">
        <w:rPr>
          <w:rStyle w:val="hlfld-fulltext"/>
          <w:rFonts w:ascii="Times New Roman" w:hAnsi="Times New Roman" w:cs="Times New Roman"/>
          <w:sz w:val="22"/>
          <w:lang w:val="en"/>
        </w:rPr>
        <w:t xml:space="preserve"> for soft tissue evaluation [</w:t>
      </w:r>
      <w:r w:rsidR="008C473E" w:rsidRPr="007B15F8">
        <w:rPr>
          <w:rStyle w:val="hlfld-fulltext"/>
          <w:rFonts w:ascii="Times New Roman" w:hAnsi="Times New Roman" w:cs="Times New Roman"/>
          <w:sz w:val="22"/>
          <w:lang w:val="en"/>
        </w:rPr>
        <w:t>6</w:t>
      </w:r>
      <w:r w:rsidR="009F4273" w:rsidRPr="007B15F8">
        <w:rPr>
          <w:rStyle w:val="hlfld-fulltext"/>
          <w:rFonts w:ascii="Times New Roman" w:hAnsi="Times New Roman" w:cs="Times New Roman"/>
          <w:sz w:val="22"/>
          <w:lang w:val="en"/>
        </w:rPr>
        <w:t>]</w:t>
      </w:r>
      <w:r w:rsidRPr="007B15F8">
        <w:rPr>
          <w:rStyle w:val="hlfld-fulltext"/>
          <w:rFonts w:ascii="Times New Roman" w:hAnsi="Times New Roman" w:cs="Times New Roman"/>
          <w:sz w:val="22"/>
          <w:lang w:val="en"/>
        </w:rPr>
        <w:t>.</w:t>
      </w:r>
      <w:r w:rsidR="00620F69" w:rsidRPr="007B15F8">
        <w:rPr>
          <w:rStyle w:val="hlfld-fulltext"/>
          <w:rFonts w:ascii="Times New Roman" w:hAnsi="Times New Roman" w:cs="Times New Roman"/>
          <w:sz w:val="22"/>
          <w:lang w:val="en"/>
        </w:rPr>
        <w:t xml:space="preserve"> </w:t>
      </w:r>
      <w:r w:rsidR="006A6DE1" w:rsidRPr="007B15F8">
        <w:rPr>
          <w:rStyle w:val="hlfld-fulltext"/>
          <w:rFonts w:ascii="Times New Roman" w:hAnsi="Times New Roman" w:cs="Times New Roman"/>
          <w:sz w:val="22"/>
          <w:lang w:val="en"/>
        </w:rPr>
        <w:t>In addition, most of the patients who are affected by these pathologies are young [</w:t>
      </w:r>
      <w:r w:rsidR="008C473E" w:rsidRPr="007B15F8">
        <w:rPr>
          <w:rStyle w:val="hlfld-fulltext"/>
          <w:rFonts w:ascii="Times New Roman" w:hAnsi="Times New Roman" w:cs="Times New Roman"/>
          <w:sz w:val="22"/>
          <w:lang w:val="en"/>
        </w:rPr>
        <w:t>7</w:t>
      </w:r>
      <w:r w:rsidR="006A6DE1" w:rsidRPr="007B15F8">
        <w:rPr>
          <w:rStyle w:val="hlfld-fulltext"/>
          <w:rFonts w:ascii="Times New Roman" w:hAnsi="Times New Roman" w:cs="Times New Roman"/>
          <w:sz w:val="22"/>
          <w:lang w:val="en"/>
        </w:rPr>
        <w:t xml:space="preserve">], so the CT radiation dose to the pelvis should be kept </w:t>
      </w:r>
      <w:r w:rsidR="0095498D" w:rsidRPr="007B15F8">
        <w:rPr>
          <w:rStyle w:val="hlfld-fulltext"/>
          <w:rFonts w:ascii="Times New Roman" w:hAnsi="Times New Roman" w:cs="Times New Roman"/>
          <w:sz w:val="22"/>
          <w:lang w:val="en"/>
        </w:rPr>
        <w:t xml:space="preserve">to a minimum. </w:t>
      </w:r>
    </w:p>
    <w:p w14:paraId="71060C82" w14:textId="3F747915" w:rsidR="00453CFB" w:rsidRPr="007B15F8" w:rsidRDefault="00625014" w:rsidP="00453CFB">
      <w:pPr>
        <w:spacing w:line="480" w:lineRule="auto"/>
        <w:jc w:val="both"/>
        <w:rPr>
          <w:rFonts w:ascii="Times New Roman" w:hAnsi="Times New Roman" w:cs="Times New Roman"/>
          <w:sz w:val="22"/>
        </w:rPr>
      </w:pPr>
      <w:r w:rsidRPr="007B15F8">
        <w:rPr>
          <w:rStyle w:val="hlfld-fulltext"/>
          <w:rFonts w:ascii="Times New Roman" w:hAnsi="Times New Roman" w:cs="Times New Roman"/>
          <w:sz w:val="22"/>
          <w:lang w:val="en"/>
        </w:rPr>
        <w:t xml:space="preserve">Therefore, </w:t>
      </w:r>
      <w:proofErr w:type="spellStart"/>
      <w:r w:rsidRPr="007B15F8">
        <w:rPr>
          <w:rStyle w:val="hlfld-fulltext"/>
          <w:rFonts w:ascii="Times New Roman" w:hAnsi="Times New Roman" w:cs="Times New Roman"/>
          <w:sz w:val="22"/>
          <w:lang w:val="en"/>
        </w:rPr>
        <w:t>i</w:t>
      </w:r>
      <w:proofErr w:type="spellEnd"/>
      <w:r w:rsidRPr="007B15F8">
        <w:rPr>
          <w:rFonts w:ascii="Times New Roman" w:hAnsi="Times New Roman" w:cs="Times New Roman"/>
          <w:sz w:val="22"/>
          <w:lang w:val="en-GB"/>
        </w:rPr>
        <w:t>t would be useful to generate synthetic CT (</w:t>
      </w:r>
      <w:proofErr w:type="spellStart"/>
      <w:r w:rsidRPr="007B15F8">
        <w:rPr>
          <w:rFonts w:ascii="Times New Roman" w:hAnsi="Times New Roman" w:cs="Times New Roman"/>
          <w:sz w:val="22"/>
          <w:lang w:val="en-GB"/>
        </w:rPr>
        <w:t>sCT</w:t>
      </w:r>
      <w:proofErr w:type="spellEnd"/>
      <w:r w:rsidRPr="007B15F8">
        <w:rPr>
          <w:rFonts w:ascii="Times New Roman" w:hAnsi="Times New Roman" w:cs="Times New Roman"/>
          <w:sz w:val="22"/>
          <w:lang w:val="en-GB"/>
        </w:rPr>
        <w:t>) data demonstrating bony anatomy from MRI.</w:t>
      </w:r>
      <w:r w:rsidR="00004E33">
        <w:rPr>
          <w:rFonts w:ascii="Times New Roman" w:hAnsi="Times New Roman" w:cs="Times New Roman"/>
          <w:sz w:val="22"/>
          <w:lang w:val="en-GB"/>
        </w:rPr>
        <w:t xml:space="preserve"> </w:t>
      </w:r>
      <w:r w:rsidR="000429A6">
        <w:rPr>
          <w:rFonts w:ascii="Times New Roman" w:hAnsi="Times New Roman" w:cs="Times New Roman"/>
          <w:sz w:val="22"/>
          <w:lang w:val="en-GB"/>
        </w:rPr>
        <w:t xml:space="preserve">A novel MR technique for </w:t>
      </w:r>
      <w:proofErr w:type="spellStart"/>
      <w:r w:rsidR="000429A6">
        <w:rPr>
          <w:rFonts w:ascii="Times New Roman" w:hAnsi="Times New Roman" w:cs="Times New Roman"/>
          <w:sz w:val="22"/>
          <w:lang w:val="en-GB"/>
        </w:rPr>
        <w:t>sCT</w:t>
      </w:r>
      <w:proofErr w:type="spellEnd"/>
      <w:r w:rsidR="000429A6">
        <w:rPr>
          <w:rFonts w:ascii="Times New Roman" w:hAnsi="Times New Roman" w:cs="Times New Roman"/>
          <w:sz w:val="22"/>
          <w:lang w:val="en-GB"/>
        </w:rPr>
        <w:t xml:space="preserve"> generation has been developed</w:t>
      </w:r>
      <w:r w:rsidR="00AD191D">
        <w:rPr>
          <w:rFonts w:ascii="Times New Roman" w:hAnsi="Times New Roman" w:cs="Times New Roman"/>
          <w:sz w:val="22"/>
          <w:lang w:val="en-GB"/>
        </w:rPr>
        <w:t xml:space="preserve">, using </w:t>
      </w:r>
      <w:r w:rsidR="000429A6">
        <w:rPr>
          <w:rFonts w:ascii="Times New Roman" w:hAnsi="Times New Roman" w:cs="Times New Roman"/>
          <w:sz w:val="22"/>
          <w:lang w:val="en-GB"/>
        </w:rPr>
        <w:t xml:space="preserve">a deep learning based postprocessing tool that accurately transforms gradient echo (GRE) derived MRI properties of tissues to Hounsfield Units (HU) [8]. </w:t>
      </w:r>
      <w:r w:rsidR="003D0E6F">
        <w:rPr>
          <w:rFonts w:ascii="Times New Roman" w:hAnsi="Times New Roman" w:cs="Times New Roman"/>
          <w:sz w:val="22"/>
        </w:rPr>
        <w:t>Previous</w:t>
      </w:r>
      <w:r w:rsidR="00004E33">
        <w:rPr>
          <w:rFonts w:ascii="Times New Roman" w:hAnsi="Times New Roman" w:cs="Times New Roman"/>
          <w:sz w:val="22"/>
        </w:rPr>
        <w:t xml:space="preserve"> </w:t>
      </w:r>
      <w:r w:rsidR="00453CFB" w:rsidRPr="007B15F8">
        <w:rPr>
          <w:rFonts w:ascii="Times New Roman" w:hAnsi="Times New Roman" w:cs="Times New Roman"/>
          <w:sz w:val="22"/>
        </w:rPr>
        <w:t xml:space="preserve">studies </w:t>
      </w:r>
      <w:r>
        <w:rPr>
          <w:rFonts w:ascii="Times New Roman" w:hAnsi="Times New Roman" w:cs="Times New Roman"/>
          <w:sz w:val="22"/>
        </w:rPr>
        <w:t xml:space="preserve">assessed </w:t>
      </w:r>
      <w:r w:rsidR="00453CFB" w:rsidRPr="007B15F8">
        <w:rPr>
          <w:rFonts w:ascii="Times New Roman" w:hAnsi="Times New Roman" w:cs="Times New Roman"/>
          <w:sz w:val="22"/>
        </w:rPr>
        <w:t>osseous hip morphology with MRI techniques facilitating osseous structure visualization</w:t>
      </w:r>
      <w:r w:rsidR="003D0E6F">
        <w:rPr>
          <w:rFonts w:ascii="Times New Roman" w:hAnsi="Times New Roman" w:cs="Times New Roman"/>
          <w:sz w:val="22"/>
        </w:rPr>
        <w:t>, including</w:t>
      </w:r>
      <w:r w:rsidR="00453CFB" w:rsidRPr="007B15F8">
        <w:rPr>
          <w:rFonts w:ascii="Times New Roman" w:hAnsi="Times New Roman" w:cs="Times New Roman"/>
          <w:sz w:val="22"/>
        </w:rPr>
        <w:t xml:space="preserve"> gradient echo (GRE) MRI [</w:t>
      </w:r>
      <w:r w:rsidR="00327EE6" w:rsidRPr="007B15F8">
        <w:rPr>
          <w:rFonts w:ascii="Times New Roman" w:hAnsi="Times New Roman" w:cs="Times New Roman"/>
          <w:sz w:val="22"/>
        </w:rPr>
        <w:t>9</w:t>
      </w:r>
      <w:r w:rsidR="00453CFB" w:rsidRPr="007B15F8">
        <w:rPr>
          <w:rFonts w:ascii="Times New Roman" w:hAnsi="Times New Roman" w:cs="Times New Roman"/>
          <w:sz w:val="22"/>
        </w:rPr>
        <w:t xml:space="preserve">, </w:t>
      </w:r>
      <w:r w:rsidR="00327EE6" w:rsidRPr="007B15F8">
        <w:rPr>
          <w:rFonts w:ascii="Times New Roman" w:hAnsi="Times New Roman" w:cs="Times New Roman"/>
          <w:sz w:val="22"/>
        </w:rPr>
        <w:t>1</w:t>
      </w:r>
      <w:r w:rsidR="00453CFB" w:rsidRPr="007B15F8">
        <w:rPr>
          <w:rFonts w:ascii="Times New Roman" w:hAnsi="Times New Roman" w:cs="Times New Roman"/>
          <w:sz w:val="22"/>
        </w:rPr>
        <w:t xml:space="preserve">0, </w:t>
      </w:r>
      <w:r w:rsidR="00327EE6" w:rsidRPr="007B15F8">
        <w:rPr>
          <w:rFonts w:ascii="Times New Roman" w:hAnsi="Times New Roman" w:cs="Times New Roman"/>
          <w:sz w:val="22"/>
        </w:rPr>
        <w:t>1</w:t>
      </w:r>
      <w:r w:rsidR="00453CFB" w:rsidRPr="007B15F8">
        <w:rPr>
          <w:rFonts w:ascii="Times New Roman" w:hAnsi="Times New Roman" w:cs="Times New Roman"/>
          <w:sz w:val="22"/>
        </w:rPr>
        <w:t xml:space="preserve">1], ultrashort echo time (UTE) </w:t>
      </w:r>
      <w:r w:rsidR="00327EE6" w:rsidRPr="007B15F8">
        <w:rPr>
          <w:rFonts w:ascii="Times New Roman" w:hAnsi="Times New Roman" w:cs="Times New Roman"/>
          <w:sz w:val="22"/>
        </w:rPr>
        <w:t>[1</w:t>
      </w:r>
      <w:r w:rsidR="00453CFB" w:rsidRPr="007B15F8">
        <w:rPr>
          <w:rFonts w:ascii="Times New Roman" w:hAnsi="Times New Roman" w:cs="Times New Roman"/>
          <w:sz w:val="22"/>
        </w:rPr>
        <w:t xml:space="preserve">2] and </w:t>
      </w:r>
      <w:r w:rsidR="00327EE6" w:rsidRPr="007B15F8">
        <w:rPr>
          <w:rFonts w:ascii="Times New Roman" w:hAnsi="Times New Roman" w:cs="Times New Roman"/>
          <w:sz w:val="22"/>
        </w:rPr>
        <w:t>zero echo time (ZTE) MRI [1</w:t>
      </w:r>
      <w:r w:rsidR="00453CFB" w:rsidRPr="007B15F8">
        <w:rPr>
          <w:rFonts w:ascii="Times New Roman" w:hAnsi="Times New Roman" w:cs="Times New Roman"/>
          <w:sz w:val="22"/>
        </w:rPr>
        <w:t xml:space="preserve">3]. GRE MRI is subject to artifacts and lacks reliability for cortical and subcortical bone. </w:t>
      </w:r>
      <w:r w:rsidR="00453CFB" w:rsidRPr="007B15F8">
        <w:rPr>
          <w:rFonts w:ascii="Times New Roman" w:eastAsia="Times New Roman" w:hAnsi="Times New Roman" w:cs="Times New Roman"/>
          <w:sz w:val="22"/>
        </w:rPr>
        <w:t>Limitations of ZTE-MRI and UTE-MRI include the limited availability, the requirement of high-end gradients and scanner hardware, the need for dedicated image processing, the shortage of specificity for cortical bone and the lack of quantitative HU maps</w:t>
      </w:r>
      <w:r w:rsidR="00493464" w:rsidRPr="007B15F8">
        <w:rPr>
          <w:rFonts w:ascii="Times New Roman" w:eastAsia="Times New Roman" w:hAnsi="Times New Roman" w:cs="Times New Roman"/>
          <w:sz w:val="22"/>
        </w:rPr>
        <w:t xml:space="preserve"> [14]</w:t>
      </w:r>
      <w:r w:rsidR="00453CFB" w:rsidRPr="007B15F8">
        <w:rPr>
          <w:rFonts w:ascii="Times New Roman" w:eastAsia="Times New Roman" w:hAnsi="Times New Roman" w:cs="Times New Roman"/>
          <w:sz w:val="22"/>
        </w:rPr>
        <w:t xml:space="preserve">. In contrast, the deep learning-based </w:t>
      </w:r>
      <w:proofErr w:type="spellStart"/>
      <w:r w:rsidR="00453CFB" w:rsidRPr="007B15F8">
        <w:rPr>
          <w:rFonts w:ascii="Times New Roman" w:eastAsia="Times New Roman" w:hAnsi="Times New Roman" w:cs="Times New Roman"/>
          <w:sz w:val="22"/>
        </w:rPr>
        <w:t>sCT</w:t>
      </w:r>
      <w:proofErr w:type="spellEnd"/>
      <w:r w:rsidR="00453CFB" w:rsidRPr="007B15F8">
        <w:rPr>
          <w:rFonts w:ascii="Times New Roman" w:eastAsia="Times New Roman" w:hAnsi="Times New Roman" w:cs="Times New Roman"/>
          <w:sz w:val="22"/>
        </w:rPr>
        <w:t xml:space="preserve"> was developed for visualizing osseous structures by providing quantitative HU maps </w:t>
      </w:r>
      <w:r w:rsidR="00493464" w:rsidRPr="007B15F8">
        <w:rPr>
          <w:rFonts w:ascii="Times New Roman" w:eastAsia="Times New Roman" w:hAnsi="Times New Roman" w:cs="Times New Roman"/>
          <w:noProof/>
          <w:sz w:val="22"/>
        </w:rPr>
        <w:t>[15</w:t>
      </w:r>
      <w:r w:rsidR="00453CFB" w:rsidRPr="007B15F8">
        <w:rPr>
          <w:rFonts w:ascii="Times New Roman" w:eastAsia="Times New Roman" w:hAnsi="Times New Roman" w:cs="Times New Roman"/>
          <w:noProof/>
          <w:sz w:val="22"/>
        </w:rPr>
        <w:t>]. T</w:t>
      </w:r>
      <w:r w:rsidR="00453CFB" w:rsidRPr="007B15F8">
        <w:rPr>
          <w:rFonts w:ascii="Times New Roman" w:eastAsia="Times New Roman" w:hAnsi="Times New Roman" w:cs="Times New Roman"/>
          <w:sz w:val="22"/>
        </w:rPr>
        <w:t xml:space="preserve">he postprocessing of </w:t>
      </w:r>
      <w:proofErr w:type="spellStart"/>
      <w:r w:rsidR="00453CFB" w:rsidRPr="007B15F8">
        <w:rPr>
          <w:rFonts w:ascii="Times New Roman" w:eastAsia="Times New Roman" w:hAnsi="Times New Roman" w:cs="Times New Roman"/>
          <w:sz w:val="22"/>
        </w:rPr>
        <w:t>sCT</w:t>
      </w:r>
      <w:proofErr w:type="spellEnd"/>
      <w:r w:rsidR="00453CFB" w:rsidRPr="007B15F8">
        <w:rPr>
          <w:rFonts w:ascii="Times New Roman" w:eastAsia="Times New Roman" w:hAnsi="Times New Roman" w:cs="Times New Roman"/>
          <w:sz w:val="22"/>
        </w:rPr>
        <w:t xml:space="preserve"> images is a fully automatic process that </w:t>
      </w:r>
      <w:r w:rsidR="00453CFB" w:rsidRPr="007B15F8">
        <w:rPr>
          <w:rFonts w:ascii="Times New Roman" w:hAnsi="Times New Roman" w:cs="Times New Roman"/>
          <w:sz w:val="22"/>
        </w:rPr>
        <w:t>obviates the requirement for time-consuming manual postprocessing by trained operators and the algorithm uses a GRE pulse sequence that may be run on multiple ve</w:t>
      </w:r>
      <w:r w:rsidR="00327EE6" w:rsidRPr="007B15F8">
        <w:rPr>
          <w:rFonts w:ascii="Times New Roman" w:hAnsi="Times New Roman" w:cs="Times New Roman"/>
          <w:sz w:val="22"/>
        </w:rPr>
        <w:t>ndor platforms [1</w:t>
      </w:r>
      <w:r w:rsidR="00493464" w:rsidRPr="007B15F8">
        <w:rPr>
          <w:rFonts w:ascii="Times New Roman" w:hAnsi="Times New Roman" w:cs="Times New Roman"/>
          <w:sz w:val="22"/>
        </w:rPr>
        <w:t>5</w:t>
      </w:r>
      <w:r w:rsidR="00453CFB" w:rsidRPr="007B15F8">
        <w:rPr>
          <w:rFonts w:ascii="Times New Roman" w:hAnsi="Times New Roman" w:cs="Times New Roman"/>
          <w:sz w:val="22"/>
        </w:rPr>
        <w:t xml:space="preserve">] without specialized technical requirements (e.g. coil, gradient, and pulse sequence technology). </w:t>
      </w:r>
    </w:p>
    <w:p w14:paraId="75A64D7E" w14:textId="097255D5" w:rsidR="009F4273" w:rsidRPr="007B15F8" w:rsidRDefault="009F4273" w:rsidP="00453CFB">
      <w:pPr>
        <w:spacing w:line="480" w:lineRule="auto"/>
        <w:jc w:val="both"/>
        <w:rPr>
          <w:rFonts w:ascii="Times New Roman" w:hAnsi="Times New Roman" w:cs="Times New Roman"/>
          <w:sz w:val="22"/>
          <w:lang w:val="en-GB"/>
        </w:rPr>
      </w:pPr>
      <w:r w:rsidRPr="007B15F8">
        <w:rPr>
          <w:rFonts w:ascii="Times New Roman" w:eastAsia="Times New Roman" w:hAnsi="Times New Roman" w:cs="Times New Roman"/>
          <w:sz w:val="22"/>
          <w:lang w:val="en-GB" w:eastAsia="en-US"/>
        </w:rPr>
        <w:t>The purpose of this study is</w:t>
      </w:r>
      <w:r w:rsidRPr="007B15F8">
        <w:rPr>
          <w:rFonts w:ascii="Times New Roman" w:eastAsia="Times New Roman" w:hAnsi="Times New Roman" w:cs="Times New Roman"/>
          <w:b/>
          <w:sz w:val="22"/>
          <w:lang w:val="en-GB" w:eastAsia="en-US"/>
        </w:rPr>
        <w:t xml:space="preserve"> </w:t>
      </w:r>
      <w:r w:rsidRPr="007B15F8">
        <w:rPr>
          <w:rFonts w:ascii="Times New Roman" w:eastAsia="Times New Roman" w:hAnsi="Times New Roman" w:cs="Times New Roman"/>
          <w:sz w:val="22"/>
          <w:lang w:val="en-GB" w:eastAsia="en-US"/>
        </w:rPr>
        <w:t xml:space="preserve">to </w:t>
      </w:r>
      <w:r w:rsidRPr="007B15F8">
        <w:rPr>
          <w:rFonts w:ascii="Times New Roman" w:hAnsi="Times New Roman" w:cs="Times New Roman"/>
          <w:sz w:val="22"/>
          <w:lang w:val="en-GB"/>
        </w:rPr>
        <w:t xml:space="preserve">test the equivalency of MRI-based </w:t>
      </w:r>
      <w:proofErr w:type="spellStart"/>
      <w:r w:rsidR="00C17BB5" w:rsidRPr="007B15F8">
        <w:rPr>
          <w:rFonts w:ascii="Times New Roman" w:hAnsi="Times New Roman" w:cs="Times New Roman"/>
          <w:sz w:val="22"/>
          <w:lang w:val="en-GB"/>
        </w:rPr>
        <w:t>s</w:t>
      </w:r>
      <w:r w:rsidRPr="007B15F8">
        <w:rPr>
          <w:rFonts w:ascii="Times New Roman" w:hAnsi="Times New Roman" w:cs="Times New Roman"/>
          <w:sz w:val="22"/>
          <w:lang w:val="en-GB"/>
        </w:rPr>
        <w:t>CT</w:t>
      </w:r>
      <w:proofErr w:type="spellEnd"/>
      <w:r w:rsidRPr="007B15F8">
        <w:rPr>
          <w:rFonts w:ascii="Times New Roman" w:hAnsi="Times New Roman" w:cs="Times New Roman"/>
          <w:sz w:val="22"/>
          <w:lang w:val="en-GB"/>
        </w:rPr>
        <w:t xml:space="preserve"> to conventional CT in quantitatively assessing bony morphology of the hip.</w:t>
      </w:r>
    </w:p>
    <w:p w14:paraId="07F7C51A" w14:textId="77777777" w:rsidR="00A04E40" w:rsidRPr="007B15F8" w:rsidRDefault="00A04E40" w:rsidP="00BC0DB1">
      <w:pPr>
        <w:spacing w:after="160" w:line="480" w:lineRule="auto"/>
        <w:jc w:val="both"/>
        <w:rPr>
          <w:rFonts w:ascii="Times New Roman" w:hAnsi="Times New Roman" w:cs="Times New Roman"/>
          <w:sz w:val="22"/>
          <w:lang w:val="en-GB"/>
        </w:rPr>
      </w:pPr>
    </w:p>
    <w:p w14:paraId="47512055" w14:textId="77777777" w:rsidR="009F4273" w:rsidRPr="007B15F8" w:rsidRDefault="00A04E40" w:rsidP="00BC0DB1">
      <w:pPr>
        <w:spacing w:after="160" w:line="480" w:lineRule="auto"/>
        <w:jc w:val="both"/>
        <w:rPr>
          <w:rFonts w:ascii="Times New Roman" w:hAnsi="Times New Roman" w:cs="Times New Roman"/>
          <w:b/>
          <w:sz w:val="22"/>
          <w:lang w:val="en-GB"/>
        </w:rPr>
      </w:pPr>
      <w:r w:rsidRPr="007B15F8">
        <w:rPr>
          <w:rFonts w:ascii="Times New Roman" w:hAnsi="Times New Roman" w:cs="Times New Roman"/>
          <w:b/>
          <w:sz w:val="22"/>
          <w:lang w:val="en-GB"/>
        </w:rPr>
        <w:t>Materials and Methods</w:t>
      </w:r>
    </w:p>
    <w:p w14:paraId="0E5224F7" w14:textId="77777777" w:rsidR="00A04E40" w:rsidRPr="007B15F8" w:rsidRDefault="00A04E40" w:rsidP="00BC0DB1">
      <w:pPr>
        <w:spacing w:after="160" w:line="480" w:lineRule="auto"/>
        <w:contextualSpacing w:val="0"/>
        <w:jc w:val="both"/>
        <w:rPr>
          <w:rFonts w:asciiTheme="minorHAnsi" w:eastAsia="Times New Roman" w:hAnsiTheme="minorHAnsi" w:cs="Times New Roman"/>
          <w:sz w:val="22"/>
          <w:lang w:eastAsia="en-US"/>
        </w:rPr>
      </w:pPr>
      <w:r w:rsidRPr="007B15F8">
        <w:rPr>
          <w:rFonts w:ascii="Times New Roman" w:eastAsia="Times New Roman" w:hAnsi="Times New Roman" w:cs="Times New Roman"/>
          <w:sz w:val="22"/>
          <w:lang w:val="en-GB" w:eastAsia="en-US"/>
        </w:rPr>
        <w:lastRenderedPageBreak/>
        <w:t>For this prospective study written informed consent was provided by all participants. Approval was obtained from the local medical ethical committee. Authors without conflicts of interest had full control of inclusion of any data and information submitted for publication.</w:t>
      </w:r>
      <w:r w:rsidRPr="007B15F8">
        <w:rPr>
          <w:rFonts w:asciiTheme="minorHAnsi" w:eastAsia="Times New Roman" w:hAnsiTheme="minorHAnsi" w:cs="Times New Roman"/>
          <w:sz w:val="22"/>
          <w:lang w:eastAsia="en-US"/>
        </w:rPr>
        <w:t xml:space="preserve"> </w:t>
      </w:r>
    </w:p>
    <w:p w14:paraId="0060C12C" w14:textId="77777777" w:rsidR="00A04E40" w:rsidRPr="007B15F8" w:rsidRDefault="00A04E40"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Study Participants</w:t>
      </w:r>
    </w:p>
    <w:p w14:paraId="1ADF5342" w14:textId="55F847A6" w:rsidR="00A04E40" w:rsidRPr="007B15F8" w:rsidRDefault="00E5426B" w:rsidP="00BC0DB1">
      <w:pPr>
        <w:spacing w:after="160" w:line="480" w:lineRule="auto"/>
        <w:contextualSpacing w:val="0"/>
        <w:jc w:val="both"/>
        <w:rPr>
          <w:rFonts w:ascii="Times New Roman" w:hAnsi="Times New Roman" w:cs="Times New Roman"/>
          <w:sz w:val="22"/>
          <w:lang w:val="en-GB"/>
        </w:rPr>
      </w:pPr>
      <w:r w:rsidRPr="007B15F8">
        <w:rPr>
          <w:rFonts w:ascii="Times New Roman" w:hAnsi="Times New Roman" w:cs="Times New Roman"/>
          <w:sz w:val="22"/>
          <w:shd w:val="clear" w:color="auto" w:fill="FFFFFF"/>
        </w:rPr>
        <w:t xml:space="preserve">Patients with inflammatory type low back pain suspected for having inflammatory sacroiliitis were referred by the rheumatologists at the outpatient clinic for pelvic MRI and agreed to undergo a CT on the same day. From February 2019 to November 2020 these patients were included in the present analysis. </w:t>
      </w:r>
      <w:r w:rsidR="00A04E40" w:rsidRPr="007B15F8">
        <w:rPr>
          <w:rFonts w:ascii="Times New Roman" w:hAnsi="Times New Roman" w:cs="Times New Roman"/>
          <w:sz w:val="22"/>
          <w:lang w:val="en-GB"/>
        </w:rPr>
        <w:t xml:space="preserve">Pregnant patients, patients with metal implants in the pelvis or any contraindications to MRI were excluded. </w:t>
      </w:r>
    </w:p>
    <w:p w14:paraId="342E19CC" w14:textId="77777777" w:rsidR="00BC0DB1" w:rsidRPr="007B15F8" w:rsidRDefault="00BC0DB1" w:rsidP="00BC0DB1">
      <w:pPr>
        <w:spacing w:after="12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CT protocol</w:t>
      </w:r>
    </w:p>
    <w:p w14:paraId="75D2D479" w14:textId="30E184D8" w:rsidR="00BC0DB1" w:rsidRPr="007B15F8" w:rsidRDefault="00BC0DB1"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Participants underwent a CT scan (</w:t>
      </w:r>
      <w:proofErr w:type="spellStart"/>
      <w:r w:rsidRPr="007B15F8">
        <w:rPr>
          <w:rFonts w:ascii="Times New Roman" w:eastAsia="Times New Roman" w:hAnsi="Times New Roman" w:cs="Times New Roman"/>
          <w:sz w:val="22"/>
          <w:lang w:val="en-GB" w:eastAsia="en-US"/>
        </w:rPr>
        <w:t>Somatom</w:t>
      </w:r>
      <w:proofErr w:type="spellEnd"/>
      <w:r w:rsidRPr="007B15F8">
        <w:rPr>
          <w:rFonts w:ascii="Times New Roman" w:eastAsia="Times New Roman" w:hAnsi="Times New Roman" w:cs="Times New Roman"/>
          <w:sz w:val="22"/>
          <w:lang w:val="en-GB" w:eastAsia="en-US"/>
        </w:rPr>
        <w:t xml:space="preserve"> Definition FLASH, Siemens </w:t>
      </w:r>
      <w:proofErr w:type="spellStart"/>
      <w:r w:rsidRPr="007B15F8">
        <w:rPr>
          <w:rFonts w:ascii="Times New Roman" w:eastAsia="Times New Roman" w:hAnsi="Times New Roman" w:cs="Times New Roman"/>
          <w:sz w:val="22"/>
          <w:lang w:val="en-GB" w:eastAsia="en-US"/>
        </w:rPr>
        <w:t>Healthineers</w:t>
      </w:r>
      <w:proofErr w:type="spellEnd"/>
      <w:r w:rsidRPr="007B15F8">
        <w:rPr>
          <w:rFonts w:ascii="Times New Roman" w:eastAsia="Times New Roman" w:hAnsi="Times New Roman" w:cs="Times New Roman"/>
          <w:sz w:val="22"/>
          <w:lang w:val="en-GB" w:eastAsia="en-US"/>
        </w:rPr>
        <w:t xml:space="preserve">, Erlangen, Germany) </w:t>
      </w:r>
      <w:r w:rsidRPr="007B15F8">
        <w:rPr>
          <w:rFonts w:ascii="Times New Roman" w:eastAsia="Times New Roman" w:hAnsi="Times New Roman" w:cs="Times New Roman"/>
          <w:sz w:val="22"/>
          <w:lang w:eastAsia="en-US"/>
        </w:rPr>
        <w:t xml:space="preserve">using a dual-energy CT protocol: collimation: 32 × 0.6 mm; pitch: 0.6; rotation time: 0.5 second; tube voltages: 140 kV and </w:t>
      </w:r>
      <w:r w:rsidRPr="007B15F8">
        <w:rPr>
          <w:rFonts w:ascii="Times New Roman" w:eastAsia="Times New Roman" w:hAnsi="Times New Roman" w:cs="Times New Roman"/>
          <w:sz w:val="22"/>
          <w:lang w:val="en-GB" w:eastAsia="en-US"/>
        </w:rPr>
        <w:t>100 kV; kernel: 150F medium sharp; iterative reconstruction Safire</w:t>
      </w:r>
      <w:r w:rsidR="00EE7A9F" w:rsidRPr="007B15F8">
        <w:rPr>
          <w:rFonts w:ascii="Times New Roman" w:eastAsia="Times New Roman" w:hAnsi="Times New Roman" w:cs="Times New Roman"/>
          <w:sz w:val="22"/>
          <w:lang w:val="en-GB" w:eastAsia="en-US"/>
        </w:rPr>
        <w:t xml:space="preserve">; </w:t>
      </w:r>
      <w:r w:rsidR="00EE7A9F" w:rsidRPr="007B15F8">
        <w:rPr>
          <w:rFonts w:ascii="Times New Roman" w:eastAsia="Times New Roman" w:hAnsi="Times New Roman" w:cs="Times New Roman"/>
          <w:sz w:val="22"/>
          <w:lang w:eastAsia="en-US"/>
        </w:rPr>
        <w:t xml:space="preserve">no tin-filter; </w:t>
      </w:r>
      <w:r w:rsidR="00EE7A9F" w:rsidRPr="007B15F8">
        <w:rPr>
          <w:rFonts w:ascii="Times New Roman" w:eastAsia="Times New Roman" w:hAnsi="Times New Roman" w:cs="Times New Roman"/>
          <w:sz w:val="22"/>
          <w:lang w:val="en-GB" w:eastAsia="en-US"/>
        </w:rPr>
        <w:t>no administration of</w:t>
      </w:r>
      <w:r w:rsidR="00EE7A9F" w:rsidRPr="007B15F8">
        <w:rPr>
          <w:rFonts w:ascii="Times New Roman" w:eastAsia="Times New Roman" w:hAnsi="Times New Roman" w:cs="Times New Roman"/>
          <w:sz w:val="22"/>
          <w:lang w:eastAsia="en-US"/>
        </w:rPr>
        <w:t xml:space="preserve"> intravenous contrast</w:t>
      </w:r>
      <w:r w:rsidRPr="007B15F8">
        <w:rPr>
          <w:rFonts w:ascii="Times New Roman" w:eastAsia="Times New Roman" w:hAnsi="Times New Roman" w:cs="Times New Roman"/>
          <w:sz w:val="22"/>
          <w:lang w:eastAsia="en-US"/>
        </w:rPr>
        <w:t xml:space="preserve"> </w:t>
      </w:r>
    </w:p>
    <w:p w14:paraId="0489CD25" w14:textId="77777777" w:rsidR="00A04E40" w:rsidRPr="007B15F8" w:rsidRDefault="00A04E40"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MRI protocol</w:t>
      </w:r>
    </w:p>
    <w:p w14:paraId="358FAEDA" w14:textId="3980461F" w:rsidR="00A04E40" w:rsidRPr="007B15F8" w:rsidRDefault="00CE3058"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 xml:space="preserve">For </w:t>
      </w:r>
      <w:proofErr w:type="spellStart"/>
      <w:r w:rsidRPr="007B15F8">
        <w:rPr>
          <w:rFonts w:ascii="Times New Roman" w:eastAsia="Times New Roman" w:hAnsi="Times New Roman" w:cs="Times New Roman"/>
          <w:sz w:val="22"/>
          <w:lang w:val="en-GB" w:eastAsia="en-US"/>
        </w:rPr>
        <w:t>sCT</w:t>
      </w:r>
      <w:proofErr w:type="spellEnd"/>
      <w:r w:rsidRPr="007B15F8">
        <w:rPr>
          <w:rFonts w:ascii="Times New Roman" w:eastAsia="Times New Roman" w:hAnsi="Times New Roman" w:cs="Times New Roman"/>
          <w:sz w:val="22"/>
          <w:lang w:val="en-GB" w:eastAsia="en-US"/>
        </w:rPr>
        <w:t xml:space="preserve"> generation </w:t>
      </w:r>
      <w:r w:rsidR="00A04E40" w:rsidRPr="007B15F8">
        <w:rPr>
          <w:rFonts w:ascii="Times New Roman" w:eastAsia="Times New Roman" w:hAnsi="Times New Roman" w:cs="Times New Roman"/>
          <w:sz w:val="22"/>
          <w:lang w:val="en-GB" w:eastAsia="en-US"/>
        </w:rPr>
        <w:t xml:space="preserve">MR images were obtained on a 3.0 T MRI unit (Prisma, Siemens </w:t>
      </w:r>
      <w:proofErr w:type="spellStart"/>
      <w:r w:rsidR="00A04E40" w:rsidRPr="007B15F8">
        <w:rPr>
          <w:rFonts w:ascii="Times New Roman" w:eastAsia="Times New Roman" w:hAnsi="Times New Roman" w:cs="Times New Roman"/>
          <w:sz w:val="22"/>
          <w:lang w:val="en-GB" w:eastAsia="en-US"/>
        </w:rPr>
        <w:t>Healthineers</w:t>
      </w:r>
      <w:proofErr w:type="spellEnd"/>
      <w:r w:rsidR="00A04E40" w:rsidRPr="007B15F8">
        <w:rPr>
          <w:rFonts w:ascii="Times New Roman" w:eastAsia="Times New Roman" w:hAnsi="Times New Roman" w:cs="Times New Roman"/>
          <w:sz w:val="22"/>
          <w:lang w:val="en-GB" w:eastAsia="en-US"/>
        </w:rPr>
        <w:t xml:space="preserve">, Erlangen, Germany) using </w:t>
      </w:r>
      <w:bookmarkStart w:id="0" w:name="_Hlk84859453"/>
      <w:r w:rsidR="00A04E40" w:rsidRPr="007B15F8">
        <w:rPr>
          <w:rFonts w:ascii="Times New Roman" w:eastAsia="Times New Roman" w:hAnsi="Times New Roman" w:cs="Times New Roman"/>
          <w:sz w:val="22"/>
          <w:lang w:val="en-GB" w:eastAsia="en-US"/>
        </w:rPr>
        <w:t xml:space="preserve">an axial </w:t>
      </w:r>
      <w:r w:rsidR="00C17BB5" w:rsidRPr="007B15F8">
        <w:rPr>
          <w:rFonts w:ascii="Times New Roman" w:eastAsia="Times New Roman" w:hAnsi="Times New Roman" w:cs="Times New Roman"/>
          <w:sz w:val="22"/>
          <w:lang w:eastAsia="en-US"/>
        </w:rPr>
        <w:t>3 dimensional T1-weighted radio-frequency-spoiled multiple gradient echo</w:t>
      </w:r>
      <w:r w:rsidR="00C17BB5" w:rsidRPr="007B15F8">
        <w:rPr>
          <w:rFonts w:ascii="Times New Roman" w:eastAsia="Times New Roman" w:hAnsi="Times New Roman" w:cs="Times New Roman"/>
          <w:sz w:val="22"/>
          <w:lang w:val="en-GB" w:eastAsia="en-US"/>
        </w:rPr>
        <w:t xml:space="preserve"> (</w:t>
      </w:r>
      <w:r w:rsidR="00A04E40" w:rsidRPr="007B15F8">
        <w:rPr>
          <w:rFonts w:ascii="Times New Roman" w:eastAsia="Times New Roman" w:hAnsi="Times New Roman" w:cs="Times New Roman"/>
          <w:sz w:val="22"/>
          <w:lang w:val="en-GB" w:eastAsia="en-US"/>
        </w:rPr>
        <w:t>3DT1MGE</w:t>
      </w:r>
      <w:r w:rsidR="00C17BB5" w:rsidRPr="007B15F8">
        <w:rPr>
          <w:rFonts w:ascii="Times New Roman" w:eastAsia="Times New Roman" w:hAnsi="Times New Roman" w:cs="Times New Roman"/>
          <w:sz w:val="22"/>
          <w:lang w:val="en-GB" w:eastAsia="en-US"/>
        </w:rPr>
        <w:t>)</w:t>
      </w:r>
      <w:r w:rsidR="00A04E40" w:rsidRPr="007B15F8">
        <w:rPr>
          <w:rFonts w:ascii="Times New Roman" w:eastAsia="Times New Roman" w:hAnsi="Times New Roman" w:cs="Times New Roman"/>
          <w:sz w:val="22"/>
          <w:lang w:val="en-GB" w:eastAsia="en-US"/>
        </w:rPr>
        <w:t xml:space="preserve"> sequence</w:t>
      </w:r>
      <w:bookmarkEnd w:id="0"/>
      <w:r w:rsidR="00A04E40" w:rsidRPr="007B15F8">
        <w:rPr>
          <w:rFonts w:ascii="Times New Roman" w:eastAsia="Times New Roman" w:hAnsi="Times New Roman" w:cs="Times New Roman"/>
          <w:sz w:val="22"/>
          <w:lang w:val="en-GB" w:eastAsia="en-US"/>
        </w:rPr>
        <w:t xml:space="preserve">: </w:t>
      </w:r>
      <w:bookmarkStart w:id="1" w:name="_Hlk84869886"/>
      <w:r w:rsidR="00A04E40" w:rsidRPr="007B15F8">
        <w:rPr>
          <w:rFonts w:ascii="Times New Roman" w:eastAsia="Times New Roman" w:hAnsi="Times New Roman" w:cs="Times New Roman"/>
          <w:sz w:val="22"/>
          <w:lang w:val="en-GB" w:eastAsia="en-US"/>
        </w:rPr>
        <w:t xml:space="preserve">2 echoes: repetition time/echo time 1/echo time 2: 7/2/3.5 </w:t>
      </w:r>
      <w:proofErr w:type="spellStart"/>
      <w:r w:rsidR="00A04E40" w:rsidRPr="007B15F8">
        <w:rPr>
          <w:rFonts w:ascii="Times New Roman" w:eastAsia="Times New Roman" w:hAnsi="Times New Roman" w:cs="Times New Roman"/>
          <w:sz w:val="22"/>
          <w:lang w:val="en-GB" w:eastAsia="en-US"/>
        </w:rPr>
        <w:t>ms</w:t>
      </w:r>
      <w:bookmarkEnd w:id="1"/>
      <w:proofErr w:type="spellEnd"/>
      <w:r w:rsidR="00A04E40" w:rsidRPr="007B15F8">
        <w:rPr>
          <w:rFonts w:ascii="Times New Roman" w:eastAsia="Times New Roman" w:hAnsi="Times New Roman" w:cs="Times New Roman"/>
          <w:sz w:val="22"/>
          <w:lang w:val="en-GB" w:eastAsia="en-US"/>
        </w:rPr>
        <w:t xml:space="preserve">, field of view: 400×400 mm, acquisition matrix: 384×384, </w:t>
      </w:r>
      <w:r w:rsidR="00EE7A9F" w:rsidRPr="007B15F8">
        <w:rPr>
          <w:rFonts w:ascii="Times New Roman" w:hAnsi="Times New Roman" w:cs="Times New Roman"/>
          <w:sz w:val="22"/>
          <w:lang w:val="en-GB"/>
        </w:rPr>
        <w:t>voxel size: 0.52 × 0.52 × 0.8 mm</w:t>
      </w:r>
      <w:r w:rsidR="00EE7A9F" w:rsidRPr="007B15F8">
        <w:rPr>
          <w:rFonts w:ascii="Times New Roman" w:eastAsia="Times New Roman" w:hAnsi="Times New Roman" w:cs="Times New Roman"/>
          <w:sz w:val="22"/>
          <w:lang w:val="en-GB" w:eastAsia="en-US"/>
        </w:rPr>
        <w:t xml:space="preserve">, </w:t>
      </w:r>
      <w:r w:rsidR="00A04E40" w:rsidRPr="007B15F8">
        <w:rPr>
          <w:rFonts w:ascii="Times New Roman" w:eastAsia="Times New Roman" w:hAnsi="Times New Roman" w:cs="Times New Roman"/>
          <w:sz w:val="22"/>
          <w:lang w:val="en-GB" w:eastAsia="en-US"/>
        </w:rPr>
        <w:t>acquisition time: 5 minutes 37 seconds.</w:t>
      </w:r>
      <w:r w:rsidR="00EE7A9F" w:rsidRPr="007B15F8">
        <w:rPr>
          <w:rFonts w:ascii="Times New Roman" w:eastAsia="Times New Roman" w:hAnsi="Times New Roman" w:cs="Times New Roman"/>
          <w:sz w:val="22"/>
          <w:lang w:val="en-GB" w:eastAsia="en-US"/>
        </w:rPr>
        <w:t xml:space="preserve"> </w:t>
      </w:r>
      <w:r w:rsidR="00905F33" w:rsidRPr="007B15F8">
        <w:rPr>
          <w:rFonts w:ascii="Times New Roman" w:eastAsia="Times New Roman" w:hAnsi="Times New Roman" w:cs="Times New Roman"/>
          <w:sz w:val="22"/>
          <w:lang w:val="en-GB" w:eastAsia="en-US"/>
        </w:rPr>
        <w:t>In addition, r</w:t>
      </w:r>
      <w:r w:rsidR="00EE7A9F" w:rsidRPr="007B15F8">
        <w:rPr>
          <w:rFonts w:ascii="Times New Roman" w:eastAsia="Times New Roman" w:hAnsi="Times New Roman" w:cs="Times New Roman"/>
          <w:sz w:val="22"/>
          <w:lang w:val="en-GB" w:eastAsia="en-US"/>
        </w:rPr>
        <w:t>outine coronal T1-weighted turbo spin echo imaging, coronal short tau inversion recovery (STIR) imaging and axial STIR imaging sequences were</w:t>
      </w:r>
      <w:r w:rsidR="00905F33" w:rsidRPr="007B15F8">
        <w:rPr>
          <w:rFonts w:ascii="Times New Roman" w:eastAsia="Times New Roman" w:hAnsi="Times New Roman" w:cs="Times New Roman"/>
          <w:sz w:val="22"/>
          <w:lang w:val="en-GB" w:eastAsia="en-US"/>
        </w:rPr>
        <w:t xml:space="preserve"> performed</w:t>
      </w:r>
      <w:r w:rsidR="00EE7A9F" w:rsidRPr="007B15F8">
        <w:rPr>
          <w:rFonts w:ascii="Times New Roman" w:eastAsia="Times New Roman" w:hAnsi="Times New Roman" w:cs="Times New Roman"/>
          <w:sz w:val="22"/>
          <w:lang w:val="en-GB" w:eastAsia="en-US"/>
        </w:rPr>
        <w:t>.</w:t>
      </w:r>
    </w:p>
    <w:p w14:paraId="6433B3B1" w14:textId="31A83E18" w:rsidR="00A04E40" w:rsidRPr="007B15F8" w:rsidRDefault="00A04E40"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Synthetic CT reconstruction</w:t>
      </w:r>
      <w:r w:rsidR="00327EE6" w:rsidRPr="007B15F8">
        <w:rPr>
          <w:rFonts w:ascii="Times New Roman" w:eastAsia="Times New Roman" w:hAnsi="Times New Roman" w:cs="Times New Roman"/>
          <w:sz w:val="22"/>
          <w:lang w:val="en-GB" w:eastAsia="en-US"/>
        </w:rPr>
        <w:t xml:space="preserve"> </w:t>
      </w:r>
    </w:p>
    <w:p w14:paraId="1E46CEBE" w14:textId="66E77C82" w:rsidR="00DE0385" w:rsidRPr="007B15F8" w:rsidRDefault="00BD506B" w:rsidP="00DE0385">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hAnsi="Times New Roman" w:cs="Times New Roman"/>
          <w:sz w:val="22"/>
          <w:shd w:val="clear" w:color="auto" w:fill="FFFFFF"/>
        </w:rPr>
        <w:t>SCT</w:t>
      </w:r>
      <w:r w:rsidRPr="007B15F8">
        <w:rPr>
          <w:rFonts w:ascii="Times New Roman" w:hAnsi="Times New Roman" w:cs="Times New Roman"/>
          <w:sz w:val="22"/>
          <w:shd w:val="clear" w:color="auto" w:fill="FFFFFF"/>
          <w:lang w:val="en-GB"/>
        </w:rPr>
        <w:t xml:space="preserve"> images were reconstructed with the </w:t>
      </w:r>
      <w:proofErr w:type="spellStart"/>
      <w:r w:rsidRPr="007B15F8">
        <w:rPr>
          <w:rFonts w:ascii="Times New Roman" w:hAnsi="Times New Roman" w:cs="Times New Roman"/>
          <w:sz w:val="22"/>
          <w:shd w:val="clear" w:color="auto" w:fill="FFFFFF"/>
          <w:lang w:val="en-GB"/>
        </w:rPr>
        <w:t>BoneMRI</w:t>
      </w:r>
      <w:proofErr w:type="spellEnd"/>
      <w:r w:rsidRPr="007B15F8">
        <w:rPr>
          <w:rFonts w:ascii="Times New Roman" w:hAnsi="Times New Roman" w:cs="Times New Roman"/>
          <w:sz w:val="22"/>
          <w:shd w:val="clear" w:color="auto" w:fill="FFFFFF"/>
          <w:lang w:val="en-GB"/>
        </w:rPr>
        <w:t xml:space="preserve"> Pelvic region softwar</w:t>
      </w:r>
      <w:r w:rsidR="00CD6F72" w:rsidRPr="007B15F8">
        <w:rPr>
          <w:rFonts w:ascii="Times New Roman" w:hAnsi="Times New Roman" w:cs="Times New Roman"/>
          <w:sz w:val="22"/>
          <w:shd w:val="clear" w:color="auto" w:fill="FFFFFF"/>
          <w:lang w:val="en-GB"/>
        </w:rPr>
        <w:t xml:space="preserve">e (version 1.2, </w:t>
      </w:r>
      <w:proofErr w:type="spellStart"/>
      <w:r w:rsidR="00CD6F72" w:rsidRPr="007B15F8">
        <w:rPr>
          <w:rFonts w:ascii="Times New Roman" w:hAnsi="Times New Roman" w:cs="Times New Roman"/>
          <w:sz w:val="22"/>
          <w:shd w:val="clear" w:color="auto" w:fill="FFFFFF"/>
          <w:lang w:val="en-GB"/>
        </w:rPr>
        <w:t>MRIguidance</w:t>
      </w:r>
      <w:proofErr w:type="spellEnd"/>
      <w:r w:rsidRPr="007B15F8">
        <w:rPr>
          <w:rFonts w:ascii="Times New Roman" w:hAnsi="Times New Roman" w:cs="Times New Roman"/>
          <w:sz w:val="22"/>
          <w:shd w:val="clear" w:color="auto" w:fill="FFFFFF"/>
          <w:lang w:val="en-GB"/>
        </w:rPr>
        <w:t>). </w:t>
      </w:r>
      <w:bookmarkStart w:id="2" w:name="_Hlk84870004"/>
      <w:r w:rsidR="009F2C75" w:rsidRPr="007B15F8">
        <w:rPr>
          <w:rFonts w:ascii="Times New Roman" w:eastAsia="Times New Roman" w:hAnsi="Times New Roman" w:cs="Times New Roman"/>
          <w:sz w:val="22"/>
          <w:lang w:val="en-GB"/>
        </w:rPr>
        <w:t xml:space="preserve">The software reconstructed </w:t>
      </w:r>
      <w:proofErr w:type="spellStart"/>
      <w:r w:rsidR="009F2C75" w:rsidRPr="007B15F8">
        <w:rPr>
          <w:rFonts w:ascii="Times New Roman" w:eastAsia="Times New Roman" w:hAnsi="Times New Roman" w:cs="Times New Roman"/>
          <w:sz w:val="22"/>
          <w:lang w:val="en-GB"/>
        </w:rPr>
        <w:t>sCT</w:t>
      </w:r>
      <w:proofErr w:type="spellEnd"/>
      <w:r w:rsidR="009F2C75" w:rsidRPr="007B15F8">
        <w:rPr>
          <w:rFonts w:ascii="Times New Roman" w:eastAsia="Times New Roman" w:hAnsi="Times New Roman" w:cs="Times New Roman"/>
          <w:sz w:val="22"/>
          <w:lang w:val="en-GB"/>
        </w:rPr>
        <w:t xml:space="preserve"> images from two 3DT1MGE images derived from two different echoes</w:t>
      </w:r>
      <w:bookmarkEnd w:id="2"/>
      <w:r w:rsidR="009F2C75" w:rsidRPr="007B15F8">
        <w:rPr>
          <w:rFonts w:ascii="Times New Roman" w:eastAsia="Times New Roman" w:hAnsi="Times New Roman" w:cs="Times New Roman"/>
          <w:sz w:val="22"/>
          <w:lang w:val="en-GB"/>
        </w:rPr>
        <w:t xml:space="preserve"> using a deep learning method based on the U-net architecture</w:t>
      </w:r>
      <w:r w:rsidR="00327EE6" w:rsidRPr="007B15F8">
        <w:rPr>
          <w:rFonts w:ascii="Times New Roman" w:eastAsia="Times New Roman" w:hAnsi="Times New Roman" w:cs="Times New Roman"/>
          <w:sz w:val="22"/>
          <w:lang w:val="en-GB"/>
        </w:rPr>
        <w:t xml:space="preserve"> [8]</w:t>
      </w:r>
      <w:r w:rsidR="009F2C75" w:rsidRPr="007B15F8">
        <w:rPr>
          <w:rFonts w:ascii="Times New Roman" w:eastAsia="Times New Roman" w:hAnsi="Times New Roman" w:cs="Times New Roman"/>
          <w:sz w:val="22"/>
          <w:lang w:val="en-GB"/>
        </w:rPr>
        <w:t xml:space="preserve">. This method exploits </w:t>
      </w:r>
      <w:r w:rsidR="009F2C75" w:rsidRPr="007B15F8">
        <w:rPr>
          <w:rFonts w:ascii="Times New Roman" w:eastAsia="Times New Roman" w:hAnsi="Times New Roman" w:cs="Times New Roman"/>
          <w:sz w:val="22"/>
          <w:lang w:val="en-GB"/>
        </w:rPr>
        <w:lastRenderedPageBreak/>
        <w:t>local spatial contextual information in the multi-echo data to reconstruct the latent bone structures, which was learn</w:t>
      </w:r>
      <w:r w:rsidR="00BC2641" w:rsidRPr="007B15F8">
        <w:rPr>
          <w:rFonts w:ascii="Times New Roman" w:eastAsia="Times New Roman" w:hAnsi="Times New Roman" w:cs="Times New Roman"/>
          <w:sz w:val="22"/>
          <w:lang w:val="en-GB"/>
        </w:rPr>
        <w:t>ed using paired MRI and CT data</w:t>
      </w:r>
      <w:r w:rsidR="009F2C75" w:rsidRPr="007B15F8">
        <w:rPr>
          <w:rFonts w:ascii="Times New Roman" w:eastAsia="Times New Roman" w:hAnsi="Times New Roman" w:cs="Times New Roman"/>
          <w:sz w:val="22"/>
          <w:lang w:val="en-GB"/>
        </w:rPr>
        <w:t xml:space="preserve">. </w:t>
      </w:r>
      <w:r w:rsidR="009F2C75" w:rsidRPr="007B15F8">
        <w:rPr>
          <w:rFonts w:ascii="Times New Roman" w:hAnsi="Times New Roman" w:cs="Times New Roman"/>
          <w:sz w:val="22"/>
        </w:rPr>
        <w:t xml:space="preserve">MRI-derived tissue properties include combinations of in-phase, opposed-phase, fat-only, water-only, and water-fat decomposition images [8]. </w:t>
      </w:r>
      <w:r w:rsidR="00A04E40" w:rsidRPr="007B15F8">
        <w:rPr>
          <w:rFonts w:ascii="Times New Roman" w:eastAsia="Times New Roman" w:hAnsi="Times New Roman" w:cs="Times New Roman"/>
          <w:sz w:val="22"/>
          <w:lang w:eastAsia="en-US"/>
        </w:rPr>
        <w:t xml:space="preserve">The software runs on site and is connected to the hospital </w:t>
      </w:r>
      <w:r w:rsidR="0009367D" w:rsidRPr="007B15F8">
        <w:rPr>
          <w:rFonts w:ascii="Times New Roman" w:hAnsi="Times New Roman" w:cs="Times New Roman"/>
          <w:sz w:val="22"/>
        </w:rPr>
        <w:t>picture archiving and communication system</w:t>
      </w:r>
      <w:r w:rsidR="0009367D" w:rsidRPr="007B15F8">
        <w:rPr>
          <w:rFonts w:ascii="Times New Roman" w:eastAsia="Times New Roman" w:hAnsi="Times New Roman" w:cs="Times New Roman"/>
          <w:sz w:val="22"/>
          <w:lang w:eastAsia="en-US"/>
        </w:rPr>
        <w:t xml:space="preserve"> (</w:t>
      </w:r>
      <w:r w:rsidR="00A04E40" w:rsidRPr="007B15F8">
        <w:rPr>
          <w:rFonts w:ascii="Times New Roman" w:eastAsia="Times New Roman" w:hAnsi="Times New Roman" w:cs="Times New Roman"/>
          <w:sz w:val="22"/>
          <w:lang w:eastAsia="en-US"/>
        </w:rPr>
        <w:t>PACS</w:t>
      </w:r>
      <w:r w:rsidR="0009367D" w:rsidRPr="007B15F8">
        <w:rPr>
          <w:rFonts w:ascii="Times New Roman" w:eastAsia="Times New Roman" w:hAnsi="Times New Roman" w:cs="Times New Roman"/>
          <w:sz w:val="22"/>
          <w:lang w:eastAsia="en-US"/>
        </w:rPr>
        <w:t>)</w:t>
      </w:r>
      <w:r w:rsidR="00A04E40" w:rsidRPr="007B15F8">
        <w:rPr>
          <w:rFonts w:ascii="Times New Roman" w:eastAsia="Times New Roman" w:hAnsi="Times New Roman" w:cs="Times New Roman"/>
          <w:sz w:val="22"/>
          <w:lang w:eastAsia="en-US"/>
        </w:rPr>
        <w:t xml:space="preserve">. </w:t>
      </w:r>
      <w:r w:rsidR="00A04E40" w:rsidRPr="007B15F8">
        <w:rPr>
          <w:rFonts w:ascii="Times New Roman" w:hAnsi="Times New Roman" w:cs="Times New Roman"/>
          <w:sz w:val="22"/>
        </w:rPr>
        <w:t xml:space="preserve">The </w:t>
      </w:r>
      <w:proofErr w:type="spellStart"/>
      <w:r w:rsidRPr="007B15F8">
        <w:rPr>
          <w:rFonts w:ascii="Times New Roman" w:hAnsi="Times New Roman" w:cs="Times New Roman"/>
          <w:sz w:val="22"/>
        </w:rPr>
        <w:t>sCT</w:t>
      </w:r>
      <w:proofErr w:type="spellEnd"/>
      <w:r w:rsidR="00A04E40" w:rsidRPr="007B15F8">
        <w:rPr>
          <w:rFonts w:ascii="Times New Roman" w:hAnsi="Times New Roman" w:cs="Times New Roman"/>
          <w:sz w:val="22"/>
        </w:rPr>
        <w:t xml:space="preserve"> images were generated without manual inputs through an automated pipeline facilitating a fully automated MRI-to–</w:t>
      </w:r>
      <w:r w:rsidR="0009367D" w:rsidRPr="007B15F8">
        <w:rPr>
          <w:rFonts w:ascii="Times New Roman" w:hAnsi="Times New Roman" w:cs="Times New Roman"/>
          <w:sz w:val="22"/>
        </w:rPr>
        <w:t xml:space="preserve">PACS </w:t>
      </w:r>
      <w:r w:rsidR="00A04E40" w:rsidRPr="007B15F8">
        <w:rPr>
          <w:rFonts w:ascii="Times New Roman" w:hAnsi="Times New Roman" w:cs="Times New Roman"/>
          <w:sz w:val="22"/>
        </w:rPr>
        <w:t xml:space="preserve">processing time of 30 minutes. </w:t>
      </w:r>
      <w:r w:rsidR="00A04E40" w:rsidRPr="007B15F8">
        <w:rPr>
          <w:rFonts w:ascii="Times New Roman" w:eastAsia="Times New Roman" w:hAnsi="Times New Roman" w:cs="Times New Roman"/>
          <w:sz w:val="22"/>
          <w:lang w:val="en-GB" w:eastAsia="en-US"/>
        </w:rPr>
        <w:t>In this study, this was performed using a Horos PACS (version 3.3.5, Nimble Co. LLC).</w:t>
      </w:r>
      <w:r w:rsidR="00DE0385" w:rsidRPr="007B15F8">
        <w:rPr>
          <w:rFonts w:ascii="Times New Roman" w:eastAsia="Times New Roman" w:hAnsi="Times New Roman" w:cs="Times New Roman"/>
          <w:b/>
          <w:sz w:val="22"/>
          <w:lang w:val="en-GB" w:eastAsia="en-US"/>
        </w:rPr>
        <w:t xml:space="preserve"> </w:t>
      </w:r>
    </w:p>
    <w:p w14:paraId="50931B81" w14:textId="35B87B9C" w:rsidR="00A04E40" w:rsidRPr="007B15F8" w:rsidRDefault="00DE0385"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Image analysis</w:t>
      </w:r>
    </w:p>
    <w:p w14:paraId="36930CFD" w14:textId="47C7D0D3" w:rsidR="00A04E40" w:rsidRPr="007B15F8" w:rsidRDefault="00A04E40" w:rsidP="00BC0DB1">
      <w:pPr>
        <w:spacing w:after="160" w:line="480" w:lineRule="auto"/>
        <w:contextualSpacing w:val="0"/>
        <w:jc w:val="both"/>
        <w:rPr>
          <w:rFonts w:ascii="Times New Roman" w:eastAsia="Times New Roman" w:hAnsi="Times New Roman" w:cs="Times New Roman"/>
          <w:b/>
          <w:sz w:val="22"/>
          <w:lang w:val="en-GB" w:eastAsia="en-US"/>
        </w:rPr>
      </w:pPr>
      <w:r w:rsidRPr="007B15F8">
        <w:rPr>
          <w:rFonts w:ascii="Times New Roman" w:eastAsia="Times New Roman" w:hAnsi="Times New Roman" w:cs="Times New Roman"/>
          <w:sz w:val="22"/>
          <w:lang w:val="en-GB" w:eastAsia="en-US"/>
        </w:rPr>
        <w:t xml:space="preserve">On </w:t>
      </w:r>
      <w:r w:rsidR="003229D6" w:rsidRPr="007B15F8">
        <w:rPr>
          <w:rFonts w:ascii="Times New Roman" w:eastAsia="Times New Roman" w:hAnsi="Times New Roman" w:cs="Times New Roman"/>
          <w:sz w:val="22"/>
          <w:lang w:val="en-GB" w:eastAsia="en-US"/>
        </w:rPr>
        <w:t>each</w:t>
      </w:r>
      <w:r w:rsidRPr="007B15F8">
        <w:rPr>
          <w:rFonts w:ascii="Times New Roman" w:eastAsia="Times New Roman" w:hAnsi="Times New Roman" w:cs="Times New Roman"/>
          <w:sz w:val="22"/>
          <w:lang w:val="en-GB" w:eastAsia="en-US"/>
        </w:rPr>
        <w:t xml:space="preserve"> scan two hip joints were analysed. </w:t>
      </w:r>
      <w:r w:rsidRPr="007B15F8">
        <w:rPr>
          <w:rFonts w:ascii="Times New Roman" w:hAnsi="Times New Roman" w:cs="Times New Roman"/>
          <w:sz w:val="22"/>
          <w:lang w:val="en-GB"/>
        </w:rPr>
        <w:t xml:space="preserve">SCT and CT images were reconstructed in the axial, coronal and axial oblique femoral plane for each joint, with a slice thickness and increment of 1 mm. </w:t>
      </w:r>
      <w:r w:rsidRPr="007B15F8">
        <w:rPr>
          <w:rFonts w:ascii="Times New Roman" w:eastAsia="Times New Roman" w:hAnsi="Times New Roman" w:cs="Times New Roman"/>
          <w:sz w:val="22"/>
          <w:lang w:val="en-GB" w:eastAsia="en-US"/>
        </w:rPr>
        <w:t xml:space="preserve">Two radiologists (L.M., M.C., with 8 and 5 years of experience respectively) independently </w:t>
      </w:r>
      <w:r w:rsidR="00E14997" w:rsidRPr="007B15F8">
        <w:rPr>
          <w:rFonts w:ascii="Times New Roman" w:eastAsia="Times New Roman" w:hAnsi="Times New Roman" w:cs="Times New Roman"/>
          <w:sz w:val="22"/>
          <w:lang w:val="en-GB" w:eastAsia="en-US"/>
        </w:rPr>
        <w:t>performed clinically relevant angular and distance measurements</w:t>
      </w:r>
      <w:r w:rsidR="007467BC" w:rsidRPr="007B15F8">
        <w:rPr>
          <w:rFonts w:ascii="Times New Roman" w:eastAsia="Times New Roman" w:hAnsi="Times New Roman" w:cs="Times New Roman"/>
          <w:sz w:val="22"/>
          <w:lang w:val="en-GB" w:eastAsia="en-US"/>
        </w:rPr>
        <w:t xml:space="preserve"> [</w:t>
      </w:r>
      <w:r w:rsidR="00BC2641" w:rsidRPr="007B15F8">
        <w:rPr>
          <w:rFonts w:ascii="Times New Roman" w:eastAsia="Times New Roman" w:hAnsi="Times New Roman" w:cs="Times New Roman"/>
          <w:sz w:val="22"/>
          <w:lang w:val="en-GB" w:eastAsia="en-US"/>
        </w:rPr>
        <w:t>1</w:t>
      </w:r>
      <w:r w:rsidR="009056B1" w:rsidRPr="007B15F8">
        <w:rPr>
          <w:rFonts w:ascii="Times New Roman" w:eastAsia="Times New Roman" w:hAnsi="Times New Roman" w:cs="Times New Roman"/>
          <w:sz w:val="22"/>
          <w:lang w:val="en-GB" w:eastAsia="en-US"/>
        </w:rPr>
        <w:t>6</w:t>
      </w:r>
      <w:r w:rsidR="007467BC" w:rsidRPr="007B15F8">
        <w:rPr>
          <w:rFonts w:ascii="Times New Roman" w:eastAsia="Times New Roman" w:hAnsi="Times New Roman" w:cs="Times New Roman"/>
          <w:sz w:val="22"/>
          <w:lang w:val="en-GB" w:eastAsia="en-US"/>
        </w:rPr>
        <w:t>]</w:t>
      </w:r>
      <w:r w:rsidR="00E14997" w:rsidRPr="007B15F8">
        <w:rPr>
          <w:rFonts w:ascii="Times New Roman" w:eastAsia="Times New Roman" w:hAnsi="Times New Roman" w:cs="Times New Roman"/>
          <w:sz w:val="22"/>
          <w:lang w:val="en-GB" w:eastAsia="en-US"/>
        </w:rPr>
        <w:t>, including</w:t>
      </w:r>
      <w:r w:rsidRPr="007B15F8">
        <w:rPr>
          <w:rFonts w:ascii="Times New Roman" w:hAnsi="Times New Roman" w:cs="Times New Roman"/>
          <w:sz w:val="22"/>
          <w:lang w:val="en-GB"/>
        </w:rPr>
        <w:t xml:space="preserve"> </w:t>
      </w:r>
      <w:r w:rsidRPr="007B15F8">
        <w:rPr>
          <w:rFonts w:ascii="Times New Roman" w:eastAsia="Times New Roman" w:hAnsi="Times New Roman" w:cs="Times New Roman"/>
          <w:sz w:val="22"/>
          <w:lang w:val="en-GB" w:eastAsia="en-US"/>
        </w:rPr>
        <w:t xml:space="preserve">anterior acetabular sector angle, posterior acetabular sector angle, acetabular version angle, joint space width, lateral </w:t>
      </w:r>
      <w:proofErr w:type="spellStart"/>
      <w:r w:rsidRPr="007B15F8">
        <w:rPr>
          <w:rFonts w:ascii="Times New Roman" w:eastAsia="Times New Roman" w:hAnsi="Times New Roman" w:cs="Times New Roman"/>
          <w:sz w:val="22"/>
          <w:lang w:val="en-GB" w:eastAsia="en-US"/>
        </w:rPr>
        <w:t>center</w:t>
      </w:r>
      <w:proofErr w:type="spellEnd"/>
      <w:r w:rsidRPr="007B15F8">
        <w:rPr>
          <w:rFonts w:ascii="Times New Roman" w:eastAsia="Times New Roman" w:hAnsi="Times New Roman" w:cs="Times New Roman"/>
          <w:sz w:val="22"/>
          <w:lang w:val="en-GB" w:eastAsia="en-US"/>
        </w:rPr>
        <w:t>-edge angle, sharp angle, alpha angle</w:t>
      </w:r>
      <w:r w:rsidR="00DD2551" w:rsidRPr="007B15F8">
        <w:rPr>
          <w:rFonts w:ascii="Times New Roman" w:eastAsia="Times New Roman" w:hAnsi="Times New Roman" w:cs="Times New Roman"/>
          <w:sz w:val="22"/>
          <w:lang w:val="en-GB" w:eastAsia="en-US"/>
        </w:rPr>
        <w:t xml:space="preserve"> and</w:t>
      </w:r>
      <w:r w:rsidRPr="007B15F8">
        <w:rPr>
          <w:rFonts w:ascii="Times New Roman" w:eastAsia="Times New Roman" w:hAnsi="Times New Roman" w:cs="Times New Roman"/>
          <w:sz w:val="22"/>
          <w:lang w:val="en-GB" w:eastAsia="en-US"/>
        </w:rPr>
        <w:t xml:space="preserve"> femoral head-neck offset </w:t>
      </w:r>
      <w:r w:rsidRPr="007B15F8">
        <w:rPr>
          <w:rFonts w:ascii="Times New Roman" w:hAnsi="Times New Roman" w:cs="Times New Roman"/>
          <w:sz w:val="22"/>
          <w:lang w:val="en-GB"/>
        </w:rPr>
        <w:t xml:space="preserve">on </w:t>
      </w:r>
      <w:proofErr w:type="spellStart"/>
      <w:r w:rsidRPr="007B15F8">
        <w:rPr>
          <w:rFonts w:ascii="Times New Roman" w:hAnsi="Times New Roman" w:cs="Times New Roman"/>
          <w:sz w:val="22"/>
          <w:lang w:val="en-GB"/>
        </w:rPr>
        <w:t>sCT</w:t>
      </w:r>
      <w:proofErr w:type="spellEnd"/>
      <w:r w:rsidRPr="007B15F8">
        <w:rPr>
          <w:rFonts w:ascii="Times New Roman" w:hAnsi="Times New Roman" w:cs="Times New Roman"/>
          <w:sz w:val="22"/>
          <w:lang w:val="en-GB"/>
        </w:rPr>
        <w:t xml:space="preserve"> and CT</w:t>
      </w:r>
      <w:r w:rsidR="007467BC" w:rsidRPr="007B15F8">
        <w:rPr>
          <w:rFonts w:ascii="Times New Roman" w:hAnsi="Times New Roman" w:cs="Times New Roman"/>
          <w:sz w:val="22"/>
          <w:lang w:val="en-GB"/>
        </w:rPr>
        <w:t xml:space="preserve"> (</w:t>
      </w:r>
      <w:r w:rsidR="00A6102C" w:rsidRPr="007B15F8">
        <w:rPr>
          <w:rFonts w:ascii="Times New Roman" w:hAnsi="Times New Roman" w:cs="Times New Roman"/>
          <w:b/>
          <w:sz w:val="22"/>
          <w:lang w:val="en-GB"/>
        </w:rPr>
        <w:t xml:space="preserve">instructions for measurements in </w:t>
      </w:r>
      <w:r w:rsidR="000D1647" w:rsidRPr="007B15F8">
        <w:rPr>
          <w:rFonts w:ascii="Times New Roman" w:hAnsi="Times New Roman" w:cs="Times New Roman"/>
          <w:b/>
          <w:sz w:val="22"/>
          <w:lang w:val="en-GB"/>
        </w:rPr>
        <w:t>Supplementary Table S1</w:t>
      </w:r>
      <w:r w:rsidR="007467BC" w:rsidRPr="007B15F8">
        <w:rPr>
          <w:rFonts w:ascii="Times New Roman" w:hAnsi="Times New Roman" w:cs="Times New Roman"/>
          <w:sz w:val="22"/>
          <w:lang w:val="en-GB"/>
        </w:rPr>
        <w:t>)</w:t>
      </w:r>
      <w:r w:rsidRPr="007B15F8">
        <w:rPr>
          <w:rFonts w:ascii="Times New Roman" w:hAnsi="Times New Roman" w:cs="Times New Roman"/>
          <w:sz w:val="22"/>
          <w:lang w:val="en-GB"/>
        </w:rPr>
        <w:t xml:space="preserve">. </w:t>
      </w:r>
      <w:r w:rsidR="00481FE9" w:rsidRPr="007B15F8">
        <w:rPr>
          <w:rFonts w:ascii="Times New Roman" w:hAnsi="Times New Roman" w:cs="Times New Roman"/>
          <w:sz w:val="22"/>
          <w:lang w:val="en-GB"/>
        </w:rPr>
        <w:t>A</w:t>
      </w:r>
      <w:r w:rsidR="00DD2551" w:rsidRPr="007B15F8">
        <w:rPr>
          <w:rFonts w:ascii="Times New Roman" w:hAnsi="Times New Roman" w:cs="Times New Roman"/>
          <w:sz w:val="22"/>
          <w:lang w:val="en-GB"/>
        </w:rPr>
        <w:t>t the</w:t>
      </w:r>
      <w:r w:rsidR="00481FE9" w:rsidRPr="007B15F8">
        <w:rPr>
          <w:rFonts w:ascii="Times New Roman" w:hAnsi="Times New Roman" w:cs="Times New Roman"/>
          <w:sz w:val="22"/>
          <w:lang w:val="en-GB"/>
        </w:rPr>
        <w:t xml:space="preserve"> institution </w:t>
      </w:r>
      <w:r w:rsidR="00DD2551" w:rsidRPr="007B15F8">
        <w:rPr>
          <w:rFonts w:ascii="Times New Roman" w:hAnsi="Times New Roman" w:cs="Times New Roman"/>
          <w:sz w:val="22"/>
          <w:lang w:val="en-GB"/>
        </w:rPr>
        <w:t xml:space="preserve">where the study was conducted </w:t>
      </w:r>
      <w:r w:rsidR="00481FE9" w:rsidRPr="007B15F8">
        <w:rPr>
          <w:rFonts w:ascii="Times New Roman" w:hAnsi="Times New Roman" w:cs="Times New Roman"/>
          <w:sz w:val="22"/>
          <w:lang w:val="en-GB"/>
        </w:rPr>
        <w:t xml:space="preserve">these are standard measurements for hip morphology, </w:t>
      </w:r>
      <w:r w:rsidR="00DD2551" w:rsidRPr="007B15F8">
        <w:rPr>
          <w:rFonts w:ascii="Times New Roman" w:hAnsi="Times New Roman" w:cs="Times New Roman"/>
          <w:sz w:val="22"/>
          <w:lang w:val="en-GB"/>
        </w:rPr>
        <w:t>used</w:t>
      </w:r>
      <w:r w:rsidR="00481FE9" w:rsidRPr="007B15F8">
        <w:rPr>
          <w:rFonts w:ascii="Times New Roman" w:hAnsi="Times New Roman" w:cs="Times New Roman"/>
          <w:sz w:val="22"/>
          <w:lang w:val="en-GB"/>
        </w:rPr>
        <w:t xml:space="preserve"> for assessment of hip dysplasia and </w:t>
      </w:r>
      <w:proofErr w:type="spellStart"/>
      <w:r w:rsidR="00481FE9" w:rsidRPr="007B15F8">
        <w:rPr>
          <w:rFonts w:ascii="Times New Roman" w:hAnsi="Times New Roman" w:cs="Times New Roman"/>
          <w:sz w:val="22"/>
          <w:lang w:val="en-GB"/>
        </w:rPr>
        <w:t>femoroacetabular</w:t>
      </w:r>
      <w:proofErr w:type="spellEnd"/>
      <w:r w:rsidR="00481FE9" w:rsidRPr="007B15F8">
        <w:rPr>
          <w:rFonts w:ascii="Times New Roman" w:hAnsi="Times New Roman" w:cs="Times New Roman"/>
          <w:sz w:val="22"/>
          <w:lang w:val="en-GB"/>
        </w:rPr>
        <w:t xml:space="preserve"> impingement. </w:t>
      </w:r>
      <w:r w:rsidRPr="007B15F8">
        <w:rPr>
          <w:rFonts w:ascii="Times New Roman" w:hAnsi="Times New Roman" w:cs="Times New Roman"/>
          <w:sz w:val="22"/>
          <w:lang w:val="en-GB"/>
        </w:rPr>
        <w:t>For the measurements</w:t>
      </w:r>
      <w:r w:rsidR="00FC4397" w:rsidRPr="007B15F8">
        <w:rPr>
          <w:rFonts w:ascii="Times New Roman" w:hAnsi="Times New Roman" w:cs="Times New Roman"/>
          <w:sz w:val="22"/>
          <w:lang w:val="en-GB"/>
        </w:rPr>
        <w:t>,</w:t>
      </w:r>
      <w:r w:rsidRPr="007B15F8">
        <w:rPr>
          <w:rFonts w:ascii="Times New Roman" w:hAnsi="Times New Roman" w:cs="Times New Roman"/>
          <w:sz w:val="22"/>
          <w:lang w:val="en-GB"/>
        </w:rPr>
        <w:t xml:space="preserve"> </w:t>
      </w:r>
      <w:proofErr w:type="spellStart"/>
      <w:r w:rsidRPr="007B15F8">
        <w:rPr>
          <w:rFonts w:ascii="Times New Roman" w:hAnsi="Times New Roman" w:cs="Times New Roman"/>
          <w:sz w:val="22"/>
          <w:lang w:val="en-GB"/>
        </w:rPr>
        <w:t>sCT</w:t>
      </w:r>
      <w:proofErr w:type="spellEnd"/>
      <w:r w:rsidRPr="007B15F8">
        <w:rPr>
          <w:rFonts w:ascii="Times New Roman" w:hAnsi="Times New Roman" w:cs="Times New Roman"/>
          <w:sz w:val="22"/>
          <w:lang w:val="en-GB"/>
        </w:rPr>
        <w:t xml:space="preserve"> and CT images were mixed and displayed in random order.</w:t>
      </w:r>
      <w:r w:rsidR="00DF1866" w:rsidRPr="007B15F8">
        <w:rPr>
          <w:rFonts w:ascii="Times New Roman" w:hAnsi="Times New Roman" w:cs="Times New Roman"/>
          <w:sz w:val="22"/>
          <w:lang w:val="en-GB"/>
        </w:rPr>
        <w:t xml:space="preserve"> </w:t>
      </w:r>
      <w:r w:rsidRPr="007B15F8">
        <w:rPr>
          <w:rFonts w:ascii="Times New Roman" w:hAnsi="Times New Roman" w:cs="Times New Roman"/>
          <w:sz w:val="22"/>
          <w:lang w:val="en-GB"/>
        </w:rPr>
        <w:t xml:space="preserve">Prior to measurements, instructions on how to measure and zoom were defined and agreed upon by the </w:t>
      </w:r>
      <w:r w:rsidR="000B07EB" w:rsidRPr="007B15F8">
        <w:rPr>
          <w:rFonts w:ascii="Times New Roman" w:hAnsi="Times New Roman" w:cs="Times New Roman"/>
          <w:sz w:val="22"/>
          <w:lang w:val="en-GB"/>
        </w:rPr>
        <w:t>readers</w:t>
      </w:r>
      <w:r w:rsidRPr="007B15F8">
        <w:rPr>
          <w:rFonts w:ascii="Times New Roman" w:hAnsi="Times New Roman" w:cs="Times New Roman"/>
          <w:sz w:val="22"/>
          <w:lang w:val="en-GB"/>
        </w:rPr>
        <w:t>, in order to align their way of working</w:t>
      </w:r>
      <w:r w:rsidR="007467BC" w:rsidRPr="007B15F8">
        <w:rPr>
          <w:rFonts w:ascii="Times New Roman" w:hAnsi="Times New Roman" w:cs="Times New Roman"/>
          <w:sz w:val="22"/>
          <w:lang w:val="en-GB"/>
        </w:rPr>
        <w:t xml:space="preserve"> (instr</w:t>
      </w:r>
      <w:r w:rsidR="00FC2DD3" w:rsidRPr="007B15F8">
        <w:rPr>
          <w:rFonts w:ascii="Times New Roman" w:hAnsi="Times New Roman" w:cs="Times New Roman"/>
          <w:sz w:val="22"/>
          <w:lang w:val="en-GB"/>
        </w:rPr>
        <w:t>uctions provided in supplementary</w:t>
      </w:r>
      <w:r w:rsidR="007467BC" w:rsidRPr="007B15F8">
        <w:rPr>
          <w:rFonts w:ascii="Times New Roman" w:hAnsi="Times New Roman" w:cs="Times New Roman"/>
          <w:sz w:val="22"/>
          <w:lang w:val="en-GB"/>
        </w:rPr>
        <w:t xml:space="preserve"> material)</w:t>
      </w:r>
      <w:r w:rsidRPr="007B15F8">
        <w:rPr>
          <w:rFonts w:ascii="Times New Roman" w:hAnsi="Times New Roman" w:cs="Times New Roman"/>
          <w:sz w:val="22"/>
          <w:lang w:val="en-GB"/>
        </w:rPr>
        <w:t xml:space="preserve">. </w:t>
      </w:r>
      <w:r w:rsidR="00E3190B" w:rsidRPr="007B15F8">
        <w:rPr>
          <w:rFonts w:ascii="Times New Roman" w:hAnsi="Times New Roman" w:cs="Times New Roman"/>
          <w:sz w:val="22"/>
          <w:lang w:val="en-GB"/>
        </w:rPr>
        <w:t>T</w:t>
      </w:r>
      <w:r w:rsidRPr="007B15F8">
        <w:rPr>
          <w:rFonts w:ascii="Times New Roman" w:hAnsi="Times New Roman" w:cs="Times New Roman"/>
          <w:sz w:val="22"/>
          <w:lang w:val="en-GB"/>
        </w:rPr>
        <w:t>he nodes that define the endpoints of distances or angles were positioned at the outside of the cortical edge with respect to the anatomical structure.</w:t>
      </w:r>
      <w:r w:rsidR="00DF1866" w:rsidRPr="007B15F8">
        <w:rPr>
          <w:rFonts w:ascii="Times New Roman" w:hAnsi="Times New Roman" w:cs="Times New Roman"/>
          <w:sz w:val="22"/>
          <w:lang w:val="en-GB"/>
        </w:rPr>
        <w:t xml:space="preserve"> </w:t>
      </w:r>
      <w:r w:rsidR="009F2C75" w:rsidRPr="007B15F8">
        <w:rPr>
          <w:rFonts w:ascii="Times New Roman" w:eastAsia="Times New Roman" w:hAnsi="Times New Roman" w:cs="Times New Roman"/>
          <w:sz w:val="22"/>
          <w:lang w:val="en-GB" w:eastAsia="en-US"/>
        </w:rPr>
        <w:t xml:space="preserve">To investigate the intra-reader reliability reader 1 (L.M.) performed the measurements twice in 20 hips of 10 patients with a four-week interval to avoid recall bias. </w:t>
      </w:r>
      <w:r w:rsidR="00DF1866" w:rsidRPr="007B15F8">
        <w:rPr>
          <w:rFonts w:ascii="Times New Roman" w:eastAsia="Times New Roman" w:hAnsi="Times New Roman" w:cs="Times New Roman"/>
          <w:sz w:val="22"/>
          <w:lang w:val="en-GB" w:eastAsia="en-US"/>
        </w:rPr>
        <w:t>All images were evaluated using a DICOM Viewer (</w:t>
      </w:r>
      <w:proofErr w:type="spellStart"/>
      <w:r w:rsidR="00DF1866" w:rsidRPr="007B15F8">
        <w:rPr>
          <w:rFonts w:ascii="Times New Roman" w:eastAsia="Times New Roman" w:hAnsi="Times New Roman" w:cs="Times New Roman"/>
          <w:sz w:val="22"/>
          <w:lang w:val="en-GB" w:eastAsia="en-US"/>
        </w:rPr>
        <w:t>RadiAnt</w:t>
      </w:r>
      <w:proofErr w:type="spellEnd"/>
      <w:r w:rsidR="00DF1866" w:rsidRPr="007B15F8">
        <w:rPr>
          <w:rFonts w:ascii="Times New Roman" w:eastAsia="Times New Roman" w:hAnsi="Times New Roman" w:cs="Times New Roman"/>
          <w:sz w:val="22"/>
          <w:lang w:val="en-GB" w:eastAsia="en-US"/>
        </w:rPr>
        <w:t xml:space="preserve">, version 4.2.1, </w:t>
      </w:r>
      <w:proofErr w:type="spellStart"/>
      <w:r w:rsidR="00DF1866" w:rsidRPr="007B15F8">
        <w:rPr>
          <w:rFonts w:ascii="Times New Roman" w:eastAsia="Times New Roman" w:hAnsi="Times New Roman" w:cs="Times New Roman"/>
          <w:sz w:val="22"/>
          <w:lang w:val="en-GB" w:eastAsia="en-US"/>
        </w:rPr>
        <w:t>Medixant</w:t>
      </w:r>
      <w:proofErr w:type="spellEnd"/>
      <w:r w:rsidR="00DF1866" w:rsidRPr="007B15F8">
        <w:rPr>
          <w:rFonts w:ascii="Times New Roman" w:eastAsia="Times New Roman" w:hAnsi="Times New Roman" w:cs="Times New Roman"/>
          <w:sz w:val="22"/>
          <w:lang w:val="en-GB" w:eastAsia="en-US"/>
        </w:rPr>
        <w:t xml:space="preserve">, Poznan, Poland) and </w:t>
      </w:r>
      <w:r w:rsidR="00DF1866" w:rsidRPr="007B15F8">
        <w:rPr>
          <w:rFonts w:ascii="Times New Roman" w:hAnsi="Times New Roman" w:cs="Times New Roman"/>
          <w:sz w:val="22"/>
        </w:rPr>
        <w:t>default window level</w:t>
      </w:r>
      <w:r w:rsidR="00DF1866" w:rsidRPr="007B15F8">
        <w:rPr>
          <w:rFonts w:ascii="Times New Roman" w:eastAsia="Times New Roman" w:hAnsi="Times New Roman" w:cs="Times New Roman"/>
          <w:sz w:val="22"/>
          <w:lang w:val="en-GB" w:eastAsia="en-US"/>
        </w:rPr>
        <w:t xml:space="preserve">. </w:t>
      </w:r>
    </w:p>
    <w:p w14:paraId="426619AE" w14:textId="77777777" w:rsidR="00A04E40" w:rsidRPr="007B15F8" w:rsidRDefault="00A04E40" w:rsidP="00BC0DB1">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Statistical analysis</w:t>
      </w:r>
    </w:p>
    <w:p w14:paraId="09A2C8E0" w14:textId="77777777" w:rsidR="00DE0385" w:rsidRPr="007B15F8" w:rsidRDefault="00C3491D" w:rsidP="00BC0DB1">
      <w:pPr>
        <w:spacing w:after="160" w:line="480" w:lineRule="auto"/>
        <w:contextualSpacing w:val="0"/>
        <w:jc w:val="both"/>
        <w:rPr>
          <w:rFonts w:ascii="Times New Roman" w:eastAsia="Times New Roman" w:hAnsi="Times New Roman" w:cs="Times New Roman"/>
          <w:sz w:val="22"/>
          <w:lang w:val="nl-BE" w:eastAsia="nl-BE"/>
        </w:rPr>
      </w:pPr>
      <w:r w:rsidRPr="007B15F8">
        <w:rPr>
          <w:rFonts w:ascii="Times New Roman" w:eastAsia="Times New Roman" w:hAnsi="Times New Roman" w:cs="Times New Roman"/>
          <w:sz w:val="22"/>
          <w:lang w:val="en-GB" w:eastAsia="en-US"/>
        </w:rPr>
        <w:t>I</w:t>
      </w:r>
      <w:r w:rsidR="000B07EB" w:rsidRPr="007B15F8">
        <w:rPr>
          <w:rFonts w:ascii="Times New Roman" w:eastAsia="Times New Roman" w:hAnsi="Times New Roman" w:cs="Times New Roman"/>
          <w:sz w:val="22"/>
          <w:lang w:val="nl-BE" w:eastAsia="nl-BE"/>
        </w:rPr>
        <w:t>nter-reader, intra-reader</w:t>
      </w:r>
      <w:r w:rsidR="00A04E40" w:rsidRPr="007B15F8">
        <w:rPr>
          <w:rFonts w:ascii="Times New Roman" w:eastAsia="Times New Roman" w:hAnsi="Times New Roman" w:cs="Times New Roman"/>
          <w:sz w:val="22"/>
          <w:lang w:val="nl-BE" w:eastAsia="nl-BE"/>
        </w:rPr>
        <w:t xml:space="preserve"> and inter</w:t>
      </w:r>
      <w:r w:rsidR="000B07EB" w:rsidRPr="007B15F8">
        <w:rPr>
          <w:rFonts w:ascii="Times New Roman" w:eastAsia="Times New Roman" w:hAnsi="Times New Roman" w:cs="Times New Roman"/>
          <w:sz w:val="22"/>
          <w:lang w:val="nl-BE" w:eastAsia="nl-BE"/>
        </w:rPr>
        <w:t>-</w:t>
      </w:r>
      <w:r w:rsidR="00A04E40" w:rsidRPr="007B15F8">
        <w:rPr>
          <w:rFonts w:ascii="Times New Roman" w:eastAsia="Times New Roman" w:hAnsi="Times New Roman" w:cs="Times New Roman"/>
          <w:sz w:val="22"/>
          <w:lang w:val="nl-BE" w:eastAsia="nl-BE"/>
        </w:rPr>
        <w:t>method reliability and agreement</w:t>
      </w:r>
    </w:p>
    <w:p w14:paraId="61F404E5" w14:textId="04BE06FC" w:rsidR="00A04E40" w:rsidRPr="007B15F8" w:rsidRDefault="00A04E40" w:rsidP="00BC0DB1">
      <w:pPr>
        <w:spacing w:after="160" w:line="480" w:lineRule="auto"/>
        <w:contextualSpacing w:val="0"/>
        <w:jc w:val="both"/>
        <w:rPr>
          <w:rFonts w:ascii="Times New Roman" w:eastAsia="Times New Roman" w:hAnsi="Times New Roman" w:cs="Times New Roman"/>
          <w:sz w:val="22"/>
          <w:lang w:val="nl-BE" w:eastAsia="nl-BE"/>
        </w:rPr>
      </w:pPr>
      <w:r w:rsidRPr="007B15F8">
        <w:rPr>
          <w:rFonts w:ascii="Times New Roman" w:eastAsia="Times New Roman" w:hAnsi="Times New Roman" w:cs="Times New Roman"/>
          <w:sz w:val="22"/>
          <w:lang w:val="nl-BE" w:eastAsia="nl-BE"/>
        </w:rPr>
        <w:lastRenderedPageBreak/>
        <w:t xml:space="preserve">For each hip side, an empty linear mixed model for geometrical measurement was fitted with a random intercept for patient and a random intercept for </w:t>
      </w:r>
      <w:r w:rsidR="000B07EB" w:rsidRPr="007B15F8">
        <w:rPr>
          <w:rFonts w:ascii="Times New Roman" w:eastAsia="Times New Roman" w:hAnsi="Times New Roman" w:cs="Times New Roman"/>
          <w:sz w:val="22"/>
          <w:lang w:val="nl-BE" w:eastAsia="nl-BE"/>
        </w:rPr>
        <w:t>reader</w:t>
      </w:r>
      <w:r w:rsidRPr="007B15F8">
        <w:rPr>
          <w:rFonts w:ascii="Times New Roman" w:eastAsia="Times New Roman" w:hAnsi="Times New Roman" w:cs="Times New Roman"/>
          <w:sz w:val="22"/>
          <w:lang w:val="nl-BE" w:eastAsia="nl-BE"/>
        </w:rPr>
        <w:t xml:space="preserve"> (first measurement time, by method) / measurement time (second </w:t>
      </w:r>
      <w:r w:rsidR="000B07EB" w:rsidRPr="007B15F8">
        <w:rPr>
          <w:rFonts w:ascii="Times New Roman" w:eastAsia="Times New Roman" w:hAnsi="Times New Roman" w:cs="Times New Roman"/>
          <w:sz w:val="22"/>
          <w:lang w:val="nl-BE" w:eastAsia="nl-BE"/>
        </w:rPr>
        <w:t>reader</w:t>
      </w:r>
      <w:r w:rsidR="00B40281" w:rsidRPr="007B15F8">
        <w:rPr>
          <w:rFonts w:ascii="Times New Roman" w:eastAsia="Times New Roman" w:hAnsi="Times New Roman" w:cs="Times New Roman"/>
          <w:sz w:val="22"/>
          <w:lang w:val="nl-BE" w:eastAsia="nl-BE"/>
        </w:rPr>
        <w:t>, by method) / method (first</w:t>
      </w:r>
      <w:r w:rsidRPr="007B15F8">
        <w:rPr>
          <w:rFonts w:ascii="Times New Roman" w:eastAsia="Times New Roman" w:hAnsi="Times New Roman" w:cs="Times New Roman"/>
          <w:sz w:val="22"/>
          <w:lang w:val="nl-BE" w:eastAsia="nl-BE"/>
        </w:rPr>
        <w:t xml:space="preserve"> measurement time</w:t>
      </w:r>
      <w:r w:rsidR="00B40281" w:rsidRPr="007B15F8">
        <w:rPr>
          <w:rFonts w:ascii="Times New Roman" w:eastAsia="Times New Roman" w:hAnsi="Times New Roman" w:cs="Times New Roman"/>
          <w:sz w:val="22"/>
          <w:lang w:val="nl-BE" w:eastAsia="nl-BE"/>
        </w:rPr>
        <w:t>, by reader</w:t>
      </w:r>
      <w:r w:rsidRPr="007B15F8">
        <w:rPr>
          <w:rFonts w:ascii="Times New Roman" w:eastAsia="Times New Roman" w:hAnsi="Times New Roman" w:cs="Times New Roman"/>
          <w:sz w:val="22"/>
          <w:lang w:val="nl-BE" w:eastAsia="nl-BE"/>
        </w:rPr>
        <w:t>) to assess the inter</w:t>
      </w:r>
      <w:r w:rsidR="000B07EB" w:rsidRPr="007B15F8">
        <w:rPr>
          <w:rFonts w:ascii="Times New Roman" w:eastAsia="Times New Roman" w:hAnsi="Times New Roman" w:cs="Times New Roman"/>
          <w:sz w:val="22"/>
          <w:lang w:val="nl-BE" w:eastAsia="nl-BE"/>
        </w:rPr>
        <w:t>-reader</w:t>
      </w:r>
      <w:r w:rsidRPr="007B15F8">
        <w:rPr>
          <w:rFonts w:ascii="Times New Roman" w:eastAsia="Times New Roman" w:hAnsi="Times New Roman" w:cs="Times New Roman"/>
          <w:sz w:val="22"/>
          <w:lang w:val="nl-BE" w:eastAsia="nl-BE"/>
        </w:rPr>
        <w:t xml:space="preserve"> / intra</w:t>
      </w:r>
      <w:r w:rsidR="000B07EB" w:rsidRPr="007B15F8">
        <w:rPr>
          <w:rFonts w:ascii="Times New Roman" w:eastAsia="Times New Roman" w:hAnsi="Times New Roman" w:cs="Times New Roman"/>
          <w:sz w:val="22"/>
          <w:lang w:val="nl-BE" w:eastAsia="nl-BE"/>
        </w:rPr>
        <w:t>-reader</w:t>
      </w:r>
      <w:r w:rsidRPr="007B15F8">
        <w:rPr>
          <w:rFonts w:ascii="Times New Roman" w:eastAsia="Times New Roman" w:hAnsi="Times New Roman" w:cs="Times New Roman"/>
          <w:sz w:val="22"/>
          <w:lang w:val="nl-BE" w:eastAsia="nl-BE"/>
        </w:rPr>
        <w:t xml:space="preserve"> / inter</w:t>
      </w:r>
      <w:r w:rsidR="000B07EB" w:rsidRPr="007B15F8">
        <w:rPr>
          <w:rFonts w:ascii="Times New Roman" w:eastAsia="Times New Roman" w:hAnsi="Times New Roman" w:cs="Times New Roman"/>
          <w:sz w:val="22"/>
          <w:lang w:val="nl-BE" w:eastAsia="nl-BE"/>
        </w:rPr>
        <w:t>-</w:t>
      </w:r>
      <w:r w:rsidRPr="007B15F8">
        <w:rPr>
          <w:rFonts w:ascii="Times New Roman" w:eastAsia="Times New Roman" w:hAnsi="Times New Roman" w:cs="Times New Roman"/>
          <w:sz w:val="22"/>
          <w:lang w:val="nl-BE" w:eastAsia="nl-BE"/>
        </w:rPr>
        <w:t>method reliability and agreement, respectively. The intraclass correlation coefficient (ICC)</w:t>
      </w:r>
      <w:r w:rsidR="00B40281" w:rsidRPr="007B15F8">
        <w:rPr>
          <w:rFonts w:ascii="Times New Roman" w:eastAsia="Times New Roman" w:hAnsi="Times New Roman" w:cs="Times New Roman"/>
          <w:sz w:val="22"/>
          <w:lang w:val="nl-BE" w:eastAsia="nl-BE"/>
        </w:rPr>
        <w:t xml:space="preserve"> for absolute agreement</w:t>
      </w:r>
      <w:r w:rsidRPr="007B15F8">
        <w:rPr>
          <w:rFonts w:ascii="Times New Roman" w:eastAsia="Times New Roman" w:hAnsi="Times New Roman" w:cs="Times New Roman"/>
          <w:sz w:val="22"/>
          <w:lang w:val="nl-BE" w:eastAsia="nl-BE"/>
        </w:rPr>
        <w:t xml:space="preserve">, </w:t>
      </w:r>
      <w:r w:rsidR="00B40281" w:rsidRPr="007B15F8">
        <w:rPr>
          <w:rFonts w:ascii="Times New Roman" w:eastAsia="Times New Roman" w:hAnsi="Times New Roman" w:cs="Times New Roman"/>
          <w:sz w:val="22"/>
          <w:lang w:val="nl-BE" w:eastAsia="nl-BE"/>
        </w:rPr>
        <w:t xml:space="preserve">the </w:t>
      </w:r>
      <w:r w:rsidRPr="007B15F8">
        <w:rPr>
          <w:rFonts w:ascii="Times New Roman" w:eastAsia="Times New Roman" w:hAnsi="Times New Roman" w:cs="Times New Roman"/>
          <w:sz w:val="22"/>
          <w:lang w:val="nl-BE" w:eastAsia="nl-BE"/>
        </w:rPr>
        <w:t>standard error of measurement (SEM) for absolute agreement and smallest detectable change (SDC) were calculated with the estimated covariance parameters as described by de Ve</w:t>
      </w:r>
      <w:r w:rsidR="00D159E6" w:rsidRPr="007B15F8">
        <w:rPr>
          <w:rFonts w:ascii="Times New Roman" w:eastAsia="Times New Roman" w:hAnsi="Times New Roman" w:cs="Times New Roman"/>
          <w:sz w:val="22"/>
          <w:lang w:val="nl-BE" w:eastAsia="nl-BE"/>
        </w:rPr>
        <w:t xml:space="preserve">t et al. </w:t>
      </w:r>
      <w:r w:rsidR="00984486" w:rsidRPr="007B15F8">
        <w:rPr>
          <w:rFonts w:ascii="Times New Roman" w:eastAsia="Times New Roman" w:hAnsi="Times New Roman" w:cs="Times New Roman"/>
          <w:sz w:val="22"/>
          <w:lang w:val="nl-BE" w:eastAsia="nl-BE"/>
        </w:rPr>
        <w:t>[1</w:t>
      </w:r>
      <w:r w:rsidR="009056B1" w:rsidRPr="007B15F8">
        <w:rPr>
          <w:rFonts w:ascii="Times New Roman" w:eastAsia="Times New Roman" w:hAnsi="Times New Roman" w:cs="Times New Roman"/>
          <w:sz w:val="22"/>
          <w:lang w:val="nl-BE" w:eastAsia="nl-BE"/>
        </w:rPr>
        <w:t>7</w:t>
      </w:r>
      <w:r w:rsidR="00984486" w:rsidRPr="007B15F8">
        <w:rPr>
          <w:rFonts w:ascii="Times New Roman" w:eastAsia="Times New Roman" w:hAnsi="Times New Roman" w:cs="Times New Roman"/>
          <w:sz w:val="22"/>
          <w:lang w:val="nl-BE" w:eastAsia="nl-BE"/>
        </w:rPr>
        <w:t>]</w:t>
      </w:r>
      <w:r w:rsidRPr="007B15F8">
        <w:rPr>
          <w:rFonts w:ascii="Times New Roman" w:eastAsia="Times New Roman" w:hAnsi="Times New Roman" w:cs="Times New Roman"/>
          <w:sz w:val="22"/>
          <w:lang w:val="nl-BE" w:eastAsia="nl-BE"/>
        </w:rPr>
        <w:t xml:space="preserve">. </w:t>
      </w:r>
      <w:r w:rsidR="00C3491D" w:rsidRPr="007B15F8">
        <w:rPr>
          <w:rFonts w:ascii="Times New Roman" w:hAnsi="Times New Roman" w:cs="Times New Roman"/>
          <w:sz w:val="22"/>
        </w:rPr>
        <w:t>An interpretive scale for ICC (&lt;0.40, poor; 0.4-0.59, fair; 0.60-0.74, good; 0.75-1.00, excellent) was also selected a priori [1</w:t>
      </w:r>
      <w:r w:rsidR="009056B1" w:rsidRPr="007B15F8">
        <w:rPr>
          <w:rFonts w:ascii="Times New Roman" w:hAnsi="Times New Roman" w:cs="Times New Roman"/>
          <w:sz w:val="22"/>
        </w:rPr>
        <w:t>8</w:t>
      </w:r>
      <w:r w:rsidR="00C3491D" w:rsidRPr="007B15F8">
        <w:rPr>
          <w:rFonts w:ascii="Times New Roman" w:hAnsi="Times New Roman" w:cs="Times New Roman"/>
          <w:sz w:val="22"/>
        </w:rPr>
        <w:t>].</w:t>
      </w:r>
      <w:r w:rsidR="0076255E" w:rsidRPr="007B15F8">
        <w:rPr>
          <w:rFonts w:ascii="Times New Roman" w:hAnsi="Times New Roman" w:cs="Times New Roman"/>
          <w:sz w:val="22"/>
        </w:rPr>
        <w:t xml:space="preserve"> Additionally, bias and limits of agreement were calculated with the methods of Bland and Altman.</w:t>
      </w:r>
    </w:p>
    <w:p w14:paraId="0369F5F2" w14:textId="3991932D" w:rsidR="00DE0385" w:rsidRPr="007B15F8" w:rsidRDefault="00DE0385" w:rsidP="00DE0385">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sz w:val="22"/>
          <w:lang w:val="en-GB" w:eastAsia="en-US"/>
        </w:rPr>
        <w:t xml:space="preserve">Mean </w:t>
      </w:r>
      <w:r w:rsidR="00BF1394" w:rsidRPr="007B15F8">
        <w:rPr>
          <w:rFonts w:ascii="Times New Roman" w:eastAsia="Times New Roman" w:hAnsi="Times New Roman" w:cs="Times New Roman"/>
          <w:sz w:val="22"/>
          <w:lang w:val="en-GB" w:eastAsia="en-US"/>
        </w:rPr>
        <w:t>e</w:t>
      </w:r>
      <w:r w:rsidRPr="007B15F8">
        <w:rPr>
          <w:rFonts w:ascii="Times New Roman" w:eastAsia="Times New Roman" w:hAnsi="Times New Roman" w:cs="Times New Roman"/>
          <w:sz w:val="22"/>
          <w:lang w:val="en-GB" w:eastAsia="en-US"/>
        </w:rPr>
        <w:t>quivalence between methods</w:t>
      </w:r>
    </w:p>
    <w:p w14:paraId="696CB97A" w14:textId="7AEADC6B" w:rsidR="00A04E40" w:rsidRPr="007B15F8" w:rsidRDefault="00A04E40" w:rsidP="00EC228C">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imes New Roman" w:hAnsi="Times New Roman" w:cs="Times New Roman"/>
          <w:sz w:val="22"/>
          <w:lang w:val="nl-BE" w:eastAsia="nl-BE"/>
        </w:rPr>
        <w:t xml:space="preserve">The mean geometrical angles and distances for each method (sCT versus CT) were estimated with a linear mixed model with random intercept for patient and with hip side, method, </w:t>
      </w:r>
      <w:r w:rsidR="000B07EB" w:rsidRPr="007B15F8">
        <w:rPr>
          <w:rFonts w:ascii="Times New Roman" w:eastAsia="Times New Roman" w:hAnsi="Times New Roman" w:cs="Times New Roman"/>
          <w:sz w:val="22"/>
          <w:lang w:val="nl-BE" w:eastAsia="nl-BE"/>
        </w:rPr>
        <w:t>reader</w:t>
      </w:r>
      <w:r w:rsidRPr="007B15F8">
        <w:rPr>
          <w:rFonts w:ascii="Times New Roman" w:eastAsia="Times New Roman" w:hAnsi="Times New Roman" w:cs="Times New Roman"/>
          <w:sz w:val="22"/>
          <w:lang w:val="nl-BE" w:eastAsia="nl-BE"/>
        </w:rPr>
        <w:t xml:space="preserve">, and measurement time as main effects in the fixed effects part of the model. The estimated marginal means with 95% confidence interval and pairwise comparison of methods was requested. Hypothesis testing was performed at the 5% significance level. </w:t>
      </w:r>
      <w:r w:rsidRPr="007B15F8">
        <w:rPr>
          <w:rFonts w:ascii="Times New Roman" w:eastAsiaTheme="minorHAnsi" w:hAnsi="Times New Roman" w:cs="Times New Roman"/>
          <w:sz w:val="22"/>
          <w:lang w:val="nl-BE" w:eastAsia="en-US"/>
        </w:rPr>
        <w:t>In order to prove equivalence, the two-sided 95% upper confidence limit of the mean difference between the test method, sCT, and the active control, CT, (calculated as sCT minus CT) had to be below a predefined margin</w:t>
      </w:r>
      <w:r w:rsidR="006001E9" w:rsidRPr="007B15F8">
        <w:rPr>
          <w:rFonts w:ascii="Times New Roman" w:eastAsiaTheme="minorHAnsi" w:hAnsi="Times New Roman" w:cs="Times New Roman"/>
          <w:sz w:val="22"/>
          <w:lang w:val="nl-BE" w:eastAsia="en-US"/>
        </w:rPr>
        <w:t xml:space="preserve"> [</w:t>
      </w:r>
      <w:r w:rsidR="0033268D" w:rsidRPr="007B15F8">
        <w:rPr>
          <w:rFonts w:ascii="Times New Roman" w:eastAsiaTheme="minorHAnsi" w:hAnsi="Times New Roman" w:cs="Times New Roman"/>
          <w:sz w:val="22"/>
          <w:lang w:val="nl-BE" w:eastAsia="en-US"/>
        </w:rPr>
        <w:t>1</w:t>
      </w:r>
      <w:r w:rsidR="009056B1" w:rsidRPr="007B15F8">
        <w:rPr>
          <w:rFonts w:ascii="Times New Roman" w:eastAsiaTheme="minorHAnsi" w:hAnsi="Times New Roman" w:cs="Times New Roman"/>
          <w:sz w:val="22"/>
          <w:lang w:val="nl-BE" w:eastAsia="en-US"/>
        </w:rPr>
        <w:t>9</w:t>
      </w:r>
      <w:r w:rsidR="006001E9" w:rsidRPr="007B15F8">
        <w:rPr>
          <w:rFonts w:ascii="Times New Roman" w:eastAsiaTheme="minorHAnsi" w:hAnsi="Times New Roman" w:cs="Times New Roman"/>
          <w:sz w:val="22"/>
          <w:lang w:val="nl-BE" w:eastAsia="en-US"/>
        </w:rPr>
        <w:t>]</w:t>
      </w:r>
      <w:r w:rsidRPr="007B15F8">
        <w:rPr>
          <w:rFonts w:ascii="Times New Roman" w:eastAsiaTheme="minorHAnsi" w:hAnsi="Times New Roman" w:cs="Times New Roman"/>
          <w:sz w:val="22"/>
          <w:lang w:val="nl-BE" w:eastAsia="en-US"/>
        </w:rPr>
        <w:t xml:space="preserve">. </w:t>
      </w:r>
      <w:r w:rsidRPr="007B15F8">
        <w:rPr>
          <w:rFonts w:ascii="Times New Roman" w:eastAsiaTheme="minorHAnsi" w:hAnsi="Times New Roman" w:cs="Times New Roman"/>
          <w:sz w:val="22"/>
          <w:lang w:val="en-CA" w:eastAsia="en-US"/>
        </w:rPr>
        <w:t>This equivalency margin was defined by the lowest SDC value of both hip sides as calculated for the evaluation of the intra-r</w:t>
      </w:r>
      <w:r w:rsidR="000B07EB" w:rsidRPr="007B15F8">
        <w:rPr>
          <w:rFonts w:ascii="Times New Roman" w:eastAsiaTheme="minorHAnsi" w:hAnsi="Times New Roman" w:cs="Times New Roman"/>
          <w:sz w:val="22"/>
          <w:lang w:val="en-CA" w:eastAsia="en-US"/>
        </w:rPr>
        <w:t>eader</w:t>
      </w:r>
      <w:r w:rsidRPr="007B15F8">
        <w:rPr>
          <w:rFonts w:ascii="Times New Roman" w:eastAsiaTheme="minorHAnsi" w:hAnsi="Times New Roman" w:cs="Times New Roman"/>
          <w:sz w:val="22"/>
          <w:lang w:val="en-CA" w:eastAsia="en-US"/>
        </w:rPr>
        <w:t xml:space="preserve"> agreement on CT. </w:t>
      </w:r>
      <w:r w:rsidR="00E14997" w:rsidRPr="007B15F8">
        <w:rPr>
          <w:rFonts w:ascii="Times New Roman" w:eastAsiaTheme="minorHAnsi" w:hAnsi="Times New Roman" w:cs="Times New Roman"/>
          <w:sz w:val="22"/>
          <w:lang w:val="en-CA" w:eastAsia="en-US"/>
        </w:rPr>
        <w:t xml:space="preserve">These lowest SDC values of the </w:t>
      </w:r>
      <w:r w:rsidR="000B07EB" w:rsidRPr="007B15F8">
        <w:rPr>
          <w:rFonts w:ascii="Times New Roman" w:eastAsiaTheme="minorHAnsi" w:hAnsi="Times New Roman" w:cs="Times New Roman"/>
          <w:sz w:val="22"/>
          <w:lang w:val="en-CA" w:eastAsia="en-US"/>
        </w:rPr>
        <w:t>intra-reader</w:t>
      </w:r>
      <w:r w:rsidR="00E14997" w:rsidRPr="007B15F8">
        <w:rPr>
          <w:rFonts w:ascii="Times New Roman" w:eastAsiaTheme="minorHAnsi" w:hAnsi="Times New Roman" w:cs="Times New Roman"/>
          <w:sz w:val="22"/>
          <w:lang w:val="en-CA" w:eastAsia="en-US"/>
        </w:rPr>
        <w:t xml:space="preserve"> </w:t>
      </w:r>
      <w:r w:rsidR="00C3491D" w:rsidRPr="007B15F8">
        <w:rPr>
          <w:rFonts w:ascii="Times New Roman" w:eastAsiaTheme="minorHAnsi" w:hAnsi="Times New Roman" w:cs="Times New Roman"/>
          <w:sz w:val="22"/>
          <w:lang w:val="en-CA" w:eastAsia="en-US"/>
        </w:rPr>
        <w:t>agreement</w:t>
      </w:r>
      <w:r w:rsidR="00E14997" w:rsidRPr="007B15F8">
        <w:rPr>
          <w:rFonts w:ascii="Times New Roman" w:eastAsiaTheme="minorHAnsi" w:hAnsi="Times New Roman" w:cs="Times New Roman"/>
          <w:sz w:val="22"/>
          <w:lang w:val="en-CA" w:eastAsia="en-US"/>
        </w:rPr>
        <w:t xml:space="preserve"> do not deviate from </w:t>
      </w:r>
      <w:r w:rsidR="00890103" w:rsidRPr="007B15F8">
        <w:rPr>
          <w:rFonts w:ascii="Times New Roman" w:eastAsiaTheme="minorHAnsi" w:hAnsi="Times New Roman" w:cs="Times New Roman"/>
          <w:sz w:val="22"/>
          <w:lang w:val="en-CA" w:eastAsia="en-US"/>
        </w:rPr>
        <w:t>the values in the literature but</w:t>
      </w:r>
      <w:r w:rsidR="00E14997" w:rsidRPr="007B15F8">
        <w:rPr>
          <w:rFonts w:ascii="Times New Roman" w:eastAsiaTheme="minorHAnsi" w:hAnsi="Times New Roman" w:cs="Times New Roman"/>
          <w:sz w:val="22"/>
          <w:lang w:val="en-CA" w:eastAsia="en-US"/>
        </w:rPr>
        <w:t xml:space="preserve"> are rather smaller</w:t>
      </w:r>
      <w:r w:rsidR="00C3491D" w:rsidRPr="007B15F8">
        <w:rPr>
          <w:rFonts w:ascii="Times New Roman" w:eastAsiaTheme="minorHAnsi" w:hAnsi="Times New Roman" w:cs="Times New Roman"/>
          <w:sz w:val="22"/>
          <w:lang w:val="en-CA" w:eastAsia="en-US"/>
        </w:rPr>
        <w:t xml:space="preserve"> [</w:t>
      </w:r>
      <w:r w:rsidR="00E6637F" w:rsidRPr="007B15F8">
        <w:rPr>
          <w:rFonts w:ascii="Times New Roman" w:eastAsiaTheme="minorHAnsi" w:hAnsi="Times New Roman" w:cs="Times New Roman"/>
          <w:sz w:val="22"/>
          <w:lang w:val="en-CA" w:eastAsia="en-US"/>
        </w:rPr>
        <w:t xml:space="preserve">13, </w:t>
      </w:r>
      <w:r w:rsidR="009056B1" w:rsidRPr="007B15F8">
        <w:rPr>
          <w:rFonts w:ascii="Times New Roman" w:eastAsiaTheme="minorHAnsi" w:hAnsi="Times New Roman" w:cs="Times New Roman"/>
          <w:sz w:val="22"/>
          <w:lang w:val="en-CA" w:eastAsia="en-US"/>
        </w:rPr>
        <w:t>20</w:t>
      </w:r>
      <w:r w:rsidR="0033268D" w:rsidRPr="007B15F8">
        <w:rPr>
          <w:rFonts w:ascii="Times New Roman" w:eastAsiaTheme="minorHAnsi" w:hAnsi="Times New Roman" w:cs="Times New Roman"/>
          <w:sz w:val="22"/>
          <w:lang w:val="en-CA" w:eastAsia="en-US"/>
        </w:rPr>
        <w:t xml:space="preserve">, </w:t>
      </w:r>
      <w:r w:rsidR="009056B1" w:rsidRPr="007B15F8">
        <w:rPr>
          <w:rFonts w:ascii="Times New Roman" w:eastAsiaTheme="minorHAnsi" w:hAnsi="Times New Roman" w:cs="Times New Roman"/>
          <w:sz w:val="22"/>
          <w:lang w:val="en-CA" w:eastAsia="en-US"/>
        </w:rPr>
        <w:t>21</w:t>
      </w:r>
      <w:r w:rsidR="00C3491D" w:rsidRPr="007B15F8">
        <w:rPr>
          <w:rFonts w:ascii="Times New Roman" w:eastAsiaTheme="minorHAnsi" w:hAnsi="Times New Roman" w:cs="Times New Roman"/>
          <w:sz w:val="22"/>
          <w:lang w:val="en-CA" w:eastAsia="en-US"/>
        </w:rPr>
        <w:t>].</w:t>
      </w:r>
      <w:r w:rsidR="00E14997" w:rsidRPr="007B15F8">
        <w:rPr>
          <w:rFonts w:ascii="Times New Roman" w:eastAsiaTheme="minorHAnsi" w:hAnsi="Times New Roman" w:cs="Times New Roman"/>
          <w:sz w:val="22"/>
          <w:lang w:val="en-CA" w:eastAsia="en-US"/>
        </w:rPr>
        <w:t xml:space="preserve"> </w:t>
      </w:r>
      <w:r w:rsidRPr="007B15F8">
        <w:rPr>
          <w:rFonts w:ascii="Times New Roman" w:eastAsiaTheme="minorHAnsi" w:hAnsi="Times New Roman" w:cs="Times New Roman"/>
          <w:sz w:val="22"/>
          <w:lang w:val="nl-BE" w:eastAsia="en-US"/>
        </w:rPr>
        <w:t>All statistical analyses were performed using SPSS Statistics version 26.</w:t>
      </w:r>
    </w:p>
    <w:p w14:paraId="68EF8F3F" w14:textId="77777777" w:rsidR="00EC228C" w:rsidRPr="007B15F8" w:rsidRDefault="00EC228C" w:rsidP="00EC228C">
      <w:pPr>
        <w:spacing w:after="160" w:line="480" w:lineRule="auto"/>
        <w:contextualSpacing w:val="0"/>
        <w:jc w:val="both"/>
        <w:rPr>
          <w:rFonts w:ascii="Times New Roman" w:eastAsiaTheme="minorHAnsi" w:hAnsi="Times New Roman" w:cs="Times New Roman"/>
          <w:sz w:val="22"/>
          <w:lang w:val="nl-BE" w:eastAsia="en-US"/>
        </w:rPr>
      </w:pPr>
    </w:p>
    <w:p w14:paraId="645E3370" w14:textId="7E5410C8" w:rsidR="00EC228C" w:rsidRPr="007B15F8" w:rsidRDefault="00EC228C" w:rsidP="00EC228C">
      <w:pPr>
        <w:spacing w:after="160" w:line="480" w:lineRule="auto"/>
        <w:contextualSpacing w:val="0"/>
        <w:jc w:val="both"/>
        <w:rPr>
          <w:rFonts w:ascii="Times New Roman" w:eastAsiaTheme="minorHAnsi" w:hAnsi="Times New Roman" w:cs="Times New Roman"/>
          <w:b/>
          <w:sz w:val="22"/>
          <w:lang w:val="nl-BE" w:eastAsia="en-US"/>
        </w:rPr>
      </w:pPr>
      <w:r w:rsidRPr="007B15F8">
        <w:rPr>
          <w:rFonts w:ascii="Times New Roman" w:eastAsiaTheme="minorHAnsi" w:hAnsi="Times New Roman" w:cs="Times New Roman"/>
          <w:b/>
          <w:sz w:val="22"/>
          <w:lang w:val="nl-BE" w:eastAsia="en-US"/>
        </w:rPr>
        <w:t>Results</w:t>
      </w:r>
    </w:p>
    <w:p w14:paraId="2B965590" w14:textId="64DF0AC1" w:rsidR="00133B68" w:rsidRPr="007B15F8" w:rsidRDefault="00EC228C" w:rsidP="00EC228C">
      <w:pPr>
        <w:spacing w:after="160" w:line="480" w:lineRule="auto"/>
        <w:contextualSpacing w:val="0"/>
        <w:jc w:val="both"/>
        <w:rPr>
          <w:rFonts w:ascii="Times New Roman" w:eastAsiaTheme="minorHAnsi" w:hAnsi="Times New Roman" w:cs="Times New Roman"/>
          <w:sz w:val="22"/>
          <w:lang w:val="en-CA" w:eastAsia="en-US"/>
        </w:rPr>
      </w:pPr>
      <w:r w:rsidRPr="007B15F8">
        <w:rPr>
          <w:rFonts w:ascii="Times New Roman" w:eastAsia="Times New Roman" w:hAnsi="Times New Roman" w:cs="Times New Roman"/>
          <w:sz w:val="22"/>
          <w:lang w:val="en-GB"/>
        </w:rPr>
        <w:t xml:space="preserve">Fifty four </w:t>
      </w:r>
      <w:r w:rsidR="003302F7" w:rsidRPr="007B15F8">
        <w:rPr>
          <w:rFonts w:ascii="Times New Roman" w:hAnsi="Times New Roman" w:cs="Times New Roman"/>
          <w:sz w:val="22"/>
        </w:rPr>
        <w:t>hips from twenty seven participants (13 men, 14 women) were included</w:t>
      </w:r>
      <w:r w:rsidR="003302F7" w:rsidRPr="007B15F8">
        <w:rPr>
          <w:rFonts w:ascii="Times New Roman" w:eastAsia="Times New Roman" w:hAnsi="Times New Roman" w:cs="Times New Roman"/>
          <w:sz w:val="22"/>
          <w:lang w:val="en-GB" w:eastAsia="en-US"/>
        </w:rPr>
        <w:t xml:space="preserve"> for analysis. There </w:t>
      </w:r>
      <w:r w:rsidR="00F0686E" w:rsidRPr="007B15F8">
        <w:rPr>
          <w:rFonts w:ascii="Times New Roman" w:eastAsia="Times New Roman" w:hAnsi="Times New Roman" w:cs="Times New Roman"/>
          <w:sz w:val="22"/>
          <w:lang w:val="en-GB" w:eastAsia="en-US"/>
        </w:rPr>
        <w:t>was</w:t>
      </w:r>
      <w:r w:rsidR="00AF7E6D" w:rsidRPr="007B15F8">
        <w:rPr>
          <w:rFonts w:ascii="Times New Roman" w:eastAsia="Times New Roman" w:hAnsi="Times New Roman" w:cs="Times New Roman"/>
          <w:sz w:val="22"/>
          <w:lang w:val="en-GB" w:eastAsia="en-US"/>
        </w:rPr>
        <w:t xml:space="preserve"> no reported</w:t>
      </w:r>
      <w:r w:rsidR="003302F7" w:rsidRPr="007B15F8">
        <w:rPr>
          <w:rFonts w:ascii="Times New Roman" w:eastAsia="Times New Roman" w:hAnsi="Times New Roman" w:cs="Times New Roman"/>
          <w:sz w:val="22"/>
          <w:lang w:val="en-GB" w:eastAsia="en-US"/>
        </w:rPr>
        <w:t xml:space="preserve"> </w:t>
      </w:r>
      <w:r w:rsidR="00F0686E" w:rsidRPr="007B15F8">
        <w:rPr>
          <w:rFonts w:ascii="Times New Roman" w:eastAsia="Times New Roman" w:hAnsi="Times New Roman" w:cs="Times New Roman"/>
          <w:sz w:val="22"/>
          <w:lang w:val="en-GB" w:eastAsia="en-US"/>
        </w:rPr>
        <w:t>hip pathology</w:t>
      </w:r>
      <w:r w:rsidR="003302F7" w:rsidRPr="007B15F8">
        <w:rPr>
          <w:rFonts w:ascii="Times New Roman" w:eastAsia="Times New Roman" w:hAnsi="Times New Roman" w:cs="Times New Roman"/>
          <w:sz w:val="22"/>
          <w:lang w:val="en-GB" w:eastAsia="en-US"/>
        </w:rPr>
        <w:t xml:space="preserve"> in the subjects.</w:t>
      </w:r>
      <w:r w:rsidR="003302F7" w:rsidRPr="007B15F8">
        <w:rPr>
          <w:rFonts w:ascii="Times New Roman" w:eastAsia="Times New Roman" w:hAnsi="Times New Roman" w:cs="Times New Roman"/>
          <w:b/>
          <w:sz w:val="22"/>
          <w:lang w:val="en-GB" w:eastAsia="en-US"/>
        </w:rPr>
        <w:t xml:space="preserve"> </w:t>
      </w:r>
      <w:r w:rsidR="003302F7" w:rsidRPr="007B15F8">
        <w:rPr>
          <w:rFonts w:ascii="Times New Roman" w:hAnsi="Times New Roman" w:cs="Times New Roman"/>
          <w:sz w:val="22"/>
        </w:rPr>
        <w:t xml:space="preserve">The mean age of the study participants was </w:t>
      </w:r>
      <w:r w:rsidR="003302F7" w:rsidRPr="007B15F8">
        <w:rPr>
          <w:rFonts w:ascii="Times New Roman" w:eastAsia="Times New Roman" w:hAnsi="Times New Roman" w:cs="Times New Roman"/>
          <w:sz w:val="22"/>
          <w:lang w:val="en-GB" w:eastAsia="en-US"/>
        </w:rPr>
        <w:t xml:space="preserve">40 ± 10 years (range, 20-60 years). Participant inclusion with number of measurements is summarized in </w:t>
      </w:r>
      <w:r w:rsidR="003302F7" w:rsidRPr="007B15F8">
        <w:rPr>
          <w:rFonts w:ascii="Times New Roman" w:eastAsia="Times New Roman" w:hAnsi="Times New Roman" w:cs="Times New Roman"/>
          <w:b/>
          <w:sz w:val="22"/>
          <w:lang w:val="en-GB" w:eastAsia="en-US"/>
        </w:rPr>
        <w:t>Figure 1</w:t>
      </w:r>
      <w:r w:rsidR="003302F7" w:rsidRPr="007B15F8">
        <w:rPr>
          <w:rFonts w:ascii="Times New Roman" w:eastAsia="Times New Roman" w:hAnsi="Times New Roman" w:cs="Times New Roman"/>
          <w:sz w:val="22"/>
          <w:lang w:val="en-GB" w:eastAsia="en-US"/>
        </w:rPr>
        <w:t xml:space="preserve">. </w:t>
      </w:r>
      <w:r w:rsidR="00443DE1" w:rsidRPr="007B15F8">
        <w:rPr>
          <w:rFonts w:ascii="Times New Roman" w:eastAsia="Times New Roman" w:hAnsi="Times New Roman" w:cs="Times New Roman"/>
          <w:sz w:val="22"/>
          <w:lang w:val="en-GB" w:eastAsia="en-US"/>
        </w:rPr>
        <w:lastRenderedPageBreak/>
        <w:t>Im</w:t>
      </w:r>
      <w:r w:rsidR="003302F7" w:rsidRPr="007B15F8">
        <w:rPr>
          <w:rFonts w:ascii="Times New Roman" w:eastAsia="Times New Roman" w:hAnsi="Times New Roman" w:cs="Times New Roman"/>
          <w:sz w:val="22"/>
          <w:lang w:val="en-GB" w:eastAsia="en-US"/>
        </w:rPr>
        <w:t xml:space="preserve">ages of </w:t>
      </w:r>
      <w:r w:rsidR="00443DE1" w:rsidRPr="007B15F8">
        <w:rPr>
          <w:rFonts w:ascii="Times New Roman" w:eastAsia="Times New Roman" w:hAnsi="Times New Roman" w:cs="Times New Roman"/>
          <w:sz w:val="22"/>
          <w:lang w:val="en-GB" w:eastAsia="en-US"/>
        </w:rPr>
        <w:t>the</w:t>
      </w:r>
      <w:r w:rsidR="003302F7" w:rsidRPr="007B15F8">
        <w:rPr>
          <w:rFonts w:ascii="Times New Roman" w:eastAsia="Times New Roman" w:hAnsi="Times New Roman" w:cs="Times New Roman"/>
          <w:sz w:val="22"/>
          <w:lang w:val="en-GB" w:eastAsia="en-US"/>
        </w:rPr>
        <w:t xml:space="preserve"> hips using </w:t>
      </w:r>
      <w:r w:rsidR="003302F7" w:rsidRPr="007B15F8">
        <w:rPr>
          <w:rFonts w:ascii="Times New Roman" w:eastAsia="Times New Roman" w:hAnsi="Times New Roman" w:cs="Times New Roman"/>
          <w:sz w:val="22"/>
        </w:rPr>
        <w:t>3DT1MGE sequence</w:t>
      </w:r>
      <w:r w:rsidR="00E02FEE" w:rsidRPr="007B15F8">
        <w:rPr>
          <w:rFonts w:ascii="Times New Roman" w:eastAsia="Times New Roman" w:hAnsi="Times New Roman" w:cs="Times New Roman"/>
          <w:sz w:val="22"/>
        </w:rPr>
        <w:t>, CT,</w:t>
      </w:r>
      <w:r w:rsidR="003302F7" w:rsidRPr="007B15F8">
        <w:rPr>
          <w:rFonts w:ascii="Times New Roman" w:eastAsia="Times New Roman" w:hAnsi="Times New Roman" w:cs="Times New Roman"/>
          <w:sz w:val="22"/>
        </w:rPr>
        <w:t xml:space="preserve"> </w:t>
      </w:r>
      <w:proofErr w:type="spellStart"/>
      <w:r w:rsidR="003302F7" w:rsidRPr="007B15F8">
        <w:rPr>
          <w:rFonts w:ascii="Times New Roman" w:eastAsia="Times New Roman" w:hAnsi="Times New Roman" w:cs="Times New Roman"/>
          <w:sz w:val="22"/>
        </w:rPr>
        <w:t>sCT</w:t>
      </w:r>
      <w:proofErr w:type="spellEnd"/>
      <w:r w:rsidR="00E02FEE" w:rsidRPr="007B15F8">
        <w:rPr>
          <w:rFonts w:ascii="Times New Roman" w:eastAsia="Times New Roman" w:hAnsi="Times New Roman" w:cs="Times New Roman"/>
          <w:sz w:val="22"/>
        </w:rPr>
        <w:t xml:space="preserve"> and 3D rendering of </w:t>
      </w:r>
      <w:proofErr w:type="spellStart"/>
      <w:r w:rsidR="00E02FEE" w:rsidRPr="007B15F8">
        <w:rPr>
          <w:rFonts w:ascii="Times New Roman" w:eastAsia="Times New Roman" w:hAnsi="Times New Roman" w:cs="Times New Roman"/>
          <w:sz w:val="22"/>
        </w:rPr>
        <w:t>sCT</w:t>
      </w:r>
      <w:proofErr w:type="spellEnd"/>
      <w:r w:rsidR="003302F7" w:rsidRPr="007B15F8">
        <w:rPr>
          <w:rFonts w:ascii="Times New Roman" w:eastAsia="Times New Roman" w:hAnsi="Times New Roman" w:cs="Times New Roman"/>
          <w:sz w:val="22"/>
        </w:rPr>
        <w:t xml:space="preserve"> </w:t>
      </w:r>
      <w:r w:rsidR="003302F7" w:rsidRPr="007B15F8">
        <w:rPr>
          <w:rFonts w:ascii="Times New Roman" w:hAnsi="Times New Roman" w:cs="Times New Roman"/>
          <w:noProof/>
          <w:sz w:val="22"/>
          <w:lang w:eastAsia="nl-BE"/>
        </w:rPr>
        <w:t>are</w:t>
      </w:r>
      <w:r w:rsidR="003302F7" w:rsidRPr="007B15F8">
        <w:rPr>
          <w:rFonts w:ascii="Times New Roman" w:eastAsia="Times New Roman" w:hAnsi="Times New Roman" w:cs="Times New Roman"/>
          <w:sz w:val="22"/>
          <w:lang w:val="en-GB" w:eastAsia="en-US"/>
        </w:rPr>
        <w:t xml:space="preserve"> shown in </w:t>
      </w:r>
      <w:r w:rsidR="003302F7" w:rsidRPr="007B15F8">
        <w:rPr>
          <w:rFonts w:ascii="Times New Roman" w:eastAsia="Times New Roman" w:hAnsi="Times New Roman" w:cs="Times New Roman"/>
          <w:b/>
          <w:sz w:val="22"/>
          <w:lang w:val="en-GB" w:eastAsia="en-US"/>
        </w:rPr>
        <w:t>Figure 2</w:t>
      </w:r>
      <w:r w:rsidR="00443DE1" w:rsidRPr="007B15F8">
        <w:rPr>
          <w:rFonts w:ascii="Times New Roman" w:eastAsia="Times New Roman" w:hAnsi="Times New Roman" w:cs="Times New Roman"/>
          <w:b/>
          <w:sz w:val="22"/>
          <w:lang w:val="en-GB" w:eastAsia="en-US"/>
        </w:rPr>
        <w:t xml:space="preserve">. </w:t>
      </w:r>
      <w:r w:rsidR="00BE584E" w:rsidRPr="007B15F8">
        <w:rPr>
          <w:rFonts w:ascii="Times New Roman" w:eastAsia="Times New Roman" w:hAnsi="Times New Roman" w:cs="Times New Roman"/>
          <w:b/>
          <w:sz w:val="22"/>
          <w:lang w:val="en-GB" w:eastAsia="en-US"/>
        </w:rPr>
        <w:t xml:space="preserve">Figure </w:t>
      </w:r>
      <w:r w:rsidR="00E02FEE" w:rsidRPr="007B15F8">
        <w:rPr>
          <w:rFonts w:ascii="Times New Roman" w:eastAsia="Times New Roman" w:hAnsi="Times New Roman" w:cs="Times New Roman"/>
          <w:b/>
          <w:sz w:val="22"/>
          <w:lang w:val="en-GB" w:eastAsia="en-US"/>
        </w:rPr>
        <w:t>3</w:t>
      </w:r>
      <w:r w:rsidR="00E02FEE" w:rsidRPr="007B15F8">
        <w:rPr>
          <w:rFonts w:ascii="Times New Roman" w:eastAsia="Times New Roman" w:hAnsi="Times New Roman" w:cs="Times New Roman"/>
          <w:sz w:val="22"/>
          <w:lang w:val="en-GB" w:eastAsia="en-US"/>
        </w:rPr>
        <w:t xml:space="preserve"> </w:t>
      </w:r>
      <w:r w:rsidR="00BE584E" w:rsidRPr="007B15F8">
        <w:rPr>
          <w:rFonts w:ascii="Times New Roman" w:eastAsia="Times New Roman" w:hAnsi="Times New Roman" w:cs="Times New Roman"/>
          <w:sz w:val="22"/>
          <w:lang w:val="en-GB" w:eastAsia="en-US"/>
        </w:rPr>
        <w:t>shows e</w:t>
      </w:r>
      <w:r w:rsidR="003302F7" w:rsidRPr="007B15F8">
        <w:rPr>
          <w:rFonts w:ascii="Times New Roman" w:eastAsia="Times New Roman" w:hAnsi="Times New Roman" w:cs="Times New Roman"/>
          <w:sz w:val="22"/>
          <w:lang w:val="en-GB" w:eastAsia="en-US"/>
        </w:rPr>
        <w:t xml:space="preserve">xamples of measurements on CT and </w:t>
      </w:r>
      <w:proofErr w:type="spellStart"/>
      <w:r w:rsidR="003302F7" w:rsidRPr="007B15F8">
        <w:rPr>
          <w:rFonts w:ascii="Times New Roman" w:eastAsia="Times New Roman" w:hAnsi="Times New Roman" w:cs="Times New Roman"/>
          <w:sz w:val="22"/>
          <w:lang w:val="en-GB" w:eastAsia="en-US"/>
        </w:rPr>
        <w:t>sCT</w:t>
      </w:r>
      <w:proofErr w:type="spellEnd"/>
      <w:r w:rsidR="003302F7" w:rsidRPr="007B15F8">
        <w:rPr>
          <w:rFonts w:ascii="Times New Roman" w:eastAsia="Times New Roman" w:hAnsi="Times New Roman" w:cs="Times New Roman"/>
          <w:sz w:val="22"/>
          <w:lang w:val="en-GB" w:eastAsia="en-US"/>
        </w:rPr>
        <w:t xml:space="preserve">. </w:t>
      </w:r>
      <w:r w:rsidR="00AD72AD" w:rsidRPr="007B15F8">
        <w:rPr>
          <w:rFonts w:ascii="Times New Roman" w:eastAsia="Times New Roman" w:hAnsi="Times New Roman" w:cs="Times New Roman"/>
          <w:b/>
          <w:sz w:val="22"/>
        </w:rPr>
        <w:t>Table 1</w:t>
      </w:r>
      <w:r w:rsidR="00133B68" w:rsidRPr="007B15F8">
        <w:rPr>
          <w:rFonts w:ascii="Times New Roman" w:eastAsia="Times New Roman" w:hAnsi="Times New Roman" w:cs="Times New Roman"/>
          <w:sz w:val="22"/>
        </w:rPr>
        <w:t xml:space="preserve"> provides the estimated means by method. </w:t>
      </w:r>
      <w:r w:rsidR="00DA522C" w:rsidRPr="007B15F8">
        <w:rPr>
          <w:rFonts w:ascii="Times New Roman" w:eastAsiaTheme="minorHAnsi" w:hAnsi="Times New Roman" w:cs="Times New Roman"/>
          <w:b/>
          <w:sz w:val="22"/>
          <w:lang w:val="en-CA" w:eastAsia="en-US"/>
        </w:rPr>
        <w:t>S</w:t>
      </w:r>
      <w:r w:rsidR="00FC2DD3" w:rsidRPr="007B15F8">
        <w:rPr>
          <w:rFonts w:ascii="Times New Roman" w:eastAsiaTheme="minorHAnsi" w:hAnsi="Times New Roman" w:cs="Times New Roman"/>
          <w:b/>
          <w:sz w:val="22"/>
          <w:lang w:val="en-CA" w:eastAsia="en-US"/>
        </w:rPr>
        <w:t>upplementary</w:t>
      </w:r>
      <w:r w:rsidR="00AD72AD" w:rsidRPr="007B15F8">
        <w:rPr>
          <w:rFonts w:ascii="Times New Roman" w:eastAsiaTheme="minorHAnsi" w:hAnsi="Times New Roman" w:cs="Times New Roman"/>
          <w:b/>
          <w:sz w:val="22"/>
          <w:lang w:val="en-CA" w:eastAsia="en-US"/>
        </w:rPr>
        <w:t xml:space="preserve"> Table </w:t>
      </w:r>
      <w:r w:rsidR="000D1647" w:rsidRPr="007B15F8">
        <w:rPr>
          <w:rFonts w:ascii="Times New Roman" w:eastAsiaTheme="minorHAnsi" w:hAnsi="Times New Roman" w:cs="Times New Roman"/>
          <w:b/>
          <w:sz w:val="22"/>
          <w:lang w:val="en-CA" w:eastAsia="en-US"/>
        </w:rPr>
        <w:t>S2</w:t>
      </w:r>
      <w:r w:rsidR="000D1647" w:rsidRPr="007B15F8">
        <w:rPr>
          <w:rFonts w:ascii="Times New Roman" w:eastAsiaTheme="minorHAnsi" w:hAnsi="Times New Roman" w:cs="Times New Roman"/>
          <w:sz w:val="22"/>
          <w:lang w:val="en-CA" w:eastAsia="en-US"/>
        </w:rPr>
        <w:t xml:space="preserve"> </w:t>
      </w:r>
      <w:r w:rsidR="00EF1C9E" w:rsidRPr="007B15F8">
        <w:rPr>
          <w:rFonts w:ascii="Times New Roman" w:eastAsiaTheme="minorHAnsi" w:hAnsi="Times New Roman" w:cs="Times New Roman"/>
          <w:sz w:val="22"/>
          <w:lang w:val="en-CA" w:eastAsia="en-US"/>
        </w:rPr>
        <w:t>displays</w:t>
      </w:r>
      <w:r w:rsidR="00133B68" w:rsidRPr="007B15F8">
        <w:rPr>
          <w:rFonts w:ascii="Times New Roman" w:eastAsiaTheme="minorHAnsi" w:hAnsi="Times New Roman" w:cs="Times New Roman"/>
          <w:sz w:val="22"/>
          <w:lang w:val="en-CA" w:eastAsia="en-US"/>
        </w:rPr>
        <w:t xml:space="preserve"> the mean and standard deviations of </w:t>
      </w:r>
      <w:proofErr w:type="spellStart"/>
      <w:r w:rsidR="00133B68" w:rsidRPr="007B15F8">
        <w:rPr>
          <w:rFonts w:ascii="Times New Roman" w:eastAsiaTheme="minorHAnsi" w:hAnsi="Times New Roman" w:cs="Times New Roman"/>
          <w:sz w:val="22"/>
          <w:lang w:val="en-CA" w:eastAsia="en-US"/>
        </w:rPr>
        <w:t>sCT</w:t>
      </w:r>
      <w:proofErr w:type="spellEnd"/>
      <w:r w:rsidR="00133B68" w:rsidRPr="007B15F8">
        <w:rPr>
          <w:rFonts w:ascii="Times New Roman" w:eastAsiaTheme="minorHAnsi" w:hAnsi="Times New Roman" w:cs="Times New Roman"/>
          <w:sz w:val="22"/>
          <w:lang w:val="en-CA" w:eastAsia="en-US"/>
        </w:rPr>
        <w:t xml:space="preserve"> measurements, CT measurements and mean differences between </w:t>
      </w:r>
      <w:proofErr w:type="spellStart"/>
      <w:r w:rsidR="00133B68" w:rsidRPr="007B15F8">
        <w:rPr>
          <w:rFonts w:ascii="Times New Roman" w:eastAsiaTheme="minorHAnsi" w:hAnsi="Times New Roman" w:cs="Times New Roman"/>
          <w:sz w:val="22"/>
          <w:lang w:val="en-CA" w:eastAsia="en-US"/>
        </w:rPr>
        <w:t>sCT</w:t>
      </w:r>
      <w:proofErr w:type="spellEnd"/>
      <w:r w:rsidR="00133B68" w:rsidRPr="007B15F8">
        <w:rPr>
          <w:rFonts w:ascii="Times New Roman" w:eastAsiaTheme="minorHAnsi" w:hAnsi="Times New Roman" w:cs="Times New Roman"/>
          <w:sz w:val="22"/>
          <w:lang w:val="en-CA" w:eastAsia="en-US"/>
        </w:rPr>
        <w:t xml:space="preserve"> and CT per measurement, per hip side and per reader</w:t>
      </w:r>
      <w:r w:rsidR="00DA522C" w:rsidRPr="007B15F8">
        <w:rPr>
          <w:rFonts w:ascii="Times New Roman" w:eastAsiaTheme="minorHAnsi" w:hAnsi="Times New Roman" w:cs="Times New Roman"/>
          <w:sz w:val="22"/>
          <w:lang w:val="en-CA" w:eastAsia="en-US"/>
        </w:rPr>
        <w:t xml:space="preserve"> in more detail</w:t>
      </w:r>
      <w:r w:rsidR="00133B68" w:rsidRPr="007B15F8">
        <w:rPr>
          <w:rFonts w:ascii="Times New Roman" w:eastAsiaTheme="minorHAnsi" w:hAnsi="Times New Roman" w:cs="Times New Roman"/>
          <w:sz w:val="22"/>
          <w:lang w:val="en-CA" w:eastAsia="en-US"/>
        </w:rPr>
        <w:t xml:space="preserve">. In the Bland Altman plots in </w:t>
      </w:r>
      <w:r w:rsidR="00E02FEE" w:rsidRPr="00102782">
        <w:rPr>
          <w:rFonts w:ascii="Times New Roman" w:eastAsiaTheme="minorHAnsi" w:hAnsi="Times New Roman" w:cs="Times New Roman"/>
          <w:b/>
          <w:bCs/>
          <w:sz w:val="22"/>
          <w:lang w:val="en-CA" w:eastAsia="en-US"/>
        </w:rPr>
        <w:t>Figure 4</w:t>
      </w:r>
      <w:r w:rsidR="00E02FEE" w:rsidRPr="007B15F8">
        <w:rPr>
          <w:rFonts w:ascii="Times New Roman" w:eastAsiaTheme="minorHAnsi" w:hAnsi="Times New Roman" w:cs="Times New Roman"/>
          <w:sz w:val="22"/>
          <w:lang w:val="en-CA" w:eastAsia="en-US"/>
        </w:rPr>
        <w:t xml:space="preserve"> (reader 1) and </w:t>
      </w:r>
      <w:r w:rsidR="00133B68" w:rsidRPr="007B15F8">
        <w:rPr>
          <w:rFonts w:ascii="Times New Roman" w:eastAsiaTheme="minorHAnsi" w:hAnsi="Times New Roman" w:cs="Times New Roman"/>
          <w:b/>
          <w:sz w:val="22"/>
          <w:lang w:val="en-CA" w:eastAsia="en-US"/>
        </w:rPr>
        <w:t>supplementa</w:t>
      </w:r>
      <w:r w:rsidR="00FC2DD3" w:rsidRPr="007B15F8">
        <w:rPr>
          <w:rFonts w:ascii="Times New Roman" w:eastAsiaTheme="minorHAnsi" w:hAnsi="Times New Roman" w:cs="Times New Roman"/>
          <w:b/>
          <w:sz w:val="22"/>
          <w:lang w:val="en-CA" w:eastAsia="en-US"/>
        </w:rPr>
        <w:t>ry</w:t>
      </w:r>
      <w:r w:rsidR="00133B68" w:rsidRPr="007B15F8">
        <w:rPr>
          <w:rFonts w:ascii="Times New Roman" w:eastAsiaTheme="minorHAnsi" w:hAnsi="Times New Roman" w:cs="Times New Roman"/>
          <w:b/>
          <w:sz w:val="22"/>
          <w:lang w:val="en-CA" w:eastAsia="en-US"/>
        </w:rPr>
        <w:t xml:space="preserve"> Figure S1</w:t>
      </w:r>
      <w:r w:rsidR="00EF1C9E" w:rsidRPr="007B15F8">
        <w:rPr>
          <w:rFonts w:ascii="Times New Roman" w:eastAsiaTheme="minorHAnsi" w:hAnsi="Times New Roman" w:cs="Times New Roman"/>
          <w:b/>
          <w:sz w:val="22"/>
          <w:lang w:val="en-CA" w:eastAsia="en-US"/>
        </w:rPr>
        <w:t xml:space="preserve"> </w:t>
      </w:r>
      <w:r w:rsidR="00E02FEE" w:rsidRPr="007B15F8">
        <w:rPr>
          <w:rFonts w:ascii="Times New Roman" w:eastAsiaTheme="minorHAnsi" w:hAnsi="Times New Roman" w:cs="Times New Roman"/>
          <w:sz w:val="22"/>
          <w:lang w:val="en-CA" w:eastAsia="en-US"/>
        </w:rPr>
        <w:t xml:space="preserve">(reader 2) </w:t>
      </w:r>
      <w:r w:rsidR="00133B68" w:rsidRPr="007B15F8">
        <w:rPr>
          <w:rFonts w:ascii="Times New Roman" w:eastAsiaTheme="minorHAnsi" w:hAnsi="Times New Roman" w:cs="Times New Roman"/>
          <w:sz w:val="22"/>
          <w:lang w:val="en-CA" w:eastAsia="en-US"/>
        </w:rPr>
        <w:t>the difference between the two methods are plotted against the mean score for each measurement and each reader, showing the deviations are independent of the size of the measurements.</w:t>
      </w:r>
    </w:p>
    <w:p w14:paraId="4816A3EF" w14:textId="77777777" w:rsidR="00723B3D" w:rsidRPr="007B15F8" w:rsidRDefault="00723B3D" w:rsidP="00723B3D">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Inter-reader reliability and agreement</w:t>
      </w:r>
    </w:p>
    <w:p w14:paraId="279BED94" w14:textId="2E52A318" w:rsidR="00723B3D" w:rsidRPr="007B15F8" w:rsidRDefault="00723B3D" w:rsidP="00723B3D">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 xml:space="preserve">The </w:t>
      </w:r>
      <w:r w:rsidR="001077CC" w:rsidRPr="007B15F8">
        <w:rPr>
          <w:rFonts w:ascii="Times New Roman" w:eastAsiaTheme="minorHAnsi" w:hAnsi="Times New Roman" w:cs="Times New Roman"/>
          <w:sz w:val="22"/>
          <w:lang w:val="nl-BE" w:eastAsia="en-US"/>
        </w:rPr>
        <w:t>minimum</w:t>
      </w:r>
      <w:r w:rsidRPr="007B15F8">
        <w:rPr>
          <w:rFonts w:ascii="Times New Roman" w:eastAsiaTheme="minorHAnsi" w:hAnsi="Times New Roman" w:cs="Times New Roman"/>
          <w:sz w:val="22"/>
          <w:lang w:val="nl-BE" w:eastAsia="en-US"/>
        </w:rPr>
        <w:t xml:space="preserve"> ICC was excellent for all measurements except for alpha angle (fair on sCT and CT), femoral offset (fair on sCT and CT) and joint space width (fair on sCT, poor on CT). The </w:t>
      </w:r>
      <w:r w:rsidR="001077CC" w:rsidRPr="007B15F8">
        <w:rPr>
          <w:rFonts w:ascii="Times New Roman" w:eastAsiaTheme="minorHAnsi" w:hAnsi="Times New Roman" w:cs="Times New Roman"/>
          <w:sz w:val="22"/>
          <w:lang w:val="nl-BE" w:eastAsia="en-US"/>
        </w:rPr>
        <w:t>maximum</w:t>
      </w:r>
      <w:r w:rsidRPr="007B15F8">
        <w:rPr>
          <w:rFonts w:ascii="Times New Roman" w:eastAsiaTheme="minorHAnsi" w:hAnsi="Times New Roman" w:cs="Times New Roman"/>
          <w:sz w:val="22"/>
          <w:lang w:val="nl-BE" w:eastAsia="en-US"/>
        </w:rPr>
        <w:t xml:space="preserve"> SEM value for joint space width (0.25 on sCT and 0.29 on CT) is small, indicating that the poor to fair ICC value is affected by the homogeneous sample for the j</w:t>
      </w:r>
      <w:r w:rsidR="009056B1" w:rsidRPr="007B15F8">
        <w:rPr>
          <w:rFonts w:ascii="Times New Roman" w:eastAsiaTheme="minorHAnsi" w:hAnsi="Times New Roman" w:cs="Times New Roman"/>
          <w:sz w:val="22"/>
          <w:lang w:val="nl-BE" w:eastAsia="en-US"/>
        </w:rPr>
        <w:t>oint space width [17</w:t>
      </w:r>
      <w:r w:rsidRPr="007B15F8">
        <w:rPr>
          <w:rFonts w:ascii="Times New Roman" w:eastAsiaTheme="minorHAnsi" w:hAnsi="Times New Roman" w:cs="Times New Roman"/>
          <w:sz w:val="22"/>
          <w:lang w:val="nl-BE" w:eastAsia="en-US"/>
        </w:rPr>
        <w:t xml:space="preserve">]. </w:t>
      </w:r>
      <w:r w:rsidR="00E02FEE" w:rsidRPr="007B15F8">
        <w:rPr>
          <w:rFonts w:ascii="Times New Roman" w:eastAsiaTheme="minorHAnsi" w:hAnsi="Times New Roman" w:cs="Times New Roman"/>
          <w:sz w:val="22"/>
          <w:lang w:val="nl-BE" w:eastAsia="en-US"/>
        </w:rPr>
        <w:t xml:space="preserve">The least favorable values (minimum ICC, maximum SEM and SDC) over both hips are reported in </w:t>
      </w:r>
      <w:r w:rsidR="00E02FEE" w:rsidRPr="007B15F8">
        <w:rPr>
          <w:rFonts w:ascii="Times New Roman" w:eastAsiaTheme="minorHAnsi" w:hAnsi="Times New Roman" w:cs="Times New Roman"/>
          <w:b/>
          <w:sz w:val="22"/>
          <w:lang w:val="nl-BE" w:eastAsia="en-US"/>
        </w:rPr>
        <w:t>Table 2</w:t>
      </w:r>
      <w:r w:rsidR="00E02FEE" w:rsidRPr="007B15F8">
        <w:rPr>
          <w:rFonts w:ascii="Times New Roman" w:eastAsiaTheme="minorHAnsi" w:hAnsi="Times New Roman" w:cs="Times New Roman"/>
          <w:sz w:val="22"/>
          <w:lang w:val="nl-BE" w:eastAsia="en-US"/>
        </w:rPr>
        <w:t xml:space="preserve">. All ICCs, SEMs and SDCs over both hips are reported in </w:t>
      </w:r>
      <w:r w:rsidR="00E02FEE" w:rsidRPr="007B15F8">
        <w:rPr>
          <w:rFonts w:ascii="Times New Roman" w:eastAsiaTheme="minorHAnsi" w:hAnsi="Times New Roman" w:cs="Times New Roman"/>
          <w:b/>
          <w:sz w:val="22"/>
          <w:lang w:val="nl-BE" w:eastAsia="en-US"/>
        </w:rPr>
        <w:t>Supplementary table S</w:t>
      </w:r>
      <w:r w:rsidR="000D1647" w:rsidRPr="007B15F8">
        <w:rPr>
          <w:rFonts w:ascii="Times New Roman" w:eastAsiaTheme="minorHAnsi" w:hAnsi="Times New Roman" w:cs="Times New Roman"/>
          <w:b/>
          <w:sz w:val="22"/>
          <w:lang w:val="nl-BE" w:eastAsia="en-US"/>
        </w:rPr>
        <w:t>3</w:t>
      </w:r>
      <w:r w:rsidR="00E02FEE" w:rsidRPr="007B15F8">
        <w:rPr>
          <w:rFonts w:ascii="Times New Roman" w:eastAsiaTheme="minorHAnsi" w:hAnsi="Times New Roman" w:cs="Times New Roman"/>
          <w:sz w:val="22"/>
          <w:lang w:val="nl-BE" w:eastAsia="en-US"/>
        </w:rPr>
        <w:t>.</w:t>
      </w:r>
    </w:p>
    <w:p w14:paraId="4688B428" w14:textId="77777777" w:rsidR="00723B3D" w:rsidRPr="007B15F8" w:rsidRDefault="00723B3D" w:rsidP="00723B3D">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hAnsi="Times New Roman" w:cs="Times New Roman"/>
          <w:sz w:val="22"/>
          <w:lang w:val="en-GB"/>
        </w:rPr>
        <w:t xml:space="preserve">Intra-reader </w:t>
      </w:r>
      <w:r w:rsidRPr="007B15F8">
        <w:rPr>
          <w:rFonts w:ascii="Times New Roman" w:eastAsiaTheme="minorHAnsi" w:hAnsi="Times New Roman" w:cs="Times New Roman"/>
          <w:sz w:val="22"/>
          <w:lang w:val="nl-BE" w:eastAsia="en-US"/>
        </w:rPr>
        <w:t>reliability and agreement</w:t>
      </w:r>
    </w:p>
    <w:p w14:paraId="05744584" w14:textId="78AD6D96" w:rsidR="00723B3D" w:rsidRPr="007B15F8" w:rsidRDefault="00723B3D" w:rsidP="00723B3D">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 xml:space="preserve">The </w:t>
      </w:r>
      <w:r w:rsidR="001077CC" w:rsidRPr="007B15F8">
        <w:rPr>
          <w:rFonts w:ascii="Times New Roman" w:eastAsiaTheme="minorHAnsi" w:hAnsi="Times New Roman" w:cs="Times New Roman"/>
          <w:sz w:val="22"/>
          <w:lang w:val="nl-BE" w:eastAsia="en-US"/>
        </w:rPr>
        <w:t>minimum</w:t>
      </w:r>
      <w:r w:rsidRPr="007B15F8">
        <w:rPr>
          <w:rFonts w:ascii="Times New Roman" w:eastAsiaTheme="minorHAnsi" w:hAnsi="Times New Roman" w:cs="Times New Roman"/>
          <w:sz w:val="22"/>
          <w:lang w:val="nl-BE" w:eastAsia="en-US"/>
        </w:rPr>
        <w:t xml:space="preserve"> ICC was excellent for all measurements except for femoral offset (good on CT, excellent on sCT) and joint space width (excellent on CT and good on sCT). </w:t>
      </w:r>
      <w:r w:rsidR="007E4345" w:rsidRPr="007B15F8">
        <w:rPr>
          <w:rFonts w:ascii="Times New Roman" w:eastAsiaTheme="minorHAnsi" w:hAnsi="Times New Roman" w:cs="Times New Roman"/>
          <w:sz w:val="22"/>
          <w:lang w:val="nl-BE" w:eastAsia="en-US"/>
        </w:rPr>
        <w:t xml:space="preserve">The least favorable values (minimum ICC, maximum SEM and SDC) over both hips are reported in </w:t>
      </w:r>
      <w:r w:rsidR="007E4345" w:rsidRPr="007B15F8">
        <w:rPr>
          <w:rFonts w:ascii="Times New Roman" w:eastAsiaTheme="minorHAnsi" w:hAnsi="Times New Roman" w:cs="Times New Roman"/>
          <w:b/>
          <w:sz w:val="22"/>
          <w:lang w:val="nl-BE" w:eastAsia="en-US"/>
        </w:rPr>
        <w:t>Table 2</w:t>
      </w:r>
      <w:r w:rsidR="007E4345" w:rsidRPr="007B15F8">
        <w:rPr>
          <w:rFonts w:ascii="Times New Roman" w:eastAsiaTheme="minorHAnsi" w:hAnsi="Times New Roman" w:cs="Times New Roman"/>
          <w:sz w:val="22"/>
          <w:lang w:val="nl-BE" w:eastAsia="en-US"/>
        </w:rPr>
        <w:t xml:space="preserve">. All ICCs, SEMs and SDCs over both hips are reported in </w:t>
      </w:r>
      <w:r w:rsidR="007E4345" w:rsidRPr="007B15F8">
        <w:rPr>
          <w:rFonts w:ascii="Times New Roman" w:eastAsiaTheme="minorHAnsi" w:hAnsi="Times New Roman" w:cs="Times New Roman"/>
          <w:b/>
          <w:sz w:val="22"/>
          <w:lang w:val="nl-BE" w:eastAsia="en-US"/>
        </w:rPr>
        <w:t>Supplementary table S</w:t>
      </w:r>
      <w:r w:rsidR="00151790">
        <w:rPr>
          <w:rFonts w:ascii="Times New Roman" w:eastAsiaTheme="minorHAnsi" w:hAnsi="Times New Roman" w:cs="Times New Roman"/>
          <w:b/>
          <w:sz w:val="22"/>
          <w:lang w:val="nl-BE" w:eastAsia="en-US"/>
        </w:rPr>
        <w:t>3</w:t>
      </w:r>
      <w:r w:rsidR="007E4345" w:rsidRPr="007B15F8">
        <w:rPr>
          <w:rFonts w:ascii="Times New Roman" w:eastAsiaTheme="minorHAnsi" w:hAnsi="Times New Roman" w:cs="Times New Roman"/>
          <w:sz w:val="22"/>
          <w:lang w:val="nl-BE" w:eastAsia="en-US"/>
        </w:rPr>
        <w:t>.</w:t>
      </w:r>
    </w:p>
    <w:p w14:paraId="518A22EB" w14:textId="77777777" w:rsidR="006A350C" w:rsidRPr="007B15F8" w:rsidRDefault="0065749C" w:rsidP="00BC0DB1">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Inter</w:t>
      </w:r>
      <w:r w:rsidR="000B07EB" w:rsidRPr="007B15F8">
        <w:rPr>
          <w:rFonts w:ascii="Times New Roman" w:eastAsiaTheme="minorHAnsi" w:hAnsi="Times New Roman" w:cs="Times New Roman"/>
          <w:sz w:val="22"/>
          <w:lang w:val="nl-BE" w:eastAsia="en-US"/>
        </w:rPr>
        <w:t>-</w:t>
      </w:r>
      <w:r w:rsidRPr="007B15F8">
        <w:rPr>
          <w:rFonts w:ascii="Times New Roman" w:eastAsiaTheme="minorHAnsi" w:hAnsi="Times New Roman" w:cs="Times New Roman"/>
          <w:sz w:val="22"/>
          <w:lang w:val="nl-BE" w:eastAsia="en-US"/>
        </w:rPr>
        <w:t>method</w:t>
      </w:r>
      <w:r w:rsidR="006A350C" w:rsidRPr="007B15F8">
        <w:rPr>
          <w:rFonts w:ascii="Times New Roman" w:eastAsiaTheme="minorHAnsi" w:hAnsi="Times New Roman" w:cs="Times New Roman"/>
          <w:sz w:val="22"/>
          <w:lang w:val="nl-BE" w:eastAsia="en-US"/>
        </w:rPr>
        <w:t xml:space="preserve"> reliability and agreement</w:t>
      </w:r>
    </w:p>
    <w:p w14:paraId="3D9B7E79" w14:textId="4DE42BD4" w:rsidR="00B41D90" w:rsidRPr="007B15F8" w:rsidRDefault="001077CC" w:rsidP="00BC0DB1">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The minimum</w:t>
      </w:r>
      <w:r w:rsidR="00B41D90" w:rsidRPr="007B15F8">
        <w:rPr>
          <w:rFonts w:ascii="Times New Roman" w:eastAsiaTheme="minorHAnsi" w:hAnsi="Times New Roman" w:cs="Times New Roman"/>
          <w:sz w:val="22"/>
          <w:lang w:val="nl-BE" w:eastAsia="en-US"/>
        </w:rPr>
        <w:t xml:space="preserve"> ICC was excellent for all measurements except for femoral offset (good) and joint space width (fair).</w:t>
      </w:r>
      <w:r w:rsidR="007E4345" w:rsidRPr="007B15F8">
        <w:rPr>
          <w:rFonts w:ascii="Times New Roman" w:eastAsiaTheme="minorHAnsi" w:hAnsi="Times New Roman" w:cs="Times New Roman"/>
          <w:sz w:val="22"/>
          <w:lang w:val="nl-BE" w:eastAsia="en-US"/>
        </w:rPr>
        <w:t xml:space="preserve"> The least favorable values (minimum ICC, maximum SEM and SDC) over both hips and both observers are reported in </w:t>
      </w:r>
      <w:r w:rsidR="007E4345" w:rsidRPr="007B15F8">
        <w:rPr>
          <w:rFonts w:ascii="Times New Roman" w:eastAsiaTheme="minorHAnsi" w:hAnsi="Times New Roman" w:cs="Times New Roman"/>
          <w:b/>
          <w:sz w:val="22"/>
          <w:lang w:val="nl-BE" w:eastAsia="en-US"/>
        </w:rPr>
        <w:t>Table 2</w:t>
      </w:r>
      <w:r w:rsidR="007E4345" w:rsidRPr="007B15F8">
        <w:rPr>
          <w:rFonts w:ascii="Times New Roman" w:eastAsiaTheme="minorHAnsi" w:hAnsi="Times New Roman" w:cs="Times New Roman"/>
          <w:sz w:val="22"/>
          <w:lang w:val="nl-BE" w:eastAsia="en-US"/>
        </w:rPr>
        <w:t xml:space="preserve">. All ICCs, SEMs and SDCs over both hips and observers are reported in </w:t>
      </w:r>
      <w:r w:rsidR="007E4345" w:rsidRPr="007B15F8">
        <w:rPr>
          <w:rFonts w:ascii="Times New Roman" w:eastAsiaTheme="minorHAnsi" w:hAnsi="Times New Roman" w:cs="Times New Roman"/>
          <w:b/>
          <w:sz w:val="22"/>
          <w:lang w:val="nl-BE" w:eastAsia="en-US"/>
        </w:rPr>
        <w:t>Supplementary table S</w:t>
      </w:r>
      <w:r w:rsidR="00151790">
        <w:rPr>
          <w:rFonts w:ascii="Times New Roman" w:eastAsiaTheme="minorHAnsi" w:hAnsi="Times New Roman" w:cs="Times New Roman"/>
          <w:b/>
          <w:sz w:val="22"/>
          <w:lang w:val="nl-BE" w:eastAsia="en-US"/>
        </w:rPr>
        <w:t>3.</w:t>
      </w:r>
    </w:p>
    <w:p w14:paraId="7C048F45" w14:textId="77777777" w:rsidR="0065749C" w:rsidRPr="007B15F8" w:rsidRDefault="00133B68" w:rsidP="00BC0DB1">
      <w:pPr>
        <w:spacing w:after="160" w:line="480" w:lineRule="auto"/>
        <w:contextualSpacing w:val="0"/>
        <w:jc w:val="both"/>
        <w:rPr>
          <w:rFonts w:ascii="Times New Roman" w:eastAsiaTheme="minorHAnsi" w:hAnsi="Times New Roman" w:cs="Times New Roman"/>
          <w:sz w:val="22"/>
          <w:lang w:val="nl-BE" w:eastAsia="en-US"/>
        </w:rPr>
      </w:pPr>
      <w:r w:rsidRPr="007B15F8">
        <w:rPr>
          <w:rFonts w:ascii="Times New Roman" w:eastAsiaTheme="minorHAnsi" w:hAnsi="Times New Roman" w:cs="Times New Roman"/>
          <w:sz w:val="22"/>
          <w:lang w:val="nl-BE" w:eastAsia="en-US"/>
        </w:rPr>
        <w:t>Equivalency test</w:t>
      </w:r>
    </w:p>
    <w:p w14:paraId="55F9422D" w14:textId="62612C5B" w:rsidR="003302F7" w:rsidRPr="007B15F8" w:rsidRDefault="003302F7" w:rsidP="00BC0DB1">
      <w:pPr>
        <w:spacing w:after="0" w:line="480" w:lineRule="auto"/>
        <w:contextualSpacing w:val="0"/>
        <w:jc w:val="both"/>
        <w:rPr>
          <w:rFonts w:ascii="Times New Roman" w:eastAsia="Times New Roman" w:hAnsi="Times New Roman" w:cs="Times New Roman"/>
          <w:sz w:val="22"/>
        </w:rPr>
      </w:pPr>
      <w:r w:rsidRPr="007B15F8">
        <w:rPr>
          <w:rFonts w:ascii="Times New Roman" w:eastAsia="Times New Roman" w:hAnsi="Times New Roman" w:cs="Times New Roman"/>
          <w:sz w:val="22"/>
        </w:rPr>
        <w:lastRenderedPageBreak/>
        <w:t xml:space="preserve">No statistically significant difference was found between </w:t>
      </w:r>
      <w:proofErr w:type="spellStart"/>
      <w:r w:rsidRPr="007B15F8">
        <w:rPr>
          <w:rFonts w:ascii="Times New Roman" w:eastAsia="Times New Roman" w:hAnsi="Times New Roman" w:cs="Times New Roman"/>
          <w:sz w:val="22"/>
        </w:rPr>
        <w:t>sCT</w:t>
      </w:r>
      <w:proofErr w:type="spellEnd"/>
      <w:r w:rsidRPr="007B15F8">
        <w:rPr>
          <w:rFonts w:ascii="Times New Roman" w:eastAsia="Times New Roman" w:hAnsi="Times New Roman" w:cs="Times New Roman"/>
          <w:sz w:val="22"/>
        </w:rPr>
        <w:t xml:space="preserve"> and CT for joint space width, femoral offset, alpha angle, acetabular version angle, </w:t>
      </w:r>
      <w:r w:rsidR="00DD2551" w:rsidRPr="007B15F8">
        <w:rPr>
          <w:rFonts w:ascii="Times New Roman" w:eastAsia="Times New Roman" w:hAnsi="Times New Roman" w:cs="Times New Roman"/>
          <w:sz w:val="22"/>
          <w:lang w:val="en-GB" w:eastAsia="en-US"/>
        </w:rPr>
        <w:t>anterior acetabular sector angle</w:t>
      </w:r>
      <w:r w:rsidRPr="007B15F8">
        <w:rPr>
          <w:rFonts w:ascii="Times New Roman" w:eastAsia="Times New Roman" w:hAnsi="Times New Roman" w:cs="Times New Roman"/>
          <w:sz w:val="22"/>
        </w:rPr>
        <w:t xml:space="preserve">. For </w:t>
      </w:r>
      <w:r w:rsidR="00DD2551" w:rsidRPr="007B15F8">
        <w:rPr>
          <w:rFonts w:ascii="Times New Roman" w:eastAsia="Times New Roman" w:hAnsi="Times New Roman" w:cs="Times New Roman"/>
          <w:sz w:val="22"/>
          <w:lang w:val="en-GB" w:eastAsia="en-US"/>
        </w:rPr>
        <w:t xml:space="preserve">lateral </w:t>
      </w:r>
      <w:proofErr w:type="spellStart"/>
      <w:r w:rsidR="00DD2551" w:rsidRPr="007B15F8">
        <w:rPr>
          <w:rFonts w:ascii="Times New Roman" w:eastAsia="Times New Roman" w:hAnsi="Times New Roman" w:cs="Times New Roman"/>
          <w:sz w:val="22"/>
          <w:lang w:val="en-GB" w:eastAsia="en-US"/>
        </w:rPr>
        <w:t>center</w:t>
      </w:r>
      <w:proofErr w:type="spellEnd"/>
      <w:r w:rsidR="00DD2551" w:rsidRPr="007B15F8">
        <w:rPr>
          <w:rFonts w:ascii="Times New Roman" w:eastAsia="Times New Roman" w:hAnsi="Times New Roman" w:cs="Times New Roman"/>
          <w:sz w:val="22"/>
          <w:lang w:val="en-GB" w:eastAsia="en-US"/>
        </w:rPr>
        <w:t>-edge angle</w:t>
      </w:r>
      <w:r w:rsidRPr="007B15F8">
        <w:rPr>
          <w:rFonts w:ascii="Times New Roman" w:eastAsia="Times New Roman" w:hAnsi="Times New Roman" w:cs="Times New Roman"/>
          <w:sz w:val="22"/>
        </w:rPr>
        <w:t xml:space="preserve">, sharp angle, </w:t>
      </w:r>
      <w:r w:rsidR="00DD2551" w:rsidRPr="007B15F8">
        <w:rPr>
          <w:rFonts w:ascii="Times New Roman" w:eastAsia="Times New Roman" w:hAnsi="Times New Roman" w:cs="Times New Roman"/>
          <w:sz w:val="22"/>
          <w:lang w:val="en-GB" w:eastAsia="en-US"/>
        </w:rPr>
        <w:t>posterior acetabular sector angle</w:t>
      </w:r>
      <w:r w:rsidR="00DD2551" w:rsidRPr="007B15F8">
        <w:rPr>
          <w:rFonts w:ascii="Times New Roman" w:eastAsia="Times New Roman" w:hAnsi="Times New Roman" w:cs="Times New Roman"/>
          <w:sz w:val="22"/>
        </w:rPr>
        <w:t xml:space="preserve"> </w:t>
      </w:r>
      <w:r w:rsidRPr="007B15F8">
        <w:rPr>
          <w:rFonts w:ascii="Times New Roman" w:eastAsia="Times New Roman" w:hAnsi="Times New Roman" w:cs="Times New Roman"/>
          <w:sz w:val="22"/>
        </w:rPr>
        <w:t xml:space="preserve">some minor but statistically significant differences were found, but the mean differences were within the </w:t>
      </w:r>
      <w:r w:rsidR="00133B68" w:rsidRPr="007B15F8">
        <w:rPr>
          <w:rFonts w:ascii="Times New Roman" w:eastAsia="Times New Roman" w:hAnsi="Times New Roman" w:cs="Times New Roman"/>
          <w:sz w:val="22"/>
        </w:rPr>
        <w:t xml:space="preserve">predefined </w:t>
      </w:r>
      <w:r w:rsidRPr="007B15F8">
        <w:rPr>
          <w:rFonts w:ascii="Times New Roman" w:eastAsia="Times New Roman" w:hAnsi="Times New Roman" w:cs="Times New Roman"/>
          <w:sz w:val="22"/>
        </w:rPr>
        <w:t>equivalency margin (</w:t>
      </w:r>
      <w:r w:rsidR="005031F3" w:rsidRPr="007B15F8">
        <w:rPr>
          <w:rFonts w:ascii="Times New Roman" w:eastAsia="Times New Roman" w:hAnsi="Times New Roman" w:cs="Times New Roman"/>
          <w:b/>
          <w:sz w:val="22"/>
        </w:rPr>
        <w:t>Figure 5</w:t>
      </w:r>
      <w:r w:rsidRPr="007B15F8">
        <w:rPr>
          <w:rFonts w:ascii="Times New Roman" w:eastAsia="Times New Roman" w:hAnsi="Times New Roman" w:cs="Times New Roman"/>
          <w:sz w:val="22"/>
        </w:rPr>
        <w:t xml:space="preserve">). </w:t>
      </w:r>
    </w:p>
    <w:p w14:paraId="18641001" w14:textId="77777777" w:rsidR="00557B0E" w:rsidRPr="007B15F8" w:rsidRDefault="00557B0E" w:rsidP="00BC0DB1">
      <w:pPr>
        <w:spacing w:after="160" w:line="480" w:lineRule="auto"/>
        <w:contextualSpacing w:val="0"/>
        <w:jc w:val="both"/>
        <w:rPr>
          <w:rFonts w:ascii="Times New Roman" w:eastAsiaTheme="minorHAnsi" w:hAnsi="Times New Roman" w:cs="Times New Roman"/>
          <w:b/>
          <w:sz w:val="22"/>
          <w:lang w:val="nl-BE" w:eastAsia="en-US"/>
        </w:rPr>
      </w:pPr>
    </w:p>
    <w:p w14:paraId="5DC4C58C" w14:textId="77777777" w:rsidR="002A7C40" w:rsidRPr="007B15F8" w:rsidRDefault="002A7C40" w:rsidP="00BC0DB1">
      <w:pPr>
        <w:spacing w:after="160" w:line="480" w:lineRule="auto"/>
        <w:contextualSpacing w:val="0"/>
        <w:jc w:val="both"/>
        <w:rPr>
          <w:rFonts w:ascii="Times New Roman" w:eastAsiaTheme="minorHAnsi" w:hAnsi="Times New Roman" w:cs="Times New Roman"/>
          <w:b/>
          <w:sz w:val="22"/>
          <w:lang w:val="nl-BE" w:eastAsia="en-US"/>
        </w:rPr>
      </w:pPr>
      <w:r w:rsidRPr="007B15F8">
        <w:rPr>
          <w:rFonts w:ascii="Times New Roman" w:eastAsiaTheme="minorHAnsi" w:hAnsi="Times New Roman" w:cs="Times New Roman"/>
          <w:b/>
          <w:sz w:val="22"/>
          <w:lang w:val="nl-BE" w:eastAsia="en-US"/>
        </w:rPr>
        <w:t>Discussion</w:t>
      </w:r>
    </w:p>
    <w:p w14:paraId="60DB7761" w14:textId="3C4679C2" w:rsidR="00542C3F" w:rsidRPr="007B15F8" w:rsidRDefault="00542C3F" w:rsidP="00BC0DB1">
      <w:pPr>
        <w:spacing w:line="480" w:lineRule="auto"/>
        <w:jc w:val="both"/>
        <w:rPr>
          <w:rFonts w:ascii="Times New Roman" w:eastAsia="Times New Roman" w:hAnsi="Times New Roman" w:cs="Times New Roman"/>
          <w:sz w:val="22"/>
          <w:lang w:val="en-GB"/>
        </w:rPr>
      </w:pPr>
      <w:r w:rsidRPr="007B15F8">
        <w:rPr>
          <w:rFonts w:ascii="Times New Roman" w:eastAsia="Times New Roman" w:hAnsi="Times New Roman" w:cs="Times New Roman"/>
          <w:sz w:val="22"/>
          <w:lang w:val="en-GB"/>
        </w:rPr>
        <w:t>In this prospective study, we compared MRI-based synthetic CT (</w:t>
      </w:r>
      <w:proofErr w:type="spellStart"/>
      <w:r w:rsidRPr="007B15F8">
        <w:rPr>
          <w:rFonts w:ascii="Times New Roman" w:eastAsia="Times New Roman" w:hAnsi="Times New Roman" w:cs="Times New Roman"/>
          <w:sz w:val="22"/>
          <w:lang w:val="en-GB"/>
        </w:rPr>
        <w:t>sCT</w:t>
      </w:r>
      <w:proofErr w:type="spellEnd"/>
      <w:r w:rsidRPr="007B15F8">
        <w:rPr>
          <w:rFonts w:ascii="Times New Roman" w:eastAsia="Times New Roman" w:hAnsi="Times New Roman" w:cs="Times New Roman"/>
          <w:sz w:val="22"/>
          <w:lang w:val="en-GB"/>
        </w:rPr>
        <w:t xml:space="preserve">) images and conventional CT images of the hips. The </w:t>
      </w:r>
      <w:proofErr w:type="spellStart"/>
      <w:r w:rsidRPr="007B15F8">
        <w:rPr>
          <w:rFonts w:ascii="Times New Roman" w:eastAsia="Times New Roman" w:hAnsi="Times New Roman" w:cs="Times New Roman"/>
          <w:sz w:val="22"/>
          <w:lang w:val="en-GB"/>
        </w:rPr>
        <w:t>sCT</w:t>
      </w:r>
      <w:proofErr w:type="spellEnd"/>
      <w:r w:rsidRPr="007B15F8">
        <w:rPr>
          <w:rFonts w:ascii="Times New Roman" w:eastAsia="Times New Roman" w:hAnsi="Times New Roman" w:cs="Times New Roman"/>
          <w:sz w:val="22"/>
          <w:lang w:val="en-GB"/>
        </w:rPr>
        <w:t xml:space="preserve"> images were created by a</w:t>
      </w:r>
      <w:r w:rsidRPr="007B15F8">
        <w:rPr>
          <w:rFonts w:ascii="Times New Roman" w:hAnsi="Times New Roman" w:cs="Times New Roman"/>
          <w:sz w:val="22"/>
        </w:rPr>
        <w:t xml:space="preserve"> deep learning–augmented approach utilizing multiple qualitative and quantitative MRI-based tissue parameters to create quantitatively accurate synthetic CT images </w:t>
      </w:r>
      <w:r w:rsidRPr="007B15F8">
        <w:rPr>
          <w:rFonts w:ascii="Times New Roman" w:hAnsi="Times New Roman" w:cs="Times New Roman"/>
          <w:sz w:val="22"/>
          <w:lang w:val="en-GB"/>
        </w:rPr>
        <w:t>[</w:t>
      </w:r>
      <w:r w:rsidR="008C473E" w:rsidRPr="007B15F8">
        <w:rPr>
          <w:rFonts w:ascii="Times New Roman" w:hAnsi="Times New Roman" w:cs="Times New Roman"/>
          <w:sz w:val="22"/>
          <w:lang w:val="en-GB"/>
        </w:rPr>
        <w:t>8</w:t>
      </w:r>
      <w:r w:rsidRPr="007B15F8">
        <w:rPr>
          <w:rFonts w:ascii="Times New Roman" w:hAnsi="Times New Roman" w:cs="Times New Roman"/>
          <w:sz w:val="22"/>
          <w:lang w:val="en-GB"/>
        </w:rPr>
        <w:t xml:space="preserve">]. </w:t>
      </w:r>
      <w:r w:rsidRPr="007B15F8">
        <w:rPr>
          <w:rFonts w:ascii="Times New Roman" w:hAnsi="Times New Roman" w:cs="Times New Roman"/>
          <w:sz w:val="22"/>
        </w:rPr>
        <w:t xml:space="preserve">The equivalence statistical testing showed that </w:t>
      </w:r>
      <w:r w:rsidR="00890103" w:rsidRPr="007B15F8">
        <w:rPr>
          <w:rFonts w:ascii="Times New Roman" w:eastAsia="Times New Roman" w:hAnsi="Times New Roman" w:cs="Times New Roman"/>
          <w:sz w:val="22"/>
          <w:lang w:val="en-GB"/>
        </w:rPr>
        <w:t>all</w:t>
      </w:r>
      <w:r w:rsidRPr="007B15F8">
        <w:rPr>
          <w:rFonts w:ascii="Times New Roman" w:eastAsia="Times New Roman" w:hAnsi="Times New Roman" w:cs="Times New Roman"/>
          <w:sz w:val="22"/>
          <w:lang w:val="en-GB"/>
        </w:rPr>
        <w:t xml:space="preserve"> </w:t>
      </w:r>
      <w:proofErr w:type="spellStart"/>
      <w:r w:rsidRPr="007B15F8">
        <w:rPr>
          <w:rFonts w:ascii="Times New Roman" w:eastAsia="Times New Roman" w:hAnsi="Times New Roman" w:cs="Times New Roman"/>
          <w:sz w:val="22"/>
          <w:lang w:val="en-GB"/>
        </w:rPr>
        <w:t>sCT</w:t>
      </w:r>
      <w:proofErr w:type="spellEnd"/>
      <w:r w:rsidRPr="007B15F8">
        <w:rPr>
          <w:rFonts w:ascii="Times New Roman" w:eastAsia="Times New Roman" w:hAnsi="Times New Roman" w:cs="Times New Roman"/>
          <w:sz w:val="22"/>
          <w:lang w:val="en-GB"/>
        </w:rPr>
        <w:t xml:space="preserve"> meas</w:t>
      </w:r>
      <w:r w:rsidR="003E3A1F" w:rsidRPr="007B15F8">
        <w:rPr>
          <w:rFonts w:ascii="Times New Roman" w:eastAsia="Times New Roman" w:hAnsi="Times New Roman" w:cs="Times New Roman"/>
          <w:sz w:val="22"/>
          <w:lang w:val="en-GB"/>
        </w:rPr>
        <w:t xml:space="preserve">urements are equivalent to the </w:t>
      </w:r>
      <w:r w:rsidRPr="007B15F8">
        <w:rPr>
          <w:rFonts w:ascii="Times New Roman" w:eastAsia="Times New Roman" w:hAnsi="Times New Roman" w:cs="Times New Roman"/>
          <w:sz w:val="22"/>
          <w:lang w:val="en-GB"/>
        </w:rPr>
        <w:t xml:space="preserve">CT measurements at the considered margins. Additionally, </w:t>
      </w:r>
      <w:r w:rsidRPr="007B15F8">
        <w:rPr>
          <w:rFonts w:ascii="Times New Roman" w:hAnsi="Times New Roman" w:cs="Times New Roman"/>
          <w:sz w:val="22"/>
        </w:rPr>
        <w:t xml:space="preserve">the observed agreement in individual morphologic hip measurements </w:t>
      </w:r>
      <w:r w:rsidR="003E3A1F" w:rsidRPr="007B15F8">
        <w:rPr>
          <w:rFonts w:ascii="Times New Roman" w:hAnsi="Times New Roman" w:cs="Times New Roman"/>
          <w:sz w:val="22"/>
        </w:rPr>
        <w:t xml:space="preserve">between </w:t>
      </w:r>
      <w:proofErr w:type="spellStart"/>
      <w:r w:rsidR="003E3A1F" w:rsidRPr="007B15F8">
        <w:rPr>
          <w:rFonts w:ascii="Times New Roman" w:hAnsi="Times New Roman" w:cs="Times New Roman"/>
          <w:sz w:val="22"/>
        </w:rPr>
        <w:t>sCT</w:t>
      </w:r>
      <w:proofErr w:type="spellEnd"/>
      <w:r w:rsidR="003E3A1F" w:rsidRPr="007B15F8">
        <w:rPr>
          <w:rFonts w:ascii="Times New Roman" w:hAnsi="Times New Roman" w:cs="Times New Roman"/>
          <w:sz w:val="22"/>
        </w:rPr>
        <w:t xml:space="preserve"> and CT, based on </w:t>
      </w:r>
      <w:r w:rsidRPr="007B15F8">
        <w:rPr>
          <w:rFonts w:ascii="Times New Roman" w:hAnsi="Times New Roman" w:cs="Times New Roman"/>
          <w:sz w:val="22"/>
        </w:rPr>
        <w:t xml:space="preserve">agreement values, also indicated a strong degree of concordance between the imaging modalities for the measurements performed. </w:t>
      </w:r>
      <w:proofErr w:type="spellStart"/>
      <w:r w:rsidR="00F419D9" w:rsidRPr="007B15F8">
        <w:rPr>
          <w:rFonts w:ascii="Times New Roman" w:hAnsi="Times New Roman" w:cs="Times New Roman"/>
          <w:sz w:val="22"/>
        </w:rPr>
        <w:t>Intermethod</w:t>
      </w:r>
      <w:proofErr w:type="spellEnd"/>
      <w:r w:rsidRPr="007B15F8">
        <w:rPr>
          <w:rFonts w:ascii="Times New Roman" w:hAnsi="Times New Roman" w:cs="Times New Roman"/>
          <w:sz w:val="22"/>
        </w:rPr>
        <w:t xml:space="preserve"> reliability (</w:t>
      </w:r>
      <w:proofErr w:type="spellStart"/>
      <w:r w:rsidRPr="007B15F8">
        <w:rPr>
          <w:rFonts w:ascii="Times New Roman" w:hAnsi="Times New Roman" w:cs="Times New Roman"/>
          <w:sz w:val="22"/>
        </w:rPr>
        <w:t>sCT</w:t>
      </w:r>
      <w:proofErr w:type="spellEnd"/>
      <w:r w:rsidRPr="007B15F8">
        <w:rPr>
          <w:rFonts w:ascii="Times New Roman" w:hAnsi="Times New Roman" w:cs="Times New Roman"/>
          <w:sz w:val="22"/>
        </w:rPr>
        <w:t xml:space="preserve"> vs CT) was excellent for </w:t>
      </w:r>
      <w:r w:rsidR="00DD2551" w:rsidRPr="007B15F8">
        <w:rPr>
          <w:rFonts w:ascii="Times New Roman" w:eastAsia="Times New Roman" w:hAnsi="Times New Roman" w:cs="Times New Roman"/>
          <w:sz w:val="22"/>
          <w:lang w:val="en-GB" w:eastAsia="en-US"/>
        </w:rPr>
        <w:t>anterior acetabular sector angle</w:t>
      </w:r>
      <w:r w:rsidRPr="007B15F8">
        <w:rPr>
          <w:rFonts w:ascii="Times New Roman" w:eastAsiaTheme="minorHAnsi" w:hAnsi="Times New Roman" w:cs="Times New Roman"/>
          <w:sz w:val="22"/>
          <w:lang w:val="nl-BE" w:eastAsia="en-US"/>
        </w:rPr>
        <w:t>, acetabular version</w:t>
      </w:r>
      <w:r w:rsidR="00890103" w:rsidRPr="007B15F8">
        <w:rPr>
          <w:rFonts w:ascii="Times New Roman" w:eastAsiaTheme="minorHAnsi" w:hAnsi="Times New Roman" w:cs="Times New Roman"/>
          <w:sz w:val="22"/>
          <w:lang w:val="nl-BE" w:eastAsia="en-US"/>
        </w:rPr>
        <w:t xml:space="preserve"> angle</w:t>
      </w:r>
      <w:r w:rsidRPr="007B15F8">
        <w:rPr>
          <w:rFonts w:ascii="Times New Roman" w:eastAsiaTheme="minorHAnsi" w:hAnsi="Times New Roman" w:cs="Times New Roman"/>
          <w:sz w:val="22"/>
          <w:lang w:val="nl-BE" w:eastAsia="en-US"/>
        </w:rPr>
        <w:t xml:space="preserve">, </w:t>
      </w:r>
      <w:r w:rsidR="00DD2551" w:rsidRPr="007B15F8">
        <w:rPr>
          <w:rFonts w:ascii="Times New Roman" w:eastAsia="Times New Roman" w:hAnsi="Times New Roman" w:cs="Times New Roman"/>
          <w:sz w:val="22"/>
          <w:lang w:val="en-GB" w:eastAsia="en-US"/>
        </w:rPr>
        <w:t>posterior acetabular sector angle</w:t>
      </w:r>
      <w:r w:rsidRPr="007B15F8">
        <w:rPr>
          <w:rFonts w:ascii="Times New Roman" w:eastAsiaTheme="minorHAnsi" w:hAnsi="Times New Roman" w:cs="Times New Roman"/>
          <w:sz w:val="22"/>
          <w:lang w:val="nl-BE" w:eastAsia="en-US"/>
        </w:rPr>
        <w:t xml:space="preserve">, sharp angle, alpha angle and </w:t>
      </w:r>
      <w:r w:rsidR="00890103" w:rsidRPr="007B15F8">
        <w:rPr>
          <w:rFonts w:ascii="Times New Roman" w:eastAsiaTheme="minorHAnsi" w:hAnsi="Times New Roman" w:cs="Times New Roman"/>
          <w:sz w:val="22"/>
          <w:lang w:val="nl-BE" w:eastAsia="en-US"/>
        </w:rPr>
        <w:t>lateral center-edge angle</w:t>
      </w:r>
      <w:r w:rsidRPr="007B15F8">
        <w:rPr>
          <w:rFonts w:ascii="Times New Roman" w:hAnsi="Times New Roman" w:cs="Times New Roman"/>
          <w:sz w:val="22"/>
        </w:rPr>
        <w:t xml:space="preserve">. For joint space width the </w:t>
      </w:r>
      <w:r w:rsidR="00890103" w:rsidRPr="007B15F8">
        <w:rPr>
          <w:rFonts w:ascii="Times New Roman" w:hAnsi="Times New Roman" w:cs="Times New Roman"/>
          <w:sz w:val="22"/>
        </w:rPr>
        <w:t>inter-method</w:t>
      </w:r>
      <w:r w:rsidRPr="007B15F8">
        <w:rPr>
          <w:rFonts w:ascii="Times New Roman" w:hAnsi="Times New Roman" w:cs="Times New Roman"/>
          <w:sz w:val="22"/>
        </w:rPr>
        <w:t xml:space="preserve"> reliabil</w:t>
      </w:r>
      <w:r w:rsidR="00AF2882" w:rsidRPr="007B15F8">
        <w:rPr>
          <w:rFonts w:ascii="Times New Roman" w:hAnsi="Times New Roman" w:cs="Times New Roman"/>
          <w:sz w:val="22"/>
        </w:rPr>
        <w:t>it</w:t>
      </w:r>
      <w:r w:rsidRPr="007B15F8">
        <w:rPr>
          <w:rFonts w:ascii="Times New Roman" w:hAnsi="Times New Roman" w:cs="Times New Roman"/>
          <w:sz w:val="22"/>
        </w:rPr>
        <w:t xml:space="preserve">y ranged from fair to excellent and for the femoral offset from good to excellent, but the values were generally better than </w:t>
      </w:r>
      <w:r w:rsidR="000B07EB" w:rsidRPr="007B15F8">
        <w:rPr>
          <w:rFonts w:ascii="Times New Roman" w:hAnsi="Times New Roman" w:cs="Times New Roman"/>
          <w:sz w:val="22"/>
        </w:rPr>
        <w:t>the inter-reader</w:t>
      </w:r>
      <w:r w:rsidRPr="007B15F8">
        <w:rPr>
          <w:rFonts w:ascii="Times New Roman" w:hAnsi="Times New Roman" w:cs="Times New Roman"/>
          <w:sz w:val="22"/>
        </w:rPr>
        <w:t xml:space="preserve"> </w:t>
      </w:r>
      <w:r w:rsidR="00890103" w:rsidRPr="007B15F8">
        <w:rPr>
          <w:rFonts w:ascii="Times New Roman" w:hAnsi="Times New Roman" w:cs="Times New Roman"/>
          <w:sz w:val="22"/>
        </w:rPr>
        <w:t>reliability values</w:t>
      </w:r>
      <w:r w:rsidRPr="007B15F8">
        <w:rPr>
          <w:rFonts w:ascii="Times New Roman" w:hAnsi="Times New Roman" w:cs="Times New Roman"/>
          <w:sz w:val="22"/>
        </w:rPr>
        <w:t xml:space="preserve"> for both modalities, meaning that differences between measurements from different modalities (by a single </w:t>
      </w:r>
      <w:r w:rsidR="000B07EB" w:rsidRPr="007B15F8">
        <w:rPr>
          <w:rFonts w:ascii="Times New Roman" w:hAnsi="Times New Roman" w:cs="Times New Roman"/>
          <w:sz w:val="22"/>
        </w:rPr>
        <w:t>reader</w:t>
      </w:r>
      <w:r w:rsidRPr="007B15F8">
        <w:rPr>
          <w:rFonts w:ascii="Times New Roman" w:hAnsi="Times New Roman" w:cs="Times New Roman"/>
          <w:sz w:val="22"/>
        </w:rPr>
        <w:t xml:space="preserve">) were overall better than differences between measurements performed by different </w:t>
      </w:r>
      <w:r w:rsidR="000B07EB" w:rsidRPr="007B15F8">
        <w:rPr>
          <w:rFonts w:ascii="Times New Roman" w:hAnsi="Times New Roman" w:cs="Times New Roman"/>
          <w:sz w:val="22"/>
        </w:rPr>
        <w:t>readers</w:t>
      </w:r>
      <w:r w:rsidRPr="007B15F8">
        <w:rPr>
          <w:rFonts w:ascii="Times New Roman" w:hAnsi="Times New Roman" w:cs="Times New Roman"/>
          <w:sz w:val="22"/>
        </w:rPr>
        <w:t xml:space="preserve"> on the same modality. This agreement suggests that </w:t>
      </w:r>
      <w:proofErr w:type="spellStart"/>
      <w:r w:rsidRPr="007B15F8">
        <w:rPr>
          <w:rFonts w:ascii="Times New Roman" w:hAnsi="Times New Roman" w:cs="Times New Roman"/>
          <w:sz w:val="22"/>
        </w:rPr>
        <w:t>sCT</w:t>
      </w:r>
      <w:proofErr w:type="spellEnd"/>
      <w:r w:rsidRPr="007B15F8">
        <w:rPr>
          <w:rFonts w:ascii="Times New Roman" w:hAnsi="Times New Roman" w:cs="Times New Roman"/>
          <w:sz w:val="22"/>
        </w:rPr>
        <w:t xml:space="preserve"> imaging is suitable for the measurements performed. On one hip there was an outlier between both readers for</w:t>
      </w:r>
      <w:r w:rsidR="0009582E" w:rsidRPr="007B15F8">
        <w:rPr>
          <w:rFonts w:ascii="Times New Roman" w:hAnsi="Times New Roman" w:cs="Times New Roman"/>
          <w:sz w:val="22"/>
        </w:rPr>
        <w:t xml:space="preserve"> the</w:t>
      </w:r>
      <w:r w:rsidRPr="007B15F8">
        <w:rPr>
          <w:rFonts w:ascii="Times New Roman" w:hAnsi="Times New Roman" w:cs="Times New Roman"/>
          <w:sz w:val="22"/>
        </w:rPr>
        <w:t xml:space="preserve"> </w:t>
      </w:r>
      <w:r w:rsidR="00DD2551" w:rsidRPr="007B15F8">
        <w:rPr>
          <w:rFonts w:ascii="Times New Roman" w:eastAsia="Times New Roman" w:hAnsi="Times New Roman" w:cs="Times New Roman"/>
          <w:sz w:val="22"/>
          <w:lang w:val="en-GB" w:eastAsia="en-US"/>
        </w:rPr>
        <w:t>anterior acetabular sector angle</w:t>
      </w:r>
      <w:r w:rsidR="00DD2551" w:rsidRPr="007B15F8">
        <w:rPr>
          <w:rFonts w:ascii="Times New Roman" w:hAnsi="Times New Roman" w:cs="Times New Roman"/>
          <w:sz w:val="22"/>
        </w:rPr>
        <w:t xml:space="preserve"> </w:t>
      </w:r>
      <w:r w:rsidR="0009582E" w:rsidRPr="007B15F8">
        <w:rPr>
          <w:rFonts w:ascii="Times New Roman" w:hAnsi="Times New Roman" w:cs="Times New Roman"/>
          <w:sz w:val="22"/>
        </w:rPr>
        <w:t xml:space="preserve">measurement </w:t>
      </w:r>
      <w:r w:rsidRPr="007B15F8">
        <w:rPr>
          <w:rFonts w:ascii="Times New Roman" w:hAnsi="Times New Roman" w:cs="Times New Roman"/>
          <w:sz w:val="22"/>
        </w:rPr>
        <w:t xml:space="preserve">due to a false </w:t>
      </w:r>
      <w:r w:rsidR="0009582E" w:rsidRPr="007B15F8">
        <w:rPr>
          <w:rFonts w:ascii="Times New Roman" w:hAnsi="Times New Roman" w:cs="Times New Roman"/>
          <w:sz w:val="22"/>
        </w:rPr>
        <w:t>tendon calcification</w:t>
      </w:r>
      <w:r w:rsidRPr="007B15F8">
        <w:rPr>
          <w:rFonts w:ascii="Times New Roman" w:hAnsi="Times New Roman" w:cs="Times New Roman"/>
          <w:sz w:val="22"/>
        </w:rPr>
        <w:t>.</w:t>
      </w:r>
    </w:p>
    <w:p w14:paraId="5A500619" w14:textId="3B4A5343" w:rsidR="00A64812" w:rsidRPr="007B15F8" w:rsidRDefault="008E65F2" w:rsidP="00BC0DB1">
      <w:pPr>
        <w:spacing w:line="480" w:lineRule="auto"/>
        <w:jc w:val="both"/>
        <w:rPr>
          <w:rFonts w:ascii="Times New Roman" w:eastAsia="Times New Roman" w:hAnsi="Times New Roman" w:cs="Times New Roman"/>
          <w:sz w:val="22"/>
          <w:lang w:val="en-GB"/>
        </w:rPr>
      </w:pPr>
      <w:r w:rsidRPr="007B15F8">
        <w:rPr>
          <w:rFonts w:ascii="Times New Roman" w:hAnsi="Times New Roman" w:cs="Times New Roman"/>
          <w:sz w:val="22"/>
        </w:rPr>
        <w:t xml:space="preserve"> Wide variations in radiation exposure (2,75-28,04 mSv) have been reported in pelvic CT scan</w:t>
      </w:r>
      <w:r w:rsidR="006615A6" w:rsidRPr="007B15F8">
        <w:rPr>
          <w:rFonts w:ascii="Times New Roman" w:hAnsi="Times New Roman" w:cs="Times New Roman"/>
          <w:sz w:val="22"/>
        </w:rPr>
        <w:t>s</w:t>
      </w:r>
      <w:r w:rsidRPr="007B15F8">
        <w:rPr>
          <w:rFonts w:ascii="Times New Roman" w:hAnsi="Times New Roman" w:cs="Times New Roman"/>
          <w:sz w:val="22"/>
        </w:rPr>
        <w:t xml:space="preserve"> </w:t>
      </w:r>
      <w:r w:rsidR="009056B1" w:rsidRPr="007B15F8">
        <w:rPr>
          <w:rFonts w:ascii="Times New Roman" w:hAnsi="Times New Roman" w:cs="Times New Roman"/>
          <w:sz w:val="22"/>
        </w:rPr>
        <w:t>[2</w:t>
      </w:r>
      <w:r w:rsidR="00E6637F" w:rsidRPr="007B15F8">
        <w:rPr>
          <w:rFonts w:ascii="Times New Roman" w:hAnsi="Times New Roman" w:cs="Times New Roman"/>
          <w:sz w:val="22"/>
        </w:rPr>
        <w:t>2</w:t>
      </w:r>
      <w:r w:rsidR="009056B1" w:rsidRPr="007B15F8">
        <w:rPr>
          <w:rFonts w:ascii="Times New Roman" w:hAnsi="Times New Roman" w:cs="Times New Roman"/>
          <w:sz w:val="22"/>
        </w:rPr>
        <w:t>]</w:t>
      </w:r>
      <w:r w:rsidRPr="007B15F8">
        <w:rPr>
          <w:rFonts w:ascii="Times New Roman" w:hAnsi="Times New Roman" w:cs="Times New Roman"/>
          <w:sz w:val="22"/>
        </w:rPr>
        <w:t xml:space="preserve">, although the amount of radiation exposure can be significantly reduced in low-dose </w:t>
      </w:r>
      <w:r w:rsidR="00E6637F" w:rsidRPr="007B15F8">
        <w:rPr>
          <w:rFonts w:ascii="Times New Roman" w:hAnsi="Times New Roman" w:cs="Times New Roman"/>
          <w:sz w:val="22"/>
        </w:rPr>
        <w:t>[23</w:t>
      </w:r>
      <w:r w:rsidR="009056B1" w:rsidRPr="007B15F8">
        <w:rPr>
          <w:rFonts w:ascii="Times New Roman" w:hAnsi="Times New Roman" w:cs="Times New Roman"/>
          <w:sz w:val="22"/>
        </w:rPr>
        <w:t>]</w:t>
      </w:r>
      <w:r w:rsidRPr="007B15F8">
        <w:rPr>
          <w:rFonts w:ascii="Times New Roman" w:hAnsi="Times New Roman" w:cs="Times New Roman"/>
          <w:sz w:val="22"/>
        </w:rPr>
        <w:t xml:space="preserve"> and ultra-low-dose CT</w:t>
      </w:r>
      <w:r w:rsidR="00E6637F" w:rsidRPr="007B15F8">
        <w:rPr>
          <w:rFonts w:ascii="Times New Roman" w:hAnsi="Times New Roman" w:cs="Times New Roman"/>
          <w:sz w:val="22"/>
        </w:rPr>
        <w:t xml:space="preserve"> [24, 25</w:t>
      </w:r>
      <w:r w:rsidR="009056B1" w:rsidRPr="007B15F8">
        <w:rPr>
          <w:rFonts w:ascii="Times New Roman" w:hAnsi="Times New Roman" w:cs="Times New Roman"/>
          <w:sz w:val="22"/>
        </w:rPr>
        <w:t>]</w:t>
      </w:r>
      <w:r w:rsidRPr="007B15F8">
        <w:rPr>
          <w:rFonts w:ascii="Times New Roman" w:hAnsi="Times New Roman" w:cs="Times New Roman"/>
          <w:sz w:val="22"/>
        </w:rPr>
        <w:t xml:space="preserve">. Recently </w:t>
      </w:r>
      <w:r w:rsidR="00E6637F" w:rsidRPr="007B15F8">
        <w:rPr>
          <w:rFonts w:ascii="Times New Roman" w:hAnsi="Times New Roman" w:cs="Times New Roman"/>
          <w:sz w:val="22"/>
        </w:rPr>
        <w:t>Stern et al. [25</w:t>
      </w:r>
      <w:r w:rsidR="009056B1" w:rsidRPr="007B15F8">
        <w:rPr>
          <w:rFonts w:ascii="Times New Roman" w:hAnsi="Times New Roman" w:cs="Times New Roman"/>
          <w:sz w:val="22"/>
        </w:rPr>
        <w:t>]</w:t>
      </w:r>
      <w:r w:rsidRPr="007B15F8">
        <w:rPr>
          <w:rFonts w:ascii="Times New Roman" w:hAnsi="Times New Roman" w:cs="Times New Roman"/>
          <w:sz w:val="22"/>
        </w:rPr>
        <w:t xml:space="preserve"> found that t</w:t>
      </w:r>
      <w:r w:rsidRPr="007B15F8">
        <w:rPr>
          <w:rFonts w:ascii="Times New Roman" w:hAnsi="Times New Roman" w:cs="Times New Roman"/>
          <w:sz w:val="22"/>
          <w:shd w:val="clear" w:color="auto" w:fill="FFFFFF"/>
        </w:rPr>
        <w:t xml:space="preserve">in-filtered ultra-low-dose CT of the pelvis at a dose equivalent to standard radiographs (0,37 mSv) is adequate for assessing bone anatomy and osseous pathologies and had a markedly superior dose efficiency than standard CT. Advantages of synthetic CT </w:t>
      </w:r>
      <w:r w:rsidRPr="007B15F8">
        <w:rPr>
          <w:rFonts w:ascii="Times New Roman" w:hAnsi="Times New Roman" w:cs="Times New Roman"/>
          <w:sz w:val="22"/>
          <w:shd w:val="clear" w:color="auto" w:fill="FFFFFF"/>
        </w:rPr>
        <w:lastRenderedPageBreak/>
        <w:t>over ultra-low-dose CT are</w:t>
      </w:r>
      <w:r w:rsidRPr="007B15F8">
        <w:rPr>
          <w:rFonts w:ascii="Times New Roman" w:hAnsi="Times New Roman" w:cs="Times New Roman"/>
          <w:sz w:val="22"/>
        </w:rPr>
        <w:t xml:space="preserve"> the even lower (zero) dose and its ability to assess</w:t>
      </w:r>
      <w:r w:rsidRPr="007B15F8">
        <w:rPr>
          <w:rFonts w:ascii="Times New Roman" w:hAnsi="Times New Roman" w:cs="Times New Roman"/>
          <w:sz w:val="22"/>
          <w:shd w:val="clear" w:color="auto" w:fill="FFFFFF"/>
        </w:rPr>
        <w:t xml:space="preserve"> </w:t>
      </w:r>
      <w:r w:rsidRPr="007B15F8">
        <w:rPr>
          <w:rFonts w:ascii="Times New Roman" w:eastAsia="Times New Roman" w:hAnsi="Times New Roman" w:cs="Times New Roman"/>
          <w:sz w:val="22"/>
          <w:lang w:val="en-GB"/>
        </w:rPr>
        <w:t>the bony and soft tissue structures of the hip in a single imaging examination</w:t>
      </w:r>
      <w:r w:rsidR="00F421FD" w:rsidRPr="007B15F8">
        <w:rPr>
          <w:rFonts w:ascii="Times New Roman" w:eastAsia="Times New Roman" w:hAnsi="Times New Roman" w:cs="Times New Roman"/>
          <w:sz w:val="22"/>
          <w:lang w:val="en-GB"/>
        </w:rPr>
        <w:t xml:space="preserve">. This reduces </w:t>
      </w:r>
      <w:r w:rsidRPr="007B15F8">
        <w:rPr>
          <w:rStyle w:val="hlfld-fulltext"/>
          <w:rFonts w:ascii="Times New Roman" w:hAnsi="Times New Roman" w:cs="Times New Roman"/>
          <w:sz w:val="22"/>
          <w:lang w:val="en"/>
        </w:rPr>
        <w:t xml:space="preserve">cost, time and patient discomfort when MRI is needed. Fusion of the bone and soft tissues is seamless, as the images are obtained in exactly the same scan position. </w:t>
      </w:r>
      <w:bookmarkStart w:id="3" w:name="_Hlk84871176"/>
      <w:r w:rsidRPr="007B15F8">
        <w:rPr>
          <w:rFonts w:ascii="Times New Roman" w:hAnsi="Times New Roman" w:cs="Times New Roman"/>
          <w:sz w:val="22"/>
          <w:shd w:val="clear" w:color="auto" w:fill="FFFFFF"/>
        </w:rPr>
        <w:t xml:space="preserve">Zeng et al. </w:t>
      </w:r>
      <w:r w:rsidR="009056B1" w:rsidRPr="007B15F8">
        <w:rPr>
          <w:rFonts w:ascii="Times New Roman" w:hAnsi="Times New Roman" w:cs="Times New Roman"/>
          <w:sz w:val="22"/>
          <w:shd w:val="clear" w:color="auto" w:fill="FFFFFF"/>
        </w:rPr>
        <w:t>[2</w:t>
      </w:r>
      <w:r w:rsidR="00E6637F" w:rsidRPr="007B15F8">
        <w:rPr>
          <w:rFonts w:ascii="Times New Roman" w:hAnsi="Times New Roman" w:cs="Times New Roman"/>
          <w:sz w:val="22"/>
          <w:shd w:val="clear" w:color="auto" w:fill="FFFFFF"/>
        </w:rPr>
        <w:t>6</w:t>
      </w:r>
      <w:r w:rsidR="009056B1" w:rsidRPr="007B15F8">
        <w:rPr>
          <w:rFonts w:ascii="Times New Roman" w:hAnsi="Times New Roman" w:cs="Times New Roman"/>
          <w:sz w:val="22"/>
          <w:shd w:val="clear" w:color="auto" w:fill="FFFFFF"/>
        </w:rPr>
        <w:t xml:space="preserve">] </w:t>
      </w:r>
      <w:r w:rsidRPr="007B15F8">
        <w:rPr>
          <w:rFonts w:ascii="Times New Roman" w:hAnsi="Times New Roman" w:cs="Times New Roman"/>
          <w:sz w:val="22"/>
          <w:shd w:val="clear" w:color="auto" w:fill="FFFFFF"/>
        </w:rPr>
        <w:t xml:space="preserve">showed another dose saving technique using deep learning for automatic segmentation of MRI-based 3D models to be as accurate as CT-based 3D-models for patients with hip diseases of childbearing age. </w:t>
      </w:r>
      <w:r w:rsidR="0061534C" w:rsidRPr="0061534C">
        <w:rPr>
          <w:rFonts w:ascii="Times New Roman" w:hAnsi="Times New Roman" w:cs="Times New Roman"/>
          <w:sz w:val="22"/>
          <w:shd w:val="clear" w:color="auto" w:fill="FFFFFF"/>
        </w:rPr>
        <w:t xml:space="preserve">They applied the Volumetric Interpolated Breath-hold Examination (VIBE) sequence, </w:t>
      </w:r>
      <w:r w:rsidR="0061534C" w:rsidRPr="0061534C">
        <w:rPr>
          <w:rFonts w:ascii="Times New Roman" w:eastAsia="Times New Roman" w:hAnsi="Times New Roman" w:cs="Times New Roman"/>
          <w:sz w:val="22"/>
          <w:lang w:val="en-GB"/>
        </w:rPr>
        <w:t>using one echo instead of the two echoes in the 3DT1MGE sequence of synthetic CT</w:t>
      </w:r>
      <w:r w:rsidR="00C2006D">
        <w:rPr>
          <w:rFonts w:ascii="Times New Roman" w:eastAsia="Times New Roman" w:hAnsi="Times New Roman" w:cs="Times New Roman"/>
          <w:sz w:val="22"/>
          <w:lang w:val="en-GB"/>
        </w:rPr>
        <w:t xml:space="preserve">. </w:t>
      </w:r>
      <w:r w:rsidR="0061534C">
        <w:rPr>
          <w:rFonts w:ascii="Times New Roman" w:hAnsi="Times New Roman" w:cs="Times New Roman"/>
          <w:sz w:val="22"/>
          <w:shd w:val="clear" w:color="auto" w:fill="FFFFFF"/>
        </w:rPr>
        <w:t>T</w:t>
      </w:r>
      <w:r w:rsidRPr="007B15F8">
        <w:rPr>
          <w:rFonts w:ascii="Times New Roman" w:hAnsi="Times New Roman" w:cs="Times New Roman"/>
          <w:sz w:val="22"/>
          <w:shd w:val="clear" w:color="auto" w:fill="FFFFFF"/>
        </w:rPr>
        <w:t xml:space="preserve">his technique does not provide standard CT-like images with visualization of detailed bony structure, including trabecular lines and bone density information in HU values, as synthetic CT does. </w:t>
      </w:r>
      <w:bookmarkEnd w:id="3"/>
      <w:proofErr w:type="spellStart"/>
      <w:r w:rsidRPr="007B15F8">
        <w:rPr>
          <w:rFonts w:ascii="Times New Roman" w:eastAsia="Times New Roman" w:hAnsi="Times New Roman" w:cs="Times New Roman"/>
          <w:sz w:val="22"/>
          <w:lang w:val="en-GB"/>
        </w:rPr>
        <w:t>Florkow</w:t>
      </w:r>
      <w:proofErr w:type="spellEnd"/>
      <w:r w:rsidRPr="007B15F8">
        <w:rPr>
          <w:rFonts w:ascii="Times New Roman" w:eastAsia="Times New Roman" w:hAnsi="Times New Roman" w:cs="Times New Roman"/>
          <w:sz w:val="22"/>
          <w:lang w:val="en-GB"/>
        </w:rPr>
        <w:t xml:space="preserve"> et. al.</w:t>
      </w:r>
      <w:r w:rsidR="00E6637F" w:rsidRPr="007B15F8">
        <w:rPr>
          <w:rFonts w:ascii="Times New Roman" w:eastAsia="Times New Roman" w:hAnsi="Times New Roman" w:cs="Times New Roman"/>
          <w:sz w:val="22"/>
          <w:lang w:val="en-GB"/>
        </w:rPr>
        <w:t xml:space="preserve"> [27</w:t>
      </w:r>
      <w:r w:rsidR="009056B1" w:rsidRPr="007B15F8">
        <w:rPr>
          <w:rFonts w:ascii="Times New Roman" w:eastAsia="Times New Roman" w:hAnsi="Times New Roman" w:cs="Times New Roman"/>
          <w:sz w:val="22"/>
          <w:lang w:val="en-GB"/>
        </w:rPr>
        <w:t>]</w:t>
      </w:r>
      <w:r w:rsidRPr="007B15F8">
        <w:rPr>
          <w:rFonts w:ascii="Times New Roman" w:eastAsia="Times New Roman" w:hAnsi="Times New Roman" w:cs="Times New Roman"/>
          <w:sz w:val="22"/>
          <w:lang w:val="en-GB"/>
        </w:rPr>
        <w:t xml:space="preserve"> recently compared synthetic CT of the hip joint with conventional CT, but was limited by the low resolution CT scans, </w:t>
      </w:r>
      <w:r w:rsidR="00EE372A" w:rsidRPr="007B15F8">
        <w:rPr>
          <w:rFonts w:ascii="Times New Roman" w:eastAsia="Times New Roman" w:hAnsi="Times New Roman" w:cs="Times New Roman"/>
          <w:sz w:val="22"/>
          <w:lang w:val="en-GB"/>
        </w:rPr>
        <w:t xml:space="preserve">the </w:t>
      </w:r>
      <w:r w:rsidRPr="007B15F8">
        <w:rPr>
          <w:rFonts w:ascii="Times New Roman" w:eastAsia="Times New Roman" w:hAnsi="Times New Roman" w:cs="Times New Roman"/>
          <w:sz w:val="22"/>
          <w:lang w:val="en-GB"/>
        </w:rPr>
        <w:t>population of only elderly men and limited field of view not fully covering the femoral neck nor the pelvis. The measurement</w:t>
      </w:r>
      <w:r w:rsidR="00EE372A" w:rsidRPr="007B15F8">
        <w:rPr>
          <w:rFonts w:ascii="Times New Roman" w:eastAsia="Times New Roman" w:hAnsi="Times New Roman" w:cs="Times New Roman"/>
          <w:sz w:val="22"/>
          <w:lang w:val="en-GB"/>
        </w:rPr>
        <w:t>s</w:t>
      </w:r>
      <w:r w:rsidRPr="007B15F8">
        <w:rPr>
          <w:rFonts w:ascii="Times New Roman" w:eastAsia="Times New Roman" w:hAnsi="Times New Roman" w:cs="Times New Roman"/>
          <w:sz w:val="22"/>
          <w:lang w:val="en-GB"/>
        </w:rPr>
        <w:t xml:space="preserve"> of joint space width and more importantly the alpha angle and femoral head</w:t>
      </w:r>
      <w:r w:rsidR="002A6E66" w:rsidRPr="007B15F8">
        <w:rPr>
          <w:rFonts w:ascii="Times New Roman" w:eastAsia="Times New Roman" w:hAnsi="Times New Roman" w:cs="Times New Roman"/>
          <w:sz w:val="22"/>
          <w:lang w:val="en-GB"/>
        </w:rPr>
        <w:t>-</w:t>
      </w:r>
      <w:r w:rsidRPr="007B15F8">
        <w:rPr>
          <w:rFonts w:ascii="Times New Roman" w:eastAsia="Times New Roman" w:hAnsi="Times New Roman" w:cs="Times New Roman"/>
          <w:sz w:val="22"/>
          <w:lang w:val="en-GB"/>
        </w:rPr>
        <w:t>neck offset, recently highlighted as most valuable in clinical practice [</w:t>
      </w:r>
      <w:r w:rsidR="009056B1" w:rsidRPr="007B15F8">
        <w:rPr>
          <w:rFonts w:ascii="Times New Roman" w:eastAsia="Times New Roman" w:hAnsi="Times New Roman" w:cs="Times New Roman"/>
          <w:sz w:val="22"/>
          <w:lang w:val="en-GB"/>
        </w:rPr>
        <w:t>16</w:t>
      </w:r>
      <w:r w:rsidR="00F421FD" w:rsidRPr="007B15F8">
        <w:rPr>
          <w:rFonts w:ascii="Times New Roman" w:eastAsia="Times New Roman" w:hAnsi="Times New Roman" w:cs="Times New Roman"/>
          <w:sz w:val="22"/>
          <w:lang w:val="en-GB"/>
        </w:rPr>
        <w:t>, 28], were</w:t>
      </w:r>
      <w:r w:rsidRPr="007B15F8">
        <w:rPr>
          <w:rFonts w:ascii="Times New Roman" w:eastAsia="Times New Roman" w:hAnsi="Times New Roman" w:cs="Times New Roman"/>
          <w:sz w:val="22"/>
          <w:lang w:val="en-GB"/>
        </w:rPr>
        <w:t xml:space="preserve"> not examined in this prior investigation. In the present study, clinically relevant measurements were analysed in a variable patient group, using </w:t>
      </w:r>
      <w:r w:rsidRPr="007B15F8">
        <w:rPr>
          <w:rFonts w:ascii="Times New Roman" w:hAnsi="Times New Roman" w:cs="Times New Roman"/>
          <w:sz w:val="22"/>
        </w:rPr>
        <w:t xml:space="preserve">thin slice CTs with similar in-plane resolution and section thickness as synthetic CT. </w:t>
      </w:r>
      <w:r w:rsidR="00542C3F" w:rsidRPr="007B15F8">
        <w:rPr>
          <w:rFonts w:ascii="Times New Roman" w:eastAsia="Times New Roman" w:hAnsi="Times New Roman" w:cs="Times New Roman"/>
          <w:sz w:val="22"/>
          <w:lang w:val="en-GB"/>
        </w:rPr>
        <w:t xml:space="preserve">The equivalence between CT and </w:t>
      </w:r>
      <w:proofErr w:type="spellStart"/>
      <w:r w:rsidR="00542C3F" w:rsidRPr="007B15F8">
        <w:rPr>
          <w:rFonts w:ascii="Times New Roman" w:eastAsia="Times New Roman" w:hAnsi="Times New Roman" w:cs="Times New Roman"/>
          <w:sz w:val="22"/>
          <w:lang w:val="en-GB"/>
        </w:rPr>
        <w:t>sCT</w:t>
      </w:r>
      <w:proofErr w:type="spellEnd"/>
      <w:r w:rsidR="00947569" w:rsidRPr="007B15F8">
        <w:rPr>
          <w:rFonts w:ascii="Times New Roman" w:eastAsia="Times New Roman" w:hAnsi="Times New Roman" w:cs="Times New Roman"/>
          <w:sz w:val="22"/>
          <w:lang w:val="en-GB"/>
        </w:rPr>
        <w:t xml:space="preserve"> shown in this study</w:t>
      </w:r>
      <w:r w:rsidR="00542C3F" w:rsidRPr="007B15F8">
        <w:rPr>
          <w:rFonts w:ascii="Times New Roman" w:eastAsia="Times New Roman" w:hAnsi="Times New Roman" w:cs="Times New Roman"/>
          <w:sz w:val="22"/>
          <w:lang w:val="en-GB"/>
        </w:rPr>
        <w:t xml:space="preserve"> is very useful as </w:t>
      </w:r>
      <w:r w:rsidR="00C4224A" w:rsidRPr="007B15F8">
        <w:rPr>
          <w:rFonts w:ascii="Times New Roman" w:eastAsia="Times New Roman" w:hAnsi="Times New Roman" w:cs="Times New Roman"/>
          <w:sz w:val="22"/>
          <w:lang w:val="en-GB"/>
        </w:rPr>
        <w:t>quantitative measurements are</w:t>
      </w:r>
      <w:r w:rsidR="00642EA8" w:rsidRPr="007B15F8">
        <w:rPr>
          <w:rFonts w:ascii="Times New Roman" w:hAnsi="Times New Roman" w:cs="Times New Roman"/>
          <w:sz w:val="22"/>
          <w:shd w:val="clear" w:color="auto" w:fill="FFFFFF"/>
        </w:rPr>
        <w:t xml:space="preserve"> of utmost importance in </w:t>
      </w:r>
      <w:r w:rsidR="0003778A" w:rsidRPr="007B15F8">
        <w:rPr>
          <w:rFonts w:ascii="Times New Roman" w:hAnsi="Times New Roman" w:cs="Times New Roman"/>
          <w:sz w:val="22"/>
          <w:shd w:val="clear" w:color="auto" w:fill="FFFFFF"/>
        </w:rPr>
        <w:t xml:space="preserve">clinical practice, particularly </w:t>
      </w:r>
      <w:r w:rsidR="00217958" w:rsidRPr="007B15F8">
        <w:rPr>
          <w:rFonts w:ascii="Times New Roman" w:hAnsi="Times New Roman" w:cs="Times New Roman"/>
          <w:sz w:val="22"/>
          <w:shd w:val="clear" w:color="auto" w:fill="FFFFFF"/>
        </w:rPr>
        <w:t xml:space="preserve">for hip </w:t>
      </w:r>
      <w:r w:rsidR="00A64812" w:rsidRPr="007B15F8">
        <w:rPr>
          <w:rFonts w:ascii="Times New Roman" w:hAnsi="Times New Roman" w:cs="Times New Roman"/>
          <w:sz w:val="22"/>
          <w:shd w:val="clear" w:color="auto" w:fill="FFFFFF"/>
        </w:rPr>
        <w:t>evaluation prior to arthroscopy</w:t>
      </w:r>
      <w:r w:rsidR="00642EA8" w:rsidRPr="007B15F8">
        <w:rPr>
          <w:rFonts w:ascii="Times New Roman" w:hAnsi="Times New Roman" w:cs="Times New Roman"/>
          <w:sz w:val="22"/>
          <w:shd w:val="clear" w:color="auto" w:fill="FFFFFF"/>
        </w:rPr>
        <w:t xml:space="preserve">. CT is currently </w:t>
      </w:r>
      <w:r w:rsidR="00C4224A" w:rsidRPr="007B15F8">
        <w:rPr>
          <w:rFonts w:ascii="Times New Roman" w:hAnsi="Times New Roman" w:cs="Times New Roman"/>
          <w:sz w:val="22"/>
          <w:shd w:val="clear" w:color="auto" w:fill="FFFFFF"/>
        </w:rPr>
        <w:t xml:space="preserve">the </w:t>
      </w:r>
      <w:r w:rsidR="00217958" w:rsidRPr="007B15F8">
        <w:rPr>
          <w:rFonts w:ascii="Times New Roman" w:hAnsi="Times New Roman" w:cs="Times New Roman"/>
          <w:sz w:val="22"/>
          <w:shd w:val="clear" w:color="auto" w:fill="FFFFFF"/>
        </w:rPr>
        <w:t>modality of choice</w:t>
      </w:r>
      <w:r w:rsidR="00C4224A" w:rsidRPr="007B15F8">
        <w:rPr>
          <w:rFonts w:ascii="Times New Roman" w:hAnsi="Times New Roman" w:cs="Times New Roman"/>
          <w:sz w:val="22"/>
          <w:shd w:val="clear" w:color="auto" w:fill="FFFFFF"/>
        </w:rPr>
        <w:t xml:space="preserve"> </w:t>
      </w:r>
      <w:r w:rsidR="00642EA8" w:rsidRPr="007B15F8">
        <w:rPr>
          <w:rFonts w:ascii="Times New Roman" w:hAnsi="Times New Roman" w:cs="Times New Roman"/>
          <w:sz w:val="22"/>
        </w:rPr>
        <w:t xml:space="preserve">for surgical planning </w:t>
      </w:r>
      <w:r w:rsidR="005031F3" w:rsidRPr="007B15F8">
        <w:rPr>
          <w:rFonts w:ascii="Times New Roman" w:hAnsi="Times New Roman" w:cs="Times New Roman"/>
          <w:sz w:val="22"/>
        </w:rPr>
        <w:t>[2,</w:t>
      </w:r>
      <w:r w:rsidR="00E6637F" w:rsidRPr="007B15F8">
        <w:rPr>
          <w:rFonts w:ascii="Times New Roman" w:hAnsi="Times New Roman" w:cs="Times New Roman"/>
          <w:sz w:val="22"/>
        </w:rPr>
        <w:t xml:space="preserve"> </w:t>
      </w:r>
      <w:r w:rsidR="005031F3" w:rsidRPr="007B15F8">
        <w:rPr>
          <w:rFonts w:ascii="Times New Roman" w:hAnsi="Times New Roman" w:cs="Times New Roman"/>
          <w:sz w:val="22"/>
        </w:rPr>
        <w:t>3]</w:t>
      </w:r>
      <w:r w:rsidRPr="007B15F8">
        <w:rPr>
          <w:rFonts w:ascii="Times New Roman" w:hAnsi="Times New Roman" w:cs="Times New Roman"/>
          <w:sz w:val="22"/>
        </w:rPr>
        <w:t>, but t</w:t>
      </w:r>
      <w:r w:rsidR="005031F3" w:rsidRPr="007B15F8">
        <w:rPr>
          <w:rFonts w:ascii="Times New Roman" w:hAnsi="Times New Roman" w:cs="Times New Roman"/>
          <w:sz w:val="22"/>
        </w:rPr>
        <w:t xml:space="preserve">he arrival of </w:t>
      </w:r>
      <w:r w:rsidR="00383E94" w:rsidRPr="007B15F8">
        <w:rPr>
          <w:rFonts w:ascii="Times New Roman" w:hAnsi="Times New Roman" w:cs="Times New Roman"/>
          <w:sz w:val="22"/>
        </w:rPr>
        <w:t>synthetic CT</w:t>
      </w:r>
      <w:r w:rsidR="00642EA8" w:rsidRPr="007B15F8">
        <w:rPr>
          <w:rFonts w:ascii="Times New Roman" w:hAnsi="Times New Roman" w:cs="Times New Roman"/>
          <w:sz w:val="22"/>
        </w:rPr>
        <w:t xml:space="preserve"> </w:t>
      </w:r>
      <w:r w:rsidR="00383E94" w:rsidRPr="007B15F8">
        <w:rPr>
          <w:rFonts w:ascii="Times New Roman" w:hAnsi="Times New Roman" w:cs="Times New Roman"/>
          <w:sz w:val="22"/>
        </w:rPr>
        <w:t xml:space="preserve">derived from MR images </w:t>
      </w:r>
      <w:r w:rsidR="00217958" w:rsidRPr="007B15F8">
        <w:rPr>
          <w:rFonts w:ascii="Times New Roman" w:hAnsi="Times New Roman" w:cs="Times New Roman"/>
          <w:sz w:val="22"/>
        </w:rPr>
        <w:t>without the need for radiation could be</w:t>
      </w:r>
      <w:r w:rsidR="00642EA8" w:rsidRPr="007B15F8">
        <w:rPr>
          <w:rFonts w:ascii="Times New Roman" w:hAnsi="Times New Roman" w:cs="Times New Roman"/>
          <w:sz w:val="22"/>
        </w:rPr>
        <w:t xml:space="preserve"> a game-changer in preoperative diagnosis</w:t>
      </w:r>
      <w:r w:rsidR="00E41182" w:rsidRPr="007B15F8">
        <w:rPr>
          <w:rFonts w:ascii="Times New Roman" w:hAnsi="Times New Roman" w:cs="Times New Roman"/>
          <w:sz w:val="22"/>
        </w:rPr>
        <w:t xml:space="preserve"> and planning</w:t>
      </w:r>
      <w:r w:rsidR="00642EA8" w:rsidRPr="007B15F8">
        <w:rPr>
          <w:rFonts w:ascii="Times New Roman" w:hAnsi="Times New Roman" w:cs="Times New Roman"/>
          <w:sz w:val="22"/>
        </w:rPr>
        <w:t xml:space="preserve">. </w:t>
      </w:r>
      <w:r w:rsidR="00217958" w:rsidRPr="007B15F8">
        <w:rPr>
          <w:rFonts w:ascii="Times New Roman" w:eastAsia="Times New Roman" w:hAnsi="Times New Roman" w:cs="Times New Roman"/>
          <w:sz w:val="22"/>
          <w:lang w:val="en-GB"/>
        </w:rPr>
        <w:t>This benefit is</w:t>
      </w:r>
      <w:r w:rsidR="00C4224A" w:rsidRPr="007B15F8">
        <w:rPr>
          <w:rFonts w:ascii="Times New Roman" w:eastAsia="Times New Roman" w:hAnsi="Times New Roman" w:cs="Times New Roman"/>
          <w:sz w:val="22"/>
          <w:lang w:val="en-GB"/>
        </w:rPr>
        <w:t xml:space="preserve"> particularly </w:t>
      </w:r>
      <w:r w:rsidR="00217958" w:rsidRPr="007B15F8">
        <w:rPr>
          <w:rFonts w:ascii="Times New Roman" w:eastAsia="Times New Roman" w:hAnsi="Times New Roman" w:cs="Times New Roman"/>
          <w:sz w:val="22"/>
          <w:lang w:val="en-GB"/>
        </w:rPr>
        <w:t>helpful</w:t>
      </w:r>
      <w:r w:rsidR="00C4224A" w:rsidRPr="007B15F8">
        <w:rPr>
          <w:rFonts w:ascii="Times New Roman" w:eastAsia="Times New Roman" w:hAnsi="Times New Roman" w:cs="Times New Roman"/>
          <w:sz w:val="22"/>
          <w:lang w:val="en-GB"/>
        </w:rPr>
        <w:t xml:space="preserve"> </w:t>
      </w:r>
      <w:r w:rsidR="00217958" w:rsidRPr="007B15F8">
        <w:rPr>
          <w:rFonts w:ascii="Times New Roman" w:eastAsia="Times New Roman" w:hAnsi="Times New Roman" w:cs="Times New Roman"/>
          <w:sz w:val="22"/>
          <w:lang w:val="en-GB"/>
        </w:rPr>
        <w:t>in younger patients, as they are</w:t>
      </w:r>
      <w:r w:rsidR="00AF2882" w:rsidRPr="007B15F8">
        <w:rPr>
          <w:rFonts w:ascii="Times New Roman" w:eastAsia="Times New Roman" w:hAnsi="Times New Roman" w:cs="Times New Roman"/>
          <w:sz w:val="22"/>
          <w:lang w:val="en-GB"/>
        </w:rPr>
        <w:t xml:space="preserve"> </w:t>
      </w:r>
      <w:r w:rsidR="00C4224A" w:rsidRPr="007B15F8">
        <w:rPr>
          <w:rFonts w:ascii="Times New Roman" w:eastAsia="Times New Roman" w:hAnsi="Times New Roman" w:cs="Times New Roman"/>
          <w:sz w:val="22"/>
          <w:lang w:val="en-GB"/>
        </w:rPr>
        <w:t xml:space="preserve">at </w:t>
      </w:r>
      <w:r w:rsidR="00217958" w:rsidRPr="007B15F8">
        <w:rPr>
          <w:rFonts w:ascii="Times New Roman" w:eastAsia="Times New Roman" w:hAnsi="Times New Roman" w:cs="Times New Roman"/>
          <w:sz w:val="22"/>
          <w:lang w:val="en-GB"/>
        </w:rPr>
        <w:t xml:space="preserve">greater </w:t>
      </w:r>
      <w:r w:rsidR="00C4224A" w:rsidRPr="007B15F8">
        <w:rPr>
          <w:rFonts w:ascii="Times New Roman" w:eastAsia="Times New Roman" w:hAnsi="Times New Roman" w:cs="Times New Roman"/>
          <w:sz w:val="22"/>
          <w:lang w:val="en-GB"/>
        </w:rPr>
        <w:t>risk</w:t>
      </w:r>
      <w:r w:rsidR="00217958" w:rsidRPr="007B15F8">
        <w:rPr>
          <w:rFonts w:ascii="Times New Roman" w:eastAsia="Times New Roman" w:hAnsi="Times New Roman" w:cs="Times New Roman"/>
          <w:sz w:val="22"/>
          <w:lang w:val="en-GB"/>
        </w:rPr>
        <w:t xml:space="preserve"> of developing malignancies</w:t>
      </w:r>
      <w:r w:rsidR="00C4224A" w:rsidRPr="007B15F8">
        <w:rPr>
          <w:rFonts w:ascii="Times New Roman" w:eastAsia="Times New Roman" w:hAnsi="Times New Roman" w:cs="Times New Roman"/>
          <w:sz w:val="22"/>
          <w:lang w:val="en-GB"/>
        </w:rPr>
        <w:t xml:space="preserve"> </w:t>
      </w:r>
      <w:r w:rsidR="00217958" w:rsidRPr="007B15F8">
        <w:rPr>
          <w:rFonts w:ascii="Times New Roman" w:eastAsia="Times New Roman" w:hAnsi="Times New Roman" w:cs="Times New Roman"/>
          <w:sz w:val="22"/>
          <w:lang w:val="en-GB"/>
        </w:rPr>
        <w:t xml:space="preserve">after </w:t>
      </w:r>
      <w:r w:rsidR="00C4224A" w:rsidRPr="007B15F8">
        <w:rPr>
          <w:rFonts w:ascii="Times New Roman" w:eastAsia="Times New Roman" w:hAnsi="Times New Roman" w:cs="Times New Roman"/>
          <w:sz w:val="22"/>
          <w:lang w:val="en-GB"/>
        </w:rPr>
        <w:t xml:space="preserve">radiation exposure. </w:t>
      </w:r>
    </w:p>
    <w:p w14:paraId="04EB3CFC" w14:textId="12B167AE" w:rsidR="002A6E66" w:rsidRPr="007B15F8" w:rsidRDefault="00542C3F" w:rsidP="00CE3058">
      <w:pPr>
        <w:spacing w:line="480" w:lineRule="auto"/>
        <w:jc w:val="both"/>
        <w:rPr>
          <w:rFonts w:ascii="Times New Roman" w:hAnsi="Times New Roman" w:cs="Times New Roman"/>
          <w:sz w:val="22"/>
        </w:rPr>
      </w:pPr>
      <w:bookmarkStart w:id="4" w:name="_Hlk79704853"/>
      <w:r w:rsidRPr="007B15F8">
        <w:rPr>
          <w:rFonts w:ascii="Times New Roman" w:eastAsia="Times New Roman" w:hAnsi="Times New Roman" w:cs="Times New Roman"/>
          <w:sz w:val="22"/>
          <w:lang w:val="en-GB" w:eastAsia="en-US"/>
        </w:rPr>
        <w:t xml:space="preserve">Our study has several limitations. Only a limited number of participants were </w:t>
      </w:r>
      <w:r w:rsidR="00BF1394" w:rsidRPr="007B15F8">
        <w:rPr>
          <w:rFonts w:ascii="Times New Roman" w:eastAsia="Times New Roman" w:hAnsi="Times New Roman" w:cs="Times New Roman"/>
          <w:sz w:val="22"/>
          <w:lang w:val="en-GB" w:eastAsia="en-US"/>
        </w:rPr>
        <w:t xml:space="preserve">included </w:t>
      </w:r>
      <w:r w:rsidRPr="007B15F8">
        <w:rPr>
          <w:rFonts w:ascii="Times New Roman" w:eastAsia="Times New Roman" w:hAnsi="Times New Roman" w:cs="Times New Roman"/>
          <w:sz w:val="22"/>
          <w:lang w:val="en-GB" w:eastAsia="en-US"/>
        </w:rPr>
        <w:t>in this study</w:t>
      </w:r>
      <w:r w:rsidR="00F421FD" w:rsidRPr="007B15F8">
        <w:rPr>
          <w:rFonts w:ascii="Times New Roman" w:eastAsia="Times New Roman" w:hAnsi="Times New Roman" w:cs="Times New Roman"/>
          <w:sz w:val="22"/>
          <w:lang w:val="en-GB" w:eastAsia="en-US"/>
        </w:rPr>
        <w:t>. No patients with metal implants were included in the study, l</w:t>
      </w:r>
      <w:r w:rsidR="00332C25" w:rsidRPr="007B15F8">
        <w:rPr>
          <w:rFonts w:ascii="Times New Roman" w:eastAsia="Times New Roman" w:hAnsi="Times New Roman" w:cs="Times New Roman"/>
          <w:sz w:val="22"/>
          <w:lang w:val="en-GB" w:eastAsia="en-US"/>
        </w:rPr>
        <w:t>imiting the use of our technique when patients had previous operations or screw fixation</w:t>
      </w:r>
      <w:r w:rsidRPr="007B15F8">
        <w:rPr>
          <w:rFonts w:ascii="Times New Roman" w:eastAsia="Times New Roman" w:hAnsi="Times New Roman" w:cs="Times New Roman"/>
          <w:sz w:val="22"/>
          <w:lang w:val="en-GB" w:eastAsia="en-US"/>
        </w:rPr>
        <w:t xml:space="preserve">. </w:t>
      </w:r>
      <w:r w:rsidR="00332C25" w:rsidRPr="007B15F8">
        <w:rPr>
          <w:rFonts w:ascii="Times New Roman" w:eastAsia="Times New Roman" w:hAnsi="Times New Roman" w:cs="Times New Roman"/>
          <w:sz w:val="22"/>
          <w:lang w:val="en-GB" w:eastAsia="en-US"/>
        </w:rPr>
        <w:t xml:space="preserve">The lack of hip pathology is also a relevant drawback as patients with joint or capsular calcifications and osteoarthritis might cause problems for optimal </w:t>
      </w:r>
      <w:proofErr w:type="spellStart"/>
      <w:r w:rsidR="00332C25" w:rsidRPr="007B15F8">
        <w:rPr>
          <w:rFonts w:ascii="Times New Roman" w:eastAsia="Times New Roman" w:hAnsi="Times New Roman" w:cs="Times New Roman"/>
          <w:sz w:val="22"/>
          <w:lang w:val="en-GB" w:eastAsia="en-US"/>
        </w:rPr>
        <w:t>sCT</w:t>
      </w:r>
      <w:proofErr w:type="spellEnd"/>
      <w:r w:rsidR="00332C25" w:rsidRPr="007B15F8">
        <w:rPr>
          <w:rFonts w:ascii="Times New Roman" w:eastAsia="Times New Roman" w:hAnsi="Times New Roman" w:cs="Times New Roman"/>
          <w:sz w:val="22"/>
          <w:lang w:val="en-GB" w:eastAsia="en-US"/>
        </w:rPr>
        <w:t xml:space="preserve"> generation. </w:t>
      </w:r>
      <w:r w:rsidRPr="007B15F8">
        <w:rPr>
          <w:rFonts w:ascii="Times New Roman" w:hAnsi="Times New Roman" w:cs="Times New Roman"/>
          <w:sz w:val="22"/>
        </w:rPr>
        <w:t>The current study evaluated agreement of the entire measurement method, including differences in selection of reformat axis, image plane and selection of anatomic landmarks, all of which are sources of potential variation in the performed measurements.</w:t>
      </w:r>
      <w:r w:rsidRPr="007B15F8">
        <w:rPr>
          <w:rFonts w:ascii="Times New Roman" w:hAnsi="Times New Roman" w:cs="Times New Roman"/>
          <w:sz w:val="22"/>
          <w:lang w:val="en-GB"/>
        </w:rPr>
        <w:t xml:space="preserve"> The original 3D T1MGE sequence </w:t>
      </w:r>
      <w:r w:rsidRPr="007B15F8">
        <w:rPr>
          <w:rFonts w:ascii="Times New Roman" w:hAnsi="Times New Roman" w:cs="Times New Roman"/>
          <w:sz w:val="22"/>
          <w:lang w:val="en-GB"/>
        </w:rPr>
        <w:lastRenderedPageBreak/>
        <w:t>was not compared</w:t>
      </w:r>
      <w:r w:rsidR="00BF1394" w:rsidRPr="007B15F8">
        <w:rPr>
          <w:rFonts w:ascii="Times New Roman" w:hAnsi="Times New Roman" w:cs="Times New Roman"/>
          <w:sz w:val="22"/>
          <w:lang w:val="en-GB"/>
        </w:rPr>
        <w:t xml:space="preserve"> with </w:t>
      </w:r>
      <w:proofErr w:type="spellStart"/>
      <w:r w:rsidR="00BF1394" w:rsidRPr="007B15F8">
        <w:rPr>
          <w:rFonts w:ascii="Times New Roman" w:hAnsi="Times New Roman" w:cs="Times New Roman"/>
          <w:sz w:val="22"/>
          <w:lang w:val="en-GB"/>
        </w:rPr>
        <w:t>sCT</w:t>
      </w:r>
      <w:proofErr w:type="spellEnd"/>
      <w:r w:rsidR="00BF1394" w:rsidRPr="007B15F8">
        <w:rPr>
          <w:rFonts w:ascii="Times New Roman" w:hAnsi="Times New Roman" w:cs="Times New Roman"/>
          <w:sz w:val="22"/>
          <w:lang w:val="en-GB"/>
        </w:rPr>
        <w:t xml:space="preserve"> in the current study because t</w:t>
      </w:r>
      <w:r w:rsidRPr="007B15F8">
        <w:rPr>
          <w:rFonts w:ascii="Times New Roman" w:hAnsi="Times New Roman" w:cs="Times New Roman"/>
          <w:sz w:val="22"/>
          <w:lang w:val="en-GB"/>
        </w:rPr>
        <w:t xml:space="preserve">he </w:t>
      </w:r>
      <w:proofErr w:type="spellStart"/>
      <w:r w:rsidRPr="007B15F8">
        <w:rPr>
          <w:rFonts w:ascii="Times New Roman" w:hAnsi="Times New Roman" w:cs="Times New Roman"/>
          <w:sz w:val="22"/>
          <w:lang w:val="en-GB"/>
        </w:rPr>
        <w:t>sCT</w:t>
      </w:r>
      <w:proofErr w:type="spellEnd"/>
      <w:r w:rsidRPr="007B15F8">
        <w:rPr>
          <w:rFonts w:ascii="Times New Roman" w:hAnsi="Times New Roman" w:cs="Times New Roman"/>
          <w:sz w:val="22"/>
          <w:lang w:val="en-GB"/>
        </w:rPr>
        <w:t xml:space="preserve"> images were reconstructed from two 3D T1MGE images, which contain unique but complementary information required to generate accurate </w:t>
      </w:r>
      <w:proofErr w:type="spellStart"/>
      <w:r w:rsidRPr="007B15F8">
        <w:rPr>
          <w:rFonts w:ascii="Times New Roman" w:hAnsi="Times New Roman" w:cs="Times New Roman"/>
          <w:sz w:val="22"/>
          <w:lang w:val="en-GB"/>
        </w:rPr>
        <w:t>sCT</w:t>
      </w:r>
      <w:proofErr w:type="spellEnd"/>
      <w:r w:rsidRPr="007B15F8">
        <w:rPr>
          <w:rFonts w:ascii="Times New Roman" w:hAnsi="Times New Roman" w:cs="Times New Roman"/>
          <w:sz w:val="22"/>
          <w:lang w:val="en-GB"/>
        </w:rPr>
        <w:t xml:space="preserve"> images with specific bone contrast. </w:t>
      </w:r>
      <w:r w:rsidR="002D4E12" w:rsidRPr="007B15F8">
        <w:rPr>
          <w:rFonts w:ascii="Times New Roman" w:hAnsi="Times New Roman" w:cs="Times New Roman"/>
          <w:sz w:val="22"/>
        </w:rPr>
        <w:t xml:space="preserve">Subsequent studies are necessary to compare </w:t>
      </w:r>
      <w:proofErr w:type="spellStart"/>
      <w:r w:rsidR="002D4E12" w:rsidRPr="007B15F8">
        <w:rPr>
          <w:rFonts w:ascii="Times New Roman" w:hAnsi="Times New Roman" w:cs="Times New Roman"/>
          <w:sz w:val="22"/>
        </w:rPr>
        <w:t>sCT</w:t>
      </w:r>
      <w:proofErr w:type="spellEnd"/>
      <w:r w:rsidR="002D4E12" w:rsidRPr="007B15F8">
        <w:rPr>
          <w:rFonts w:ascii="Times New Roman" w:hAnsi="Times New Roman" w:cs="Times New Roman"/>
          <w:sz w:val="22"/>
        </w:rPr>
        <w:t xml:space="preserve"> with conventional 3D MRI sequences for hip evaluation and preoperative planning.</w:t>
      </w:r>
      <w:r w:rsidR="002A6E66" w:rsidRPr="007B15F8">
        <w:rPr>
          <w:rFonts w:ascii="Times New Roman" w:hAnsi="Times New Roman" w:cs="Times New Roman"/>
          <w:sz w:val="22"/>
        </w:rPr>
        <w:t xml:space="preserve"> T</w:t>
      </w:r>
      <w:r w:rsidRPr="007B15F8">
        <w:rPr>
          <w:rFonts w:ascii="Times New Roman" w:hAnsi="Times New Roman" w:cs="Times New Roman"/>
          <w:sz w:val="22"/>
        </w:rPr>
        <w:t>he MRI data were acquired with a high-performance 3-T MRI system. Future studies may be required to show that similar image quality can be achieved with MRI systems of different field strengths and different technical performance</w:t>
      </w:r>
      <w:r w:rsidR="002A6E66" w:rsidRPr="007B15F8">
        <w:rPr>
          <w:rFonts w:ascii="Times New Roman" w:hAnsi="Times New Roman" w:cs="Times New Roman"/>
          <w:sz w:val="22"/>
        </w:rPr>
        <w:t>.</w:t>
      </w:r>
      <w:bookmarkEnd w:id="4"/>
    </w:p>
    <w:p w14:paraId="10F8D32D" w14:textId="71C09A45" w:rsidR="00CE3058" w:rsidRPr="007B15F8" w:rsidRDefault="00542C3F" w:rsidP="00CE3058">
      <w:pPr>
        <w:spacing w:line="480" w:lineRule="auto"/>
        <w:jc w:val="both"/>
        <w:rPr>
          <w:rFonts w:ascii="Times New Roman" w:eastAsia="Times New Roman" w:hAnsi="Times New Roman" w:cs="Times New Roman"/>
          <w:sz w:val="22"/>
          <w:lang w:val="en-GB"/>
        </w:rPr>
      </w:pPr>
      <w:r w:rsidRPr="007B15F8">
        <w:rPr>
          <w:rFonts w:ascii="Times New Roman" w:eastAsia="Times New Roman" w:hAnsi="Times New Roman" w:cs="Times New Roman"/>
          <w:sz w:val="22"/>
          <w:lang w:val="en-GB"/>
        </w:rPr>
        <w:t xml:space="preserve">In conclusion, </w:t>
      </w:r>
      <w:r w:rsidR="00CE3058" w:rsidRPr="007B15F8">
        <w:rPr>
          <w:rFonts w:ascii="Times New Roman" w:eastAsia="Times New Roman" w:hAnsi="Times New Roman" w:cs="Times New Roman"/>
          <w:sz w:val="22"/>
        </w:rPr>
        <w:t xml:space="preserve">in healthy individuals </w:t>
      </w:r>
      <w:r w:rsidR="00CE3058" w:rsidRPr="007B15F8">
        <w:rPr>
          <w:rFonts w:ascii="Times New Roman" w:eastAsia="Times New Roman" w:hAnsi="Times New Roman" w:cs="Times New Roman"/>
          <w:sz w:val="22"/>
          <w:lang w:val="en-GB"/>
        </w:rPr>
        <w:t xml:space="preserve">we demonstrated equivalence of synthetic CT </w:t>
      </w:r>
      <w:r w:rsidR="00CE3058" w:rsidRPr="007B15F8">
        <w:rPr>
          <w:rFonts w:ascii="Times New Roman" w:eastAsia="Times New Roman" w:hAnsi="Times New Roman" w:cs="Times New Roman"/>
          <w:sz w:val="22"/>
        </w:rPr>
        <w:t xml:space="preserve">reconstructed from an axial 3DT1MGE sequence to conventional CT </w:t>
      </w:r>
      <w:r w:rsidR="00CE3058" w:rsidRPr="007B15F8">
        <w:rPr>
          <w:rFonts w:ascii="Times New Roman" w:eastAsia="Times New Roman" w:hAnsi="Times New Roman" w:cs="Times New Roman"/>
          <w:sz w:val="22"/>
          <w:lang w:val="en-GB"/>
        </w:rPr>
        <w:t>for the</w:t>
      </w:r>
      <w:r w:rsidR="00CE3058" w:rsidRPr="007B15F8">
        <w:rPr>
          <w:rFonts w:ascii="Times New Roman" w:hAnsi="Times New Roman" w:cs="Times New Roman"/>
          <w:sz w:val="22"/>
        </w:rPr>
        <w:t xml:space="preserve"> </w:t>
      </w:r>
      <w:r w:rsidR="00CE3058" w:rsidRPr="007B15F8">
        <w:rPr>
          <w:rFonts w:ascii="Times New Roman" w:eastAsia="Times New Roman" w:hAnsi="Times New Roman" w:cs="Times New Roman"/>
          <w:sz w:val="22"/>
          <w:lang w:val="en-GB"/>
        </w:rPr>
        <w:t xml:space="preserve">quantitative evaluation of osseous hip morphology, </w:t>
      </w:r>
      <w:r w:rsidR="002A6E66" w:rsidRPr="007B15F8">
        <w:rPr>
          <w:rFonts w:ascii="Times New Roman" w:eastAsia="Times New Roman" w:hAnsi="Times New Roman" w:cs="Times New Roman"/>
          <w:iCs/>
          <w:sz w:val="22"/>
          <w:lang w:val="en-GB"/>
        </w:rPr>
        <w:t>thus obviating the radiation exposure of a pelvic CT examination.</w:t>
      </w:r>
    </w:p>
    <w:p w14:paraId="37442C2D" w14:textId="77777777" w:rsidR="00BF1394" w:rsidRPr="007B15F8" w:rsidRDefault="00BF1394" w:rsidP="00BC0DB1">
      <w:pPr>
        <w:spacing w:line="480" w:lineRule="auto"/>
        <w:jc w:val="both"/>
        <w:rPr>
          <w:rFonts w:ascii="Times New Roman" w:eastAsia="Times New Roman" w:hAnsi="Times New Roman" w:cs="Times New Roman"/>
          <w:sz w:val="22"/>
          <w:lang w:val="en-GB"/>
        </w:rPr>
      </w:pPr>
    </w:p>
    <w:p w14:paraId="49546A96" w14:textId="77777777" w:rsidR="003A65B7" w:rsidRPr="007B15F8" w:rsidRDefault="003A65B7">
      <w:pPr>
        <w:spacing w:after="160" w:line="259" w:lineRule="auto"/>
        <w:contextualSpacing w:val="0"/>
        <w:rPr>
          <w:rFonts w:ascii="Times New Roman" w:hAnsi="Times New Roman" w:cs="Times New Roman"/>
          <w:b/>
          <w:sz w:val="22"/>
        </w:rPr>
      </w:pPr>
      <w:r w:rsidRPr="007B15F8">
        <w:rPr>
          <w:rFonts w:ascii="Times New Roman" w:hAnsi="Times New Roman" w:cs="Times New Roman"/>
          <w:b/>
          <w:sz w:val="22"/>
        </w:rPr>
        <w:br w:type="page"/>
      </w:r>
    </w:p>
    <w:p w14:paraId="4689DB5A" w14:textId="77777777" w:rsidR="003A65B7" w:rsidRPr="007B15F8" w:rsidRDefault="003A65B7" w:rsidP="003A65B7">
      <w:pPr>
        <w:rPr>
          <w:rFonts w:ascii="Times New Roman" w:hAnsi="Times New Roman" w:cs="Times New Roman"/>
          <w:b/>
          <w:sz w:val="22"/>
        </w:rPr>
      </w:pPr>
      <w:r w:rsidRPr="007B15F8">
        <w:rPr>
          <w:rFonts w:ascii="Times New Roman" w:hAnsi="Times New Roman" w:cs="Times New Roman"/>
          <w:b/>
          <w:sz w:val="22"/>
        </w:rPr>
        <w:lastRenderedPageBreak/>
        <w:t>References</w:t>
      </w:r>
    </w:p>
    <w:p w14:paraId="31B0E3E3" w14:textId="77777777" w:rsidR="003A65B7" w:rsidRPr="007B15F8" w:rsidRDefault="003A65B7" w:rsidP="003A65B7">
      <w:pPr>
        <w:rPr>
          <w:rFonts w:ascii="Times New Roman" w:eastAsiaTheme="minorHAnsi" w:hAnsi="Times New Roman" w:cs="Times New Roman"/>
          <w:sz w:val="22"/>
          <w:lang w:val="nl-BE" w:eastAsia="en-US"/>
        </w:rPr>
      </w:pPr>
    </w:p>
    <w:p w14:paraId="6A234D49" w14:textId="77777777" w:rsidR="003A65B7" w:rsidRPr="007B15F8" w:rsidRDefault="003A65B7" w:rsidP="003A65B7">
      <w:pPr>
        <w:pStyle w:val="ListParagraph"/>
        <w:numPr>
          <w:ilvl w:val="0"/>
          <w:numId w:val="1"/>
        </w:numPr>
        <w:spacing w:after="0" w:line="480" w:lineRule="auto"/>
        <w:rPr>
          <w:rStyle w:val="Hyperlink"/>
          <w:rFonts w:ascii="Times New Roman" w:hAnsi="Times New Roman" w:cs="Times New Roman"/>
          <w:color w:val="auto"/>
          <w:sz w:val="22"/>
          <w:u w:val="none"/>
        </w:rPr>
      </w:pPr>
      <w:r w:rsidRPr="007B15F8">
        <w:rPr>
          <w:rStyle w:val="nlmstring-name"/>
          <w:rFonts w:ascii="Times New Roman" w:hAnsi="Times New Roman" w:cs="Times New Roman"/>
          <w:sz w:val="22"/>
        </w:rPr>
        <w:t xml:space="preserve">Haldane </w:t>
      </w:r>
      <w:r w:rsidRPr="007B15F8">
        <w:rPr>
          <w:rStyle w:val="nlmgiven-names"/>
          <w:rFonts w:ascii="Times New Roman" w:hAnsi="Times New Roman" w:cs="Times New Roman"/>
          <w:sz w:val="22"/>
        </w:rPr>
        <w:t>CE</w:t>
      </w:r>
      <w:r w:rsidRPr="007B15F8">
        <w:rPr>
          <w:rFonts w:ascii="Times New Roman" w:hAnsi="Times New Roman" w:cs="Times New Roman"/>
          <w:sz w:val="22"/>
        </w:rPr>
        <w:t xml:space="preserve">, </w:t>
      </w:r>
      <w:proofErr w:type="spellStart"/>
      <w:r w:rsidRPr="007B15F8">
        <w:rPr>
          <w:rStyle w:val="nlmstring-name"/>
          <w:rFonts w:ascii="Times New Roman" w:hAnsi="Times New Roman" w:cs="Times New Roman"/>
          <w:sz w:val="22"/>
        </w:rPr>
        <w:t>Ekhtiari</w:t>
      </w:r>
      <w:proofErr w:type="spellEnd"/>
      <w:r w:rsidRPr="007B15F8">
        <w:rPr>
          <w:rStyle w:val="nlmstring-name"/>
          <w:rFonts w:ascii="Times New Roman" w:hAnsi="Times New Roman" w:cs="Times New Roman"/>
          <w:sz w:val="22"/>
        </w:rPr>
        <w:t xml:space="preserve"> </w:t>
      </w:r>
      <w:r w:rsidRPr="007B15F8">
        <w:rPr>
          <w:rStyle w:val="nlmgiven-names"/>
          <w:rFonts w:ascii="Times New Roman" w:hAnsi="Times New Roman" w:cs="Times New Roman"/>
          <w:sz w:val="22"/>
        </w:rPr>
        <w:t>S</w:t>
      </w:r>
      <w:r w:rsidRPr="007B15F8">
        <w:rPr>
          <w:rFonts w:ascii="Times New Roman" w:hAnsi="Times New Roman" w:cs="Times New Roman"/>
          <w:sz w:val="22"/>
        </w:rPr>
        <w:t xml:space="preserve">, </w:t>
      </w:r>
      <w:r w:rsidRPr="007B15F8">
        <w:rPr>
          <w:rStyle w:val="nlmstring-name"/>
          <w:rFonts w:ascii="Times New Roman" w:hAnsi="Times New Roman" w:cs="Times New Roman"/>
          <w:sz w:val="22"/>
        </w:rPr>
        <w:t xml:space="preserve">de Sa </w:t>
      </w:r>
      <w:r w:rsidRPr="007B15F8">
        <w:rPr>
          <w:rStyle w:val="nlmgiven-names"/>
          <w:rFonts w:ascii="Times New Roman" w:hAnsi="Times New Roman" w:cs="Times New Roman"/>
          <w:sz w:val="22"/>
        </w:rPr>
        <w:t>D</w:t>
      </w:r>
      <w:r w:rsidRPr="007B15F8">
        <w:rPr>
          <w:rFonts w:ascii="Times New Roman" w:hAnsi="Times New Roman" w:cs="Times New Roman"/>
          <w:sz w:val="22"/>
        </w:rPr>
        <w:t xml:space="preserve">, </w:t>
      </w:r>
      <w:r w:rsidRPr="007B15F8">
        <w:rPr>
          <w:rStyle w:val="nlmstring-name"/>
          <w:rFonts w:ascii="Times New Roman" w:hAnsi="Times New Roman" w:cs="Times New Roman"/>
          <w:sz w:val="22"/>
        </w:rPr>
        <w:t xml:space="preserve">Simunovic </w:t>
      </w:r>
      <w:r w:rsidRPr="007B15F8">
        <w:rPr>
          <w:rStyle w:val="nlmgiven-names"/>
          <w:rFonts w:ascii="Times New Roman" w:hAnsi="Times New Roman" w:cs="Times New Roman"/>
          <w:sz w:val="22"/>
        </w:rPr>
        <w:t>N</w:t>
      </w:r>
      <w:r w:rsidRPr="007B15F8">
        <w:rPr>
          <w:rFonts w:ascii="Times New Roman" w:hAnsi="Times New Roman" w:cs="Times New Roman"/>
          <w:sz w:val="22"/>
        </w:rPr>
        <w:t xml:space="preserve">, </w:t>
      </w:r>
      <w:r w:rsidRPr="007B15F8">
        <w:rPr>
          <w:rStyle w:val="nlmstring-name"/>
          <w:rFonts w:ascii="Times New Roman" w:hAnsi="Times New Roman" w:cs="Times New Roman"/>
          <w:sz w:val="22"/>
        </w:rPr>
        <w:t xml:space="preserve">Ayeni </w:t>
      </w:r>
      <w:r w:rsidRPr="007B15F8">
        <w:rPr>
          <w:rStyle w:val="nlmgiven-names"/>
          <w:rFonts w:ascii="Times New Roman" w:hAnsi="Times New Roman" w:cs="Times New Roman"/>
          <w:sz w:val="22"/>
        </w:rPr>
        <w:t>OR (2017)</w:t>
      </w:r>
      <w:r w:rsidRPr="007B15F8">
        <w:rPr>
          <w:rFonts w:ascii="Times New Roman" w:hAnsi="Times New Roman" w:cs="Times New Roman"/>
          <w:sz w:val="22"/>
        </w:rPr>
        <w:t xml:space="preserve"> </w:t>
      </w:r>
      <w:r w:rsidRPr="007B15F8">
        <w:rPr>
          <w:rStyle w:val="nlmarticle-title"/>
          <w:rFonts w:ascii="Times New Roman" w:hAnsi="Times New Roman" w:cs="Times New Roman"/>
          <w:sz w:val="22"/>
        </w:rPr>
        <w:t xml:space="preserve">Preoperative physical examination and imaging of </w:t>
      </w:r>
      <w:proofErr w:type="spellStart"/>
      <w:r w:rsidRPr="007B15F8">
        <w:rPr>
          <w:rStyle w:val="nlmarticle-title"/>
          <w:rFonts w:ascii="Times New Roman" w:hAnsi="Times New Roman" w:cs="Times New Roman"/>
          <w:sz w:val="22"/>
        </w:rPr>
        <w:t>femoroacetabular</w:t>
      </w:r>
      <w:proofErr w:type="spellEnd"/>
      <w:r w:rsidRPr="007B15F8">
        <w:rPr>
          <w:rStyle w:val="nlmarticle-title"/>
          <w:rFonts w:ascii="Times New Roman" w:hAnsi="Times New Roman" w:cs="Times New Roman"/>
          <w:sz w:val="22"/>
        </w:rPr>
        <w:t xml:space="preserve"> impingement prior to hip arthroscopy-a systematic review</w:t>
      </w:r>
      <w:r w:rsidRPr="007B15F8">
        <w:rPr>
          <w:rFonts w:ascii="Times New Roman" w:hAnsi="Times New Roman" w:cs="Times New Roman"/>
          <w:sz w:val="22"/>
        </w:rPr>
        <w:t xml:space="preserve">. J Hip </w:t>
      </w:r>
      <w:proofErr w:type="spellStart"/>
      <w:r w:rsidRPr="007B15F8">
        <w:rPr>
          <w:rFonts w:ascii="Times New Roman" w:hAnsi="Times New Roman" w:cs="Times New Roman"/>
          <w:sz w:val="22"/>
        </w:rPr>
        <w:t>Preserv</w:t>
      </w:r>
      <w:proofErr w:type="spellEnd"/>
      <w:r w:rsidRPr="007B15F8">
        <w:rPr>
          <w:rFonts w:ascii="Times New Roman" w:hAnsi="Times New Roman" w:cs="Times New Roman"/>
          <w:sz w:val="22"/>
        </w:rPr>
        <w:t xml:space="preserve"> Surg 4:</w:t>
      </w:r>
      <w:r w:rsidRPr="007B15F8">
        <w:rPr>
          <w:rStyle w:val="nlmfpage"/>
          <w:rFonts w:ascii="Times New Roman" w:hAnsi="Times New Roman" w:cs="Times New Roman"/>
          <w:sz w:val="22"/>
        </w:rPr>
        <w:t>201</w:t>
      </w:r>
      <w:r w:rsidRPr="007B15F8">
        <w:rPr>
          <w:rFonts w:ascii="Times New Roman" w:hAnsi="Times New Roman" w:cs="Times New Roman"/>
          <w:sz w:val="22"/>
        </w:rPr>
        <w:t>–</w:t>
      </w:r>
      <w:r w:rsidRPr="007B15F8">
        <w:rPr>
          <w:rStyle w:val="nlmlpage"/>
          <w:rFonts w:ascii="Times New Roman" w:hAnsi="Times New Roman" w:cs="Times New Roman"/>
          <w:sz w:val="22"/>
        </w:rPr>
        <w:t>13</w:t>
      </w:r>
      <w:r w:rsidRPr="007B15F8">
        <w:rPr>
          <w:rFonts w:ascii="Times New Roman" w:hAnsi="Times New Roman" w:cs="Times New Roman"/>
          <w:sz w:val="22"/>
        </w:rPr>
        <w:t>. https://doi.org/10.1093/jhps/hnx020</w:t>
      </w:r>
    </w:p>
    <w:p w14:paraId="6758D0D8" w14:textId="77777777" w:rsidR="003A65B7" w:rsidRPr="007B15F8" w:rsidRDefault="003A65B7" w:rsidP="003A65B7">
      <w:pPr>
        <w:pStyle w:val="ListParagraph"/>
        <w:numPr>
          <w:ilvl w:val="0"/>
          <w:numId w:val="1"/>
        </w:numPr>
        <w:spacing w:after="0" w:line="480" w:lineRule="auto"/>
        <w:rPr>
          <w:rFonts w:ascii="Times New Roman" w:hAnsi="Times New Roman" w:cs="Times New Roman"/>
          <w:sz w:val="22"/>
        </w:rPr>
      </w:pPr>
      <w:r w:rsidRPr="007B15F8">
        <w:rPr>
          <w:rFonts w:ascii="Times New Roman" w:hAnsi="Times New Roman" w:cs="Times New Roman"/>
          <w:sz w:val="22"/>
        </w:rPr>
        <w:t xml:space="preserve">Griffin, DR, Dickenson, EJ, O’Donnell, J, et al (2016) The Warwick Agreement on </w:t>
      </w:r>
      <w:proofErr w:type="spellStart"/>
      <w:r w:rsidRPr="007B15F8">
        <w:rPr>
          <w:rFonts w:ascii="Times New Roman" w:hAnsi="Times New Roman" w:cs="Times New Roman"/>
          <w:sz w:val="22"/>
        </w:rPr>
        <w:t>femoroacetabular</w:t>
      </w:r>
      <w:proofErr w:type="spellEnd"/>
      <w:r w:rsidRPr="007B15F8">
        <w:rPr>
          <w:rFonts w:ascii="Times New Roman" w:hAnsi="Times New Roman" w:cs="Times New Roman"/>
          <w:sz w:val="22"/>
        </w:rPr>
        <w:t xml:space="preserve"> impingement syndrome (FAI syndrome): an international consensus statement. Br J Sports Med 50(19):1169-1176. </w:t>
      </w:r>
      <w:r w:rsidRPr="007B15F8">
        <w:rPr>
          <w:rFonts w:ascii="Times New Roman" w:hAnsi="Times New Roman" w:cs="Times New Roman"/>
          <w:sz w:val="22"/>
          <w:shd w:val="clear" w:color="auto" w:fill="FFFFFF"/>
        </w:rPr>
        <w:t>https://doi.org/10.1136/bjsports-2016-096743</w:t>
      </w:r>
    </w:p>
    <w:p w14:paraId="5550DAD0" w14:textId="181BF167" w:rsidR="003A65B7" w:rsidRPr="007B15F8" w:rsidRDefault="003A65B7" w:rsidP="003A65B7">
      <w:pPr>
        <w:pStyle w:val="ListParagraph"/>
        <w:numPr>
          <w:ilvl w:val="0"/>
          <w:numId w:val="1"/>
        </w:numPr>
        <w:spacing w:after="0" w:line="480" w:lineRule="auto"/>
        <w:rPr>
          <w:rFonts w:ascii="Times New Roman" w:hAnsi="Times New Roman" w:cs="Times New Roman"/>
          <w:sz w:val="22"/>
        </w:rPr>
      </w:pPr>
      <w:proofErr w:type="spellStart"/>
      <w:r w:rsidRPr="007B15F8">
        <w:rPr>
          <w:rFonts w:ascii="Times New Roman" w:hAnsi="Times New Roman" w:cs="Times New Roman"/>
          <w:sz w:val="22"/>
        </w:rPr>
        <w:t>Tannast</w:t>
      </w:r>
      <w:proofErr w:type="spellEnd"/>
      <w:r w:rsidRPr="007B15F8">
        <w:rPr>
          <w:rFonts w:ascii="Times New Roman" w:hAnsi="Times New Roman" w:cs="Times New Roman"/>
          <w:sz w:val="22"/>
        </w:rPr>
        <w:t xml:space="preserve">, M, </w:t>
      </w:r>
      <w:proofErr w:type="spellStart"/>
      <w:r w:rsidRPr="007B15F8">
        <w:rPr>
          <w:rFonts w:ascii="Times New Roman" w:hAnsi="Times New Roman" w:cs="Times New Roman"/>
          <w:sz w:val="22"/>
        </w:rPr>
        <w:t>Siebenrock</w:t>
      </w:r>
      <w:proofErr w:type="spellEnd"/>
      <w:r w:rsidRPr="007B15F8">
        <w:rPr>
          <w:rFonts w:ascii="Times New Roman" w:hAnsi="Times New Roman" w:cs="Times New Roman"/>
          <w:sz w:val="22"/>
        </w:rPr>
        <w:t xml:space="preserve">, KA, Anderson, SE (2007) </w:t>
      </w:r>
      <w:proofErr w:type="spellStart"/>
      <w:r w:rsidRPr="007B15F8">
        <w:rPr>
          <w:rFonts w:ascii="Times New Roman" w:hAnsi="Times New Roman" w:cs="Times New Roman"/>
          <w:sz w:val="22"/>
        </w:rPr>
        <w:t>Femoroacetabular</w:t>
      </w:r>
      <w:proofErr w:type="spellEnd"/>
      <w:r w:rsidRPr="007B15F8">
        <w:rPr>
          <w:rFonts w:ascii="Times New Roman" w:hAnsi="Times New Roman" w:cs="Times New Roman"/>
          <w:sz w:val="22"/>
        </w:rPr>
        <w:t xml:space="preserve"> impi</w:t>
      </w:r>
      <w:r w:rsidR="00C22423" w:rsidRPr="007B15F8">
        <w:rPr>
          <w:rFonts w:ascii="Times New Roman" w:hAnsi="Times New Roman" w:cs="Times New Roman"/>
          <w:sz w:val="22"/>
        </w:rPr>
        <w:t xml:space="preserve">ngement: radiographic diagnosis - </w:t>
      </w:r>
      <w:r w:rsidRPr="007B15F8">
        <w:rPr>
          <w:rFonts w:ascii="Times New Roman" w:hAnsi="Times New Roman" w:cs="Times New Roman"/>
          <w:sz w:val="22"/>
        </w:rPr>
        <w:t xml:space="preserve">what the radiologist should know. AJR Am J </w:t>
      </w:r>
      <w:proofErr w:type="spellStart"/>
      <w:r w:rsidRPr="007B15F8">
        <w:rPr>
          <w:rFonts w:ascii="Times New Roman" w:hAnsi="Times New Roman" w:cs="Times New Roman"/>
          <w:sz w:val="22"/>
        </w:rPr>
        <w:t>Roentgenol</w:t>
      </w:r>
      <w:proofErr w:type="spellEnd"/>
      <w:r w:rsidRPr="007B15F8">
        <w:rPr>
          <w:rFonts w:ascii="Times New Roman" w:hAnsi="Times New Roman" w:cs="Times New Roman"/>
          <w:sz w:val="22"/>
        </w:rPr>
        <w:t xml:space="preserve"> 188(6):1540-1552. https://</w:t>
      </w:r>
      <w:r w:rsidRPr="007B15F8">
        <w:rPr>
          <w:rFonts w:ascii="Times New Roman" w:hAnsi="Times New Roman" w:cs="Times New Roman"/>
          <w:sz w:val="22"/>
          <w:shd w:val="clear" w:color="auto" w:fill="FFFFFF"/>
        </w:rPr>
        <w:t>doi.org/10.2214/AJR.06.0921</w:t>
      </w:r>
    </w:p>
    <w:p w14:paraId="19E7506E" w14:textId="7F3C96C4" w:rsidR="003A65B7" w:rsidRPr="007B15F8" w:rsidRDefault="003A65B7" w:rsidP="003A65B7">
      <w:pPr>
        <w:pStyle w:val="ListParagraph"/>
        <w:numPr>
          <w:ilvl w:val="0"/>
          <w:numId w:val="1"/>
        </w:numPr>
        <w:spacing w:after="0" w:line="480" w:lineRule="auto"/>
        <w:rPr>
          <w:rFonts w:ascii="Times New Roman" w:hAnsi="Times New Roman" w:cs="Times New Roman"/>
          <w:sz w:val="22"/>
        </w:rPr>
      </w:pPr>
      <w:r w:rsidRPr="007B15F8">
        <w:rPr>
          <w:rFonts w:ascii="Times New Roman" w:hAnsi="Times New Roman" w:cs="Times New Roman"/>
          <w:sz w:val="22"/>
        </w:rPr>
        <w:t xml:space="preserve">Wells J, Nepple JJ, Crook K, et al (2017) Femoral morphology in the dysplastic Hip: three-dimensional characterizations with CT. Clin </w:t>
      </w:r>
      <w:proofErr w:type="spellStart"/>
      <w:r w:rsidRPr="007B15F8">
        <w:rPr>
          <w:rFonts w:ascii="Times New Roman" w:hAnsi="Times New Roman" w:cs="Times New Roman"/>
          <w:sz w:val="22"/>
        </w:rPr>
        <w:t>Orthop</w:t>
      </w:r>
      <w:proofErr w:type="spellEnd"/>
      <w:r w:rsidRPr="007B15F8">
        <w:rPr>
          <w:rFonts w:ascii="Times New Roman" w:hAnsi="Times New Roman" w:cs="Times New Roman"/>
          <w:sz w:val="22"/>
        </w:rPr>
        <w:t xml:space="preserve"> </w:t>
      </w:r>
      <w:proofErr w:type="spellStart"/>
      <w:r w:rsidRPr="007B15F8">
        <w:rPr>
          <w:rFonts w:ascii="Times New Roman" w:hAnsi="Times New Roman" w:cs="Times New Roman"/>
          <w:sz w:val="22"/>
        </w:rPr>
        <w:t>Relat</w:t>
      </w:r>
      <w:proofErr w:type="spellEnd"/>
      <w:r w:rsidRPr="007B15F8">
        <w:rPr>
          <w:rFonts w:ascii="Times New Roman" w:hAnsi="Times New Roman" w:cs="Times New Roman"/>
          <w:sz w:val="22"/>
        </w:rPr>
        <w:t xml:space="preserve"> Res</w:t>
      </w:r>
      <w:r w:rsidR="00C22423" w:rsidRPr="007B15F8">
        <w:rPr>
          <w:rFonts w:ascii="Times New Roman" w:hAnsi="Times New Roman" w:cs="Times New Roman"/>
          <w:sz w:val="22"/>
        </w:rPr>
        <w:t xml:space="preserve"> 475:</w:t>
      </w:r>
      <w:r w:rsidRPr="007B15F8">
        <w:rPr>
          <w:rFonts w:ascii="Times New Roman" w:hAnsi="Times New Roman" w:cs="Times New Roman"/>
          <w:sz w:val="22"/>
        </w:rPr>
        <w:t>1045–54. https://doi.org/10.1007/s11999-016-5119-2</w:t>
      </w:r>
    </w:p>
    <w:p w14:paraId="5A0550E5" w14:textId="77777777" w:rsidR="003A65B7" w:rsidRPr="007B15F8" w:rsidRDefault="003A65B7" w:rsidP="003A65B7">
      <w:pPr>
        <w:pStyle w:val="ListParagraph"/>
        <w:numPr>
          <w:ilvl w:val="0"/>
          <w:numId w:val="1"/>
        </w:numPr>
        <w:spacing w:after="0" w:line="480" w:lineRule="auto"/>
        <w:rPr>
          <w:rFonts w:ascii="Times New Roman" w:hAnsi="Times New Roman" w:cs="Times New Roman"/>
          <w:sz w:val="22"/>
        </w:rPr>
      </w:pPr>
      <w:r w:rsidRPr="007B15F8">
        <w:rPr>
          <w:rFonts w:ascii="Times New Roman" w:hAnsi="Times New Roman" w:cs="Times New Roman"/>
          <w:sz w:val="22"/>
        </w:rPr>
        <w:t xml:space="preserve">Heyworth BE, Dolan MM, Nguyen JT, Chen NC, Kelly BT (2012) Preoperative three-dimensional CT predicts intraoperative findings in hip arthroscopy. Clin </w:t>
      </w:r>
      <w:proofErr w:type="spellStart"/>
      <w:r w:rsidRPr="007B15F8">
        <w:rPr>
          <w:rFonts w:ascii="Times New Roman" w:hAnsi="Times New Roman" w:cs="Times New Roman"/>
          <w:sz w:val="22"/>
        </w:rPr>
        <w:t>Orthop</w:t>
      </w:r>
      <w:proofErr w:type="spellEnd"/>
      <w:r w:rsidRPr="007B15F8">
        <w:rPr>
          <w:rFonts w:ascii="Times New Roman" w:hAnsi="Times New Roman" w:cs="Times New Roman"/>
          <w:sz w:val="22"/>
        </w:rPr>
        <w:t xml:space="preserve"> </w:t>
      </w:r>
      <w:proofErr w:type="spellStart"/>
      <w:r w:rsidRPr="007B15F8">
        <w:rPr>
          <w:rFonts w:ascii="Times New Roman" w:hAnsi="Times New Roman" w:cs="Times New Roman"/>
          <w:sz w:val="22"/>
        </w:rPr>
        <w:t>Relat</w:t>
      </w:r>
      <w:proofErr w:type="spellEnd"/>
      <w:r w:rsidRPr="007B15F8">
        <w:rPr>
          <w:rFonts w:ascii="Times New Roman" w:hAnsi="Times New Roman" w:cs="Times New Roman"/>
          <w:sz w:val="22"/>
        </w:rPr>
        <w:t xml:space="preserve"> Res 470:1950–7. https://doi.org/10.1007/s11999-012-2331-6 </w:t>
      </w:r>
    </w:p>
    <w:p w14:paraId="18FD3F3B" w14:textId="77777777" w:rsidR="003A65B7" w:rsidRPr="007B15F8" w:rsidRDefault="003A65B7" w:rsidP="003A65B7">
      <w:pPr>
        <w:pStyle w:val="ListParagraph"/>
        <w:numPr>
          <w:ilvl w:val="0"/>
          <w:numId w:val="1"/>
        </w:numPr>
        <w:spacing w:after="0" w:line="480" w:lineRule="auto"/>
        <w:rPr>
          <w:rFonts w:ascii="Times New Roman" w:hAnsi="Times New Roman" w:cs="Times New Roman"/>
          <w:sz w:val="22"/>
        </w:rPr>
      </w:pPr>
      <w:r w:rsidRPr="007B15F8">
        <w:rPr>
          <w:rFonts w:ascii="Times New Roman" w:hAnsi="Times New Roman" w:cs="Times New Roman"/>
          <w:sz w:val="22"/>
        </w:rPr>
        <w:t xml:space="preserve">Hendry D, England E, Kenter K, Wissman RD (2013) Femoral acetabular impingement. Semin </w:t>
      </w:r>
      <w:proofErr w:type="spellStart"/>
      <w:r w:rsidRPr="007B15F8">
        <w:rPr>
          <w:rFonts w:ascii="Times New Roman" w:hAnsi="Times New Roman" w:cs="Times New Roman"/>
          <w:sz w:val="22"/>
        </w:rPr>
        <w:t>Roentgenol</w:t>
      </w:r>
      <w:proofErr w:type="spellEnd"/>
      <w:r w:rsidRPr="007B15F8">
        <w:rPr>
          <w:rFonts w:ascii="Times New Roman" w:hAnsi="Times New Roman" w:cs="Times New Roman"/>
          <w:sz w:val="22"/>
        </w:rPr>
        <w:t xml:space="preserve"> 48:158–66. https://doi.org/10.1053/j.ro.2012.11.003</w:t>
      </w:r>
    </w:p>
    <w:p w14:paraId="466F6C56" w14:textId="77777777" w:rsidR="003A65B7" w:rsidRPr="007B15F8" w:rsidRDefault="003A65B7" w:rsidP="003A65B7">
      <w:pPr>
        <w:pStyle w:val="ListParagraph"/>
        <w:numPr>
          <w:ilvl w:val="0"/>
          <w:numId w:val="1"/>
        </w:numPr>
        <w:spacing w:after="0" w:line="480" w:lineRule="auto"/>
        <w:rPr>
          <w:rFonts w:ascii="Times New Roman" w:eastAsiaTheme="minorHAnsi" w:hAnsi="Times New Roman" w:cs="Times New Roman"/>
          <w:sz w:val="22"/>
          <w:lang w:val="en" w:eastAsia="en-US"/>
        </w:rPr>
      </w:pPr>
      <w:r w:rsidRPr="007B15F8">
        <w:rPr>
          <w:rFonts w:ascii="Times New Roman" w:hAnsi="Times New Roman" w:cs="Times New Roman"/>
          <w:sz w:val="22"/>
        </w:rPr>
        <w:t xml:space="preserve">Domayer SE, Ziebarth K, Chan J, Bixby S, </w:t>
      </w:r>
      <w:proofErr w:type="spellStart"/>
      <w:r w:rsidRPr="007B15F8">
        <w:rPr>
          <w:rFonts w:ascii="Times New Roman" w:hAnsi="Times New Roman" w:cs="Times New Roman"/>
          <w:sz w:val="22"/>
        </w:rPr>
        <w:t>Mamisch</w:t>
      </w:r>
      <w:proofErr w:type="spellEnd"/>
      <w:r w:rsidRPr="007B15F8">
        <w:rPr>
          <w:rFonts w:ascii="Times New Roman" w:hAnsi="Times New Roman" w:cs="Times New Roman"/>
          <w:sz w:val="22"/>
        </w:rPr>
        <w:t xml:space="preserve"> TC, Kim YJ (2011) </w:t>
      </w:r>
      <w:proofErr w:type="spellStart"/>
      <w:r w:rsidRPr="007B15F8">
        <w:rPr>
          <w:rFonts w:ascii="Times New Roman" w:hAnsi="Times New Roman" w:cs="Times New Roman"/>
          <w:sz w:val="22"/>
        </w:rPr>
        <w:t>Femoroacetabular</w:t>
      </w:r>
      <w:proofErr w:type="spellEnd"/>
      <w:r w:rsidRPr="007B15F8">
        <w:rPr>
          <w:rFonts w:ascii="Times New Roman" w:hAnsi="Times New Roman" w:cs="Times New Roman"/>
          <w:sz w:val="22"/>
        </w:rPr>
        <w:t xml:space="preserve"> cam-type impingement: diagnostic sensitivity and specificity of radiographic views compared to radial MRI. Eur J </w:t>
      </w:r>
      <w:proofErr w:type="spellStart"/>
      <w:r w:rsidRPr="007B15F8">
        <w:rPr>
          <w:rFonts w:ascii="Times New Roman" w:hAnsi="Times New Roman" w:cs="Times New Roman"/>
          <w:sz w:val="22"/>
        </w:rPr>
        <w:t>Radiol</w:t>
      </w:r>
      <w:proofErr w:type="spellEnd"/>
      <w:r w:rsidRPr="007B15F8">
        <w:rPr>
          <w:rFonts w:ascii="Times New Roman" w:hAnsi="Times New Roman" w:cs="Times New Roman"/>
          <w:sz w:val="22"/>
        </w:rPr>
        <w:t xml:space="preserve"> 80:805–10. https://doi.org/10.1016/j.ejrad.2010.10.016</w:t>
      </w:r>
    </w:p>
    <w:p w14:paraId="3B9BF808" w14:textId="77777777" w:rsidR="003A65B7" w:rsidRPr="007B15F8" w:rsidRDefault="003A65B7" w:rsidP="003A65B7">
      <w:pPr>
        <w:pStyle w:val="ListParagraph"/>
        <w:numPr>
          <w:ilvl w:val="0"/>
          <w:numId w:val="1"/>
        </w:numPr>
        <w:spacing w:before="100" w:beforeAutospacing="1" w:after="100" w:afterAutospacing="1" w:line="480" w:lineRule="auto"/>
        <w:rPr>
          <w:rFonts w:ascii="Times New Roman" w:hAnsi="Times New Roman" w:cs="Times New Roman"/>
          <w:sz w:val="22"/>
          <w:lang w:val="en"/>
        </w:rPr>
      </w:pPr>
      <w:r w:rsidRPr="007B15F8">
        <w:rPr>
          <w:rFonts w:ascii="Times New Roman" w:hAnsi="Times New Roman" w:cs="Times New Roman"/>
          <w:noProof/>
          <w:sz w:val="22"/>
          <w:lang w:val="en-CA" w:eastAsia="en-US"/>
        </w:rPr>
        <w:t xml:space="preserve">Florkow MC, Zijlstra F, Willemsen K, et al (2020) </w:t>
      </w:r>
      <w:r w:rsidRPr="007B15F8">
        <w:rPr>
          <w:rFonts w:ascii="Times New Roman" w:hAnsi="Times New Roman" w:cs="Times New Roman"/>
          <w:noProof/>
          <w:sz w:val="22"/>
          <w:lang w:eastAsia="en-US"/>
        </w:rPr>
        <w:t xml:space="preserve">Deep learning-based MR-to-CT synthesis: The influence of varying gradient echo-based MR images as input channels. Magn Reson Med 83(4):1429-1441. </w:t>
      </w:r>
      <w:r w:rsidRPr="007B15F8">
        <w:rPr>
          <w:rFonts w:ascii="Times New Roman" w:hAnsi="Times New Roman" w:cs="Times New Roman"/>
          <w:sz w:val="22"/>
          <w:shd w:val="clear" w:color="auto" w:fill="FFFFFF"/>
        </w:rPr>
        <w:t>https://doi.org/10.1002/mrm.28008</w:t>
      </w:r>
    </w:p>
    <w:p w14:paraId="69872E1C" w14:textId="77777777" w:rsidR="003A65B7" w:rsidRPr="007B15F8" w:rsidRDefault="003A65B7" w:rsidP="003A65B7">
      <w:pPr>
        <w:pStyle w:val="ListParagraph"/>
        <w:numPr>
          <w:ilvl w:val="0"/>
          <w:numId w:val="1"/>
        </w:numPr>
        <w:spacing w:before="100" w:beforeAutospacing="1" w:after="100" w:afterAutospacing="1" w:line="480" w:lineRule="auto"/>
        <w:rPr>
          <w:rStyle w:val="Hyperlink"/>
          <w:rFonts w:ascii="Times New Roman" w:hAnsi="Times New Roman" w:cs="Times New Roman"/>
          <w:color w:val="auto"/>
          <w:sz w:val="22"/>
          <w:u w:val="none"/>
          <w:lang w:val="en"/>
        </w:rPr>
      </w:pPr>
      <w:proofErr w:type="spellStart"/>
      <w:r w:rsidRPr="007B15F8">
        <w:rPr>
          <w:rFonts w:ascii="Times New Roman" w:eastAsia="Times New Roman" w:hAnsi="Times New Roman" w:cs="Times New Roman"/>
          <w:sz w:val="22"/>
          <w:lang w:eastAsia="nl-BE"/>
        </w:rPr>
        <w:t>Goronzy</w:t>
      </w:r>
      <w:proofErr w:type="spellEnd"/>
      <w:r w:rsidRPr="007B15F8">
        <w:rPr>
          <w:rFonts w:ascii="Times New Roman" w:eastAsia="Times New Roman" w:hAnsi="Times New Roman" w:cs="Times New Roman"/>
          <w:sz w:val="22"/>
          <w:lang w:eastAsia="nl-BE"/>
        </w:rPr>
        <w:t xml:space="preserve">, J, Blum, S, Hartmann, A, et al (2019) Is MRI an adequate replacement for CT scans in the three-dimensional assessment of acetabular morphology? Acta </w:t>
      </w:r>
      <w:proofErr w:type="spellStart"/>
      <w:r w:rsidRPr="007B15F8">
        <w:rPr>
          <w:rFonts w:ascii="Times New Roman" w:eastAsia="Times New Roman" w:hAnsi="Times New Roman" w:cs="Times New Roman"/>
          <w:sz w:val="22"/>
          <w:lang w:eastAsia="nl-BE"/>
        </w:rPr>
        <w:t>Radiol</w:t>
      </w:r>
      <w:proofErr w:type="spellEnd"/>
      <w:r w:rsidRPr="007B15F8">
        <w:rPr>
          <w:rFonts w:ascii="Times New Roman" w:eastAsia="Times New Roman" w:hAnsi="Times New Roman" w:cs="Times New Roman"/>
          <w:sz w:val="22"/>
          <w:lang w:eastAsia="nl-BE"/>
        </w:rPr>
        <w:t xml:space="preserve"> 60(6):726-734. </w:t>
      </w:r>
      <w:hyperlink r:id="rId9" w:history="1">
        <w:r w:rsidRPr="007B15F8">
          <w:rPr>
            <w:rStyle w:val="Hyperlink"/>
            <w:rFonts w:ascii="Times New Roman" w:hAnsi="Times New Roman" w:cs="Times New Roman"/>
            <w:color w:val="auto"/>
            <w:sz w:val="22"/>
            <w:u w:val="none"/>
            <w:shd w:val="clear" w:color="auto" w:fill="FFFFFF"/>
          </w:rPr>
          <w:t>https://doi.org/10.1177/0284185118795331</w:t>
        </w:r>
      </w:hyperlink>
    </w:p>
    <w:p w14:paraId="0200D4E6" w14:textId="77777777" w:rsidR="003A65B7" w:rsidRPr="007B15F8" w:rsidRDefault="003A65B7" w:rsidP="003A65B7">
      <w:pPr>
        <w:pStyle w:val="ListParagraph"/>
        <w:numPr>
          <w:ilvl w:val="0"/>
          <w:numId w:val="1"/>
        </w:numPr>
        <w:spacing w:before="100" w:beforeAutospacing="1" w:after="0" w:afterAutospacing="1" w:line="480" w:lineRule="auto"/>
        <w:rPr>
          <w:rStyle w:val="issue"/>
          <w:rFonts w:ascii="Times New Roman" w:hAnsi="Times New Roman" w:cs="Times New Roman"/>
          <w:sz w:val="22"/>
        </w:rPr>
      </w:pPr>
      <w:r w:rsidRPr="007B15F8">
        <w:rPr>
          <w:rStyle w:val="nlmstring-name"/>
          <w:rFonts w:ascii="Times New Roman" w:hAnsi="Times New Roman" w:cs="Times New Roman"/>
          <w:sz w:val="22"/>
        </w:rPr>
        <w:lastRenderedPageBreak/>
        <w:t>Yan</w:t>
      </w:r>
      <w:r w:rsidRPr="007B15F8">
        <w:rPr>
          <w:rFonts w:ascii="Times New Roman" w:hAnsi="Times New Roman" w:cs="Times New Roman"/>
          <w:sz w:val="22"/>
        </w:rPr>
        <w:t xml:space="preserve"> K,</w:t>
      </w:r>
      <w:r w:rsidRPr="007B15F8">
        <w:rPr>
          <w:rStyle w:val="nlmstring-name"/>
          <w:rFonts w:ascii="Times New Roman" w:hAnsi="Times New Roman" w:cs="Times New Roman"/>
          <w:sz w:val="22"/>
        </w:rPr>
        <w:t xml:space="preserve"> Xi Y</w:t>
      </w:r>
      <w:r w:rsidRPr="007B15F8">
        <w:rPr>
          <w:rFonts w:ascii="Times New Roman" w:hAnsi="Times New Roman" w:cs="Times New Roman"/>
          <w:sz w:val="22"/>
        </w:rPr>
        <w:t>, </w:t>
      </w:r>
      <w:proofErr w:type="spellStart"/>
      <w:r w:rsidRPr="007B15F8">
        <w:rPr>
          <w:rStyle w:val="nlmstring-name"/>
          <w:rFonts w:ascii="Times New Roman" w:hAnsi="Times New Roman" w:cs="Times New Roman"/>
          <w:sz w:val="22"/>
        </w:rPr>
        <w:t>Sasiponganan</w:t>
      </w:r>
      <w:proofErr w:type="spellEnd"/>
      <w:r w:rsidRPr="007B15F8">
        <w:rPr>
          <w:rStyle w:val="nlmstring-name"/>
          <w:rFonts w:ascii="Times New Roman" w:hAnsi="Times New Roman" w:cs="Times New Roman"/>
          <w:sz w:val="22"/>
        </w:rPr>
        <w:t xml:space="preserve"> C</w:t>
      </w:r>
      <w:r w:rsidRPr="007B15F8">
        <w:rPr>
          <w:rFonts w:ascii="Times New Roman" w:hAnsi="Times New Roman" w:cs="Times New Roman"/>
          <w:sz w:val="22"/>
        </w:rPr>
        <w:t>,</w:t>
      </w:r>
      <w:r w:rsidRPr="007B15F8">
        <w:rPr>
          <w:rStyle w:val="nlmstring-name"/>
          <w:rFonts w:ascii="Times New Roman" w:hAnsi="Times New Roman" w:cs="Times New Roman"/>
          <w:sz w:val="22"/>
        </w:rPr>
        <w:t xml:space="preserve"> </w:t>
      </w:r>
      <w:proofErr w:type="spellStart"/>
      <w:r w:rsidRPr="007B15F8">
        <w:rPr>
          <w:rStyle w:val="nlmstring-name"/>
          <w:rFonts w:ascii="Times New Roman" w:hAnsi="Times New Roman" w:cs="Times New Roman"/>
          <w:sz w:val="22"/>
        </w:rPr>
        <w:t>Zerr</w:t>
      </w:r>
      <w:proofErr w:type="spellEnd"/>
      <w:r w:rsidRPr="007B15F8">
        <w:rPr>
          <w:rStyle w:val="nlmstring-name"/>
          <w:rFonts w:ascii="Times New Roman" w:hAnsi="Times New Roman" w:cs="Times New Roman"/>
          <w:sz w:val="22"/>
        </w:rPr>
        <w:t xml:space="preserve"> J</w:t>
      </w:r>
      <w:r w:rsidRPr="007B15F8">
        <w:rPr>
          <w:rFonts w:ascii="Times New Roman" w:hAnsi="Times New Roman" w:cs="Times New Roman"/>
          <w:sz w:val="22"/>
        </w:rPr>
        <w:t>, </w:t>
      </w:r>
      <w:r w:rsidRPr="007B15F8">
        <w:rPr>
          <w:rStyle w:val="nlmstring-name"/>
          <w:rFonts w:ascii="Times New Roman" w:hAnsi="Times New Roman" w:cs="Times New Roman"/>
          <w:sz w:val="22"/>
        </w:rPr>
        <w:t>Wells JE</w:t>
      </w:r>
      <w:r w:rsidRPr="007B15F8">
        <w:rPr>
          <w:rFonts w:ascii="Times New Roman" w:hAnsi="Times New Roman" w:cs="Times New Roman"/>
          <w:sz w:val="22"/>
        </w:rPr>
        <w:t>,</w:t>
      </w:r>
      <w:r w:rsidRPr="007B15F8">
        <w:rPr>
          <w:rStyle w:val="nlmstring-name"/>
          <w:rFonts w:ascii="Times New Roman" w:hAnsi="Times New Roman" w:cs="Times New Roman"/>
          <w:sz w:val="22"/>
        </w:rPr>
        <w:t xml:space="preserve"> Chhabra A</w:t>
      </w:r>
      <w:r w:rsidRPr="007B15F8">
        <w:rPr>
          <w:rFonts w:ascii="Times New Roman" w:hAnsi="Times New Roman" w:cs="Times New Roman"/>
          <w:sz w:val="22"/>
        </w:rPr>
        <w:t xml:space="preserve"> (2018) </w:t>
      </w:r>
      <w:hyperlink r:id="rId10" w:history="1">
        <w:r w:rsidRPr="007B15F8">
          <w:rPr>
            <w:rStyle w:val="Hyperlink"/>
            <w:rFonts w:ascii="Times New Roman" w:hAnsi="Times New Roman" w:cs="Times New Roman"/>
            <w:color w:val="auto"/>
            <w:sz w:val="22"/>
            <w:u w:val="none"/>
          </w:rPr>
          <w:t>Does 3DMR provide equivalent information as 3DCT for the pre-operative evaluation of adult Hip pain conditions of femoroacetabular impingement and Hip dysplasia?</w:t>
        </w:r>
      </w:hyperlink>
      <w:r w:rsidRPr="007B15F8">
        <w:rPr>
          <w:rStyle w:val="nlmstring-name"/>
          <w:rFonts w:ascii="Times New Roman" w:hAnsi="Times New Roman" w:cs="Times New Roman"/>
          <w:sz w:val="22"/>
        </w:rPr>
        <w:t xml:space="preserve"> </w:t>
      </w:r>
      <w:r w:rsidRPr="007B15F8">
        <w:rPr>
          <w:rStyle w:val="journalname"/>
          <w:rFonts w:ascii="Times New Roman" w:hAnsi="Times New Roman" w:cs="Times New Roman"/>
          <w:sz w:val="22"/>
          <w:shd w:val="clear" w:color="auto" w:fill="FFFFFF"/>
        </w:rPr>
        <w:t xml:space="preserve">Br J </w:t>
      </w:r>
      <w:proofErr w:type="spellStart"/>
      <w:r w:rsidRPr="007B15F8">
        <w:rPr>
          <w:rStyle w:val="journalname"/>
          <w:rFonts w:ascii="Times New Roman" w:hAnsi="Times New Roman" w:cs="Times New Roman"/>
          <w:sz w:val="22"/>
          <w:shd w:val="clear" w:color="auto" w:fill="FFFFFF"/>
        </w:rPr>
        <w:t>Radiol</w:t>
      </w:r>
      <w:proofErr w:type="spellEnd"/>
      <w:r w:rsidRPr="007B15F8">
        <w:rPr>
          <w:rFonts w:ascii="Times New Roman" w:hAnsi="Times New Roman" w:cs="Times New Roman"/>
          <w:sz w:val="22"/>
          <w:shd w:val="clear" w:color="auto" w:fill="FFFFFF"/>
        </w:rPr>
        <w:t> </w:t>
      </w:r>
      <w:r w:rsidRPr="007B15F8">
        <w:rPr>
          <w:rStyle w:val="volume"/>
          <w:rFonts w:ascii="Times New Roman" w:hAnsi="Times New Roman" w:cs="Times New Roman"/>
          <w:sz w:val="22"/>
          <w:shd w:val="clear" w:color="auto" w:fill="FFFFFF"/>
        </w:rPr>
        <w:t>91</w:t>
      </w:r>
      <w:r w:rsidRPr="007B15F8">
        <w:rPr>
          <w:rFonts w:ascii="Times New Roman" w:hAnsi="Times New Roman" w:cs="Times New Roman"/>
          <w:sz w:val="22"/>
          <w:shd w:val="clear" w:color="auto" w:fill="FFFFFF"/>
        </w:rPr>
        <w:t>:</w:t>
      </w:r>
      <w:r w:rsidRPr="007B15F8">
        <w:rPr>
          <w:rStyle w:val="issue"/>
          <w:rFonts w:ascii="Times New Roman" w:hAnsi="Times New Roman" w:cs="Times New Roman"/>
          <w:sz w:val="22"/>
          <w:shd w:val="clear" w:color="auto" w:fill="FFFFFF"/>
        </w:rPr>
        <w:t xml:space="preserve">1092. </w:t>
      </w:r>
      <w:r w:rsidRPr="007B15F8">
        <w:rPr>
          <w:rFonts w:ascii="Times New Roman" w:hAnsi="Times New Roman" w:cs="Times New Roman"/>
          <w:sz w:val="22"/>
          <w:shd w:val="clear" w:color="auto" w:fill="FFFFFF"/>
        </w:rPr>
        <w:t>https://doi.org/10.1259/bjr.20180474</w:t>
      </w:r>
    </w:p>
    <w:p w14:paraId="74F41E2B" w14:textId="77777777" w:rsidR="003A65B7" w:rsidRPr="007B15F8" w:rsidRDefault="003A65B7" w:rsidP="003A65B7">
      <w:pPr>
        <w:pStyle w:val="ListParagraph"/>
        <w:numPr>
          <w:ilvl w:val="0"/>
          <w:numId w:val="1"/>
        </w:numPr>
        <w:spacing w:before="100" w:beforeAutospacing="1" w:after="0" w:afterAutospacing="1" w:line="480" w:lineRule="auto"/>
        <w:rPr>
          <w:rFonts w:ascii="Times New Roman" w:eastAsia="Times New Roman" w:hAnsi="Times New Roman" w:cs="Times New Roman"/>
          <w:sz w:val="22"/>
          <w:lang w:eastAsia="nl-BE"/>
        </w:rPr>
      </w:pPr>
      <w:proofErr w:type="spellStart"/>
      <w:r w:rsidRPr="007B15F8">
        <w:rPr>
          <w:rFonts w:ascii="Times New Roman" w:eastAsia="Times New Roman" w:hAnsi="Times New Roman" w:cs="Times New Roman"/>
          <w:sz w:val="22"/>
          <w:lang w:eastAsia="nl-BE"/>
        </w:rPr>
        <w:t>Samim</w:t>
      </w:r>
      <w:proofErr w:type="spellEnd"/>
      <w:r w:rsidRPr="007B15F8">
        <w:rPr>
          <w:rFonts w:ascii="Times New Roman" w:eastAsia="Times New Roman" w:hAnsi="Times New Roman" w:cs="Times New Roman"/>
          <w:sz w:val="22"/>
          <w:lang w:eastAsia="nl-BE"/>
        </w:rPr>
        <w:t xml:space="preserve"> M, </w:t>
      </w:r>
      <w:proofErr w:type="spellStart"/>
      <w:r w:rsidRPr="007B15F8">
        <w:rPr>
          <w:rFonts w:ascii="Times New Roman" w:eastAsia="Times New Roman" w:hAnsi="Times New Roman" w:cs="Times New Roman"/>
          <w:sz w:val="22"/>
          <w:lang w:eastAsia="nl-BE"/>
        </w:rPr>
        <w:t>Eftekhary</w:t>
      </w:r>
      <w:proofErr w:type="spellEnd"/>
      <w:r w:rsidRPr="007B15F8">
        <w:rPr>
          <w:rFonts w:ascii="Times New Roman" w:eastAsia="Times New Roman" w:hAnsi="Times New Roman" w:cs="Times New Roman"/>
          <w:sz w:val="22"/>
          <w:lang w:eastAsia="nl-BE"/>
        </w:rPr>
        <w:t xml:space="preserve"> N, </w:t>
      </w:r>
      <w:proofErr w:type="spellStart"/>
      <w:r w:rsidRPr="007B15F8">
        <w:rPr>
          <w:rFonts w:ascii="Times New Roman" w:eastAsia="Times New Roman" w:hAnsi="Times New Roman" w:cs="Times New Roman"/>
          <w:sz w:val="22"/>
          <w:lang w:eastAsia="nl-BE"/>
        </w:rPr>
        <w:t>Vigdorchik</w:t>
      </w:r>
      <w:proofErr w:type="spellEnd"/>
      <w:r w:rsidRPr="007B15F8">
        <w:rPr>
          <w:rFonts w:ascii="Times New Roman" w:eastAsia="Times New Roman" w:hAnsi="Times New Roman" w:cs="Times New Roman"/>
          <w:sz w:val="22"/>
          <w:lang w:eastAsia="nl-BE"/>
        </w:rPr>
        <w:t xml:space="preserve"> JM, et al (2019) 3D-MRI versus 3D-CT in the evaluation of osseous anatomy in </w:t>
      </w:r>
      <w:proofErr w:type="spellStart"/>
      <w:r w:rsidRPr="007B15F8">
        <w:rPr>
          <w:rFonts w:ascii="Times New Roman" w:eastAsia="Times New Roman" w:hAnsi="Times New Roman" w:cs="Times New Roman"/>
          <w:sz w:val="22"/>
          <w:lang w:eastAsia="nl-BE"/>
        </w:rPr>
        <w:t>femoroacetabular</w:t>
      </w:r>
      <w:proofErr w:type="spellEnd"/>
      <w:r w:rsidRPr="007B15F8">
        <w:rPr>
          <w:rFonts w:ascii="Times New Roman" w:eastAsia="Times New Roman" w:hAnsi="Times New Roman" w:cs="Times New Roman"/>
          <w:sz w:val="22"/>
          <w:lang w:eastAsia="nl-BE"/>
        </w:rPr>
        <w:t xml:space="preserve"> impingement using Dixon 3D FLASH sequence. Skeletal </w:t>
      </w:r>
      <w:proofErr w:type="spellStart"/>
      <w:r w:rsidRPr="007B15F8">
        <w:rPr>
          <w:rFonts w:ascii="Times New Roman" w:eastAsia="Times New Roman" w:hAnsi="Times New Roman" w:cs="Times New Roman"/>
          <w:sz w:val="22"/>
          <w:lang w:eastAsia="nl-BE"/>
        </w:rPr>
        <w:t>Radiol</w:t>
      </w:r>
      <w:proofErr w:type="spellEnd"/>
      <w:r w:rsidRPr="007B15F8">
        <w:rPr>
          <w:rFonts w:ascii="Times New Roman" w:eastAsia="Times New Roman" w:hAnsi="Times New Roman" w:cs="Times New Roman"/>
          <w:sz w:val="22"/>
          <w:lang w:eastAsia="nl-BE"/>
        </w:rPr>
        <w:t xml:space="preserve"> 48(3):429-436. https://</w:t>
      </w:r>
      <w:r w:rsidRPr="007B15F8">
        <w:rPr>
          <w:rFonts w:ascii="Times New Roman" w:hAnsi="Times New Roman" w:cs="Times New Roman"/>
          <w:sz w:val="22"/>
          <w:shd w:val="clear" w:color="auto" w:fill="FFFFFF"/>
        </w:rPr>
        <w:t>doi.org/10.1007/s00256-018-3049-7</w:t>
      </w:r>
    </w:p>
    <w:p w14:paraId="543654AE" w14:textId="5270D371" w:rsidR="003A65B7" w:rsidRPr="007B15F8" w:rsidRDefault="003A65B7" w:rsidP="003A65B7">
      <w:pPr>
        <w:pStyle w:val="ListParagraph"/>
        <w:numPr>
          <w:ilvl w:val="0"/>
          <w:numId w:val="1"/>
        </w:numPr>
        <w:spacing w:before="100" w:beforeAutospacing="1" w:after="0" w:afterAutospacing="1" w:line="480" w:lineRule="auto"/>
        <w:rPr>
          <w:rFonts w:ascii="Times New Roman" w:eastAsia="Times New Roman" w:hAnsi="Times New Roman" w:cs="Times New Roman"/>
          <w:sz w:val="22"/>
          <w:lang w:eastAsia="nl-BE"/>
        </w:rPr>
      </w:pPr>
      <w:proofErr w:type="spellStart"/>
      <w:r w:rsidRPr="007B15F8">
        <w:rPr>
          <w:rFonts w:ascii="Times New Roman" w:hAnsi="Times New Roman" w:cs="Times New Roman"/>
          <w:sz w:val="22"/>
        </w:rPr>
        <w:t>Nazaran</w:t>
      </w:r>
      <w:proofErr w:type="spellEnd"/>
      <w:r w:rsidRPr="007B15F8">
        <w:rPr>
          <w:rFonts w:ascii="Times New Roman" w:hAnsi="Times New Roman" w:cs="Times New Roman"/>
          <w:sz w:val="22"/>
        </w:rPr>
        <w:t xml:space="preserve"> A, </w:t>
      </w:r>
      <w:proofErr w:type="spellStart"/>
      <w:r w:rsidRPr="007B15F8">
        <w:rPr>
          <w:rFonts w:ascii="Times New Roman" w:hAnsi="Times New Roman" w:cs="Times New Roman"/>
          <w:sz w:val="22"/>
        </w:rPr>
        <w:t>Carlb</w:t>
      </w:r>
      <w:proofErr w:type="spellEnd"/>
      <w:r w:rsidRPr="007B15F8">
        <w:rPr>
          <w:rFonts w:ascii="Times New Roman" w:hAnsi="Times New Roman" w:cs="Times New Roman"/>
          <w:sz w:val="22"/>
        </w:rPr>
        <w:t xml:space="preserve"> M, Ma Y, </w:t>
      </w:r>
      <w:proofErr w:type="spellStart"/>
      <w:r w:rsidRPr="007B15F8">
        <w:rPr>
          <w:rFonts w:ascii="Times New Roman" w:hAnsi="Times New Roman" w:cs="Times New Roman"/>
          <w:sz w:val="22"/>
        </w:rPr>
        <w:t>Jerban</w:t>
      </w:r>
      <w:proofErr w:type="spellEnd"/>
      <w:r w:rsidRPr="007B15F8">
        <w:rPr>
          <w:rFonts w:ascii="Times New Roman" w:hAnsi="Times New Roman" w:cs="Times New Roman"/>
          <w:sz w:val="22"/>
        </w:rPr>
        <w:t xml:space="preserve"> S</w:t>
      </w:r>
      <w:r w:rsidR="00C22423" w:rsidRPr="007B15F8">
        <w:rPr>
          <w:rFonts w:ascii="Times New Roman" w:hAnsi="Times New Roman" w:cs="Times New Roman"/>
          <w:sz w:val="22"/>
        </w:rPr>
        <w:t>,</w:t>
      </w:r>
      <w:r w:rsidRPr="007B15F8">
        <w:rPr>
          <w:rFonts w:ascii="Times New Roman" w:hAnsi="Times New Roman" w:cs="Times New Roman"/>
          <w:sz w:val="22"/>
        </w:rPr>
        <w:t xml:space="preserve"> et al (2017) Three-dimensional adiabatic inversion recovery prepared ultrashort echo time cones (3D IR-UTE-Cones) imaging of cortical bone in the hip. </w:t>
      </w:r>
      <w:proofErr w:type="spellStart"/>
      <w:r w:rsidRPr="007B15F8">
        <w:rPr>
          <w:rFonts w:ascii="Times New Roman" w:hAnsi="Times New Roman" w:cs="Times New Roman"/>
          <w:sz w:val="22"/>
        </w:rPr>
        <w:t>Magn</w:t>
      </w:r>
      <w:proofErr w:type="spellEnd"/>
      <w:r w:rsidRPr="007B15F8">
        <w:rPr>
          <w:rFonts w:ascii="Times New Roman" w:hAnsi="Times New Roman" w:cs="Times New Roman"/>
          <w:sz w:val="22"/>
        </w:rPr>
        <w:t xml:space="preserve"> </w:t>
      </w:r>
      <w:proofErr w:type="spellStart"/>
      <w:r w:rsidRPr="007B15F8">
        <w:rPr>
          <w:rFonts w:ascii="Times New Roman" w:hAnsi="Times New Roman" w:cs="Times New Roman"/>
          <w:sz w:val="22"/>
        </w:rPr>
        <w:t>Reson</w:t>
      </w:r>
      <w:proofErr w:type="spellEnd"/>
      <w:r w:rsidRPr="007B15F8">
        <w:rPr>
          <w:rFonts w:ascii="Times New Roman" w:hAnsi="Times New Roman" w:cs="Times New Roman"/>
          <w:sz w:val="22"/>
        </w:rPr>
        <w:t xml:space="preserve"> Imaging 44:60-64. </w:t>
      </w:r>
      <w:r w:rsidRPr="007B15F8">
        <w:rPr>
          <w:rFonts w:ascii="Times New Roman" w:hAnsi="Times New Roman" w:cs="Times New Roman"/>
          <w:sz w:val="22"/>
          <w:shd w:val="clear" w:color="auto" w:fill="FFFFFF"/>
        </w:rPr>
        <w:t>https://doi.org/10.1016/j.mri.2017.07.012</w:t>
      </w:r>
    </w:p>
    <w:p w14:paraId="435B67C2" w14:textId="77777777" w:rsidR="003A65B7" w:rsidRPr="007B15F8" w:rsidRDefault="003A65B7" w:rsidP="003A65B7">
      <w:pPr>
        <w:pStyle w:val="ListParagraph"/>
        <w:numPr>
          <w:ilvl w:val="0"/>
          <w:numId w:val="1"/>
        </w:numPr>
        <w:spacing w:before="100" w:beforeAutospacing="1" w:after="0" w:afterAutospacing="1" w:line="480" w:lineRule="auto"/>
        <w:rPr>
          <w:rFonts w:ascii="Times New Roman" w:eastAsia="Times New Roman" w:hAnsi="Times New Roman" w:cs="Times New Roman"/>
          <w:sz w:val="22"/>
          <w:lang w:eastAsia="nl-BE"/>
        </w:rPr>
      </w:pPr>
      <w:r w:rsidRPr="007B15F8">
        <w:rPr>
          <w:rFonts w:ascii="Times New Roman" w:hAnsi="Times New Roman" w:cs="Times New Roman"/>
          <w:sz w:val="22"/>
        </w:rPr>
        <w:t xml:space="preserve">Breighner RE, Bogner EA, Lee SC, Koff MF, Potter HG (2019) Evaluation of Osseous Morphology of the Hip Using Zero Echo Time. Am J Sports Med 47(14):3460-3468. </w:t>
      </w:r>
      <w:hyperlink r:id="rId11" w:history="1">
        <w:r w:rsidRPr="007B15F8">
          <w:rPr>
            <w:rStyle w:val="Hyperlink"/>
            <w:rFonts w:ascii="Times New Roman" w:hAnsi="Times New Roman" w:cs="Times New Roman"/>
            <w:color w:val="auto"/>
            <w:sz w:val="22"/>
            <w:u w:val="none"/>
            <w:shd w:val="clear" w:color="auto" w:fill="FFFFFF"/>
          </w:rPr>
          <w:t>https://doi.org/10.1177/0363546519878170</w:t>
        </w:r>
      </w:hyperlink>
    </w:p>
    <w:p w14:paraId="24A8616F" w14:textId="3FE77B64" w:rsidR="003A65B7" w:rsidRPr="007B15F8" w:rsidRDefault="003A65B7" w:rsidP="003A65B7">
      <w:pPr>
        <w:pStyle w:val="ListParagraph"/>
        <w:numPr>
          <w:ilvl w:val="0"/>
          <w:numId w:val="1"/>
        </w:numPr>
        <w:spacing w:before="100" w:beforeAutospacing="1" w:after="0" w:afterAutospacing="1" w:line="480" w:lineRule="auto"/>
        <w:rPr>
          <w:rFonts w:ascii="Times New Roman" w:hAnsi="Times New Roman" w:cs="Times New Roman"/>
          <w:sz w:val="22"/>
          <w:lang w:val="en"/>
        </w:rPr>
      </w:pPr>
      <w:r w:rsidRPr="007B15F8">
        <w:rPr>
          <w:rStyle w:val="citation-doi"/>
          <w:rFonts w:ascii="Times New Roman" w:hAnsi="Times New Roman" w:cs="Times New Roman"/>
          <w:sz w:val="22"/>
          <w:lang w:val="en"/>
        </w:rPr>
        <w:t xml:space="preserve">Mastrogiacomo S, Dou W, Jansen WA, </w:t>
      </w:r>
      <w:proofErr w:type="spellStart"/>
      <w:r w:rsidRPr="007B15F8">
        <w:rPr>
          <w:rStyle w:val="citation-doi"/>
          <w:rFonts w:ascii="Times New Roman" w:hAnsi="Times New Roman" w:cs="Times New Roman"/>
          <w:sz w:val="22"/>
          <w:lang w:val="en"/>
        </w:rPr>
        <w:t>Walboomers</w:t>
      </w:r>
      <w:proofErr w:type="spellEnd"/>
      <w:r w:rsidRPr="007B15F8">
        <w:rPr>
          <w:rStyle w:val="citation-doi"/>
          <w:rFonts w:ascii="Times New Roman" w:hAnsi="Times New Roman" w:cs="Times New Roman"/>
          <w:sz w:val="22"/>
          <w:lang w:val="en"/>
        </w:rPr>
        <w:t xml:space="preserve"> XF (2019) </w:t>
      </w:r>
      <w:r w:rsidRPr="007B15F8">
        <w:rPr>
          <w:rFonts w:ascii="Times New Roman" w:hAnsi="Times New Roman" w:cs="Times New Roman"/>
          <w:sz w:val="22"/>
          <w:lang w:val="en"/>
        </w:rPr>
        <w:t>Magnetic Resonance Imaging of Hard Tissues and Hard Tissue Engineered Bio-substitut</w:t>
      </w:r>
      <w:r w:rsidR="00C22423" w:rsidRPr="007B15F8">
        <w:rPr>
          <w:rFonts w:ascii="Times New Roman" w:hAnsi="Times New Roman" w:cs="Times New Roman"/>
          <w:sz w:val="22"/>
          <w:lang w:val="en"/>
        </w:rPr>
        <w:t>es. Mol Imaging Biol</w:t>
      </w:r>
      <w:r w:rsidRPr="007B15F8">
        <w:rPr>
          <w:rFonts w:ascii="Times New Roman" w:hAnsi="Times New Roman" w:cs="Times New Roman"/>
          <w:sz w:val="22"/>
          <w:lang w:val="en"/>
        </w:rPr>
        <w:t xml:space="preserve"> 21:1003-1019. </w:t>
      </w:r>
      <w:proofErr w:type="spellStart"/>
      <w:r w:rsidRPr="007B15F8">
        <w:rPr>
          <w:rFonts w:ascii="Times New Roman" w:hAnsi="Times New Roman" w:cs="Times New Roman"/>
          <w:sz w:val="22"/>
          <w:lang w:val="en"/>
        </w:rPr>
        <w:t>doi</w:t>
      </w:r>
      <w:proofErr w:type="spellEnd"/>
      <w:r w:rsidRPr="007B15F8">
        <w:rPr>
          <w:rFonts w:ascii="Times New Roman" w:hAnsi="Times New Roman" w:cs="Times New Roman"/>
          <w:sz w:val="22"/>
          <w:lang w:val="en"/>
        </w:rPr>
        <w:t xml:space="preserve">: </w:t>
      </w:r>
      <w:hyperlink r:id="rId12" w:history="1">
        <w:r w:rsidRPr="007B15F8">
          <w:rPr>
            <w:rStyle w:val="Hyperlink"/>
            <w:rFonts w:ascii="Times New Roman" w:hAnsi="Times New Roman" w:cs="Times New Roman"/>
            <w:color w:val="auto"/>
            <w:sz w:val="22"/>
            <w:u w:val="none"/>
            <w:lang w:val="en"/>
          </w:rPr>
          <w:t>https://doi.org/10.1007/s11307-019-01345-2</w:t>
        </w:r>
      </w:hyperlink>
      <w:hyperlink r:id="rId13" w:history="1"/>
    </w:p>
    <w:p w14:paraId="6AAE9EA3" w14:textId="77777777" w:rsidR="003A65B7" w:rsidRPr="007B15F8" w:rsidRDefault="003A65B7" w:rsidP="003A65B7">
      <w:pPr>
        <w:pStyle w:val="ListParagraph"/>
        <w:numPr>
          <w:ilvl w:val="0"/>
          <w:numId w:val="1"/>
        </w:numPr>
        <w:spacing w:before="100" w:beforeAutospacing="1" w:after="100" w:afterAutospacing="1" w:line="480" w:lineRule="auto"/>
        <w:rPr>
          <w:rFonts w:ascii="Times New Roman" w:hAnsi="Times New Roman" w:cs="Times New Roman"/>
          <w:sz w:val="22"/>
          <w:lang w:val="en"/>
        </w:rPr>
      </w:pPr>
      <w:r w:rsidRPr="007B15F8">
        <w:rPr>
          <w:rFonts w:ascii="Times New Roman" w:hAnsi="Times New Roman" w:cs="Times New Roman"/>
          <w:sz w:val="22"/>
          <w:lang w:val="en-CA" w:eastAsia="en-US"/>
        </w:rPr>
        <w:t xml:space="preserve">Jans L, Chen M, </w:t>
      </w:r>
      <w:proofErr w:type="spellStart"/>
      <w:r w:rsidRPr="007B15F8">
        <w:rPr>
          <w:rFonts w:ascii="Times New Roman" w:hAnsi="Times New Roman" w:cs="Times New Roman"/>
          <w:sz w:val="22"/>
          <w:lang w:val="en-CA" w:eastAsia="en-US"/>
        </w:rPr>
        <w:t>Elewaut</w:t>
      </w:r>
      <w:proofErr w:type="spellEnd"/>
      <w:r w:rsidRPr="007B15F8">
        <w:rPr>
          <w:rFonts w:ascii="Times New Roman" w:hAnsi="Times New Roman" w:cs="Times New Roman"/>
          <w:sz w:val="22"/>
          <w:lang w:val="en-CA" w:eastAsia="en-US"/>
        </w:rPr>
        <w:t xml:space="preserve"> D, et al (2020) </w:t>
      </w:r>
      <w:r w:rsidRPr="007B15F8">
        <w:rPr>
          <w:rFonts w:ascii="Times New Roman" w:hAnsi="Times New Roman" w:cs="Times New Roman"/>
          <w:sz w:val="22"/>
          <w:lang w:val="en-GB" w:eastAsia="en-US"/>
        </w:rPr>
        <w:t>MRI-based synthetic CT for the detection of structural lesions in patients with suspected sacroiliitis: comparison with MRI. Radiology 298(2):343-349. https://doi.org/10.1148/radiol.2020201537</w:t>
      </w:r>
    </w:p>
    <w:p w14:paraId="4808BFB6" w14:textId="70891F12" w:rsidR="003A65B7" w:rsidRPr="007B15F8" w:rsidRDefault="003A65B7" w:rsidP="003A65B7">
      <w:pPr>
        <w:pStyle w:val="ListParagraph"/>
        <w:numPr>
          <w:ilvl w:val="0"/>
          <w:numId w:val="1"/>
        </w:numPr>
        <w:spacing w:line="480" w:lineRule="auto"/>
        <w:rPr>
          <w:rFonts w:ascii="Times New Roman" w:hAnsi="Times New Roman" w:cs="Times New Roman"/>
          <w:sz w:val="22"/>
          <w:lang w:val="en"/>
        </w:rPr>
      </w:pPr>
      <w:r w:rsidRPr="007B15F8">
        <w:rPr>
          <w:rFonts w:ascii="Times New Roman" w:hAnsi="Times New Roman" w:cs="Times New Roman"/>
          <w:sz w:val="22"/>
          <w:lang w:val="en"/>
        </w:rPr>
        <w:t>Mascarenhas VV, Castro MO, Rego PA</w:t>
      </w:r>
      <w:r w:rsidR="00C22423" w:rsidRPr="007B15F8">
        <w:rPr>
          <w:rFonts w:ascii="Times New Roman" w:hAnsi="Times New Roman" w:cs="Times New Roman"/>
          <w:sz w:val="22"/>
          <w:lang w:val="en"/>
        </w:rPr>
        <w:t>,</w:t>
      </w:r>
      <w:r w:rsidRPr="007B15F8">
        <w:rPr>
          <w:rFonts w:ascii="Times New Roman" w:hAnsi="Times New Roman" w:cs="Times New Roman"/>
          <w:sz w:val="22"/>
          <w:lang w:val="en"/>
        </w:rPr>
        <w:t xml:space="preserve"> et al (2020) The Lisbon Agreement on </w:t>
      </w:r>
      <w:proofErr w:type="spellStart"/>
      <w:r w:rsidRPr="007B15F8">
        <w:rPr>
          <w:rFonts w:ascii="Times New Roman" w:hAnsi="Times New Roman" w:cs="Times New Roman"/>
          <w:sz w:val="22"/>
          <w:lang w:val="en"/>
        </w:rPr>
        <w:t>Femoroacetabular</w:t>
      </w:r>
      <w:proofErr w:type="spellEnd"/>
      <w:r w:rsidRPr="007B15F8">
        <w:rPr>
          <w:rFonts w:ascii="Times New Roman" w:hAnsi="Times New Roman" w:cs="Times New Roman"/>
          <w:sz w:val="22"/>
          <w:lang w:val="en"/>
        </w:rPr>
        <w:t xml:space="preserve"> Impingement Imaging - part 1: overview. Eur </w:t>
      </w:r>
      <w:proofErr w:type="spellStart"/>
      <w:r w:rsidRPr="007B15F8">
        <w:rPr>
          <w:rFonts w:ascii="Times New Roman" w:hAnsi="Times New Roman" w:cs="Times New Roman"/>
          <w:sz w:val="22"/>
          <w:lang w:val="en"/>
        </w:rPr>
        <w:t>Radiol</w:t>
      </w:r>
      <w:proofErr w:type="spellEnd"/>
      <w:r w:rsidRPr="007B15F8">
        <w:rPr>
          <w:rFonts w:ascii="Times New Roman" w:hAnsi="Times New Roman" w:cs="Times New Roman"/>
          <w:sz w:val="22"/>
          <w:lang w:val="en"/>
        </w:rPr>
        <w:t xml:space="preserve"> 30:5281–5297. https://doi.org/</w:t>
      </w:r>
      <w:r w:rsidRPr="007B15F8">
        <w:rPr>
          <w:rFonts w:ascii="Times New Roman" w:hAnsi="Times New Roman" w:cs="Times New Roman"/>
          <w:sz w:val="22"/>
          <w:shd w:val="clear" w:color="auto" w:fill="FFFFFF"/>
        </w:rPr>
        <w:t>10.1007/s00330-020-06822-9</w:t>
      </w:r>
    </w:p>
    <w:p w14:paraId="12AF838F" w14:textId="1C29020B" w:rsidR="003A65B7" w:rsidRPr="007B15F8" w:rsidRDefault="003A65B7" w:rsidP="003A65B7">
      <w:pPr>
        <w:pStyle w:val="ListParagraph"/>
        <w:numPr>
          <w:ilvl w:val="0"/>
          <w:numId w:val="1"/>
        </w:numPr>
        <w:spacing w:before="100" w:beforeAutospacing="1" w:after="100" w:afterAutospacing="1" w:line="480" w:lineRule="auto"/>
        <w:rPr>
          <w:rFonts w:ascii="Times New Roman" w:hAnsi="Times New Roman" w:cs="Times New Roman"/>
          <w:sz w:val="22"/>
          <w:lang w:val="en"/>
        </w:rPr>
      </w:pPr>
      <w:r w:rsidRPr="007B15F8">
        <w:rPr>
          <w:rFonts w:ascii="Times New Roman" w:eastAsia="Times New Roman" w:hAnsi="Times New Roman" w:cs="Times New Roman"/>
          <w:sz w:val="22"/>
          <w:lang w:eastAsia="nl-BE"/>
        </w:rPr>
        <w:t xml:space="preserve">De Vet H, </w:t>
      </w:r>
      <w:proofErr w:type="spellStart"/>
      <w:r w:rsidRPr="007B15F8">
        <w:rPr>
          <w:rFonts w:ascii="Times New Roman" w:eastAsia="Times New Roman" w:hAnsi="Times New Roman" w:cs="Times New Roman"/>
          <w:sz w:val="22"/>
          <w:lang w:eastAsia="nl-BE"/>
        </w:rPr>
        <w:t>Terwee</w:t>
      </w:r>
      <w:proofErr w:type="spellEnd"/>
      <w:r w:rsidRPr="007B15F8">
        <w:rPr>
          <w:rFonts w:ascii="Times New Roman" w:eastAsia="Times New Roman" w:hAnsi="Times New Roman" w:cs="Times New Roman"/>
          <w:sz w:val="22"/>
          <w:lang w:eastAsia="nl-BE"/>
        </w:rPr>
        <w:t xml:space="preserve"> C, </w:t>
      </w:r>
      <w:proofErr w:type="spellStart"/>
      <w:r w:rsidRPr="007B15F8">
        <w:rPr>
          <w:rFonts w:ascii="Times New Roman" w:eastAsia="Times New Roman" w:hAnsi="Times New Roman" w:cs="Times New Roman"/>
          <w:sz w:val="22"/>
          <w:lang w:eastAsia="nl-BE"/>
        </w:rPr>
        <w:t>Knol</w:t>
      </w:r>
      <w:proofErr w:type="spellEnd"/>
      <w:r w:rsidRPr="007B15F8">
        <w:rPr>
          <w:rFonts w:ascii="Times New Roman" w:eastAsia="Times New Roman" w:hAnsi="Times New Roman" w:cs="Times New Roman"/>
          <w:sz w:val="22"/>
          <w:lang w:eastAsia="nl-BE"/>
        </w:rPr>
        <w:t xml:space="preserve"> D, Bouter L (2006) When to use agreement versus reliability measures. J Clin Epidemiol 59:1033-9. https://doi.org/</w:t>
      </w:r>
      <w:r w:rsidR="00C22423" w:rsidRPr="007B15F8">
        <w:rPr>
          <w:rFonts w:ascii="Times New Roman" w:eastAsia="Times New Roman" w:hAnsi="Times New Roman" w:cs="Times New Roman"/>
          <w:sz w:val="22"/>
          <w:lang w:eastAsia="nl-BE"/>
        </w:rPr>
        <w:t>10.</w:t>
      </w:r>
      <w:r w:rsidRPr="007B15F8">
        <w:rPr>
          <w:rFonts w:ascii="Times New Roman" w:eastAsia="Times New Roman" w:hAnsi="Times New Roman" w:cs="Times New Roman"/>
          <w:sz w:val="22"/>
          <w:lang w:eastAsia="nl-BE"/>
        </w:rPr>
        <w:t>1016/j.jclinepi.2005.10.015</w:t>
      </w:r>
    </w:p>
    <w:p w14:paraId="7256C1A3" w14:textId="74CCD15F" w:rsidR="003A65B7" w:rsidRPr="007B15F8" w:rsidRDefault="00C22423" w:rsidP="003A65B7">
      <w:pPr>
        <w:pStyle w:val="ListParagraph"/>
        <w:numPr>
          <w:ilvl w:val="0"/>
          <w:numId w:val="1"/>
        </w:numPr>
        <w:spacing w:before="100" w:beforeAutospacing="1" w:after="100" w:afterAutospacing="1" w:line="480" w:lineRule="auto"/>
        <w:rPr>
          <w:rStyle w:val="ref-xlink"/>
          <w:rFonts w:ascii="Times New Roman" w:hAnsi="Times New Roman" w:cs="Times New Roman"/>
          <w:sz w:val="22"/>
          <w:lang w:val="en"/>
        </w:rPr>
      </w:pPr>
      <w:r w:rsidRPr="007B15F8">
        <w:rPr>
          <w:rFonts w:ascii="Times New Roman" w:hAnsi="Times New Roman" w:cs="Times New Roman"/>
          <w:sz w:val="22"/>
          <w:shd w:val="clear" w:color="auto" w:fill="FFFFFF"/>
        </w:rPr>
        <w:t>Cicchetti</w:t>
      </w:r>
      <w:r w:rsidR="003A65B7" w:rsidRPr="007B15F8">
        <w:rPr>
          <w:rFonts w:ascii="Times New Roman" w:hAnsi="Times New Roman" w:cs="Times New Roman"/>
          <w:sz w:val="22"/>
          <w:shd w:val="clear" w:color="auto" w:fill="FFFFFF"/>
        </w:rPr>
        <w:t xml:space="preserve"> DV (1994) </w:t>
      </w:r>
      <w:r w:rsidR="003A65B7" w:rsidRPr="007B15F8">
        <w:rPr>
          <w:rStyle w:val="nlmarticle-title"/>
          <w:rFonts w:ascii="Times New Roman" w:hAnsi="Times New Roman" w:cs="Times New Roman"/>
          <w:sz w:val="22"/>
          <w:shd w:val="clear" w:color="auto" w:fill="FFFFFF"/>
        </w:rPr>
        <w:t>Guidelines, criteria, and rules of thumb for evaluating normed and standardized assessment instruments in psychology</w:t>
      </w:r>
      <w:r w:rsidR="003A65B7" w:rsidRPr="007B15F8">
        <w:rPr>
          <w:rFonts w:ascii="Times New Roman" w:hAnsi="Times New Roman" w:cs="Times New Roman"/>
          <w:sz w:val="22"/>
          <w:shd w:val="clear" w:color="auto" w:fill="FFFFFF"/>
        </w:rPr>
        <w:t>. Psychol Assess 6(4):</w:t>
      </w:r>
      <w:r w:rsidR="003A65B7" w:rsidRPr="007B15F8">
        <w:rPr>
          <w:rStyle w:val="nlmfpage"/>
          <w:rFonts w:ascii="Times New Roman" w:hAnsi="Times New Roman" w:cs="Times New Roman"/>
          <w:sz w:val="22"/>
          <w:shd w:val="clear" w:color="auto" w:fill="FFFFFF"/>
        </w:rPr>
        <w:t>284</w:t>
      </w:r>
      <w:r w:rsidR="003A65B7" w:rsidRPr="007B15F8">
        <w:rPr>
          <w:rFonts w:ascii="Times New Roman" w:hAnsi="Times New Roman" w:cs="Times New Roman"/>
          <w:sz w:val="22"/>
          <w:shd w:val="clear" w:color="auto" w:fill="FFFFFF"/>
        </w:rPr>
        <w:t>-</w:t>
      </w:r>
      <w:r w:rsidR="003A65B7" w:rsidRPr="007B15F8">
        <w:rPr>
          <w:rStyle w:val="nlmlpage"/>
          <w:rFonts w:ascii="Times New Roman" w:hAnsi="Times New Roman" w:cs="Times New Roman"/>
          <w:sz w:val="22"/>
          <w:shd w:val="clear" w:color="auto" w:fill="FFFFFF"/>
        </w:rPr>
        <w:t>290</w:t>
      </w:r>
      <w:r w:rsidR="003A65B7" w:rsidRPr="007B15F8">
        <w:rPr>
          <w:rFonts w:ascii="Times New Roman" w:hAnsi="Times New Roman" w:cs="Times New Roman"/>
          <w:sz w:val="22"/>
          <w:shd w:val="clear" w:color="auto" w:fill="FFFFFF"/>
        </w:rPr>
        <w:t xml:space="preserve">. </w:t>
      </w:r>
      <w:hyperlink r:id="rId14" w:tgtFrame="_blank" w:history="1">
        <w:r w:rsidR="003A65B7" w:rsidRPr="007B15F8">
          <w:rPr>
            <w:rStyle w:val="Hyperlink"/>
            <w:rFonts w:ascii="Times New Roman" w:hAnsi="Times New Roman" w:cs="Times New Roman"/>
            <w:color w:val="auto"/>
            <w:sz w:val="22"/>
            <w:u w:val="none"/>
            <w:shd w:val="clear" w:color="auto" w:fill="FFFFFF"/>
          </w:rPr>
          <w:t>https://doi.org/10.1037/1040-3590.6.4.284</w:t>
        </w:r>
      </w:hyperlink>
    </w:p>
    <w:p w14:paraId="054F8F5E" w14:textId="0B223935" w:rsidR="003A65B7" w:rsidRPr="007B15F8" w:rsidRDefault="003A65B7" w:rsidP="003A65B7">
      <w:pPr>
        <w:pStyle w:val="ListParagraph"/>
        <w:numPr>
          <w:ilvl w:val="0"/>
          <w:numId w:val="1"/>
        </w:numPr>
        <w:spacing w:before="100" w:beforeAutospacing="1" w:after="100" w:afterAutospacing="1" w:line="480" w:lineRule="auto"/>
        <w:rPr>
          <w:rStyle w:val="page"/>
          <w:rFonts w:ascii="Times New Roman" w:hAnsi="Times New Roman" w:cs="Times New Roman"/>
          <w:sz w:val="22"/>
          <w:lang w:val="en"/>
        </w:rPr>
      </w:pPr>
      <w:r w:rsidRPr="007B15F8">
        <w:rPr>
          <w:rStyle w:val="nlmstring-name"/>
          <w:rFonts w:ascii="Times New Roman" w:hAnsi="Times New Roman" w:cs="Times New Roman"/>
          <w:sz w:val="22"/>
        </w:rPr>
        <w:lastRenderedPageBreak/>
        <w:t>Ahn S</w:t>
      </w:r>
      <w:r w:rsidRPr="007B15F8">
        <w:rPr>
          <w:rFonts w:ascii="Times New Roman" w:hAnsi="Times New Roman" w:cs="Times New Roman"/>
          <w:sz w:val="22"/>
        </w:rPr>
        <w:t>, </w:t>
      </w:r>
      <w:r w:rsidRPr="007B15F8">
        <w:rPr>
          <w:rStyle w:val="nlmstring-name"/>
          <w:rFonts w:ascii="Times New Roman" w:hAnsi="Times New Roman" w:cs="Times New Roman"/>
          <w:sz w:val="22"/>
        </w:rPr>
        <w:t>Park SH</w:t>
      </w:r>
      <w:r w:rsidR="0099148C" w:rsidRPr="007B15F8">
        <w:rPr>
          <w:rFonts w:ascii="Times New Roman" w:hAnsi="Times New Roman" w:cs="Times New Roman"/>
          <w:sz w:val="22"/>
        </w:rPr>
        <w:t>,</w:t>
      </w:r>
      <w:r w:rsidRPr="007B15F8">
        <w:rPr>
          <w:rFonts w:ascii="Times New Roman" w:hAnsi="Times New Roman" w:cs="Times New Roman"/>
          <w:sz w:val="22"/>
        </w:rPr>
        <w:t> </w:t>
      </w:r>
      <w:r w:rsidRPr="007B15F8">
        <w:rPr>
          <w:rStyle w:val="nlmstring-name"/>
          <w:rFonts w:ascii="Times New Roman" w:hAnsi="Times New Roman" w:cs="Times New Roman"/>
          <w:sz w:val="22"/>
        </w:rPr>
        <w:t xml:space="preserve">Lee KH (2013) </w:t>
      </w:r>
      <w:r w:rsidR="00C22423" w:rsidRPr="007B15F8">
        <w:rPr>
          <w:rFonts w:ascii="Times New Roman" w:hAnsi="Times New Roman" w:cs="Times New Roman"/>
          <w:sz w:val="22"/>
        </w:rPr>
        <w:t>How to Demonstrate Similarity by Using Noninferiority and Equivalence Statistical Testing in Radiology Research</w:t>
      </w:r>
      <w:r w:rsidR="00C22423" w:rsidRPr="007B15F8">
        <w:rPr>
          <w:rStyle w:val="Hyperlink"/>
          <w:rFonts w:ascii="Times New Roman" w:hAnsi="Times New Roman" w:cs="Times New Roman"/>
          <w:color w:val="auto"/>
          <w:sz w:val="22"/>
          <w:u w:val="none"/>
        </w:rPr>
        <w:t>.</w:t>
      </w:r>
      <w:r w:rsidRPr="007B15F8">
        <w:rPr>
          <w:rStyle w:val="Hyperlink"/>
          <w:rFonts w:ascii="Times New Roman" w:hAnsi="Times New Roman" w:cs="Times New Roman"/>
          <w:color w:val="auto"/>
          <w:sz w:val="22"/>
          <w:u w:val="none"/>
        </w:rPr>
        <w:t xml:space="preserve"> </w:t>
      </w:r>
      <w:r w:rsidRPr="007B15F8">
        <w:rPr>
          <w:rStyle w:val="nlmstring-name"/>
          <w:rFonts w:ascii="Times New Roman" w:hAnsi="Times New Roman" w:cs="Times New Roman"/>
          <w:sz w:val="22"/>
        </w:rPr>
        <w:t>R</w:t>
      </w:r>
      <w:r w:rsidRPr="007B15F8">
        <w:rPr>
          <w:rStyle w:val="journalname"/>
          <w:rFonts w:ascii="Times New Roman" w:hAnsi="Times New Roman" w:cs="Times New Roman"/>
          <w:sz w:val="22"/>
          <w:shd w:val="clear" w:color="auto" w:fill="FFFFFF"/>
        </w:rPr>
        <w:t>adiology</w:t>
      </w:r>
      <w:r w:rsidRPr="007B15F8">
        <w:rPr>
          <w:rFonts w:ascii="Times New Roman" w:hAnsi="Times New Roman" w:cs="Times New Roman"/>
          <w:sz w:val="22"/>
          <w:shd w:val="clear" w:color="auto" w:fill="FFFFFF"/>
        </w:rPr>
        <w:t> </w:t>
      </w:r>
      <w:r w:rsidRPr="007B15F8">
        <w:rPr>
          <w:rStyle w:val="volume"/>
          <w:rFonts w:ascii="Times New Roman" w:hAnsi="Times New Roman" w:cs="Times New Roman"/>
          <w:sz w:val="22"/>
          <w:shd w:val="clear" w:color="auto" w:fill="FFFFFF"/>
        </w:rPr>
        <w:t>267</w:t>
      </w:r>
      <w:r w:rsidRPr="007B15F8">
        <w:rPr>
          <w:rFonts w:ascii="Times New Roman" w:hAnsi="Times New Roman" w:cs="Times New Roman"/>
          <w:sz w:val="22"/>
          <w:shd w:val="clear" w:color="auto" w:fill="FFFFFF"/>
        </w:rPr>
        <w:t>:</w:t>
      </w:r>
      <w:r w:rsidRPr="007B15F8">
        <w:rPr>
          <w:rStyle w:val="issue"/>
          <w:rFonts w:ascii="Times New Roman" w:hAnsi="Times New Roman" w:cs="Times New Roman"/>
          <w:sz w:val="22"/>
          <w:shd w:val="clear" w:color="auto" w:fill="FFFFFF"/>
        </w:rPr>
        <w:t>2</w:t>
      </w:r>
      <w:r w:rsidRPr="007B15F8">
        <w:rPr>
          <w:rFonts w:ascii="Times New Roman" w:hAnsi="Times New Roman" w:cs="Times New Roman"/>
          <w:sz w:val="22"/>
          <w:shd w:val="clear" w:color="auto" w:fill="FFFFFF"/>
        </w:rPr>
        <w:t>, </w:t>
      </w:r>
      <w:r w:rsidRPr="007B15F8">
        <w:rPr>
          <w:rStyle w:val="page"/>
          <w:rFonts w:ascii="Times New Roman" w:hAnsi="Times New Roman" w:cs="Times New Roman"/>
          <w:sz w:val="22"/>
          <w:shd w:val="clear" w:color="auto" w:fill="FFFFFF"/>
        </w:rPr>
        <w:t>328-338. https://doi.org/</w:t>
      </w:r>
      <w:r w:rsidRPr="007B15F8">
        <w:rPr>
          <w:rFonts w:ascii="Times New Roman" w:hAnsi="Times New Roman" w:cs="Times New Roman"/>
          <w:sz w:val="22"/>
          <w:shd w:val="clear" w:color="auto" w:fill="FFFFFF"/>
        </w:rPr>
        <w:t>10.1148/radiol.12120725</w:t>
      </w:r>
    </w:p>
    <w:p w14:paraId="583BB415" w14:textId="77777777" w:rsidR="003A65B7" w:rsidRPr="007B15F8" w:rsidRDefault="003A65B7" w:rsidP="003A65B7">
      <w:pPr>
        <w:pStyle w:val="ListParagraph"/>
        <w:numPr>
          <w:ilvl w:val="0"/>
          <w:numId w:val="1"/>
        </w:numPr>
        <w:spacing w:before="100" w:beforeAutospacing="1" w:after="100" w:afterAutospacing="1" w:line="480" w:lineRule="auto"/>
        <w:rPr>
          <w:rFonts w:ascii="Times New Roman" w:hAnsi="Times New Roman" w:cs="Times New Roman"/>
          <w:sz w:val="22"/>
          <w:lang w:val="en"/>
        </w:rPr>
      </w:pPr>
      <w:proofErr w:type="spellStart"/>
      <w:r w:rsidRPr="007B15F8">
        <w:rPr>
          <w:rFonts w:ascii="Times New Roman" w:hAnsi="Times New Roman" w:cs="Times New Roman"/>
          <w:sz w:val="22"/>
          <w:shd w:val="clear" w:color="auto" w:fill="FFFFFF"/>
        </w:rPr>
        <w:t>Hingsammer</w:t>
      </w:r>
      <w:proofErr w:type="spellEnd"/>
      <w:r w:rsidRPr="007B15F8">
        <w:rPr>
          <w:rFonts w:ascii="Times New Roman" w:hAnsi="Times New Roman" w:cs="Times New Roman"/>
          <w:sz w:val="22"/>
          <w:shd w:val="clear" w:color="auto" w:fill="FFFFFF"/>
        </w:rPr>
        <w:t xml:space="preserve"> AM, Bixby S, Zurakowski D, Yen YM, Kim YJ (2015) How do acetabular version and femoral head coverage change with skeletal maturity? Clin </w:t>
      </w:r>
      <w:proofErr w:type="spellStart"/>
      <w:r w:rsidRPr="007B15F8">
        <w:rPr>
          <w:rFonts w:ascii="Times New Roman" w:hAnsi="Times New Roman" w:cs="Times New Roman"/>
          <w:sz w:val="22"/>
          <w:shd w:val="clear" w:color="auto" w:fill="FFFFFF"/>
        </w:rPr>
        <w:t>Orthop</w:t>
      </w:r>
      <w:proofErr w:type="spellEnd"/>
      <w:r w:rsidRPr="007B15F8">
        <w:rPr>
          <w:rFonts w:ascii="Times New Roman" w:hAnsi="Times New Roman" w:cs="Times New Roman"/>
          <w:sz w:val="22"/>
          <w:shd w:val="clear" w:color="auto" w:fill="FFFFFF"/>
        </w:rPr>
        <w:t xml:space="preserve"> </w:t>
      </w:r>
      <w:proofErr w:type="spellStart"/>
      <w:r w:rsidRPr="007B15F8">
        <w:rPr>
          <w:rFonts w:ascii="Times New Roman" w:hAnsi="Times New Roman" w:cs="Times New Roman"/>
          <w:sz w:val="22"/>
          <w:shd w:val="clear" w:color="auto" w:fill="FFFFFF"/>
        </w:rPr>
        <w:t>Relat</w:t>
      </w:r>
      <w:proofErr w:type="spellEnd"/>
      <w:r w:rsidRPr="007B15F8">
        <w:rPr>
          <w:rFonts w:ascii="Times New Roman" w:hAnsi="Times New Roman" w:cs="Times New Roman"/>
          <w:sz w:val="22"/>
          <w:shd w:val="clear" w:color="auto" w:fill="FFFFFF"/>
        </w:rPr>
        <w:t xml:space="preserve"> Res 473(4):1224-33. https://doi.org/10.1007/s11999-014-4014-y</w:t>
      </w:r>
    </w:p>
    <w:p w14:paraId="0578668B" w14:textId="5C4F76CE" w:rsidR="003A65B7" w:rsidRPr="007B15F8" w:rsidRDefault="003A65B7" w:rsidP="003A65B7">
      <w:pPr>
        <w:pStyle w:val="ListParagraph"/>
        <w:numPr>
          <w:ilvl w:val="0"/>
          <w:numId w:val="1"/>
        </w:numPr>
        <w:spacing w:before="100" w:beforeAutospacing="1" w:after="100" w:afterAutospacing="1" w:line="480" w:lineRule="auto"/>
        <w:rPr>
          <w:rFonts w:ascii="Times New Roman" w:hAnsi="Times New Roman" w:cs="Times New Roman"/>
          <w:sz w:val="22"/>
          <w:lang w:val="en"/>
        </w:rPr>
      </w:pPr>
      <w:proofErr w:type="spellStart"/>
      <w:r w:rsidRPr="007B15F8">
        <w:rPr>
          <w:rFonts w:ascii="Times New Roman" w:hAnsi="Times New Roman" w:cs="Times New Roman"/>
          <w:sz w:val="22"/>
          <w:shd w:val="clear" w:color="auto" w:fill="FFFFFF"/>
        </w:rPr>
        <w:t>Engesæter</w:t>
      </w:r>
      <w:proofErr w:type="spellEnd"/>
      <w:r w:rsidRPr="007B15F8">
        <w:rPr>
          <w:rFonts w:ascii="Times New Roman" w:hAnsi="Times New Roman" w:cs="Times New Roman"/>
          <w:sz w:val="22"/>
          <w:shd w:val="clear" w:color="auto" w:fill="FFFFFF"/>
        </w:rPr>
        <w:t xml:space="preserve"> IØ, Laborie LB, Lehmann TG, </w:t>
      </w:r>
      <w:r w:rsidR="0099148C" w:rsidRPr="007B15F8">
        <w:rPr>
          <w:rFonts w:ascii="Times New Roman" w:hAnsi="Times New Roman" w:cs="Times New Roman"/>
          <w:sz w:val="22"/>
          <w:shd w:val="clear" w:color="auto" w:fill="FFFFFF"/>
        </w:rPr>
        <w:t>et al</w:t>
      </w:r>
      <w:r w:rsidRPr="007B15F8">
        <w:rPr>
          <w:rFonts w:ascii="Times New Roman" w:hAnsi="Times New Roman" w:cs="Times New Roman"/>
          <w:sz w:val="22"/>
          <w:shd w:val="clear" w:color="auto" w:fill="FFFFFF"/>
        </w:rPr>
        <w:t xml:space="preserve"> (2012) Radiological findings for hip dysplasia at skeletal maturity. Validation of digital and manual measurement techniques. Skeletal </w:t>
      </w:r>
      <w:proofErr w:type="spellStart"/>
      <w:r w:rsidRPr="007B15F8">
        <w:rPr>
          <w:rFonts w:ascii="Times New Roman" w:hAnsi="Times New Roman" w:cs="Times New Roman"/>
          <w:sz w:val="22"/>
          <w:shd w:val="clear" w:color="auto" w:fill="FFFFFF"/>
        </w:rPr>
        <w:t>Radiol</w:t>
      </w:r>
      <w:proofErr w:type="spellEnd"/>
      <w:r w:rsidRPr="007B15F8">
        <w:rPr>
          <w:rFonts w:ascii="Times New Roman" w:hAnsi="Times New Roman" w:cs="Times New Roman"/>
          <w:sz w:val="22"/>
          <w:shd w:val="clear" w:color="auto" w:fill="FFFFFF"/>
        </w:rPr>
        <w:t xml:space="preserve"> 41(7):775-85. https://doi.org/10.1007/s00256-011-1283-3</w:t>
      </w:r>
    </w:p>
    <w:p w14:paraId="5768CC3B" w14:textId="087B5D77"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proofErr w:type="spellStart"/>
      <w:r w:rsidRPr="007B15F8">
        <w:rPr>
          <w:rFonts w:ascii="Times New Roman" w:hAnsi="Times New Roman" w:cs="Times New Roman"/>
          <w:sz w:val="22"/>
        </w:rPr>
        <w:t>Su</w:t>
      </w:r>
      <w:proofErr w:type="spellEnd"/>
      <w:r w:rsidRPr="007B15F8">
        <w:rPr>
          <w:rFonts w:ascii="Times New Roman" w:hAnsi="Times New Roman" w:cs="Times New Roman"/>
          <w:sz w:val="22"/>
        </w:rPr>
        <w:t xml:space="preserve"> AW, </w:t>
      </w:r>
      <w:proofErr w:type="spellStart"/>
      <w:r w:rsidRPr="007B15F8">
        <w:rPr>
          <w:rFonts w:ascii="Times New Roman" w:hAnsi="Times New Roman" w:cs="Times New Roman"/>
          <w:sz w:val="22"/>
        </w:rPr>
        <w:t>Hillen</w:t>
      </w:r>
      <w:proofErr w:type="spellEnd"/>
      <w:r w:rsidRPr="007B15F8">
        <w:rPr>
          <w:rFonts w:ascii="Times New Roman" w:hAnsi="Times New Roman" w:cs="Times New Roman"/>
          <w:sz w:val="22"/>
        </w:rPr>
        <w:t xml:space="preserve"> TJ, </w:t>
      </w:r>
      <w:proofErr w:type="spellStart"/>
      <w:r w:rsidRPr="007B15F8">
        <w:rPr>
          <w:rFonts w:ascii="Times New Roman" w:hAnsi="Times New Roman" w:cs="Times New Roman"/>
          <w:sz w:val="22"/>
        </w:rPr>
        <w:t>Eutsler</w:t>
      </w:r>
      <w:proofErr w:type="spellEnd"/>
      <w:r w:rsidRPr="007B15F8">
        <w:rPr>
          <w:rFonts w:ascii="Times New Roman" w:hAnsi="Times New Roman" w:cs="Times New Roman"/>
          <w:sz w:val="22"/>
        </w:rPr>
        <w:t xml:space="preserve"> EP, et al (2019) Low-dose computed tomography reduces radiation exposure by 90% compared with traditional computed tomography among patients undergoing hip-preservation surgery. Arthroscopy 35:1385-1392. </w:t>
      </w:r>
      <w:hyperlink r:id="rId15" w:history="1">
        <w:r w:rsidRPr="007B15F8">
          <w:rPr>
            <w:rStyle w:val="Hyperlink"/>
            <w:rFonts w:ascii="Times New Roman" w:hAnsi="Times New Roman" w:cs="Times New Roman"/>
            <w:color w:val="auto"/>
            <w:sz w:val="22"/>
            <w:u w:val="none"/>
          </w:rPr>
          <w:t>https://doi.org/</w:t>
        </w:r>
        <w:r w:rsidRPr="007B15F8">
          <w:rPr>
            <w:rStyle w:val="Hyperlink"/>
            <w:rFonts w:ascii="Times New Roman" w:hAnsi="Times New Roman" w:cs="Times New Roman"/>
            <w:color w:val="auto"/>
            <w:sz w:val="22"/>
            <w:u w:val="none"/>
            <w:shd w:val="clear" w:color="auto" w:fill="FFFFFF"/>
          </w:rPr>
          <w:t>10.1016/j.arthro.2018.11.013</w:t>
        </w:r>
      </w:hyperlink>
    </w:p>
    <w:p w14:paraId="6A6FE0E7" w14:textId="77777777"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proofErr w:type="spellStart"/>
      <w:r w:rsidRPr="007B15F8">
        <w:rPr>
          <w:rFonts w:ascii="Times New Roman" w:hAnsi="Times New Roman" w:cs="Times New Roman"/>
          <w:sz w:val="22"/>
        </w:rPr>
        <w:t>Maldjian</w:t>
      </w:r>
      <w:proofErr w:type="spellEnd"/>
      <w:r w:rsidRPr="007B15F8">
        <w:rPr>
          <w:rFonts w:ascii="Times New Roman" w:hAnsi="Times New Roman" w:cs="Times New Roman"/>
          <w:sz w:val="22"/>
        </w:rPr>
        <w:t xml:space="preserve"> PD, Goldman AR (2013) Reducing radiation dose in body CT: A primer on dose metrics and key CT technical parameters. Am J </w:t>
      </w:r>
      <w:proofErr w:type="spellStart"/>
      <w:r w:rsidRPr="007B15F8">
        <w:rPr>
          <w:rFonts w:ascii="Times New Roman" w:hAnsi="Times New Roman" w:cs="Times New Roman"/>
          <w:sz w:val="22"/>
        </w:rPr>
        <w:t>Roentgenol</w:t>
      </w:r>
      <w:proofErr w:type="spellEnd"/>
      <w:r w:rsidRPr="007B15F8">
        <w:rPr>
          <w:rFonts w:ascii="Times New Roman" w:hAnsi="Times New Roman" w:cs="Times New Roman"/>
          <w:sz w:val="22"/>
        </w:rPr>
        <w:t xml:space="preserve"> 200:741-747. https://doi.org/10.2214</w:t>
      </w:r>
      <w:r w:rsidRPr="007B15F8">
        <w:rPr>
          <w:rFonts w:ascii="Times New Roman" w:hAnsi="Times New Roman" w:cs="Times New Roman"/>
          <w:sz w:val="22"/>
          <w:shd w:val="clear" w:color="auto" w:fill="FFFFFF"/>
        </w:rPr>
        <w:t>/AJR.12.9768</w:t>
      </w:r>
    </w:p>
    <w:p w14:paraId="6113E637" w14:textId="77777777"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proofErr w:type="spellStart"/>
      <w:r w:rsidRPr="007B15F8">
        <w:rPr>
          <w:rFonts w:ascii="Times New Roman" w:hAnsi="Times New Roman" w:cs="Times New Roman"/>
          <w:sz w:val="22"/>
        </w:rPr>
        <w:t>Hamard</w:t>
      </w:r>
      <w:proofErr w:type="spellEnd"/>
      <w:r w:rsidRPr="007B15F8">
        <w:rPr>
          <w:rFonts w:ascii="Times New Roman" w:hAnsi="Times New Roman" w:cs="Times New Roman"/>
          <w:sz w:val="22"/>
        </w:rPr>
        <w:t xml:space="preserve"> A, </w:t>
      </w:r>
      <w:proofErr w:type="spellStart"/>
      <w:r w:rsidRPr="007B15F8">
        <w:rPr>
          <w:rFonts w:ascii="Times New Roman" w:hAnsi="Times New Roman" w:cs="Times New Roman"/>
          <w:sz w:val="22"/>
        </w:rPr>
        <w:t>Greffier</w:t>
      </w:r>
      <w:proofErr w:type="spellEnd"/>
      <w:r w:rsidRPr="007B15F8">
        <w:rPr>
          <w:rFonts w:ascii="Times New Roman" w:hAnsi="Times New Roman" w:cs="Times New Roman"/>
          <w:sz w:val="22"/>
        </w:rPr>
        <w:t xml:space="preserve"> J, Bastide S, et al (2020) Ultra-low-dose CT versus radiographs for minor spine and pelvis trauma: a Bayesian analysis of accuracy. Eur </w:t>
      </w:r>
      <w:proofErr w:type="spellStart"/>
      <w:r w:rsidRPr="007B15F8">
        <w:rPr>
          <w:rFonts w:ascii="Times New Roman" w:hAnsi="Times New Roman" w:cs="Times New Roman"/>
          <w:sz w:val="22"/>
        </w:rPr>
        <w:t>Radiol</w:t>
      </w:r>
      <w:proofErr w:type="spellEnd"/>
      <w:r w:rsidRPr="007B15F8">
        <w:rPr>
          <w:rFonts w:ascii="Times New Roman" w:hAnsi="Times New Roman" w:cs="Times New Roman"/>
          <w:sz w:val="22"/>
        </w:rPr>
        <w:t xml:space="preserve">. </w:t>
      </w:r>
      <w:hyperlink r:id="rId16" w:history="1">
        <w:r w:rsidRPr="007B15F8">
          <w:rPr>
            <w:rStyle w:val="Hyperlink"/>
            <w:rFonts w:ascii="Times New Roman" w:hAnsi="Times New Roman" w:cs="Times New Roman"/>
            <w:color w:val="auto"/>
            <w:sz w:val="22"/>
            <w:u w:val="none"/>
          </w:rPr>
          <w:t>https://doi.org/10.1007/s00330-020-07304-8</w:t>
        </w:r>
      </w:hyperlink>
      <w:r w:rsidRPr="007B15F8">
        <w:rPr>
          <w:rFonts w:ascii="Times New Roman" w:hAnsi="Times New Roman" w:cs="Times New Roman"/>
          <w:sz w:val="22"/>
        </w:rPr>
        <w:t xml:space="preserve"> </w:t>
      </w:r>
    </w:p>
    <w:p w14:paraId="5373C630" w14:textId="77777777"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r w:rsidRPr="007B15F8">
        <w:rPr>
          <w:rFonts w:ascii="Times New Roman" w:hAnsi="Times New Roman" w:cs="Times New Roman"/>
          <w:sz w:val="22"/>
          <w:shd w:val="clear" w:color="auto" w:fill="FFFFFF"/>
        </w:rPr>
        <w:t xml:space="preserve">Stern C, Sommer S, Germann C, et al (2021) Pelvic bone CT: can tin-filtered ultra-low-dose CT and virtual radiographs be used as alternative for standard CT and digital radiographs? Eur </w:t>
      </w:r>
      <w:proofErr w:type="spellStart"/>
      <w:r w:rsidRPr="007B15F8">
        <w:rPr>
          <w:rFonts w:ascii="Times New Roman" w:hAnsi="Times New Roman" w:cs="Times New Roman"/>
          <w:sz w:val="22"/>
          <w:shd w:val="clear" w:color="auto" w:fill="FFFFFF"/>
        </w:rPr>
        <w:t>Radiol</w:t>
      </w:r>
      <w:proofErr w:type="spellEnd"/>
      <w:r w:rsidRPr="007B15F8">
        <w:rPr>
          <w:rFonts w:ascii="Times New Roman" w:hAnsi="Times New Roman" w:cs="Times New Roman"/>
          <w:sz w:val="22"/>
          <w:shd w:val="clear" w:color="auto" w:fill="FFFFFF"/>
        </w:rPr>
        <w:t xml:space="preserve">. https://doi.org/10.1007/s00330-021-07824-x </w:t>
      </w:r>
    </w:p>
    <w:p w14:paraId="1B870318" w14:textId="4979C214" w:rsidR="00613A6D" w:rsidRPr="007B15F8" w:rsidRDefault="00613A6D" w:rsidP="00613A6D">
      <w:pPr>
        <w:pStyle w:val="ListParagraph"/>
        <w:numPr>
          <w:ilvl w:val="0"/>
          <w:numId w:val="1"/>
        </w:numPr>
        <w:spacing w:before="100" w:beforeAutospacing="1" w:after="100" w:afterAutospacing="1" w:line="480" w:lineRule="auto"/>
        <w:rPr>
          <w:rStyle w:val="Hyperlink"/>
          <w:rFonts w:ascii="Times New Roman" w:hAnsi="Times New Roman" w:cs="Times New Roman"/>
          <w:color w:val="auto"/>
          <w:sz w:val="22"/>
          <w:u w:val="none"/>
        </w:rPr>
      </w:pPr>
      <w:r w:rsidRPr="007B15F8">
        <w:rPr>
          <w:rFonts w:ascii="Times New Roman" w:hAnsi="Times New Roman" w:cs="Times New Roman"/>
          <w:sz w:val="22"/>
          <w:shd w:val="clear" w:color="auto" w:fill="FFFFFF"/>
        </w:rPr>
        <w:t xml:space="preserve">Zeng G, </w:t>
      </w:r>
      <w:proofErr w:type="spellStart"/>
      <w:r w:rsidRPr="007B15F8">
        <w:rPr>
          <w:rFonts w:ascii="Times New Roman" w:hAnsi="Times New Roman" w:cs="Times New Roman"/>
          <w:sz w:val="22"/>
          <w:shd w:val="clear" w:color="auto" w:fill="FFFFFF"/>
        </w:rPr>
        <w:t>Schmaranzer</w:t>
      </w:r>
      <w:proofErr w:type="spellEnd"/>
      <w:r w:rsidRPr="007B15F8">
        <w:rPr>
          <w:rFonts w:ascii="Times New Roman" w:hAnsi="Times New Roman" w:cs="Times New Roman"/>
          <w:sz w:val="22"/>
          <w:shd w:val="clear" w:color="auto" w:fill="FFFFFF"/>
        </w:rPr>
        <w:t xml:space="preserve"> F, </w:t>
      </w:r>
      <w:proofErr w:type="spellStart"/>
      <w:r w:rsidRPr="007B15F8">
        <w:rPr>
          <w:rFonts w:ascii="Times New Roman" w:hAnsi="Times New Roman" w:cs="Times New Roman"/>
          <w:sz w:val="22"/>
          <w:shd w:val="clear" w:color="auto" w:fill="FFFFFF"/>
        </w:rPr>
        <w:t>Degonda</w:t>
      </w:r>
      <w:proofErr w:type="spellEnd"/>
      <w:r w:rsidRPr="007B15F8">
        <w:rPr>
          <w:rFonts w:ascii="Times New Roman" w:hAnsi="Times New Roman" w:cs="Times New Roman"/>
          <w:sz w:val="22"/>
          <w:shd w:val="clear" w:color="auto" w:fill="FFFFFF"/>
        </w:rPr>
        <w:t xml:space="preserve"> C</w:t>
      </w:r>
      <w:r w:rsidR="00937C8D">
        <w:rPr>
          <w:rFonts w:ascii="Times New Roman" w:hAnsi="Times New Roman" w:cs="Times New Roman"/>
          <w:sz w:val="22"/>
          <w:shd w:val="clear" w:color="auto" w:fill="FFFFFF"/>
        </w:rPr>
        <w:t>,</w:t>
      </w:r>
      <w:r w:rsidRPr="007B15F8">
        <w:rPr>
          <w:rFonts w:ascii="Times New Roman" w:hAnsi="Times New Roman" w:cs="Times New Roman"/>
          <w:sz w:val="22"/>
          <w:shd w:val="clear" w:color="auto" w:fill="FFFFFF"/>
        </w:rPr>
        <w:t xml:space="preserve"> et al (2021) MRI-based 3D models of the hip joint enables radiation-free computer-assisted planning of periacetabular osteotomy for treatment of hip dysplasia using deep learning for automatic segmentation. Eur J </w:t>
      </w:r>
      <w:proofErr w:type="spellStart"/>
      <w:r w:rsidRPr="007B15F8">
        <w:rPr>
          <w:rFonts w:ascii="Times New Roman" w:hAnsi="Times New Roman" w:cs="Times New Roman"/>
          <w:sz w:val="22"/>
          <w:shd w:val="clear" w:color="auto" w:fill="FFFFFF"/>
        </w:rPr>
        <w:t>Radiol</w:t>
      </w:r>
      <w:proofErr w:type="spellEnd"/>
      <w:r w:rsidRPr="007B15F8">
        <w:rPr>
          <w:rFonts w:ascii="Times New Roman" w:hAnsi="Times New Roman" w:cs="Times New Roman"/>
          <w:sz w:val="22"/>
          <w:shd w:val="clear" w:color="auto" w:fill="FFFFFF"/>
        </w:rPr>
        <w:t xml:space="preserve"> Open 8:100303. https://doi.org/101016/j.ejro.2020.100303</w:t>
      </w:r>
    </w:p>
    <w:p w14:paraId="258E7986" w14:textId="5F174ADC"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proofErr w:type="spellStart"/>
      <w:r w:rsidRPr="007B15F8">
        <w:rPr>
          <w:rFonts w:ascii="Times New Roman" w:hAnsi="Times New Roman" w:cs="Times New Roman"/>
          <w:sz w:val="22"/>
          <w:shd w:val="clear" w:color="auto" w:fill="FFFFFF"/>
        </w:rPr>
        <w:lastRenderedPageBreak/>
        <w:t>Florkow</w:t>
      </w:r>
      <w:proofErr w:type="spellEnd"/>
      <w:r w:rsidRPr="007B15F8">
        <w:rPr>
          <w:rFonts w:ascii="Times New Roman" w:hAnsi="Times New Roman" w:cs="Times New Roman"/>
          <w:sz w:val="22"/>
          <w:shd w:val="clear" w:color="auto" w:fill="FFFFFF"/>
        </w:rPr>
        <w:t xml:space="preserve"> M, Willemsen K, </w:t>
      </w:r>
      <w:proofErr w:type="spellStart"/>
      <w:r w:rsidRPr="007B15F8">
        <w:rPr>
          <w:rFonts w:ascii="Times New Roman" w:hAnsi="Times New Roman" w:cs="Times New Roman"/>
          <w:sz w:val="22"/>
          <w:shd w:val="clear" w:color="auto" w:fill="FFFFFF"/>
        </w:rPr>
        <w:t>Zijlstra</w:t>
      </w:r>
      <w:proofErr w:type="spellEnd"/>
      <w:r w:rsidRPr="007B15F8">
        <w:rPr>
          <w:rFonts w:ascii="Times New Roman" w:hAnsi="Times New Roman" w:cs="Times New Roman"/>
          <w:sz w:val="22"/>
          <w:shd w:val="clear" w:color="auto" w:fill="FFFFFF"/>
        </w:rPr>
        <w:t xml:space="preserve"> F</w:t>
      </w:r>
      <w:r w:rsidR="00937C8D">
        <w:rPr>
          <w:rFonts w:ascii="Times New Roman" w:hAnsi="Times New Roman" w:cs="Times New Roman"/>
          <w:sz w:val="22"/>
          <w:shd w:val="clear" w:color="auto" w:fill="FFFFFF"/>
        </w:rPr>
        <w:t>,</w:t>
      </w:r>
      <w:r w:rsidRPr="007B15F8">
        <w:rPr>
          <w:rFonts w:ascii="Times New Roman" w:hAnsi="Times New Roman" w:cs="Times New Roman"/>
          <w:sz w:val="22"/>
          <w:shd w:val="clear" w:color="auto" w:fill="FFFFFF"/>
        </w:rPr>
        <w:t xml:space="preserve"> et al (2021) MRI-based synthetic CT shows equivalence to conventional CT for the morphological assessment of the hip joint. J </w:t>
      </w:r>
      <w:proofErr w:type="spellStart"/>
      <w:r w:rsidRPr="007B15F8">
        <w:rPr>
          <w:rFonts w:ascii="Times New Roman" w:hAnsi="Times New Roman" w:cs="Times New Roman"/>
          <w:sz w:val="22"/>
          <w:shd w:val="clear" w:color="auto" w:fill="FFFFFF"/>
        </w:rPr>
        <w:t>Orthop</w:t>
      </w:r>
      <w:proofErr w:type="spellEnd"/>
      <w:r w:rsidRPr="007B15F8">
        <w:rPr>
          <w:rFonts w:ascii="Times New Roman" w:hAnsi="Times New Roman" w:cs="Times New Roman"/>
          <w:sz w:val="22"/>
          <w:shd w:val="clear" w:color="auto" w:fill="FFFFFF"/>
        </w:rPr>
        <w:t xml:space="preserve"> Res. </w:t>
      </w:r>
      <w:hyperlink r:id="rId17" w:history="1">
        <w:r w:rsidRPr="007B15F8">
          <w:rPr>
            <w:rStyle w:val="Hyperlink"/>
            <w:rFonts w:ascii="Times New Roman" w:hAnsi="Times New Roman" w:cs="Times New Roman"/>
            <w:color w:val="auto"/>
            <w:sz w:val="22"/>
            <w:u w:val="none"/>
            <w:shd w:val="clear" w:color="auto" w:fill="FFFFFF"/>
          </w:rPr>
          <w:t>https://doi.org/10.1002/jor.25127</w:t>
        </w:r>
      </w:hyperlink>
    </w:p>
    <w:p w14:paraId="65D8E04B" w14:textId="77777777" w:rsidR="00613A6D" w:rsidRPr="007B15F8" w:rsidRDefault="00613A6D" w:rsidP="00613A6D">
      <w:pPr>
        <w:pStyle w:val="ListParagraph"/>
        <w:numPr>
          <w:ilvl w:val="0"/>
          <w:numId w:val="1"/>
        </w:numPr>
        <w:spacing w:before="100" w:beforeAutospacing="1" w:after="100" w:afterAutospacing="1" w:line="480" w:lineRule="auto"/>
        <w:rPr>
          <w:rFonts w:ascii="Times New Roman" w:hAnsi="Times New Roman" w:cs="Times New Roman"/>
          <w:sz w:val="22"/>
        </w:rPr>
      </w:pPr>
      <w:r w:rsidRPr="007B15F8">
        <w:rPr>
          <w:rFonts w:ascii="Times New Roman" w:eastAsia="Times New Roman" w:hAnsi="Times New Roman" w:cs="Times New Roman"/>
          <w:sz w:val="22"/>
          <w:lang w:eastAsia="nl-BE"/>
        </w:rPr>
        <w:t>Mascarenhas VV, Castro MO, Afonso PD</w:t>
      </w:r>
      <w:r w:rsidRPr="007B15F8">
        <w:rPr>
          <w:rFonts w:ascii="Times New Roman" w:hAnsi="Times New Roman" w:cs="Times New Roman"/>
          <w:sz w:val="22"/>
        </w:rPr>
        <w:t xml:space="preserve">, et al (2021) </w:t>
      </w:r>
      <w:hyperlink r:id="rId18" w:history="1">
        <w:r w:rsidRPr="007B15F8">
          <w:rPr>
            <w:rFonts w:ascii="Times New Roman" w:eastAsia="Times New Roman" w:hAnsi="Times New Roman" w:cs="Times New Roman"/>
            <w:sz w:val="22"/>
            <w:shd w:val="clear" w:color="auto" w:fill="FFFFFF"/>
            <w:lang w:eastAsia="nl-BE"/>
          </w:rPr>
          <w:t>The Lisbon Agreement on femoroacetabular impingement imaging-part 2: general issues, parameters, and reporting</w:t>
        </w:r>
      </w:hyperlink>
      <w:r w:rsidRPr="007B15F8">
        <w:rPr>
          <w:rFonts w:ascii="Times New Roman" w:eastAsia="Times New Roman" w:hAnsi="Times New Roman" w:cs="Times New Roman"/>
          <w:sz w:val="22"/>
          <w:lang w:eastAsia="nl-BE"/>
        </w:rPr>
        <w:t xml:space="preserve">. Eur </w:t>
      </w:r>
      <w:proofErr w:type="spellStart"/>
      <w:r w:rsidRPr="007B15F8">
        <w:rPr>
          <w:rFonts w:ascii="Times New Roman" w:eastAsia="Times New Roman" w:hAnsi="Times New Roman" w:cs="Times New Roman"/>
          <w:sz w:val="22"/>
          <w:lang w:eastAsia="nl-BE"/>
        </w:rPr>
        <w:t>Radiol</w:t>
      </w:r>
      <w:proofErr w:type="spellEnd"/>
      <w:r w:rsidRPr="007B15F8">
        <w:rPr>
          <w:rFonts w:ascii="Times New Roman" w:eastAsia="Times New Roman" w:hAnsi="Times New Roman" w:cs="Times New Roman"/>
          <w:sz w:val="22"/>
          <w:lang w:eastAsia="nl-BE"/>
        </w:rPr>
        <w:t xml:space="preserve"> 31(7):4634-4651. https://doi.org/10.1007/s00330-020-07432-1</w:t>
      </w:r>
    </w:p>
    <w:p w14:paraId="289C2EC7" w14:textId="1D93D3B1" w:rsidR="00FC2DD3" w:rsidRPr="007B15F8" w:rsidRDefault="00FC2DD3">
      <w:pPr>
        <w:spacing w:after="160" w:line="259" w:lineRule="auto"/>
        <w:contextualSpacing w:val="0"/>
        <w:rPr>
          <w:rFonts w:ascii="Times New Roman" w:hAnsi="Times New Roman" w:cs="Times New Roman"/>
          <w:b/>
          <w:sz w:val="22"/>
        </w:rPr>
      </w:pPr>
      <w:r w:rsidRPr="007B15F8">
        <w:rPr>
          <w:rFonts w:ascii="Times New Roman" w:eastAsia="Times New Roman" w:hAnsi="Times New Roman" w:cs="Times New Roman"/>
          <w:b/>
          <w:sz w:val="22"/>
          <w:lang w:eastAsia="nl-BE"/>
        </w:rPr>
        <w:br w:type="page"/>
      </w:r>
    </w:p>
    <w:p w14:paraId="370F1355" w14:textId="77777777" w:rsidR="00FC2DD3" w:rsidRPr="007B15F8" w:rsidRDefault="00FC2DD3" w:rsidP="00FC2DD3">
      <w:pPr>
        <w:spacing w:after="0" w:line="480" w:lineRule="auto"/>
        <w:contextualSpacing w:val="0"/>
        <w:jc w:val="both"/>
        <w:rPr>
          <w:rFonts w:ascii="Times New Roman" w:eastAsia="Times New Roman" w:hAnsi="Times New Roman" w:cs="Times New Roman"/>
          <w:sz w:val="22"/>
        </w:rPr>
      </w:pPr>
      <w:r w:rsidRPr="007B15F8">
        <w:rPr>
          <w:rFonts w:ascii="Times New Roman" w:eastAsia="Times New Roman" w:hAnsi="Times New Roman" w:cs="Times New Roman"/>
          <w:b/>
          <w:sz w:val="22"/>
        </w:rPr>
        <w:lastRenderedPageBreak/>
        <w:t>Figure 1</w:t>
      </w:r>
      <w:r w:rsidRPr="007B15F8">
        <w:rPr>
          <w:rFonts w:ascii="Times New Roman" w:eastAsia="Times New Roman" w:hAnsi="Times New Roman" w:cs="Times New Roman"/>
          <w:sz w:val="22"/>
        </w:rPr>
        <w:t>: Flowchart of patient inclusion.</w:t>
      </w:r>
    </w:p>
    <w:p w14:paraId="586576D3" w14:textId="333D1F3E" w:rsidR="00FC2DD3" w:rsidRPr="007B15F8" w:rsidRDefault="00FC2DD3" w:rsidP="00FC2DD3">
      <w:pPr>
        <w:spacing w:after="160" w:line="480" w:lineRule="auto"/>
        <w:contextualSpacing w:val="0"/>
        <w:jc w:val="both"/>
        <w:rPr>
          <w:rFonts w:ascii="Times New Roman" w:eastAsia="Times New Roman" w:hAnsi="Times New Roman" w:cs="Times New Roman"/>
          <w:sz w:val="22"/>
        </w:rPr>
      </w:pPr>
      <w:r w:rsidRPr="007B15F8">
        <w:rPr>
          <w:rFonts w:ascii="Times New Roman" w:hAnsi="Times New Roman" w:cs="Times New Roman"/>
          <w:b/>
          <w:noProof/>
          <w:sz w:val="22"/>
          <w:lang w:eastAsia="nl-BE"/>
        </w:rPr>
        <w:t>Figure 2</w:t>
      </w:r>
      <w:r w:rsidRPr="007B15F8">
        <w:rPr>
          <w:rFonts w:ascii="Times New Roman" w:hAnsi="Times New Roman" w:cs="Times New Roman"/>
          <w:noProof/>
          <w:sz w:val="22"/>
          <w:lang w:eastAsia="nl-BE"/>
        </w:rPr>
        <w:t xml:space="preserve">: </w:t>
      </w:r>
      <w:r w:rsidR="00CE3058" w:rsidRPr="007B15F8">
        <w:rPr>
          <w:rFonts w:ascii="Times New Roman" w:hAnsi="Times New Roman" w:cs="Times New Roman"/>
          <w:noProof/>
          <w:sz w:val="22"/>
          <w:lang w:eastAsia="nl-BE"/>
        </w:rPr>
        <w:t xml:space="preserve">Coronal and 3D images of the hips in </w:t>
      </w:r>
      <w:r w:rsidR="00CE3058" w:rsidRPr="007B15F8">
        <w:rPr>
          <w:rFonts w:ascii="Times New Roman" w:eastAsia="Times New Roman" w:hAnsi="Times New Roman" w:cs="Times New Roman"/>
          <w:sz w:val="22"/>
          <w:lang w:val="en-GB" w:eastAsia="en-US"/>
        </w:rPr>
        <w:t>a 45-year-old male</w:t>
      </w:r>
      <w:r w:rsidR="00CE3058" w:rsidRPr="007B15F8">
        <w:rPr>
          <w:rFonts w:ascii="Times New Roman" w:hAnsi="Times New Roman" w:cs="Times New Roman"/>
          <w:noProof/>
          <w:sz w:val="22"/>
          <w:lang w:eastAsia="nl-BE"/>
        </w:rPr>
        <w:t xml:space="preserve"> (top) and a 36-year-old female (bottom). </w:t>
      </w:r>
      <w:r w:rsidR="00CE3058" w:rsidRPr="007B15F8">
        <w:rPr>
          <w:rFonts w:ascii="Times New Roman" w:hAnsi="Times New Roman" w:cs="Times New Roman"/>
          <w:sz w:val="22"/>
          <w:lang w:val="en-GB"/>
        </w:rPr>
        <w:t xml:space="preserve">(a, b) Coronal </w:t>
      </w:r>
      <w:r w:rsidR="00CE3058" w:rsidRPr="007B15F8">
        <w:rPr>
          <w:rFonts w:ascii="Times New Roman" w:hAnsi="Times New Roman" w:cs="Times New Roman"/>
          <w:sz w:val="22"/>
        </w:rPr>
        <w:t>3 dimensional T1-weighted radio-frequency-spoiled multiple gradient echo</w:t>
      </w:r>
      <w:r w:rsidR="00CE3058" w:rsidRPr="007B15F8">
        <w:rPr>
          <w:rFonts w:ascii="Times New Roman" w:eastAsia="Times New Roman" w:hAnsi="Times New Roman" w:cs="Times New Roman"/>
          <w:sz w:val="22"/>
        </w:rPr>
        <w:t xml:space="preserve"> (3DT1MGE) images. (c, d) Coronal 3DT1MGE MRI-based synthetic CT images depict the cortex better in comparison to the T1-weighted MR image. (e) Coronal CT image visualizes t</w:t>
      </w:r>
      <w:r w:rsidR="00CE3058" w:rsidRPr="007B15F8">
        <w:rPr>
          <w:rFonts w:ascii="Times New Roman" w:eastAsia="Times New Roman" w:hAnsi="Times New Roman" w:cs="Times New Roman"/>
          <w:sz w:val="22"/>
          <w:lang w:val="en-GB" w:eastAsia="en-US"/>
        </w:rPr>
        <w:t xml:space="preserve">he cortical outline of the pelvic bone in a very comparable way. </w:t>
      </w:r>
      <w:r w:rsidR="00CE3058" w:rsidRPr="007B15F8">
        <w:rPr>
          <w:rFonts w:ascii="Times New Roman" w:eastAsia="Times New Roman" w:hAnsi="Times New Roman" w:cs="Times New Roman"/>
          <w:sz w:val="22"/>
        </w:rPr>
        <w:t>(f) 3D rendering of the MRI-based synthetic CT.</w:t>
      </w:r>
    </w:p>
    <w:p w14:paraId="6E4F0C66" w14:textId="47C9380E" w:rsidR="00FC2DD3" w:rsidRPr="007B15F8" w:rsidRDefault="00CE3058" w:rsidP="00FC2DD3">
      <w:pPr>
        <w:spacing w:after="160" w:line="480" w:lineRule="auto"/>
        <w:contextualSpacing w:val="0"/>
        <w:jc w:val="both"/>
        <w:rPr>
          <w:rFonts w:ascii="Times New Roman" w:eastAsia="Times New Roman" w:hAnsi="Times New Roman" w:cs="Times New Roman"/>
          <w:sz w:val="22"/>
          <w:lang w:val="en-GB" w:eastAsia="en-US"/>
        </w:rPr>
      </w:pPr>
      <w:r w:rsidRPr="007B15F8">
        <w:rPr>
          <w:rFonts w:ascii="Times New Roman" w:eastAsia="Times New Roman" w:hAnsi="Times New Roman" w:cs="Times New Roman"/>
          <w:b/>
          <w:sz w:val="22"/>
          <w:lang w:val="en-GB" w:eastAsia="en-US"/>
        </w:rPr>
        <w:t>Figure 3</w:t>
      </w:r>
      <w:r w:rsidR="00FC2DD3" w:rsidRPr="007B15F8">
        <w:rPr>
          <w:rFonts w:ascii="Times New Roman" w:eastAsia="Times New Roman" w:hAnsi="Times New Roman" w:cs="Times New Roman"/>
          <w:b/>
          <w:sz w:val="22"/>
          <w:lang w:val="en-GB" w:eastAsia="en-US"/>
        </w:rPr>
        <w:t>:</w:t>
      </w:r>
      <w:r w:rsidR="00FC2DD3" w:rsidRPr="007B15F8">
        <w:rPr>
          <w:rFonts w:ascii="Times New Roman" w:eastAsia="Times New Roman" w:hAnsi="Times New Roman" w:cs="Times New Roman"/>
          <w:sz w:val="22"/>
          <w:lang w:val="en-GB" w:eastAsia="en-US"/>
        </w:rPr>
        <w:t xml:space="preserve"> Measurements of hip morphology on CT and MRI-based synthetic CT (</w:t>
      </w:r>
      <w:proofErr w:type="spellStart"/>
      <w:r w:rsidR="00FC2DD3" w:rsidRPr="007B15F8">
        <w:rPr>
          <w:rFonts w:ascii="Times New Roman" w:eastAsia="Times New Roman" w:hAnsi="Times New Roman" w:cs="Times New Roman"/>
          <w:sz w:val="22"/>
          <w:lang w:val="en-GB" w:eastAsia="en-US"/>
        </w:rPr>
        <w:t>s</w:t>
      </w:r>
      <w:r w:rsidR="002D4A81" w:rsidRPr="007B15F8">
        <w:rPr>
          <w:rFonts w:ascii="Times New Roman" w:eastAsia="Times New Roman" w:hAnsi="Times New Roman" w:cs="Times New Roman"/>
          <w:sz w:val="22"/>
          <w:lang w:val="en-GB" w:eastAsia="en-US"/>
        </w:rPr>
        <w:t>CT</w:t>
      </w:r>
      <w:proofErr w:type="spellEnd"/>
      <w:r w:rsidR="002D4A81" w:rsidRPr="007B15F8">
        <w:rPr>
          <w:rFonts w:ascii="Times New Roman" w:eastAsia="Times New Roman" w:hAnsi="Times New Roman" w:cs="Times New Roman"/>
          <w:sz w:val="22"/>
          <w:lang w:val="en-GB" w:eastAsia="en-US"/>
        </w:rPr>
        <w:t>). (a) Sharp angle (SA), (b) l</w:t>
      </w:r>
      <w:r w:rsidR="00FC2DD3" w:rsidRPr="007B15F8">
        <w:rPr>
          <w:rFonts w:ascii="Times New Roman" w:eastAsia="Times New Roman" w:hAnsi="Times New Roman" w:cs="Times New Roman"/>
          <w:sz w:val="22"/>
          <w:lang w:val="en-GB" w:eastAsia="en-US"/>
        </w:rPr>
        <w:t xml:space="preserve">ateral </w:t>
      </w:r>
      <w:proofErr w:type="spellStart"/>
      <w:r w:rsidR="00FC2DD3" w:rsidRPr="007B15F8">
        <w:rPr>
          <w:rFonts w:ascii="Times New Roman" w:eastAsia="Times New Roman" w:hAnsi="Times New Roman" w:cs="Times New Roman"/>
          <w:sz w:val="22"/>
          <w:lang w:val="en-GB" w:eastAsia="en-US"/>
        </w:rPr>
        <w:t>center</w:t>
      </w:r>
      <w:proofErr w:type="spellEnd"/>
      <w:r w:rsidR="00FC2DD3" w:rsidRPr="007B15F8">
        <w:rPr>
          <w:rFonts w:ascii="Times New Roman" w:eastAsia="Times New Roman" w:hAnsi="Times New Roman" w:cs="Times New Roman"/>
          <w:sz w:val="22"/>
          <w:lang w:val="en-GB" w:eastAsia="en-US"/>
        </w:rPr>
        <w:t>-edge angle (LCEA), (c) acetabular version angle (AVA), (d) anterior acetabular sector angle (AASA), (e) joint space width (JSW), (f) posterior acetabular sector angle (PASA), (g) alpha angle (AA), (h) femoral offset (FO).</w:t>
      </w:r>
    </w:p>
    <w:p w14:paraId="697C5603" w14:textId="253FEA70" w:rsidR="000D1647" w:rsidRPr="007B15F8" w:rsidRDefault="000D1647" w:rsidP="00FC2DD3">
      <w:pPr>
        <w:spacing w:after="160" w:line="480" w:lineRule="auto"/>
        <w:contextualSpacing w:val="0"/>
        <w:jc w:val="both"/>
        <w:rPr>
          <w:rFonts w:ascii="Times New Roman" w:eastAsiaTheme="minorHAnsi" w:hAnsi="Times New Roman" w:cs="Times New Roman"/>
          <w:b/>
          <w:sz w:val="22"/>
          <w:lang w:val="nl-BE" w:eastAsia="en-US"/>
        </w:rPr>
      </w:pPr>
      <w:r w:rsidRPr="007B15F8">
        <w:rPr>
          <w:rFonts w:ascii="Times New Roman" w:eastAsiaTheme="minorHAnsi" w:hAnsi="Times New Roman" w:cs="Times New Roman"/>
          <w:b/>
          <w:sz w:val="22"/>
          <w:lang w:val="nl-BE" w:eastAsia="en-US"/>
        </w:rPr>
        <w:t xml:space="preserve">Figure 4: </w:t>
      </w:r>
      <w:r w:rsidRPr="007B15F8">
        <w:rPr>
          <w:rFonts w:ascii="Times New Roman" w:eastAsiaTheme="minorHAnsi" w:hAnsi="Times New Roman" w:cs="Times New Roman"/>
          <w:sz w:val="22"/>
          <w:lang w:val="en-CA" w:eastAsia="en-US"/>
        </w:rPr>
        <w:t xml:space="preserve">In this Bland Altman plot the differences between the methods are plotted against the mean score for each measurement for reader 1. </w:t>
      </w:r>
      <w:r w:rsidRPr="007B15F8">
        <w:rPr>
          <w:rFonts w:ascii="Times New Roman" w:eastAsia="Arial" w:hAnsi="Times New Roman" w:cs="Times New Roman"/>
          <w:sz w:val="22"/>
        </w:rPr>
        <w:t>AASA= anterior acetabular sector angle, PASA= posterior acetabular sector angle</w:t>
      </w:r>
      <w:r w:rsidR="00F4689B" w:rsidRPr="007B15F8">
        <w:rPr>
          <w:rFonts w:ascii="Times New Roman" w:eastAsia="Arial" w:hAnsi="Times New Roman" w:cs="Times New Roman"/>
          <w:sz w:val="22"/>
        </w:rPr>
        <w:t>, LCEA= lateral center-edge angle</w:t>
      </w:r>
      <w:r w:rsidRPr="007B15F8">
        <w:rPr>
          <w:rFonts w:ascii="Times New Roman" w:eastAsia="Arial" w:hAnsi="Times New Roman" w:cs="Times New Roman"/>
          <w:sz w:val="22"/>
        </w:rPr>
        <w:t>.</w:t>
      </w:r>
    </w:p>
    <w:p w14:paraId="699B9D8A" w14:textId="77777777" w:rsidR="00FC2DD3" w:rsidRPr="007B15F8" w:rsidRDefault="00FC2DD3" w:rsidP="00FC2DD3">
      <w:pPr>
        <w:spacing w:after="160" w:line="480" w:lineRule="auto"/>
        <w:contextualSpacing w:val="0"/>
        <w:jc w:val="both"/>
        <w:rPr>
          <w:rFonts w:ascii="Times New Roman" w:hAnsi="Times New Roman" w:cs="Times New Roman"/>
          <w:sz w:val="22"/>
        </w:rPr>
      </w:pPr>
      <w:r w:rsidRPr="007B15F8">
        <w:rPr>
          <w:rFonts w:ascii="Times New Roman" w:eastAsiaTheme="minorHAnsi" w:hAnsi="Times New Roman" w:cs="Times New Roman"/>
          <w:b/>
          <w:sz w:val="22"/>
          <w:lang w:val="nl-BE" w:eastAsia="en-US"/>
        </w:rPr>
        <w:t>Figure 5</w:t>
      </w:r>
      <w:r w:rsidRPr="007B15F8">
        <w:rPr>
          <w:rFonts w:ascii="Times New Roman" w:eastAsiaTheme="minorHAnsi" w:hAnsi="Times New Roman" w:cs="Times New Roman"/>
          <w:sz w:val="22"/>
          <w:lang w:val="nl-BE" w:eastAsia="en-US"/>
        </w:rPr>
        <w:t xml:space="preserve">: </w:t>
      </w:r>
      <w:r w:rsidRPr="007B15F8">
        <w:rPr>
          <w:rFonts w:ascii="Times New Roman" w:eastAsiaTheme="minorHAnsi" w:hAnsi="Times New Roman" w:cs="Times New Roman"/>
          <w:iCs/>
          <w:sz w:val="22"/>
          <w:lang w:val="nl-BE" w:eastAsia="en-US"/>
        </w:rPr>
        <w:t>Equivalency plot depicting the outcome differences in the geometrical measurements on synthetic CT and CT. The plot indicates equivalency of sCT to CT as the entire confidence interval (red lines) is within t</w:t>
      </w:r>
      <w:r w:rsidRPr="007B15F8">
        <w:rPr>
          <w:rFonts w:ascii="Times New Roman" w:hAnsi="Times New Roman" w:cs="Times New Roman"/>
          <w:sz w:val="22"/>
        </w:rPr>
        <w:t>he green equivalence band, based on the minimum smallest detectable change for the respective outcome across hips, readers and measurement times. AASA= anterior acetabular sector angle, PASA= posterior acetabular sector angle, LCEA= lateral center-edge angle.</w:t>
      </w:r>
    </w:p>
    <w:p w14:paraId="11F793F9" w14:textId="0D784156" w:rsidR="00FC2DD3" w:rsidRPr="007B15F8" w:rsidRDefault="00FC2DD3" w:rsidP="00FC2DD3">
      <w:pPr>
        <w:spacing w:line="480" w:lineRule="auto"/>
        <w:jc w:val="both"/>
        <w:rPr>
          <w:rFonts w:ascii="Times New Roman" w:hAnsi="Times New Roman" w:cs="Times New Roman"/>
          <w:sz w:val="22"/>
        </w:rPr>
      </w:pPr>
      <w:r w:rsidRPr="007B15F8">
        <w:rPr>
          <w:rFonts w:ascii="Times New Roman" w:eastAsiaTheme="minorHAnsi" w:hAnsi="Times New Roman" w:cs="Times New Roman"/>
          <w:b/>
          <w:sz w:val="22"/>
          <w:lang w:val="en-CA" w:eastAsia="en-US"/>
        </w:rPr>
        <w:t xml:space="preserve">Figure S1: </w:t>
      </w:r>
      <w:r w:rsidRPr="007B15F8">
        <w:rPr>
          <w:rFonts w:ascii="Times New Roman" w:eastAsiaTheme="minorHAnsi" w:hAnsi="Times New Roman" w:cs="Times New Roman"/>
          <w:sz w:val="22"/>
          <w:lang w:val="en-CA" w:eastAsia="en-US"/>
        </w:rPr>
        <w:t xml:space="preserve">In this Bland Altman plot the differences between the methods are plotted against the mean score for each measurement for reader </w:t>
      </w:r>
      <w:r w:rsidR="000D1647" w:rsidRPr="007B15F8">
        <w:rPr>
          <w:rFonts w:ascii="Times New Roman" w:eastAsiaTheme="minorHAnsi" w:hAnsi="Times New Roman" w:cs="Times New Roman"/>
          <w:sz w:val="22"/>
          <w:lang w:val="en-CA" w:eastAsia="en-US"/>
        </w:rPr>
        <w:t>2</w:t>
      </w:r>
      <w:r w:rsidRPr="007B15F8">
        <w:rPr>
          <w:rFonts w:ascii="Times New Roman" w:eastAsiaTheme="minorHAnsi" w:hAnsi="Times New Roman" w:cs="Times New Roman"/>
          <w:sz w:val="22"/>
          <w:lang w:val="en-CA" w:eastAsia="en-US"/>
        </w:rPr>
        <w:t xml:space="preserve">. </w:t>
      </w:r>
      <w:r w:rsidRPr="007B15F8">
        <w:rPr>
          <w:rFonts w:ascii="Times New Roman" w:eastAsia="Arial" w:hAnsi="Times New Roman" w:cs="Times New Roman"/>
          <w:sz w:val="22"/>
        </w:rPr>
        <w:t>AASA= anterior acetabular sector angle, PASA= posterior acetabular sector angle</w:t>
      </w:r>
      <w:r w:rsidR="00F4689B" w:rsidRPr="007B15F8">
        <w:rPr>
          <w:rFonts w:ascii="Times New Roman" w:eastAsia="Arial" w:hAnsi="Times New Roman" w:cs="Times New Roman"/>
          <w:sz w:val="22"/>
        </w:rPr>
        <w:t>, LCEA= lateral center-edge angle</w:t>
      </w:r>
      <w:r w:rsidRPr="007B15F8">
        <w:rPr>
          <w:rFonts w:ascii="Times New Roman" w:eastAsia="Arial" w:hAnsi="Times New Roman" w:cs="Times New Roman"/>
          <w:sz w:val="22"/>
        </w:rPr>
        <w:t>.</w:t>
      </w:r>
    </w:p>
    <w:p w14:paraId="61F46CF4" w14:textId="4B3EC046" w:rsidR="00FC2DD3" w:rsidRPr="007B15F8" w:rsidRDefault="00FC2DD3" w:rsidP="00FC2DD3">
      <w:pPr>
        <w:spacing w:after="160" w:line="480" w:lineRule="auto"/>
        <w:contextualSpacing w:val="0"/>
        <w:rPr>
          <w:rFonts w:ascii="Times New Roman" w:hAnsi="Times New Roman" w:cs="Times New Roman"/>
          <w:sz w:val="22"/>
        </w:rPr>
      </w:pPr>
    </w:p>
    <w:p w14:paraId="7904C100" w14:textId="77777777" w:rsidR="00FC2DD3" w:rsidRPr="007B15F8" w:rsidRDefault="00FC2DD3" w:rsidP="00FC2DD3">
      <w:pPr>
        <w:spacing w:after="160" w:line="480" w:lineRule="auto"/>
        <w:contextualSpacing w:val="0"/>
        <w:jc w:val="both"/>
        <w:rPr>
          <w:rFonts w:ascii="Times New Roman" w:hAnsi="Times New Roman" w:cs="Times New Roman"/>
          <w:sz w:val="22"/>
        </w:rPr>
      </w:pPr>
    </w:p>
    <w:p w14:paraId="57A8BC96" w14:textId="77777777" w:rsidR="002B2781" w:rsidRPr="007B15F8" w:rsidRDefault="002B2781">
      <w:pPr>
        <w:spacing w:after="160" w:line="259" w:lineRule="auto"/>
        <w:contextualSpacing w:val="0"/>
        <w:rPr>
          <w:rFonts w:ascii="Times New Roman" w:eastAsia="Arial" w:hAnsi="Times New Roman" w:cs="Times New Roman"/>
          <w:b/>
          <w:sz w:val="22"/>
        </w:rPr>
      </w:pPr>
      <w:r w:rsidRPr="007B15F8">
        <w:rPr>
          <w:rFonts w:ascii="Times New Roman" w:eastAsia="Arial" w:hAnsi="Times New Roman" w:cs="Times New Roman"/>
          <w:b/>
          <w:sz w:val="22"/>
        </w:rPr>
        <w:br w:type="page"/>
      </w:r>
    </w:p>
    <w:p w14:paraId="466D2093" w14:textId="6AFBC45B" w:rsidR="00FC2DD3" w:rsidRPr="007B15F8" w:rsidRDefault="00FC2DD3" w:rsidP="00FC2DD3">
      <w:pPr>
        <w:spacing w:line="480" w:lineRule="auto"/>
        <w:jc w:val="both"/>
        <w:rPr>
          <w:rFonts w:ascii="Times New Roman" w:eastAsia="Arial" w:hAnsi="Times New Roman" w:cs="Times New Roman"/>
          <w:b/>
          <w:sz w:val="22"/>
        </w:rPr>
      </w:pPr>
      <w:r w:rsidRPr="007B15F8">
        <w:rPr>
          <w:rFonts w:ascii="Times New Roman" w:eastAsia="Arial" w:hAnsi="Times New Roman" w:cs="Times New Roman"/>
          <w:b/>
          <w:sz w:val="22"/>
        </w:rPr>
        <w:lastRenderedPageBreak/>
        <w:t>Table 1: Estimated means by method on CT and synthetic CT (</w:t>
      </w:r>
      <w:proofErr w:type="spellStart"/>
      <w:r w:rsidRPr="007B15F8">
        <w:rPr>
          <w:rFonts w:ascii="Times New Roman" w:eastAsia="Arial" w:hAnsi="Times New Roman" w:cs="Times New Roman"/>
          <w:b/>
          <w:sz w:val="22"/>
        </w:rPr>
        <w:t>sCT</w:t>
      </w:r>
      <w:proofErr w:type="spellEnd"/>
      <w:r w:rsidRPr="007B15F8">
        <w:rPr>
          <w:rFonts w:ascii="Times New Roman" w:eastAsia="Arial" w:hAnsi="Times New Roman" w:cs="Times New Roman"/>
          <w:b/>
          <w:sz w:val="22"/>
        </w:rPr>
        <w:t xml:space="preserve">). </w:t>
      </w:r>
    </w:p>
    <w:p w14:paraId="63877FBE" w14:textId="77777777" w:rsidR="00FC2DD3" w:rsidRPr="007B15F8" w:rsidRDefault="00FC2DD3" w:rsidP="00FC2DD3">
      <w:pPr>
        <w:spacing w:line="480" w:lineRule="auto"/>
        <w:jc w:val="both"/>
        <w:rPr>
          <w:rFonts w:ascii="Times New Roman" w:eastAsia="Arial" w:hAnsi="Times New Roman" w:cs="Times New Roman"/>
          <w:sz w:val="22"/>
        </w:rPr>
      </w:pPr>
      <w:r w:rsidRPr="007B15F8">
        <w:rPr>
          <w:rFonts w:ascii="Times New Roman" w:eastAsia="Arial" w:hAnsi="Times New Roman" w:cs="Times New Roman"/>
          <w:sz w:val="22"/>
        </w:rPr>
        <w:t>AASA= anterior acetabular sector angle, PASA= posterior acetabular sector angle</w:t>
      </w:r>
    </w:p>
    <w:p w14:paraId="4CCC9D56" w14:textId="039EA275" w:rsidR="008C182B" w:rsidRPr="007B15F8" w:rsidRDefault="00FC2DD3" w:rsidP="008C182B">
      <w:pPr>
        <w:spacing w:line="480" w:lineRule="auto"/>
        <w:jc w:val="both"/>
        <w:rPr>
          <w:rFonts w:ascii="Times New Roman" w:eastAsia="Arial" w:hAnsi="Times New Roman" w:cs="Times New Roman"/>
          <w:b/>
          <w:sz w:val="22"/>
        </w:rPr>
      </w:pPr>
      <w:r w:rsidRPr="007B15F8">
        <w:rPr>
          <w:rFonts w:ascii="Times New Roman" w:eastAsia="Arial" w:hAnsi="Times New Roman" w:cs="Times New Roman"/>
          <w:b/>
          <w:sz w:val="22"/>
        </w:rPr>
        <w:t xml:space="preserve">Table 2: </w:t>
      </w:r>
      <w:r w:rsidR="008C182B" w:rsidRPr="007B15F8">
        <w:rPr>
          <w:rFonts w:ascii="Times New Roman" w:eastAsia="Arial" w:hAnsi="Times New Roman" w:cs="Times New Roman"/>
          <w:b/>
          <w:sz w:val="22"/>
        </w:rPr>
        <w:t>Inter-reader, intra-reader and inter-method reliability and agreement</w:t>
      </w:r>
    </w:p>
    <w:p w14:paraId="60BCD211" w14:textId="77777777" w:rsidR="008C182B" w:rsidRPr="007B15F8" w:rsidRDefault="008C182B" w:rsidP="008C182B">
      <w:pPr>
        <w:spacing w:line="480" w:lineRule="auto"/>
        <w:jc w:val="both"/>
        <w:rPr>
          <w:rFonts w:ascii="Times New Roman" w:eastAsia="Arial" w:hAnsi="Times New Roman" w:cs="Times New Roman"/>
          <w:sz w:val="22"/>
        </w:rPr>
      </w:pPr>
      <w:r w:rsidRPr="007B15F8">
        <w:rPr>
          <w:rFonts w:ascii="Times New Roman" w:eastAsia="Arial" w:hAnsi="Times New Roman" w:cs="Times New Roman"/>
          <w:sz w:val="22"/>
        </w:rPr>
        <w:t xml:space="preserve">The minimum intraclass correlation coefficient (ICC), maximum standard error of measurement (SEM) and maximum smallest detectable change (SDC) over both hips and both readers is reported. </w:t>
      </w:r>
    </w:p>
    <w:p w14:paraId="46D3D09C" w14:textId="77777777" w:rsidR="008C182B" w:rsidRPr="007B15F8" w:rsidRDefault="008C182B" w:rsidP="008C182B">
      <w:pPr>
        <w:spacing w:line="480" w:lineRule="auto"/>
        <w:jc w:val="both"/>
        <w:rPr>
          <w:rFonts w:ascii="Times New Roman" w:hAnsi="Times New Roman" w:cs="Times New Roman"/>
          <w:sz w:val="22"/>
        </w:rPr>
      </w:pPr>
      <w:r w:rsidRPr="007B15F8">
        <w:rPr>
          <w:rFonts w:ascii="Times New Roman" w:eastAsia="Times New Roman" w:hAnsi="Times New Roman" w:cs="Times New Roman"/>
          <w:sz w:val="22"/>
          <w:lang w:val="nl-BE" w:eastAsia="nl-BE"/>
        </w:rPr>
        <w:t xml:space="preserve">*Poor and fair minimum ICC values. Low ICC values for joint space width correspond to small maximum SEM values, indicating the ICC value is affected by the homogenous sample for the joint space width [17]. </w:t>
      </w:r>
      <w:r w:rsidRPr="007B15F8">
        <w:rPr>
          <w:rFonts w:ascii="Times New Roman" w:eastAsia="Arial" w:hAnsi="Times New Roman" w:cs="Times New Roman"/>
          <w:sz w:val="22"/>
        </w:rPr>
        <w:t xml:space="preserve">AASA= anterior acetabular sector angle, PASA= posterior acetabular sector angle, </w:t>
      </w:r>
      <w:proofErr w:type="spellStart"/>
      <w:r w:rsidRPr="007B15F8">
        <w:rPr>
          <w:rFonts w:ascii="Times New Roman" w:hAnsi="Times New Roman" w:cs="Times New Roman"/>
          <w:sz w:val="22"/>
        </w:rPr>
        <w:t>sCT</w:t>
      </w:r>
      <w:proofErr w:type="spellEnd"/>
      <w:r w:rsidRPr="007B15F8">
        <w:rPr>
          <w:rFonts w:ascii="Times New Roman" w:hAnsi="Times New Roman" w:cs="Times New Roman"/>
          <w:sz w:val="22"/>
        </w:rPr>
        <w:t>= synthetic CT</w:t>
      </w:r>
    </w:p>
    <w:p w14:paraId="5A59FC58" w14:textId="5058A33F" w:rsidR="000D1647" w:rsidRPr="007B15F8" w:rsidRDefault="000D1647" w:rsidP="000D1647">
      <w:pPr>
        <w:spacing w:after="0" w:line="480" w:lineRule="auto"/>
        <w:rPr>
          <w:rFonts w:ascii="Times New Roman" w:eastAsia="Times New Roman" w:hAnsi="Times New Roman" w:cs="Times New Roman"/>
          <w:b/>
          <w:sz w:val="22"/>
          <w:lang w:val="en-GB"/>
        </w:rPr>
      </w:pPr>
      <w:r w:rsidRPr="007B15F8">
        <w:rPr>
          <w:rFonts w:ascii="Times New Roman" w:eastAsia="Arial" w:hAnsi="Times New Roman" w:cs="Times New Roman"/>
          <w:b/>
          <w:sz w:val="22"/>
        </w:rPr>
        <w:t xml:space="preserve">Supplementary </w:t>
      </w:r>
      <w:proofErr w:type="spellStart"/>
      <w:r w:rsidR="008C182B" w:rsidRPr="007B15F8">
        <w:rPr>
          <w:rFonts w:ascii="Times New Roman" w:eastAsia="Arial" w:hAnsi="Times New Roman" w:cs="Times New Roman"/>
          <w:b/>
          <w:sz w:val="22"/>
        </w:rPr>
        <w:t>Supplementary</w:t>
      </w:r>
      <w:proofErr w:type="spellEnd"/>
      <w:r w:rsidR="008C182B" w:rsidRPr="007B15F8">
        <w:rPr>
          <w:rFonts w:ascii="Times New Roman" w:eastAsia="Arial" w:hAnsi="Times New Roman" w:cs="Times New Roman"/>
          <w:b/>
          <w:sz w:val="22"/>
        </w:rPr>
        <w:t xml:space="preserve"> </w:t>
      </w:r>
      <w:r w:rsidRPr="007B15F8">
        <w:rPr>
          <w:rFonts w:ascii="Times New Roman" w:eastAsia="Arial" w:hAnsi="Times New Roman" w:cs="Times New Roman"/>
          <w:b/>
          <w:sz w:val="22"/>
        </w:rPr>
        <w:t xml:space="preserve">table S1: </w:t>
      </w:r>
      <w:r w:rsidRPr="007B15F8">
        <w:rPr>
          <w:rFonts w:ascii="Times New Roman" w:eastAsia="Times New Roman" w:hAnsi="Times New Roman" w:cs="Times New Roman"/>
          <w:b/>
          <w:sz w:val="22"/>
          <w:lang w:val="en-GB"/>
        </w:rPr>
        <w:t xml:space="preserve">Overview of methods, planes and slices for measuring. </w:t>
      </w:r>
    </w:p>
    <w:p w14:paraId="67DC7A94" w14:textId="3422DDF3" w:rsidR="000D1647" w:rsidRPr="007B15F8" w:rsidRDefault="000D1647" w:rsidP="005027AD">
      <w:pPr>
        <w:spacing w:line="480" w:lineRule="auto"/>
        <w:rPr>
          <w:rFonts w:ascii="Times New Roman" w:hAnsi="Times New Roman" w:cs="Times New Roman"/>
          <w:sz w:val="22"/>
          <w:lang w:val="en"/>
        </w:rPr>
      </w:pPr>
      <w:r w:rsidRPr="007B15F8">
        <w:rPr>
          <w:rFonts w:ascii="Times New Roman" w:eastAsia="Times New Roman" w:hAnsi="Times New Roman" w:cs="Times New Roman"/>
          <w:sz w:val="22"/>
          <w:lang w:eastAsia="nl-BE"/>
        </w:rPr>
        <w:t xml:space="preserve">AASA= anterior acetabular sector angle, </w:t>
      </w:r>
      <w:r w:rsidRPr="007B15F8">
        <w:rPr>
          <w:rFonts w:ascii="Times New Roman" w:eastAsia="Times New Roman" w:hAnsi="Times New Roman" w:cs="Times New Roman"/>
          <w:sz w:val="22"/>
          <w:lang w:val="en-GB"/>
        </w:rPr>
        <w:t>AVA= acetabular version angle, AA= alpha angle, FO= femoral offset</w:t>
      </w:r>
      <w:r w:rsidRPr="007B15F8">
        <w:rPr>
          <w:rFonts w:ascii="Times New Roman" w:eastAsia="Times New Roman" w:hAnsi="Times New Roman" w:cs="Times New Roman"/>
          <w:sz w:val="22"/>
          <w:lang w:eastAsia="nl-BE"/>
        </w:rPr>
        <w:t xml:space="preserve">, </w:t>
      </w:r>
      <w:r w:rsidRPr="007B15F8">
        <w:rPr>
          <w:rFonts w:ascii="Times New Roman" w:eastAsia="Times New Roman" w:hAnsi="Times New Roman" w:cs="Times New Roman"/>
          <w:sz w:val="22"/>
          <w:lang w:val="en-GB"/>
        </w:rPr>
        <w:t>JSW= joint space width</w:t>
      </w:r>
      <w:r w:rsidRPr="007B15F8">
        <w:rPr>
          <w:rFonts w:ascii="Times New Roman" w:eastAsia="Times New Roman" w:hAnsi="Times New Roman" w:cs="Times New Roman"/>
          <w:sz w:val="22"/>
          <w:lang w:eastAsia="nl-BE"/>
        </w:rPr>
        <w:t xml:space="preserve">, </w:t>
      </w:r>
      <w:r w:rsidRPr="007B15F8">
        <w:rPr>
          <w:rFonts w:ascii="Times New Roman" w:eastAsia="Times New Roman" w:hAnsi="Times New Roman" w:cs="Times New Roman"/>
          <w:sz w:val="22"/>
          <w:lang w:val="en-GB"/>
        </w:rPr>
        <w:t xml:space="preserve">LCEA= lateral </w:t>
      </w:r>
      <w:proofErr w:type="spellStart"/>
      <w:r w:rsidRPr="007B15F8">
        <w:rPr>
          <w:rFonts w:ascii="Times New Roman" w:eastAsia="Times New Roman" w:hAnsi="Times New Roman" w:cs="Times New Roman"/>
          <w:sz w:val="22"/>
          <w:lang w:val="en-GB"/>
        </w:rPr>
        <w:t>center</w:t>
      </w:r>
      <w:proofErr w:type="spellEnd"/>
      <w:r w:rsidRPr="007B15F8">
        <w:rPr>
          <w:rFonts w:ascii="Times New Roman" w:eastAsia="Times New Roman" w:hAnsi="Times New Roman" w:cs="Times New Roman"/>
          <w:sz w:val="22"/>
          <w:lang w:val="en-GB"/>
        </w:rPr>
        <w:t>-edge angle</w:t>
      </w:r>
      <w:r w:rsidRPr="007B15F8">
        <w:rPr>
          <w:rFonts w:ascii="Times New Roman" w:eastAsia="Times New Roman" w:hAnsi="Times New Roman" w:cs="Times New Roman"/>
          <w:sz w:val="22"/>
          <w:lang w:eastAsia="nl-BE"/>
        </w:rPr>
        <w:t xml:space="preserve">, PASA= posterior acetabular sector angle, SA= </w:t>
      </w:r>
      <w:r w:rsidRPr="007B15F8">
        <w:rPr>
          <w:rFonts w:ascii="Times New Roman" w:eastAsia="Times New Roman" w:hAnsi="Times New Roman" w:cs="Times New Roman"/>
          <w:sz w:val="22"/>
          <w:lang w:val="en-GB"/>
        </w:rPr>
        <w:t>sharp angle</w:t>
      </w:r>
    </w:p>
    <w:p w14:paraId="4C869BF9" w14:textId="737B98A7" w:rsidR="00FC2DD3" w:rsidRPr="007B15F8" w:rsidRDefault="00FC2DD3" w:rsidP="00FC2DD3">
      <w:pPr>
        <w:spacing w:line="480" w:lineRule="auto"/>
        <w:rPr>
          <w:rFonts w:ascii="Times New Roman" w:hAnsi="Times New Roman" w:cs="Times New Roman"/>
          <w:b/>
          <w:sz w:val="22"/>
        </w:rPr>
      </w:pPr>
      <w:r w:rsidRPr="007B15F8">
        <w:rPr>
          <w:rFonts w:ascii="Times New Roman" w:hAnsi="Times New Roman" w:cs="Times New Roman"/>
          <w:b/>
          <w:sz w:val="22"/>
        </w:rPr>
        <w:t xml:space="preserve">Supplementary table </w:t>
      </w:r>
      <w:r w:rsidR="000D1647" w:rsidRPr="007B15F8">
        <w:rPr>
          <w:rFonts w:ascii="Times New Roman" w:hAnsi="Times New Roman" w:cs="Times New Roman"/>
          <w:b/>
          <w:sz w:val="22"/>
        </w:rPr>
        <w:t>S2</w:t>
      </w:r>
      <w:r w:rsidRPr="007B15F8">
        <w:rPr>
          <w:rFonts w:ascii="Times New Roman" w:hAnsi="Times New Roman" w:cs="Times New Roman"/>
          <w:b/>
          <w:sz w:val="22"/>
        </w:rPr>
        <w:t>: Mean, SD and mean difference of synthetic CT and CT</w:t>
      </w:r>
    </w:p>
    <w:p w14:paraId="631A8E59" w14:textId="77777777" w:rsidR="00FC2DD3" w:rsidRPr="007B15F8" w:rsidRDefault="00FC2DD3" w:rsidP="00FC2DD3">
      <w:pPr>
        <w:spacing w:line="480" w:lineRule="auto"/>
        <w:rPr>
          <w:rFonts w:ascii="Times New Roman" w:hAnsi="Times New Roman" w:cs="Times New Roman"/>
          <w:sz w:val="22"/>
        </w:rPr>
      </w:pPr>
      <w:r w:rsidRPr="007B15F8">
        <w:rPr>
          <w:rFonts w:ascii="Times New Roman" w:eastAsia="Arial" w:hAnsi="Times New Roman" w:cs="Times New Roman"/>
          <w:sz w:val="22"/>
        </w:rPr>
        <w:t xml:space="preserve">AASA= anterior acetabular sector angle, PASA= posterior acetabular sector angle, </w:t>
      </w:r>
      <w:proofErr w:type="spellStart"/>
      <w:r w:rsidRPr="007B15F8">
        <w:rPr>
          <w:rFonts w:ascii="Times New Roman" w:hAnsi="Times New Roman" w:cs="Times New Roman"/>
          <w:sz w:val="22"/>
        </w:rPr>
        <w:t>sCT</w:t>
      </w:r>
      <w:proofErr w:type="spellEnd"/>
      <w:r w:rsidRPr="007B15F8">
        <w:rPr>
          <w:rFonts w:ascii="Times New Roman" w:hAnsi="Times New Roman" w:cs="Times New Roman"/>
          <w:sz w:val="22"/>
        </w:rPr>
        <w:t>= synthetic CT</w:t>
      </w:r>
    </w:p>
    <w:p w14:paraId="0CD3E5F2" w14:textId="679C26AB" w:rsidR="00FC2DD3" w:rsidRPr="007B15F8" w:rsidRDefault="00FC2DD3" w:rsidP="00FC2DD3">
      <w:pPr>
        <w:spacing w:line="480" w:lineRule="auto"/>
        <w:jc w:val="both"/>
        <w:rPr>
          <w:rFonts w:ascii="Times New Roman" w:eastAsia="Arial" w:hAnsi="Times New Roman" w:cs="Times New Roman"/>
          <w:b/>
          <w:sz w:val="22"/>
        </w:rPr>
      </w:pPr>
      <w:r w:rsidRPr="007B15F8">
        <w:rPr>
          <w:rFonts w:ascii="Times New Roman" w:eastAsia="Arial" w:hAnsi="Times New Roman" w:cs="Times New Roman"/>
          <w:b/>
          <w:sz w:val="22"/>
        </w:rPr>
        <w:t xml:space="preserve">Supplementary Table </w:t>
      </w:r>
      <w:r w:rsidR="000D1647" w:rsidRPr="007B15F8">
        <w:rPr>
          <w:rFonts w:ascii="Times New Roman" w:eastAsia="Arial" w:hAnsi="Times New Roman" w:cs="Times New Roman"/>
          <w:b/>
          <w:sz w:val="22"/>
        </w:rPr>
        <w:t>S3</w:t>
      </w:r>
      <w:r w:rsidRPr="007B15F8">
        <w:rPr>
          <w:rFonts w:ascii="Times New Roman" w:eastAsia="Arial" w:hAnsi="Times New Roman" w:cs="Times New Roman"/>
          <w:b/>
          <w:sz w:val="22"/>
        </w:rPr>
        <w:t>: Inter-reader</w:t>
      </w:r>
      <w:r w:rsidR="00545304">
        <w:rPr>
          <w:rFonts w:ascii="Times New Roman" w:eastAsia="Arial" w:hAnsi="Times New Roman" w:cs="Times New Roman"/>
          <w:b/>
          <w:sz w:val="22"/>
        </w:rPr>
        <w:t>, intra-reader, inter-method</w:t>
      </w:r>
      <w:r w:rsidRPr="007B15F8">
        <w:rPr>
          <w:rFonts w:ascii="Times New Roman" w:eastAsia="Arial" w:hAnsi="Times New Roman" w:cs="Times New Roman"/>
          <w:b/>
          <w:sz w:val="22"/>
        </w:rPr>
        <w:t xml:space="preserve"> reliability and agreement</w:t>
      </w:r>
    </w:p>
    <w:p w14:paraId="2F95F953" w14:textId="42691F61" w:rsidR="002B2781" w:rsidRPr="007B15F8" w:rsidRDefault="002B2781" w:rsidP="00FC2DD3">
      <w:pPr>
        <w:spacing w:line="480" w:lineRule="auto"/>
        <w:jc w:val="both"/>
        <w:rPr>
          <w:rFonts w:ascii="Times New Roman" w:eastAsia="Arial" w:hAnsi="Times New Roman" w:cs="Times New Roman"/>
          <w:sz w:val="22"/>
        </w:rPr>
      </w:pPr>
      <w:r w:rsidRPr="007B15F8">
        <w:rPr>
          <w:rFonts w:ascii="Times New Roman" w:eastAsia="Arial" w:hAnsi="Times New Roman" w:cs="Times New Roman"/>
          <w:sz w:val="22"/>
        </w:rPr>
        <w:t>The intraclass correlation coefficient (ICC), standard error of measurement (SEM) and smallest detectable change (SDC) over both hips</w:t>
      </w:r>
      <w:r w:rsidR="00545304">
        <w:rPr>
          <w:rFonts w:ascii="Times New Roman" w:eastAsia="Arial" w:hAnsi="Times New Roman" w:cs="Times New Roman"/>
          <w:sz w:val="22"/>
        </w:rPr>
        <w:t xml:space="preserve"> and both readers</w:t>
      </w:r>
      <w:r w:rsidRPr="007B15F8">
        <w:rPr>
          <w:rFonts w:ascii="Times New Roman" w:eastAsia="Arial" w:hAnsi="Times New Roman" w:cs="Times New Roman"/>
          <w:sz w:val="22"/>
        </w:rPr>
        <w:t xml:space="preserve"> is reported. </w:t>
      </w:r>
    </w:p>
    <w:p w14:paraId="382920D3" w14:textId="77777777" w:rsidR="00FC2DD3" w:rsidRPr="007B15F8" w:rsidRDefault="00FC2DD3" w:rsidP="00FC2DD3">
      <w:pPr>
        <w:spacing w:line="480" w:lineRule="auto"/>
        <w:rPr>
          <w:rFonts w:ascii="Times New Roman" w:hAnsi="Times New Roman" w:cs="Times New Roman"/>
          <w:sz w:val="22"/>
        </w:rPr>
      </w:pPr>
      <w:r w:rsidRPr="007B15F8">
        <w:rPr>
          <w:rFonts w:ascii="Times New Roman" w:eastAsia="Arial" w:hAnsi="Times New Roman" w:cs="Times New Roman"/>
          <w:sz w:val="22"/>
        </w:rPr>
        <w:t xml:space="preserve">AASA= anterior acetabular sector angle, PASA= posterior acetabular sector angle, </w:t>
      </w:r>
      <w:proofErr w:type="spellStart"/>
      <w:r w:rsidRPr="007B15F8">
        <w:rPr>
          <w:rFonts w:ascii="Times New Roman" w:hAnsi="Times New Roman" w:cs="Times New Roman"/>
          <w:sz w:val="22"/>
        </w:rPr>
        <w:t>sCT</w:t>
      </w:r>
      <w:proofErr w:type="spellEnd"/>
      <w:r w:rsidRPr="007B15F8">
        <w:rPr>
          <w:rFonts w:ascii="Times New Roman" w:hAnsi="Times New Roman" w:cs="Times New Roman"/>
          <w:sz w:val="22"/>
        </w:rPr>
        <w:t>= synthetic CT</w:t>
      </w:r>
    </w:p>
    <w:p w14:paraId="71845885" w14:textId="49D1D8BE" w:rsidR="00C35689" w:rsidRPr="007B15F8" w:rsidRDefault="00C35689" w:rsidP="002B2781">
      <w:pPr>
        <w:spacing w:line="480" w:lineRule="auto"/>
        <w:jc w:val="both"/>
        <w:rPr>
          <w:rFonts w:ascii="Times New Roman" w:eastAsia="Times New Roman" w:hAnsi="Times New Roman" w:cs="Times New Roman"/>
          <w:b/>
          <w:sz w:val="22"/>
          <w:lang w:eastAsia="nl-BE"/>
        </w:rPr>
      </w:pPr>
    </w:p>
    <w:sectPr w:rsidR="00C35689" w:rsidRPr="007B15F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59D7" w14:textId="77777777" w:rsidR="00926A73" w:rsidRDefault="00926A73" w:rsidP="00557B0E">
      <w:pPr>
        <w:spacing w:after="0"/>
      </w:pPr>
      <w:r>
        <w:separator/>
      </w:r>
    </w:p>
  </w:endnote>
  <w:endnote w:type="continuationSeparator" w:id="0">
    <w:p w14:paraId="019B0DB2" w14:textId="77777777" w:rsidR="00926A73" w:rsidRDefault="00926A73" w:rsidP="00557B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073661"/>
      <w:docPartObj>
        <w:docPartGallery w:val="Page Numbers (Bottom of Page)"/>
        <w:docPartUnique/>
      </w:docPartObj>
    </w:sdtPr>
    <w:sdtEndPr/>
    <w:sdtContent>
      <w:p w14:paraId="0437813D" w14:textId="383749BE" w:rsidR="00741245" w:rsidRDefault="00741245">
        <w:pPr>
          <w:pStyle w:val="Footer"/>
          <w:jc w:val="right"/>
        </w:pPr>
        <w:r>
          <w:fldChar w:fldCharType="begin"/>
        </w:r>
        <w:r>
          <w:instrText>PAGE   \* MERGEFORMAT</w:instrText>
        </w:r>
        <w:r>
          <w:fldChar w:fldCharType="separate"/>
        </w:r>
        <w:r w:rsidR="00DC7B10" w:rsidRPr="00DC7B10">
          <w:rPr>
            <w:noProof/>
            <w:lang w:val="nl-NL"/>
          </w:rPr>
          <w:t>17</w:t>
        </w:r>
        <w:r>
          <w:fldChar w:fldCharType="end"/>
        </w:r>
      </w:p>
    </w:sdtContent>
  </w:sdt>
  <w:p w14:paraId="3E417B8F" w14:textId="77777777" w:rsidR="00741245" w:rsidRDefault="0074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025D" w14:textId="77777777" w:rsidR="00926A73" w:rsidRDefault="00926A73" w:rsidP="00557B0E">
      <w:pPr>
        <w:spacing w:after="0"/>
      </w:pPr>
      <w:r>
        <w:separator/>
      </w:r>
    </w:p>
  </w:footnote>
  <w:footnote w:type="continuationSeparator" w:id="0">
    <w:p w14:paraId="0AD999B1" w14:textId="77777777" w:rsidR="00926A73" w:rsidRDefault="00926A73" w:rsidP="00557B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7373"/>
    <w:multiLevelType w:val="hybridMultilevel"/>
    <w:tmpl w:val="343AE176"/>
    <w:lvl w:ilvl="0" w:tplc="0813000F">
      <w:start w:val="9"/>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D953B39"/>
    <w:multiLevelType w:val="hybridMultilevel"/>
    <w:tmpl w:val="1F068C26"/>
    <w:lvl w:ilvl="0" w:tplc="C6681B4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6971E70"/>
    <w:multiLevelType w:val="hybridMultilevel"/>
    <w:tmpl w:val="D1622BF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37"/>
    <w:rsid w:val="00004E33"/>
    <w:rsid w:val="00014C79"/>
    <w:rsid w:val="00014DE4"/>
    <w:rsid w:val="0003778A"/>
    <w:rsid w:val="000422E6"/>
    <w:rsid w:val="000429A6"/>
    <w:rsid w:val="00042A9F"/>
    <w:rsid w:val="00055C67"/>
    <w:rsid w:val="00065F75"/>
    <w:rsid w:val="00086C74"/>
    <w:rsid w:val="0009367D"/>
    <w:rsid w:val="0009582E"/>
    <w:rsid w:val="000A6D91"/>
    <w:rsid w:val="000B07EB"/>
    <w:rsid w:val="000B335D"/>
    <w:rsid w:val="000D1647"/>
    <w:rsid w:val="000D6096"/>
    <w:rsid w:val="000E5176"/>
    <w:rsid w:val="000E66F3"/>
    <w:rsid w:val="00102782"/>
    <w:rsid w:val="001077CC"/>
    <w:rsid w:val="00123DF1"/>
    <w:rsid w:val="001315BE"/>
    <w:rsid w:val="00133B68"/>
    <w:rsid w:val="00137AA1"/>
    <w:rsid w:val="001411ED"/>
    <w:rsid w:val="00151790"/>
    <w:rsid w:val="00163745"/>
    <w:rsid w:val="00163D8A"/>
    <w:rsid w:val="0016736F"/>
    <w:rsid w:val="0018345C"/>
    <w:rsid w:val="001B186C"/>
    <w:rsid w:val="001D768C"/>
    <w:rsid w:val="0021101A"/>
    <w:rsid w:val="0021645F"/>
    <w:rsid w:val="00217958"/>
    <w:rsid w:val="002515DB"/>
    <w:rsid w:val="00255628"/>
    <w:rsid w:val="002646D0"/>
    <w:rsid w:val="00267367"/>
    <w:rsid w:val="0027510F"/>
    <w:rsid w:val="00287B29"/>
    <w:rsid w:val="00291D75"/>
    <w:rsid w:val="002A6E66"/>
    <w:rsid w:val="002A7C40"/>
    <w:rsid w:val="002B2781"/>
    <w:rsid w:val="002C38FC"/>
    <w:rsid w:val="002D403E"/>
    <w:rsid w:val="002D4A81"/>
    <w:rsid w:val="002D4E12"/>
    <w:rsid w:val="00307C90"/>
    <w:rsid w:val="003229D6"/>
    <w:rsid w:val="00327EE6"/>
    <w:rsid w:val="003302F7"/>
    <w:rsid w:val="00331CFF"/>
    <w:rsid w:val="0033268D"/>
    <w:rsid w:val="00332C25"/>
    <w:rsid w:val="00333098"/>
    <w:rsid w:val="00343459"/>
    <w:rsid w:val="003568D3"/>
    <w:rsid w:val="00367081"/>
    <w:rsid w:val="00383E94"/>
    <w:rsid w:val="003A41C1"/>
    <w:rsid w:val="003A65B7"/>
    <w:rsid w:val="003B57CE"/>
    <w:rsid w:val="003C4657"/>
    <w:rsid w:val="003D0E6F"/>
    <w:rsid w:val="003D3676"/>
    <w:rsid w:val="003E3A1F"/>
    <w:rsid w:val="00401078"/>
    <w:rsid w:val="00401548"/>
    <w:rsid w:val="004203C5"/>
    <w:rsid w:val="00421CD9"/>
    <w:rsid w:val="00421DF0"/>
    <w:rsid w:val="0043394E"/>
    <w:rsid w:val="00437097"/>
    <w:rsid w:val="00437EC0"/>
    <w:rsid w:val="00437ECC"/>
    <w:rsid w:val="00443DE1"/>
    <w:rsid w:val="00453CFB"/>
    <w:rsid w:val="0045795F"/>
    <w:rsid w:val="00460570"/>
    <w:rsid w:val="00467699"/>
    <w:rsid w:val="004714C3"/>
    <w:rsid w:val="00481FE9"/>
    <w:rsid w:val="00483D13"/>
    <w:rsid w:val="00493464"/>
    <w:rsid w:val="00495FD8"/>
    <w:rsid w:val="004B17BF"/>
    <w:rsid w:val="00500DAE"/>
    <w:rsid w:val="005027AD"/>
    <w:rsid w:val="005031F3"/>
    <w:rsid w:val="005113FE"/>
    <w:rsid w:val="00513EFF"/>
    <w:rsid w:val="00542C3F"/>
    <w:rsid w:val="00545304"/>
    <w:rsid w:val="0054760F"/>
    <w:rsid w:val="005575B5"/>
    <w:rsid w:val="00557B0E"/>
    <w:rsid w:val="00571D47"/>
    <w:rsid w:val="00575C29"/>
    <w:rsid w:val="00586434"/>
    <w:rsid w:val="005A5AC0"/>
    <w:rsid w:val="005A75A6"/>
    <w:rsid w:val="005B76AD"/>
    <w:rsid w:val="005E14A7"/>
    <w:rsid w:val="005E3856"/>
    <w:rsid w:val="005F1B99"/>
    <w:rsid w:val="005F755D"/>
    <w:rsid w:val="006001E9"/>
    <w:rsid w:val="00613A6D"/>
    <w:rsid w:val="0061534C"/>
    <w:rsid w:val="00620F69"/>
    <w:rsid w:val="00625014"/>
    <w:rsid w:val="00625767"/>
    <w:rsid w:val="006308CC"/>
    <w:rsid w:val="00640041"/>
    <w:rsid w:val="0064175F"/>
    <w:rsid w:val="00642EA8"/>
    <w:rsid w:val="00646E2C"/>
    <w:rsid w:val="00655DFD"/>
    <w:rsid w:val="0065749C"/>
    <w:rsid w:val="006615A6"/>
    <w:rsid w:val="0068428B"/>
    <w:rsid w:val="006912D3"/>
    <w:rsid w:val="006A2D27"/>
    <w:rsid w:val="006A350C"/>
    <w:rsid w:val="006A6DE1"/>
    <w:rsid w:val="006C4B2D"/>
    <w:rsid w:val="006E69B1"/>
    <w:rsid w:val="006F213D"/>
    <w:rsid w:val="00712DEF"/>
    <w:rsid w:val="00723B3D"/>
    <w:rsid w:val="00731618"/>
    <w:rsid w:val="00741245"/>
    <w:rsid w:val="007467BC"/>
    <w:rsid w:val="0076255E"/>
    <w:rsid w:val="007B15F8"/>
    <w:rsid w:val="007D5BEE"/>
    <w:rsid w:val="007E4345"/>
    <w:rsid w:val="00820E21"/>
    <w:rsid w:val="008375E9"/>
    <w:rsid w:val="00842083"/>
    <w:rsid w:val="00853238"/>
    <w:rsid w:val="008707A6"/>
    <w:rsid w:val="00890103"/>
    <w:rsid w:val="008A6C19"/>
    <w:rsid w:val="008B216F"/>
    <w:rsid w:val="008C182B"/>
    <w:rsid w:val="008C473E"/>
    <w:rsid w:val="008E65F2"/>
    <w:rsid w:val="008E790B"/>
    <w:rsid w:val="008F2C11"/>
    <w:rsid w:val="009056B1"/>
    <w:rsid w:val="00905F33"/>
    <w:rsid w:val="00912629"/>
    <w:rsid w:val="009228A6"/>
    <w:rsid w:val="00923668"/>
    <w:rsid w:val="00926A73"/>
    <w:rsid w:val="00933816"/>
    <w:rsid w:val="00937C8D"/>
    <w:rsid w:val="00947569"/>
    <w:rsid w:val="00947E51"/>
    <w:rsid w:val="0095498D"/>
    <w:rsid w:val="009606A9"/>
    <w:rsid w:val="0097481A"/>
    <w:rsid w:val="00984486"/>
    <w:rsid w:val="0099148C"/>
    <w:rsid w:val="009A1C41"/>
    <w:rsid w:val="009A6218"/>
    <w:rsid w:val="009C4BC3"/>
    <w:rsid w:val="009E1D69"/>
    <w:rsid w:val="009E382B"/>
    <w:rsid w:val="009E3BE4"/>
    <w:rsid w:val="009F2C75"/>
    <w:rsid w:val="009F39F1"/>
    <w:rsid w:val="009F4273"/>
    <w:rsid w:val="00A00ACE"/>
    <w:rsid w:val="00A04E40"/>
    <w:rsid w:val="00A05352"/>
    <w:rsid w:val="00A3514D"/>
    <w:rsid w:val="00A45A30"/>
    <w:rsid w:val="00A50A3C"/>
    <w:rsid w:val="00A60E9C"/>
    <w:rsid w:val="00A6102C"/>
    <w:rsid w:val="00A61093"/>
    <w:rsid w:val="00A6275F"/>
    <w:rsid w:val="00A64812"/>
    <w:rsid w:val="00AA241F"/>
    <w:rsid w:val="00AB4012"/>
    <w:rsid w:val="00AB7C29"/>
    <w:rsid w:val="00AC0844"/>
    <w:rsid w:val="00AD191D"/>
    <w:rsid w:val="00AD72AD"/>
    <w:rsid w:val="00AE2442"/>
    <w:rsid w:val="00AF0124"/>
    <w:rsid w:val="00AF2882"/>
    <w:rsid w:val="00AF7E6D"/>
    <w:rsid w:val="00B317BD"/>
    <w:rsid w:val="00B36DB5"/>
    <w:rsid w:val="00B40281"/>
    <w:rsid w:val="00B41D90"/>
    <w:rsid w:val="00B432A4"/>
    <w:rsid w:val="00B51B8E"/>
    <w:rsid w:val="00B63FF1"/>
    <w:rsid w:val="00B74670"/>
    <w:rsid w:val="00B83D4B"/>
    <w:rsid w:val="00B95605"/>
    <w:rsid w:val="00B97A56"/>
    <w:rsid w:val="00BA5FD0"/>
    <w:rsid w:val="00BA6D76"/>
    <w:rsid w:val="00BB0037"/>
    <w:rsid w:val="00BB2EE5"/>
    <w:rsid w:val="00BB5CF2"/>
    <w:rsid w:val="00BC0DB1"/>
    <w:rsid w:val="00BC2624"/>
    <w:rsid w:val="00BC2641"/>
    <w:rsid w:val="00BC58DD"/>
    <w:rsid w:val="00BD506B"/>
    <w:rsid w:val="00BD51B0"/>
    <w:rsid w:val="00BE584E"/>
    <w:rsid w:val="00BF1394"/>
    <w:rsid w:val="00BF4540"/>
    <w:rsid w:val="00C13178"/>
    <w:rsid w:val="00C17BB5"/>
    <w:rsid w:val="00C2006D"/>
    <w:rsid w:val="00C22423"/>
    <w:rsid w:val="00C25D4B"/>
    <w:rsid w:val="00C3491D"/>
    <w:rsid w:val="00C35689"/>
    <w:rsid w:val="00C4224A"/>
    <w:rsid w:val="00C503E3"/>
    <w:rsid w:val="00C54261"/>
    <w:rsid w:val="00C55A40"/>
    <w:rsid w:val="00C55DAD"/>
    <w:rsid w:val="00C60E37"/>
    <w:rsid w:val="00C6518D"/>
    <w:rsid w:val="00C7139F"/>
    <w:rsid w:val="00C76466"/>
    <w:rsid w:val="00C84366"/>
    <w:rsid w:val="00C871E2"/>
    <w:rsid w:val="00CA7BDD"/>
    <w:rsid w:val="00CB1FF2"/>
    <w:rsid w:val="00CB6D01"/>
    <w:rsid w:val="00CD0E68"/>
    <w:rsid w:val="00CD4590"/>
    <w:rsid w:val="00CD6A60"/>
    <w:rsid w:val="00CD6F72"/>
    <w:rsid w:val="00CE3058"/>
    <w:rsid w:val="00D159E6"/>
    <w:rsid w:val="00D30F1D"/>
    <w:rsid w:val="00D34D37"/>
    <w:rsid w:val="00D455D2"/>
    <w:rsid w:val="00D848D2"/>
    <w:rsid w:val="00D87DF2"/>
    <w:rsid w:val="00D92662"/>
    <w:rsid w:val="00DA522C"/>
    <w:rsid w:val="00DA7FFA"/>
    <w:rsid w:val="00DC4E13"/>
    <w:rsid w:val="00DC6299"/>
    <w:rsid w:val="00DC7B10"/>
    <w:rsid w:val="00DD2551"/>
    <w:rsid w:val="00DE0385"/>
    <w:rsid w:val="00DF1866"/>
    <w:rsid w:val="00DF3598"/>
    <w:rsid w:val="00DF7B16"/>
    <w:rsid w:val="00E02FEE"/>
    <w:rsid w:val="00E043D4"/>
    <w:rsid w:val="00E14997"/>
    <w:rsid w:val="00E20FA5"/>
    <w:rsid w:val="00E3190B"/>
    <w:rsid w:val="00E3246E"/>
    <w:rsid w:val="00E41182"/>
    <w:rsid w:val="00E45290"/>
    <w:rsid w:val="00E5403D"/>
    <w:rsid w:val="00E5426B"/>
    <w:rsid w:val="00E6637F"/>
    <w:rsid w:val="00E92652"/>
    <w:rsid w:val="00E968DF"/>
    <w:rsid w:val="00E97B8E"/>
    <w:rsid w:val="00EC228C"/>
    <w:rsid w:val="00ED44E1"/>
    <w:rsid w:val="00EE372A"/>
    <w:rsid w:val="00EE7A9F"/>
    <w:rsid w:val="00EE7D84"/>
    <w:rsid w:val="00EF1C9E"/>
    <w:rsid w:val="00EF6EEB"/>
    <w:rsid w:val="00F0686E"/>
    <w:rsid w:val="00F11AE8"/>
    <w:rsid w:val="00F13F40"/>
    <w:rsid w:val="00F419D9"/>
    <w:rsid w:val="00F421FD"/>
    <w:rsid w:val="00F4689B"/>
    <w:rsid w:val="00F627C1"/>
    <w:rsid w:val="00F82FEB"/>
    <w:rsid w:val="00FB4E18"/>
    <w:rsid w:val="00FC0118"/>
    <w:rsid w:val="00FC2DD3"/>
    <w:rsid w:val="00FC4397"/>
    <w:rsid w:val="00FC4697"/>
    <w:rsid w:val="00FC46AC"/>
    <w:rsid w:val="00FC4D25"/>
    <w:rsid w:val="00FC72E3"/>
    <w:rsid w:val="00FF64A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140DA"/>
  <w15:docId w15:val="{5DC18DE9-3EF2-4047-ADB1-ED3C3FE5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2 figure"/>
    <w:qFormat/>
    <w:rsid w:val="00C60E37"/>
    <w:pPr>
      <w:spacing w:after="80" w:line="240" w:lineRule="auto"/>
      <w:contextualSpacing/>
    </w:pPr>
    <w:rPr>
      <w:rFonts w:ascii="Segoe UI" w:eastAsiaTheme="minorEastAsia" w:hAnsi="Segoe UI"/>
      <w:sz w:val="18"/>
      <w:lang w:val="en-US" w:eastAsia="zh-CN"/>
    </w:rPr>
  </w:style>
  <w:style w:type="paragraph" w:styleId="Heading3">
    <w:name w:val="heading 3"/>
    <w:basedOn w:val="Normal"/>
    <w:link w:val="Heading3Char"/>
    <w:uiPriority w:val="9"/>
    <w:qFormat/>
    <w:rsid w:val="00B317BD"/>
    <w:pPr>
      <w:spacing w:before="100" w:beforeAutospacing="1" w:after="100" w:afterAutospacing="1"/>
      <w:contextualSpacing w:val="0"/>
      <w:outlineLvl w:val="2"/>
    </w:pPr>
    <w:rPr>
      <w:rFonts w:ascii="Times New Roman" w:eastAsia="Times New Roman" w:hAnsi="Times New Roman" w:cs="Times New Roman"/>
      <w:b/>
      <w:bCs/>
      <w:sz w:val="27"/>
      <w:szCs w:val="27"/>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E37"/>
    <w:rPr>
      <w:color w:val="0000FF"/>
      <w:u w:val="single"/>
    </w:rPr>
  </w:style>
  <w:style w:type="character" w:customStyle="1" w:styleId="hlfld-fulltext">
    <w:name w:val="hlfld-fulltext"/>
    <w:basedOn w:val="DefaultParagraphFont"/>
    <w:rsid w:val="00C60E37"/>
  </w:style>
  <w:style w:type="character" w:customStyle="1" w:styleId="nlmstring-name">
    <w:name w:val="nlm_string-name"/>
    <w:basedOn w:val="DefaultParagraphFont"/>
    <w:rsid w:val="00A04E40"/>
  </w:style>
  <w:style w:type="character" w:customStyle="1" w:styleId="journalname">
    <w:name w:val="journalname"/>
    <w:basedOn w:val="DefaultParagraphFont"/>
    <w:rsid w:val="00A04E40"/>
  </w:style>
  <w:style w:type="character" w:customStyle="1" w:styleId="year">
    <w:name w:val="year"/>
    <w:basedOn w:val="DefaultParagraphFont"/>
    <w:rsid w:val="00A04E40"/>
  </w:style>
  <w:style w:type="character" w:customStyle="1" w:styleId="volume">
    <w:name w:val="volume"/>
    <w:basedOn w:val="DefaultParagraphFont"/>
    <w:rsid w:val="00A04E40"/>
  </w:style>
  <w:style w:type="character" w:customStyle="1" w:styleId="issue">
    <w:name w:val="issue"/>
    <w:basedOn w:val="DefaultParagraphFont"/>
    <w:rsid w:val="00A04E40"/>
  </w:style>
  <w:style w:type="character" w:customStyle="1" w:styleId="page">
    <w:name w:val="page"/>
    <w:basedOn w:val="DefaultParagraphFont"/>
    <w:rsid w:val="00A04E40"/>
  </w:style>
  <w:style w:type="paragraph" w:styleId="ListParagraph">
    <w:name w:val="List Paragraph"/>
    <w:basedOn w:val="Normal"/>
    <w:uiPriority w:val="34"/>
    <w:qFormat/>
    <w:rsid w:val="008707A6"/>
    <w:pPr>
      <w:ind w:left="720"/>
    </w:pPr>
  </w:style>
  <w:style w:type="character" w:customStyle="1" w:styleId="citation-doi">
    <w:name w:val="citation-doi"/>
    <w:basedOn w:val="DefaultParagraphFont"/>
    <w:rsid w:val="0033268D"/>
  </w:style>
  <w:style w:type="character" w:customStyle="1" w:styleId="author">
    <w:name w:val="author"/>
    <w:basedOn w:val="DefaultParagraphFont"/>
    <w:rsid w:val="0033268D"/>
  </w:style>
  <w:style w:type="character" w:customStyle="1" w:styleId="nlmgiven-names">
    <w:name w:val="nlm_given-names"/>
    <w:basedOn w:val="DefaultParagraphFont"/>
    <w:rsid w:val="0033268D"/>
  </w:style>
  <w:style w:type="character" w:customStyle="1" w:styleId="nlmarticle-title">
    <w:name w:val="nlm_article-title"/>
    <w:basedOn w:val="DefaultParagraphFont"/>
    <w:rsid w:val="0033268D"/>
  </w:style>
  <w:style w:type="character" w:customStyle="1" w:styleId="nlmyear">
    <w:name w:val="nlm_year"/>
    <w:basedOn w:val="DefaultParagraphFont"/>
    <w:rsid w:val="0033268D"/>
  </w:style>
  <w:style w:type="character" w:customStyle="1" w:styleId="nlmfpage">
    <w:name w:val="nlm_fpage"/>
    <w:basedOn w:val="DefaultParagraphFont"/>
    <w:rsid w:val="0033268D"/>
  </w:style>
  <w:style w:type="character" w:customStyle="1" w:styleId="nlmlpage">
    <w:name w:val="nlm_lpage"/>
    <w:basedOn w:val="DefaultParagraphFont"/>
    <w:rsid w:val="0033268D"/>
  </w:style>
  <w:style w:type="character" w:customStyle="1" w:styleId="ref-xlink">
    <w:name w:val="ref-xlink"/>
    <w:basedOn w:val="DefaultParagraphFont"/>
    <w:rsid w:val="0033268D"/>
  </w:style>
  <w:style w:type="character" w:styleId="FollowedHyperlink">
    <w:name w:val="FollowedHyperlink"/>
    <w:basedOn w:val="DefaultParagraphFont"/>
    <w:uiPriority w:val="99"/>
    <w:semiHidden/>
    <w:unhideWhenUsed/>
    <w:rsid w:val="00E92652"/>
    <w:rPr>
      <w:color w:val="954F72" w:themeColor="followedHyperlink"/>
      <w:u w:val="single"/>
    </w:rPr>
  </w:style>
  <w:style w:type="character" w:styleId="CommentReference">
    <w:name w:val="annotation reference"/>
    <w:basedOn w:val="DefaultParagraphFont"/>
    <w:uiPriority w:val="99"/>
    <w:semiHidden/>
    <w:unhideWhenUsed/>
    <w:rsid w:val="00401078"/>
    <w:rPr>
      <w:sz w:val="18"/>
      <w:szCs w:val="18"/>
    </w:rPr>
  </w:style>
  <w:style w:type="paragraph" w:styleId="CommentText">
    <w:name w:val="annotation text"/>
    <w:basedOn w:val="Normal"/>
    <w:link w:val="CommentTextChar"/>
    <w:uiPriority w:val="99"/>
    <w:semiHidden/>
    <w:unhideWhenUsed/>
    <w:rsid w:val="00401078"/>
    <w:rPr>
      <w:sz w:val="24"/>
      <w:szCs w:val="24"/>
    </w:rPr>
  </w:style>
  <w:style w:type="character" w:customStyle="1" w:styleId="CommentTextChar">
    <w:name w:val="Comment Text Char"/>
    <w:basedOn w:val="DefaultParagraphFont"/>
    <w:link w:val="CommentText"/>
    <w:uiPriority w:val="99"/>
    <w:semiHidden/>
    <w:rsid w:val="00401078"/>
    <w:rPr>
      <w:rFonts w:ascii="Segoe UI" w:eastAsiaTheme="minorEastAsia" w:hAnsi="Segoe UI"/>
      <w:sz w:val="24"/>
      <w:szCs w:val="24"/>
      <w:lang w:val="en-US" w:eastAsia="zh-CN"/>
    </w:rPr>
  </w:style>
  <w:style w:type="paragraph" w:styleId="CommentSubject">
    <w:name w:val="annotation subject"/>
    <w:basedOn w:val="CommentText"/>
    <w:next w:val="CommentText"/>
    <w:link w:val="CommentSubjectChar"/>
    <w:uiPriority w:val="99"/>
    <w:semiHidden/>
    <w:unhideWhenUsed/>
    <w:rsid w:val="00401078"/>
    <w:rPr>
      <w:b/>
      <w:bCs/>
      <w:sz w:val="20"/>
      <w:szCs w:val="20"/>
    </w:rPr>
  </w:style>
  <w:style w:type="character" w:customStyle="1" w:styleId="CommentSubjectChar">
    <w:name w:val="Comment Subject Char"/>
    <w:basedOn w:val="CommentTextChar"/>
    <w:link w:val="CommentSubject"/>
    <w:uiPriority w:val="99"/>
    <w:semiHidden/>
    <w:rsid w:val="00401078"/>
    <w:rPr>
      <w:rFonts w:ascii="Segoe UI" w:eastAsiaTheme="minorEastAsia" w:hAnsi="Segoe UI"/>
      <w:b/>
      <w:bCs/>
      <w:sz w:val="20"/>
      <w:szCs w:val="20"/>
      <w:lang w:val="en-US" w:eastAsia="zh-CN"/>
    </w:rPr>
  </w:style>
  <w:style w:type="paragraph" w:styleId="BalloonText">
    <w:name w:val="Balloon Text"/>
    <w:basedOn w:val="Normal"/>
    <w:link w:val="BalloonTextChar"/>
    <w:uiPriority w:val="99"/>
    <w:semiHidden/>
    <w:unhideWhenUsed/>
    <w:rsid w:val="0040107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401078"/>
    <w:rPr>
      <w:rFonts w:ascii="Lucida Grande" w:eastAsiaTheme="minorEastAsia" w:hAnsi="Lucida Grande" w:cs="Lucida Grande"/>
      <w:sz w:val="18"/>
      <w:szCs w:val="18"/>
      <w:lang w:val="en-US" w:eastAsia="zh-CN"/>
    </w:rPr>
  </w:style>
  <w:style w:type="character" w:customStyle="1" w:styleId="il">
    <w:name w:val="il"/>
    <w:basedOn w:val="DefaultParagraphFont"/>
    <w:rsid w:val="005E14A7"/>
  </w:style>
  <w:style w:type="character" w:customStyle="1" w:styleId="Heading3Char">
    <w:name w:val="Heading 3 Char"/>
    <w:basedOn w:val="DefaultParagraphFont"/>
    <w:link w:val="Heading3"/>
    <w:uiPriority w:val="9"/>
    <w:rsid w:val="00B317BD"/>
    <w:rPr>
      <w:rFonts w:ascii="Times New Roman" w:eastAsia="Times New Roman" w:hAnsi="Times New Roman" w:cs="Times New Roman"/>
      <w:b/>
      <w:bCs/>
      <w:sz w:val="27"/>
      <w:szCs w:val="27"/>
      <w:lang w:eastAsia="nl-BE"/>
    </w:rPr>
  </w:style>
  <w:style w:type="paragraph" w:styleId="NormalWeb">
    <w:name w:val="Normal (Web)"/>
    <w:basedOn w:val="Normal"/>
    <w:uiPriority w:val="99"/>
    <w:semiHidden/>
    <w:unhideWhenUsed/>
    <w:rsid w:val="00B317BD"/>
    <w:pPr>
      <w:spacing w:before="100" w:beforeAutospacing="1" w:after="100" w:afterAutospacing="1"/>
      <w:contextualSpacing w:val="0"/>
    </w:pPr>
    <w:rPr>
      <w:rFonts w:ascii="Times New Roman" w:eastAsia="Times New Roman" w:hAnsi="Times New Roman" w:cs="Times New Roman"/>
      <w:sz w:val="24"/>
      <w:szCs w:val="24"/>
      <w:lang w:val="nl-BE" w:eastAsia="nl-BE"/>
    </w:rPr>
  </w:style>
  <w:style w:type="paragraph" w:styleId="Header">
    <w:name w:val="header"/>
    <w:basedOn w:val="Normal"/>
    <w:link w:val="HeaderChar"/>
    <w:uiPriority w:val="99"/>
    <w:unhideWhenUsed/>
    <w:rsid w:val="00557B0E"/>
    <w:pPr>
      <w:tabs>
        <w:tab w:val="center" w:pos="4536"/>
        <w:tab w:val="right" w:pos="9072"/>
      </w:tabs>
      <w:spacing w:after="0"/>
    </w:pPr>
  </w:style>
  <w:style w:type="character" w:customStyle="1" w:styleId="HeaderChar">
    <w:name w:val="Header Char"/>
    <w:basedOn w:val="DefaultParagraphFont"/>
    <w:link w:val="Header"/>
    <w:uiPriority w:val="99"/>
    <w:rsid w:val="00557B0E"/>
    <w:rPr>
      <w:rFonts w:ascii="Segoe UI" w:eastAsiaTheme="minorEastAsia" w:hAnsi="Segoe UI"/>
      <w:sz w:val="18"/>
      <w:lang w:val="en-US" w:eastAsia="zh-CN"/>
    </w:rPr>
  </w:style>
  <w:style w:type="paragraph" w:styleId="Footer">
    <w:name w:val="footer"/>
    <w:basedOn w:val="Normal"/>
    <w:link w:val="FooterChar"/>
    <w:uiPriority w:val="99"/>
    <w:unhideWhenUsed/>
    <w:rsid w:val="00557B0E"/>
    <w:pPr>
      <w:tabs>
        <w:tab w:val="center" w:pos="4536"/>
        <w:tab w:val="right" w:pos="9072"/>
      </w:tabs>
      <w:spacing w:after="0"/>
    </w:pPr>
  </w:style>
  <w:style w:type="character" w:customStyle="1" w:styleId="FooterChar">
    <w:name w:val="Footer Char"/>
    <w:basedOn w:val="DefaultParagraphFont"/>
    <w:link w:val="Footer"/>
    <w:uiPriority w:val="99"/>
    <w:rsid w:val="00557B0E"/>
    <w:rPr>
      <w:rFonts w:ascii="Segoe UI" w:eastAsiaTheme="minorEastAsia" w:hAnsi="Segoe UI"/>
      <w:sz w:val="18"/>
      <w:lang w:val="en-US" w:eastAsia="zh-CN"/>
    </w:rPr>
  </w:style>
  <w:style w:type="paragraph" w:styleId="Revision">
    <w:name w:val="Revision"/>
    <w:hidden/>
    <w:uiPriority w:val="99"/>
    <w:semiHidden/>
    <w:rsid w:val="00AA241F"/>
    <w:pPr>
      <w:spacing w:after="0" w:line="240" w:lineRule="auto"/>
    </w:pPr>
    <w:rPr>
      <w:rFonts w:ascii="Segoe UI" w:eastAsiaTheme="minorEastAsia" w:hAnsi="Segoe UI"/>
      <w:sz w:val="18"/>
      <w:lang w:val="en-US" w:eastAsia="zh-CN"/>
    </w:rPr>
  </w:style>
  <w:style w:type="character" w:customStyle="1" w:styleId="UnresolvedMention1">
    <w:name w:val="Unresolved Mention1"/>
    <w:basedOn w:val="DefaultParagraphFont"/>
    <w:uiPriority w:val="99"/>
    <w:semiHidden/>
    <w:unhideWhenUsed/>
    <w:rsid w:val="00EF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6">
      <w:bodyDiv w:val="1"/>
      <w:marLeft w:val="0"/>
      <w:marRight w:val="0"/>
      <w:marTop w:val="0"/>
      <w:marBottom w:val="0"/>
      <w:divBdr>
        <w:top w:val="none" w:sz="0" w:space="0" w:color="auto"/>
        <w:left w:val="none" w:sz="0" w:space="0" w:color="auto"/>
        <w:bottom w:val="none" w:sz="0" w:space="0" w:color="auto"/>
        <w:right w:val="none" w:sz="0" w:space="0" w:color="auto"/>
      </w:divBdr>
      <w:divsChild>
        <w:div w:id="536895491">
          <w:marLeft w:val="0"/>
          <w:marRight w:val="0"/>
          <w:marTop w:val="0"/>
          <w:marBottom w:val="0"/>
          <w:divBdr>
            <w:top w:val="none" w:sz="0" w:space="0" w:color="auto"/>
            <w:left w:val="none" w:sz="0" w:space="0" w:color="auto"/>
            <w:bottom w:val="none" w:sz="0" w:space="0" w:color="auto"/>
            <w:right w:val="none" w:sz="0" w:space="0" w:color="auto"/>
          </w:divBdr>
        </w:div>
        <w:div w:id="1707482678">
          <w:marLeft w:val="0"/>
          <w:marRight w:val="0"/>
          <w:marTop w:val="0"/>
          <w:marBottom w:val="0"/>
          <w:divBdr>
            <w:top w:val="none" w:sz="0" w:space="0" w:color="auto"/>
            <w:left w:val="none" w:sz="0" w:space="0" w:color="auto"/>
            <w:bottom w:val="none" w:sz="0" w:space="0" w:color="auto"/>
            <w:right w:val="none" w:sz="0" w:space="0" w:color="auto"/>
          </w:divBdr>
        </w:div>
      </w:divsChild>
    </w:div>
    <w:div w:id="569124312">
      <w:bodyDiv w:val="1"/>
      <w:marLeft w:val="0"/>
      <w:marRight w:val="0"/>
      <w:marTop w:val="0"/>
      <w:marBottom w:val="0"/>
      <w:divBdr>
        <w:top w:val="none" w:sz="0" w:space="0" w:color="auto"/>
        <w:left w:val="none" w:sz="0" w:space="0" w:color="auto"/>
        <w:bottom w:val="none" w:sz="0" w:space="0" w:color="auto"/>
        <w:right w:val="none" w:sz="0" w:space="0" w:color="auto"/>
      </w:divBdr>
    </w:div>
    <w:div w:id="586499938">
      <w:bodyDiv w:val="1"/>
      <w:marLeft w:val="0"/>
      <w:marRight w:val="0"/>
      <w:marTop w:val="0"/>
      <w:marBottom w:val="0"/>
      <w:divBdr>
        <w:top w:val="none" w:sz="0" w:space="0" w:color="auto"/>
        <w:left w:val="none" w:sz="0" w:space="0" w:color="auto"/>
        <w:bottom w:val="none" w:sz="0" w:space="0" w:color="auto"/>
        <w:right w:val="none" w:sz="0" w:space="0" w:color="auto"/>
      </w:divBdr>
    </w:div>
    <w:div w:id="1360398102">
      <w:bodyDiv w:val="1"/>
      <w:marLeft w:val="0"/>
      <w:marRight w:val="0"/>
      <w:marTop w:val="0"/>
      <w:marBottom w:val="0"/>
      <w:divBdr>
        <w:top w:val="none" w:sz="0" w:space="0" w:color="auto"/>
        <w:left w:val="none" w:sz="0" w:space="0" w:color="auto"/>
        <w:bottom w:val="none" w:sz="0" w:space="0" w:color="auto"/>
        <w:right w:val="none" w:sz="0" w:space="0" w:color="auto"/>
      </w:divBdr>
    </w:div>
    <w:div w:id="15139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ve.morbee@gmail.com" TargetMode="External"/><Relationship Id="rId13" Type="http://schemas.openxmlformats.org/officeDocument/2006/relationships/hyperlink" Target="https://doi.org/10.1007/s11307-019-01345-2" TargetMode="External"/><Relationship Id="rId18" Type="http://schemas.openxmlformats.org/officeDocument/2006/relationships/hyperlink" Target="https://pubmed.ncbi.nlm.nih.gov/334110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1307-019-01345-2" TargetMode="External"/><Relationship Id="rId17" Type="http://schemas.openxmlformats.org/officeDocument/2006/relationships/hyperlink" Target="https://doi.org/10.1002/jor.25127" TargetMode="External"/><Relationship Id="rId2" Type="http://schemas.openxmlformats.org/officeDocument/2006/relationships/numbering" Target="numbering.xml"/><Relationship Id="rId16" Type="http://schemas.openxmlformats.org/officeDocument/2006/relationships/hyperlink" Target="https://doi.org/10.1007/s00330-020-0730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363546519878170" TargetMode="External"/><Relationship Id="rId5" Type="http://schemas.openxmlformats.org/officeDocument/2006/relationships/webSettings" Target="webSettings.xml"/><Relationship Id="rId15" Type="http://schemas.openxmlformats.org/officeDocument/2006/relationships/hyperlink" Target="https://doi.org/10.1016/j.arthro.2018.11.013" TargetMode="External"/><Relationship Id="rId10" Type="http://schemas.openxmlformats.org/officeDocument/2006/relationships/hyperlink" Target="https://www.birpublications.org/doi/abs/10.1259/bjr.201804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77%2F0284185118795331" TargetMode="External"/><Relationship Id="rId14" Type="http://schemas.openxmlformats.org/officeDocument/2006/relationships/hyperlink" Target="https://psycnet.apa.org/doi/10.1037/1040-3590.6.4.28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59B6-AFE7-47EB-A2B9-ACC7A3AC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4567</Words>
  <Characters>26038</Characters>
  <Application>Microsoft Office Word</Application>
  <DocSecurity>0</DocSecurity>
  <Lines>216</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Gent</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Morbée Lieve</dc:creator>
  <cp:keywords/>
  <dc:description/>
  <cp:lastModifiedBy>Valerie Verschelde</cp:lastModifiedBy>
  <cp:revision>2</cp:revision>
  <dcterms:created xsi:type="dcterms:W3CDTF">2022-10-26T07:35:00Z</dcterms:created>
  <dcterms:modified xsi:type="dcterms:W3CDTF">2022-10-26T07:35:00Z</dcterms:modified>
</cp:coreProperties>
</file>