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CC8DC" w14:textId="07FD746C" w:rsidR="00EF7AA5" w:rsidRPr="008F6D73" w:rsidRDefault="002261AB" w:rsidP="002261AB">
      <w:pPr>
        <w:spacing w:line="480" w:lineRule="auto"/>
        <w:jc w:val="both"/>
        <w:rPr>
          <w:b/>
          <w:sz w:val="46"/>
          <w:szCs w:val="46"/>
        </w:rPr>
        <w:sectPr w:rsidR="00EF7AA5" w:rsidRPr="008F6D73">
          <w:headerReference w:type="default" r:id="rId11"/>
          <w:footerReference w:type="default" r:id="rId12"/>
          <w:type w:val="continuous"/>
          <w:pgSz w:w="11910" w:h="16840"/>
          <w:pgMar w:top="1320" w:right="1300" w:bottom="1220" w:left="1300" w:header="710" w:footer="1026" w:gutter="0"/>
          <w:pgNumType w:start="1"/>
          <w:cols w:space="708"/>
        </w:sectPr>
      </w:pPr>
      <w:r w:rsidRPr="002261AB">
        <w:rPr>
          <w:b/>
          <w:sz w:val="46"/>
          <w:szCs w:val="46"/>
        </w:rPr>
        <w:t>Nonprofit change-makers? Looking beyond the narrow conceptualization of advocacy</w:t>
      </w:r>
    </w:p>
    <w:p w14:paraId="73795E28" w14:textId="1E5A7827" w:rsidR="003E77A0" w:rsidRPr="003E77A0" w:rsidRDefault="003E77A0" w:rsidP="003E77A0">
      <w:pPr>
        <w:jc w:val="both"/>
        <w:rPr>
          <w:b/>
          <w:sz w:val="48"/>
          <w:szCs w:val="48"/>
        </w:rPr>
      </w:pPr>
    </w:p>
    <w:p w14:paraId="24C9BE8D" w14:textId="42DEA7A3" w:rsidR="00842EF0" w:rsidRPr="00C74EE6" w:rsidRDefault="00B65326" w:rsidP="009839C6">
      <w:pPr>
        <w:pStyle w:val="Kop1"/>
        <w:spacing w:before="0" w:line="480" w:lineRule="auto"/>
        <w:ind w:firstLine="0"/>
        <w:rPr>
          <w:sz w:val="24"/>
          <w:szCs w:val="24"/>
        </w:rPr>
      </w:pPr>
      <w:r w:rsidRPr="00C74EE6">
        <w:rPr>
          <w:sz w:val="24"/>
          <w:szCs w:val="24"/>
        </w:rPr>
        <w:t>Björn Carré</w:t>
      </w:r>
      <w:r w:rsidR="006D6532" w:rsidRPr="00C74EE6">
        <w:rPr>
          <w:sz w:val="24"/>
          <w:szCs w:val="24"/>
        </w:rPr>
        <w:t xml:space="preserve">, </w:t>
      </w:r>
      <w:r w:rsidR="00EF59DD" w:rsidRPr="00C74EE6">
        <w:rPr>
          <w:sz w:val="24"/>
          <w:szCs w:val="24"/>
        </w:rPr>
        <w:t xml:space="preserve">Stijn Oosterlynck, Peter Raeymaeckers </w:t>
      </w:r>
      <w:r w:rsidR="00715F85" w:rsidRPr="00C74EE6">
        <w:rPr>
          <w:sz w:val="24"/>
          <w:szCs w:val="24"/>
        </w:rPr>
        <w:t>&amp;</w:t>
      </w:r>
      <w:r w:rsidRPr="00C74EE6">
        <w:rPr>
          <w:sz w:val="24"/>
          <w:szCs w:val="24"/>
        </w:rPr>
        <w:t xml:space="preserve"> Bram Verschuere</w:t>
      </w:r>
    </w:p>
    <w:p w14:paraId="6402CBB3" w14:textId="77777777" w:rsidR="00842EF0" w:rsidRPr="00C74EE6" w:rsidRDefault="00842EF0" w:rsidP="00842EF0">
      <w:pPr>
        <w:pStyle w:val="Kop3"/>
        <w:ind w:left="119" w:firstLine="0"/>
        <w:rPr>
          <w:sz w:val="24"/>
          <w:szCs w:val="24"/>
        </w:rPr>
      </w:pPr>
    </w:p>
    <w:p w14:paraId="13379022" w14:textId="3F73DB8A" w:rsidR="000B1072" w:rsidRPr="00C74EE6" w:rsidRDefault="000B1072" w:rsidP="00966EBF">
      <w:pPr>
        <w:pStyle w:val="Kop3"/>
        <w:spacing w:before="0" w:line="480" w:lineRule="auto"/>
        <w:ind w:left="0" w:firstLine="0"/>
        <w:rPr>
          <w:sz w:val="24"/>
          <w:szCs w:val="24"/>
        </w:rPr>
      </w:pPr>
    </w:p>
    <w:p w14:paraId="5AB7D3C5" w14:textId="77777777" w:rsidR="00A050E2" w:rsidRPr="00C74EE6" w:rsidRDefault="00A050E2" w:rsidP="00145AB7">
      <w:pPr>
        <w:pStyle w:val="Kop3"/>
        <w:spacing w:before="0" w:line="480" w:lineRule="auto"/>
        <w:ind w:left="118" w:firstLine="0"/>
        <w:rPr>
          <w:sz w:val="24"/>
          <w:szCs w:val="24"/>
        </w:rPr>
      </w:pPr>
    </w:p>
    <w:p w14:paraId="7FBE8F1B" w14:textId="03160186" w:rsidR="00F816FF" w:rsidRPr="00966EBF" w:rsidRDefault="004E0166" w:rsidP="00966EBF">
      <w:pPr>
        <w:pStyle w:val="Kop3"/>
        <w:spacing w:before="0" w:line="480" w:lineRule="auto"/>
        <w:ind w:left="119" w:firstLine="0"/>
        <w:rPr>
          <w:sz w:val="24"/>
          <w:szCs w:val="24"/>
        </w:rPr>
      </w:pPr>
      <w:r w:rsidRPr="00966EBF">
        <w:rPr>
          <w:sz w:val="24"/>
          <w:szCs w:val="24"/>
        </w:rPr>
        <w:t>A</w:t>
      </w:r>
      <w:r w:rsidR="00715F85" w:rsidRPr="00966EBF">
        <w:rPr>
          <w:sz w:val="24"/>
          <w:szCs w:val="24"/>
        </w:rPr>
        <w:t>bstract</w:t>
      </w:r>
    </w:p>
    <w:p w14:paraId="124325B7" w14:textId="3E0B66AC" w:rsidR="00A050E2" w:rsidRDefault="00966EBF" w:rsidP="00966EBF">
      <w:pPr>
        <w:pStyle w:val="Plattetekst"/>
        <w:spacing w:line="480" w:lineRule="auto"/>
        <w:ind w:left="119" w:right="112"/>
        <w:jc w:val="both"/>
        <w:rPr>
          <w:sz w:val="24"/>
          <w:szCs w:val="24"/>
        </w:rPr>
      </w:pPr>
      <w:r w:rsidRPr="00966EBF">
        <w:rPr>
          <w:sz w:val="24"/>
          <w:szCs w:val="24"/>
        </w:rPr>
        <w:t>In the last two decades, nonprofit scholars have extensively examined the topic of advocacy. However, two remaining limitations</w:t>
      </w:r>
      <w:r w:rsidR="00E40A18">
        <w:rPr>
          <w:sz w:val="24"/>
          <w:szCs w:val="24"/>
        </w:rPr>
        <w:t xml:space="preserve"> stand out. It</w:t>
      </w:r>
      <w:r w:rsidRPr="00966EBF">
        <w:rPr>
          <w:sz w:val="24"/>
          <w:szCs w:val="24"/>
        </w:rPr>
        <w:t xml:space="preserve"> seems as if advocacy is nonprofits’ only political activity</w:t>
      </w:r>
      <w:r w:rsidR="00E40A18">
        <w:rPr>
          <w:sz w:val="24"/>
          <w:szCs w:val="24"/>
        </w:rPr>
        <w:t xml:space="preserve"> and </w:t>
      </w:r>
      <w:r w:rsidRPr="00966EBF">
        <w:rPr>
          <w:sz w:val="24"/>
          <w:szCs w:val="24"/>
        </w:rPr>
        <w:t>empirical research is often limited to a liberal nonprofit context.</w:t>
      </w:r>
      <w:r w:rsidR="00755A7E">
        <w:rPr>
          <w:sz w:val="24"/>
          <w:szCs w:val="24"/>
        </w:rPr>
        <w:t xml:space="preserve"> In this paper, we address both research gaps. </w:t>
      </w:r>
      <w:r w:rsidRPr="00966EBF">
        <w:rPr>
          <w:sz w:val="24"/>
          <w:szCs w:val="24"/>
        </w:rPr>
        <w:t xml:space="preserve">We include public sphere effects next to advocacy as a nonprofit political activity. Then, for both political activities, we look at their efforts, use of tactics and possible explanatory variables in a neo-corporatist context. </w:t>
      </w:r>
      <w:r w:rsidR="00755A7E">
        <w:rPr>
          <w:sz w:val="24"/>
          <w:szCs w:val="24"/>
        </w:rPr>
        <w:t>Making use of a large-</w:t>
      </w:r>
      <w:r w:rsidR="00755A7E" w:rsidRPr="00966EBF">
        <w:rPr>
          <w:sz w:val="24"/>
          <w:szCs w:val="24"/>
        </w:rPr>
        <w:t>N survey database of Flemish nonprofits,</w:t>
      </w:r>
      <w:r w:rsidR="00755A7E">
        <w:rPr>
          <w:sz w:val="24"/>
          <w:szCs w:val="24"/>
        </w:rPr>
        <w:t xml:space="preserve"> o</w:t>
      </w:r>
      <w:r w:rsidRPr="00966EBF">
        <w:rPr>
          <w:sz w:val="24"/>
          <w:szCs w:val="24"/>
        </w:rPr>
        <w:t>ur findings show that</w:t>
      </w:r>
      <w:r>
        <w:rPr>
          <w:sz w:val="24"/>
          <w:szCs w:val="24"/>
        </w:rPr>
        <w:t>:</w:t>
      </w:r>
      <w:r w:rsidRPr="00966EBF">
        <w:rPr>
          <w:sz w:val="24"/>
          <w:szCs w:val="24"/>
        </w:rPr>
        <w:t xml:space="preserve"> (a) advocacy is present to a large degree in comparison with public sphere effects, (b) that field of activity and public funding are important explanatory variables and (c) that there is an overlap in the use of indirect/outsider advocacy tactics and public sphere effects tactics.</w:t>
      </w:r>
    </w:p>
    <w:p w14:paraId="7ACAA570" w14:textId="77777777" w:rsidR="00966EBF" w:rsidRPr="00966EBF" w:rsidRDefault="00966EBF" w:rsidP="00966EBF">
      <w:pPr>
        <w:pStyle w:val="Plattetekst"/>
        <w:spacing w:line="480" w:lineRule="auto"/>
        <w:ind w:left="119" w:right="112"/>
        <w:jc w:val="both"/>
        <w:rPr>
          <w:sz w:val="24"/>
          <w:szCs w:val="24"/>
        </w:rPr>
      </w:pPr>
    </w:p>
    <w:p w14:paraId="4F1CC62D" w14:textId="0A0B5C74" w:rsidR="0020081B" w:rsidRDefault="0020081B" w:rsidP="00C4015D">
      <w:pPr>
        <w:pStyle w:val="Plattetekst"/>
        <w:spacing w:line="480" w:lineRule="auto"/>
        <w:ind w:right="112"/>
        <w:jc w:val="both"/>
      </w:pPr>
    </w:p>
    <w:p w14:paraId="70E685BC" w14:textId="44503D26" w:rsidR="002261AB" w:rsidRDefault="002261AB" w:rsidP="00C4015D">
      <w:pPr>
        <w:pStyle w:val="Plattetekst"/>
        <w:spacing w:line="480" w:lineRule="auto"/>
        <w:ind w:right="112"/>
        <w:jc w:val="both"/>
      </w:pPr>
    </w:p>
    <w:p w14:paraId="5546A834" w14:textId="77777777" w:rsidR="002261AB" w:rsidRDefault="002261AB" w:rsidP="00C4015D">
      <w:pPr>
        <w:pStyle w:val="Plattetekst"/>
        <w:spacing w:line="480" w:lineRule="auto"/>
        <w:ind w:right="112"/>
        <w:jc w:val="both"/>
      </w:pPr>
      <w:bookmarkStart w:id="0" w:name="_GoBack"/>
      <w:bookmarkEnd w:id="0"/>
    </w:p>
    <w:p w14:paraId="179F3ACD" w14:textId="77777777" w:rsidR="000B1072" w:rsidRPr="00E93119" w:rsidRDefault="000B1072" w:rsidP="00C4015D">
      <w:pPr>
        <w:pStyle w:val="Plattetekst"/>
        <w:spacing w:line="480" w:lineRule="auto"/>
        <w:ind w:right="112"/>
        <w:jc w:val="both"/>
      </w:pPr>
    </w:p>
    <w:p w14:paraId="6D425186" w14:textId="77777777" w:rsidR="007B0DD8" w:rsidRPr="00E929D0" w:rsidRDefault="004E0166" w:rsidP="00E403D5">
      <w:pPr>
        <w:pStyle w:val="Kop3"/>
        <w:spacing w:before="0" w:line="480" w:lineRule="auto"/>
        <w:ind w:left="118" w:firstLine="0"/>
        <w:rPr>
          <w:sz w:val="24"/>
        </w:rPr>
      </w:pPr>
      <w:r w:rsidRPr="00E929D0">
        <w:rPr>
          <w:sz w:val="24"/>
        </w:rPr>
        <w:t>K</w:t>
      </w:r>
      <w:r w:rsidR="00715F85" w:rsidRPr="00E929D0">
        <w:rPr>
          <w:sz w:val="24"/>
        </w:rPr>
        <w:t>eywords</w:t>
      </w:r>
    </w:p>
    <w:p w14:paraId="563FF911" w14:textId="2EC267AD" w:rsidR="00A5500D" w:rsidRPr="00E929D0" w:rsidRDefault="00DC06EE" w:rsidP="00262EA2">
      <w:pPr>
        <w:pStyle w:val="Plattetekst"/>
        <w:spacing w:line="480" w:lineRule="auto"/>
        <w:ind w:left="118"/>
        <w:jc w:val="both"/>
        <w:rPr>
          <w:sz w:val="24"/>
        </w:rPr>
        <w:sectPr w:rsidR="00A5500D" w:rsidRPr="00E929D0">
          <w:headerReference w:type="default" r:id="rId13"/>
          <w:footerReference w:type="default" r:id="rId14"/>
          <w:type w:val="continuous"/>
          <w:pgSz w:w="11910" w:h="16840"/>
          <w:pgMar w:top="1320" w:right="1300" w:bottom="1220" w:left="1300" w:header="710" w:footer="1026" w:gutter="0"/>
          <w:pgNumType w:start="1"/>
          <w:cols w:space="708"/>
        </w:sectPr>
      </w:pPr>
      <w:r w:rsidRPr="00E929D0">
        <w:rPr>
          <w:sz w:val="24"/>
        </w:rPr>
        <w:t>Nonprof</w:t>
      </w:r>
      <w:r w:rsidR="00262EA2" w:rsidRPr="00E929D0">
        <w:rPr>
          <w:sz w:val="24"/>
        </w:rPr>
        <w:t>it organizations, political activities</w:t>
      </w:r>
      <w:r w:rsidRPr="00E929D0">
        <w:rPr>
          <w:sz w:val="24"/>
        </w:rPr>
        <w:t xml:space="preserve">, </w:t>
      </w:r>
      <w:r w:rsidR="003A4B75" w:rsidRPr="00E929D0">
        <w:rPr>
          <w:sz w:val="24"/>
        </w:rPr>
        <w:t xml:space="preserve">advocacy, </w:t>
      </w:r>
      <w:r w:rsidR="00802172" w:rsidRPr="00E929D0">
        <w:rPr>
          <w:sz w:val="24"/>
        </w:rPr>
        <w:t>public</w:t>
      </w:r>
      <w:r w:rsidR="00777634" w:rsidRPr="00E929D0">
        <w:rPr>
          <w:sz w:val="24"/>
        </w:rPr>
        <w:t xml:space="preserve"> sphere</w:t>
      </w:r>
      <w:r w:rsidR="00755C7C" w:rsidRPr="00E929D0">
        <w:rPr>
          <w:sz w:val="24"/>
        </w:rPr>
        <w:t xml:space="preserve"> </w:t>
      </w:r>
      <w:r w:rsidR="00F41B46" w:rsidRPr="00E929D0">
        <w:rPr>
          <w:sz w:val="24"/>
        </w:rPr>
        <w:t>effects</w:t>
      </w:r>
      <w:r w:rsidR="003A4B75" w:rsidRPr="00E929D0">
        <w:rPr>
          <w:sz w:val="24"/>
        </w:rPr>
        <w:t xml:space="preserve">, </w:t>
      </w:r>
      <w:r w:rsidR="000F459D" w:rsidRPr="00E929D0">
        <w:rPr>
          <w:sz w:val="24"/>
        </w:rPr>
        <w:t>neo-corporatism</w:t>
      </w:r>
    </w:p>
    <w:p w14:paraId="7F27E427" w14:textId="7C709A10" w:rsidR="00EE577A" w:rsidRPr="00E929D0" w:rsidRDefault="00F85DC2" w:rsidP="00EE577A">
      <w:pPr>
        <w:pStyle w:val="Kop1"/>
        <w:tabs>
          <w:tab w:val="left" w:pos="479"/>
          <w:tab w:val="left" w:pos="2997"/>
        </w:tabs>
        <w:spacing w:before="0" w:line="480" w:lineRule="auto"/>
        <w:ind w:hanging="118"/>
        <w:rPr>
          <w:sz w:val="28"/>
        </w:rPr>
      </w:pPr>
      <w:r w:rsidRPr="00E929D0">
        <w:rPr>
          <w:sz w:val="28"/>
        </w:rPr>
        <w:lastRenderedPageBreak/>
        <w:tab/>
        <w:t xml:space="preserve">1. </w:t>
      </w:r>
      <w:r w:rsidR="004E0166" w:rsidRPr="00E929D0">
        <w:rPr>
          <w:sz w:val="28"/>
        </w:rPr>
        <w:t>Introduction</w:t>
      </w:r>
    </w:p>
    <w:p w14:paraId="04B03932" w14:textId="391B3DA8" w:rsidR="00EB6EDC" w:rsidRPr="00304920" w:rsidRDefault="00604944" w:rsidP="00E929D0">
      <w:pPr>
        <w:pStyle w:val="Plattetekst"/>
        <w:tabs>
          <w:tab w:val="right" w:pos="9199"/>
        </w:tabs>
        <w:spacing w:line="480" w:lineRule="auto"/>
        <w:ind w:left="119" w:right="113"/>
        <w:jc w:val="both"/>
        <w:rPr>
          <w:sz w:val="24"/>
          <w:szCs w:val="24"/>
        </w:rPr>
      </w:pPr>
      <w:r w:rsidRPr="00304920">
        <w:rPr>
          <w:sz w:val="24"/>
          <w:szCs w:val="24"/>
        </w:rPr>
        <w:t xml:space="preserve">In </w:t>
      </w:r>
      <w:r w:rsidR="00B11AC9" w:rsidRPr="00304920">
        <w:rPr>
          <w:sz w:val="24"/>
          <w:szCs w:val="24"/>
        </w:rPr>
        <w:t>the field of nonprofit</w:t>
      </w:r>
      <w:r w:rsidR="00CA4A17" w:rsidRPr="00304920">
        <w:rPr>
          <w:sz w:val="24"/>
          <w:szCs w:val="24"/>
        </w:rPr>
        <w:t xml:space="preserve"> studies, </w:t>
      </w:r>
      <w:r w:rsidR="00B11AC9" w:rsidRPr="00304920">
        <w:rPr>
          <w:sz w:val="24"/>
          <w:szCs w:val="24"/>
        </w:rPr>
        <w:t>a great body of</w:t>
      </w:r>
      <w:r w:rsidR="00BB26DA" w:rsidRPr="00304920">
        <w:rPr>
          <w:sz w:val="24"/>
          <w:szCs w:val="24"/>
        </w:rPr>
        <w:t xml:space="preserve"> literature</w:t>
      </w:r>
      <w:r w:rsidR="00B11AC9" w:rsidRPr="00304920">
        <w:rPr>
          <w:sz w:val="24"/>
          <w:szCs w:val="24"/>
        </w:rPr>
        <w:t xml:space="preserve"> </w:t>
      </w:r>
      <w:r w:rsidR="00CA4A17" w:rsidRPr="00304920">
        <w:rPr>
          <w:sz w:val="24"/>
          <w:szCs w:val="24"/>
        </w:rPr>
        <w:t xml:space="preserve">has been devoted </w:t>
      </w:r>
      <w:r w:rsidR="00B11AC9" w:rsidRPr="00304920">
        <w:rPr>
          <w:sz w:val="24"/>
          <w:szCs w:val="24"/>
        </w:rPr>
        <w:t>to</w:t>
      </w:r>
      <w:r w:rsidRPr="00304920">
        <w:rPr>
          <w:sz w:val="24"/>
          <w:szCs w:val="24"/>
        </w:rPr>
        <w:t xml:space="preserve"> nonprofit</w:t>
      </w:r>
      <w:r w:rsidR="006913FE" w:rsidRPr="00304920">
        <w:rPr>
          <w:sz w:val="24"/>
          <w:szCs w:val="24"/>
        </w:rPr>
        <w:t xml:space="preserve"> advocacy</w:t>
      </w:r>
      <w:r w:rsidRPr="00304920">
        <w:rPr>
          <w:sz w:val="24"/>
          <w:szCs w:val="24"/>
        </w:rPr>
        <w:t>, especially in the last two decades</w:t>
      </w:r>
      <w:r w:rsidR="00463FB6" w:rsidRPr="00304920">
        <w:rPr>
          <w:sz w:val="24"/>
          <w:szCs w:val="24"/>
        </w:rPr>
        <w:t xml:space="preserve"> </w:t>
      </w:r>
      <w:r w:rsidR="00463FB6" w:rsidRPr="00304920">
        <w:rPr>
          <w:sz w:val="24"/>
          <w:szCs w:val="24"/>
        </w:rPr>
        <w:fldChar w:fldCharType="begin">
          <w:fldData xml:space="preserve">PEVuZE5vdGU+PENpdGU+PEF1dGhvcj5QZWtrYW5lbjwvQXV0aG9yPjxZZWFyPjIwMTQ8L1llYXI+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</w:fldData>
        </w:fldChar>
      </w:r>
      <w:r w:rsidR="00A95E54">
        <w:rPr>
          <w:sz w:val="24"/>
          <w:szCs w:val="24"/>
        </w:rPr>
        <w:instrText xml:space="preserve"> ADDIN EN.CITE </w:instrText>
      </w:r>
      <w:r w:rsidR="00A95E54">
        <w:rPr>
          <w:sz w:val="24"/>
          <w:szCs w:val="24"/>
        </w:rPr>
        <w:fldChar w:fldCharType="begin">
          <w:fldData xml:space="preserve">PEVuZE5vdGU+PENpdGU+PEF1dGhvcj5QZWtrYW5lbjwvQXV0aG9yPjxZZWFyPjIwMTQ8L1llYXI+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</w:fldData>
        </w:fldChar>
      </w:r>
      <w:r w:rsidR="00A95E54">
        <w:rPr>
          <w:sz w:val="24"/>
          <w:szCs w:val="24"/>
        </w:rPr>
        <w:instrText xml:space="preserve"> ADDIN EN.CITE.DATA </w:instrText>
      </w:r>
      <w:r w:rsidR="00A95E54">
        <w:rPr>
          <w:sz w:val="24"/>
          <w:szCs w:val="24"/>
        </w:rPr>
      </w:r>
      <w:r w:rsidR="00A95E54">
        <w:rPr>
          <w:sz w:val="24"/>
          <w:szCs w:val="24"/>
        </w:rPr>
        <w:fldChar w:fldCharType="end"/>
      </w:r>
      <w:r w:rsidR="00463FB6" w:rsidRPr="00304920">
        <w:rPr>
          <w:sz w:val="24"/>
          <w:szCs w:val="24"/>
        </w:rPr>
      </w:r>
      <w:r w:rsidR="00463FB6" w:rsidRPr="00304920">
        <w:rPr>
          <w:sz w:val="24"/>
          <w:szCs w:val="24"/>
        </w:rPr>
        <w:fldChar w:fldCharType="separate"/>
      </w:r>
      <w:r w:rsidR="0015701B">
        <w:rPr>
          <w:noProof/>
          <w:sz w:val="24"/>
          <w:szCs w:val="24"/>
        </w:rPr>
        <w:t>(Pekkanen &amp; Smith, 2014; Schmid, Bar, &amp; Nirel, 2008)</w:t>
      </w:r>
      <w:r w:rsidR="00463FB6" w:rsidRPr="00304920">
        <w:rPr>
          <w:sz w:val="24"/>
          <w:szCs w:val="24"/>
        </w:rPr>
        <w:fldChar w:fldCharType="end"/>
      </w:r>
      <w:r w:rsidRPr="00304920">
        <w:rPr>
          <w:sz w:val="24"/>
          <w:szCs w:val="24"/>
        </w:rPr>
        <w:t>.</w:t>
      </w:r>
      <w:r w:rsidR="00057761" w:rsidRPr="00304920">
        <w:rPr>
          <w:sz w:val="24"/>
          <w:szCs w:val="24"/>
        </w:rPr>
        <w:t xml:space="preserve"> </w:t>
      </w:r>
      <w:r w:rsidR="00EF7AA5" w:rsidRPr="00304920">
        <w:rPr>
          <w:sz w:val="24"/>
          <w:szCs w:val="24"/>
        </w:rPr>
        <w:t xml:space="preserve">However, before </w:t>
      </w:r>
      <w:r w:rsidR="00CE19E6" w:rsidRPr="00304920">
        <w:rPr>
          <w:sz w:val="24"/>
          <w:szCs w:val="24"/>
        </w:rPr>
        <w:t>digging deeper into</w:t>
      </w:r>
      <w:r w:rsidR="00EF7AA5" w:rsidRPr="00304920">
        <w:rPr>
          <w:sz w:val="24"/>
          <w:szCs w:val="24"/>
        </w:rPr>
        <w:t xml:space="preserve"> all this scholarly interest, we have to </w:t>
      </w:r>
      <w:r w:rsidR="00CE19E6" w:rsidRPr="00304920">
        <w:rPr>
          <w:sz w:val="24"/>
          <w:szCs w:val="24"/>
        </w:rPr>
        <w:t>know what</w:t>
      </w:r>
      <w:r w:rsidR="00EF7AA5" w:rsidRPr="00304920">
        <w:rPr>
          <w:sz w:val="24"/>
          <w:szCs w:val="24"/>
        </w:rPr>
        <w:t xml:space="preserve"> is exactly meant with</w:t>
      </w:r>
      <w:r w:rsidR="006913FE" w:rsidRPr="00304920">
        <w:rPr>
          <w:sz w:val="24"/>
          <w:szCs w:val="24"/>
        </w:rPr>
        <w:t xml:space="preserve"> nonprofit</w:t>
      </w:r>
      <w:r w:rsidR="00EF7AA5" w:rsidRPr="00304920">
        <w:rPr>
          <w:sz w:val="24"/>
          <w:szCs w:val="24"/>
        </w:rPr>
        <w:t xml:space="preserve"> advocacy</w:t>
      </w:r>
      <w:r w:rsidR="00A61F73" w:rsidRPr="00304920">
        <w:rPr>
          <w:sz w:val="24"/>
          <w:szCs w:val="24"/>
        </w:rPr>
        <w:t xml:space="preserve"> – </w:t>
      </w:r>
      <w:r w:rsidR="006913FE" w:rsidRPr="00304920">
        <w:rPr>
          <w:sz w:val="24"/>
          <w:szCs w:val="24"/>
        </w:rPr>
        <w:t>hereafter referred to as advocacy</w:t>
      </w:r>
      <w:r w:rsidR="00EF7AA5" w:rsidRPr="00304920">
        <w:rPr>
          <w:sz w:val="24"/>
          <w:szCs w:val="24"/>
        </w:rPr>
        <w:t xml:space="preserve">. </w:t>
      </w:r>
      <w:r w:rsidR="00493B05" w:rsidRPr="00304920">
        <w:rPr>
          <w:sz w:val="24"/>
          <w:szCs w:val="24"/>
        </w:rPr>
        <w:t>Looking at one of the most encompassing definition</w:t>
      </w:r>
      <w:r w:rsidR="009F29C5" w:rsidRPr="00304920">
        <w:rPr>
          <w:sz w:val="24"/>
          <w:szCs w:val="24"/>
        </w:rPr>
        <w:t>s</w:t>
      </w:r>
      <w:r w:rsidR="00493B05" w:rsidRPr="00304920">
        <w:rPr>
          <w:sz w:val="24"/>
          <w:szCs w:val="24"/>
        </w:rPr>
        <w:t xml:space="preserve"> </w:t>
      </w:r>
      <w:r w:rsidR="00493B05" w:rsidRPr="00304920">
        <w:rPr>
          <w:sz w:val="24"/>
          <w:szCs w:val="24"/>
        </w:rPr>
        <w:fldChar w:fldCharType="begin"/>
      </w:r>
      <w:r w:rsidR="00493B05" w:rsidRPr="00304920">
        <w:rPr>
          <w:sz w:val="24"/>
          <w:szCs w:val="24"/>
        </w:rPr>
        <w:instrText xml:space="preserve"> ADDIN EN.CITE &lt;EndNote&gt;&lt;Cite&gt;&lt;Author&gt;Jenkins&lt;/Author&gt;&lt;Year&gt;2006&lt;/Year&gt;&lt;RecNum&gt;154&lt;/RecNum&gt;&lt;Pages&gt;267&lt;/Pages&gt;&lt;DisplayText&gt;(Jenkins, 2006, p. 267)&lt;/DisplayText&gt;&lt;record&gt;&lt;rec-number&gt;154&lt;/rec-number&gt;&lt;foreign-keys&gt;&lt;key app="EN" db-id="r9s2x29xideerpeeafspztaaaeaafetewts5" timestamp="1585314639"&gt;154&lt;/key&gt;&lt;/foreign-keys&gt;&lt;ref-type name="Journal Article"&gt;17&lt;/ref-type&gt;&lt;contributors&gt;&lt;authors&gt;&lt;author&gt;Jenkins, J Craig&lt;/author&gt;&lt;/authors&gt;&lt;/contributors&gt;&lt;titles&gt;&lt;title&gt;Nonprofit organizations and political advocacy&lt;/title&gt;&lt;secondary-title&gt;The nonprofit sector: A research handbook&lt;/secondary-title&gt;&lt;/titles&gt;&lt;periodical&gt;&lt;full-title&gt;The nonprofit sector: A research handbook&lt;/full-title&gt;&lt;/periodical&gt;&lt;pages&gt;307-331&lt;/pages&gt;&lt;volume&gt;2&lt;/volume&gt;&lt;dates&gt;&lt;year&gt;2006&lt;/year&gt;&lt;/dates&gt;&lt;urls&gt;&lt;/urls&gt;&lt;/record&gt;&lt;/Cite&gt;&lt;/EndNote&gt;</w:instrText>
      </w:r>
      <w:r w:rsidR="00493B05" w:rsidRPr="00304920">
        <w:rPr>
          <w:sz w:val="24"/>
          <w:szCs w:val="24"/>
        </w:rPr>
        <w:fldChar w:fldCharType="separate"/>
      </w:r>
      <w:r w:rsidR="00493B05" w:rsidRPr="00304920">
        <w:rPr>
          <w:noProof/>
          <w:sz w:val="24"/>
          <w:szCs w:val="24"/>
        </w:rPr>
        <w:t>(Jenkins, 2006, p. 267)</w:t>
      </w:r>
      <w:r w:rsidR="00493B05" w:rsidRPr="00304920">
        <w:rPr>
          <w:sz w:val="24"/>
          <w:szCs w:val="24"/>
        </w:rPr>
        <w:fldChar w:fldCharType="end"/>
      </w:r>
      <w:r w:rsidR="00493B05" w:rsidRPr="00304920">
        <w:rPr>
          <w:sz w:val="24"/>
          <w:szCs w:val="24"/>
        </w:rPr>
        <w:t xml:space="preserve">, advocacy includes </w:t>
      </w:r>
      <w:r w:rsidR="00057761" w:rsidRPr="00304920">
        <w:rPr>
          <w:i/>
          <w:sz w:val="24"/>
          <w:szCs w:val="24"/>
        </w:rPr>
        <w:t>“any attempt to influence the decisions of any institutional elite on behalf of a collective interest.”</w:t>
      </w:r>
      <w:r w:rsidR="00F532D9" w:rsidRPr="00304920">
        <w:rPr>
          <w:sz w:val="24"/>
          <w:szCs w:val="24"/>
        </w:rPr>
        <w:t xml:space="preserve"> </w:t>
      </w:r>
      <w:r w:rsidR="00B355CA" w:rsidRPr="00304920">
        <w:rPr>
          <w:sz w:val="24"/>
          <w:szCs w:val="24"/>
        </w:rPr>
        <w:t>Besides discussing alternative definitions</w:t>
      </w:r>
      <w:r w:rsidR="00463FB6" w:rsidRPr="00304920">
        <w:rPr>
          <w:sz w:val="24"/>
          <w:szCs w:val="24"/>
        </w:rPr>
        <w:t xml:space="preserve"> </w:t>
      </w:r>
      <w:r w:rsidR="00463FB6" w:rsidRPr="00304920">
        <w:rPr>
          <w:sz w:val="24"/>
          <w:szCs w:val="24"/>
        </w:rPr>
        <w:fldChar w:fldCharType="begin">
          <w:fldData xml:space="preserve">PEVuZE5vdGU+PENpdGU+PEF1dGhvcj5MdTwvQXV0aG9yPjxZZWFyPjIwMTg8L1llYXI+PFJlY051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</w:fldData>
        </w:fldChar>
      </w:r>
      <w:r w:rsidR="006116B9">
        <w:rPr>
          <w:sz w:val="24"/>
          <w:szCs w:val="24"/>
        </w:rPr>
        <w:instrText xml:space="preserve"> ADDIN EN.CITE </w:instrText>
      </w:r>
      <w:r w:rsidR="006116B9">
        <w:rPr>
          <w:sz w:val="24"/>
          <w:szCs w:val="24"/>
        </w:rPr>
        <w:fldChar w:fldCharType="begin">
          <w:fldData xml:space="preserve">PEVuZE5vdGU+PENpdGU+PEF1dGhvcj5MdTwvQXV0aG9yPjxZZWFyPjIwMTg8L1llYXI+PFJlY051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</w:fldData>
        </w:fldChar>
      </w:r>
      <w:r w:rsidR="006116B9">
        <w:rPr>
          <w:sz w:val="24"/>
          <w:szCs w:val="24"/>
        </w:rPr>
        <w:instrText xml:space="preserve"> ADDIN EN.CITE.DATA </w:instrText>
      </w:r>
      <w:r w:rsidR="006116B9">
        <w:rPr>
          <w:sz w:val="24"/>
          <w:szCs w:val="24"/>
        </w:rPr>
      </w:r>
      <w:r w:rsidR="006116B9">
        <w:rPr>
          <w:sz w:val="24"/>
          <w:szCs w:val="24"/>
        </w:rPr>
        <w:fldChar w:fldCharType="end"/>
      </w:r>
      <w:r w:rsidR="00463FB6" w:rsidRPr="00304920">
        <w:rPr>
          <w:sz w:val="24"/>
          <w:szCs w:val="24"/>
        </w:rPr>
      </w:r>
      <w:r w:rsidR="00463FB6" w:rsidRPr="00304920">
        <w:rPr>
          <w:sz w:val="24"/>
          <w:szCs w:val="24"/>
        </w:rPr>
        <w:fldChar w:fldCharType="separate"/>
      </w:r>
      <w:r w:rsidR="006116B9">
        <w:rPr>
          <w:noProof/>
          <w:sz w:val="24"/>
          <w:szCs w:val="24"/>
        </w:rPr>
        <w:t>(Almog-Bar &amp; Schmid, 2014; Boris &amp; Mosher-Williams, 1998; Lu, 2018)</w:t>
      </w:r>
      <w:r w:rsidR="00463FB6" w:rsidRPr="00304920">
        <w:rPr>
          <w:sz w:val="24"/>
          <w:szCs w:val="24"/>
        </w:rPr>
        <w:fldChar w:fldCharType="end"/>
      </w:r>
      <w:r w:rsidR="00B355CA" w:rsidRPr="00304920">
        <w:rPr>
          <w:sz w:val="24"/>
          <w:szCs w:val="24"/>
        </w:rPr>
        <w:t xml:space="preserve">, nonprofit scholars have other research interests as well when examining </w:t>
      </w:r>
      <w:r w:rsidR="00054834" w:rsidRPr="00304920">
        <w:rPr>
          <w:sz w:val="24"/>
          <w:szCs w:val="24"/>
        </w:rPr>
        <w:t>advocacy. Roughly, we dist</w:t>
      </w:r>
      <w:r w:rsidR="002826EC" w:rsidRPr="00304920">
        <w:rPr>
          <w:sz w:val="24"/>
          <w:szCs w:val="24"/>
        </w:rPr>
        <w:t>inguish four domains</w:t>
      </w:r>
      <w:r w:rsidR="00E37BB2" w:rsidRPr="00304920">
        <w:rPr>
          <w:sz w:val="24"/>
          <w:szCs w:val="24"/>
        </w:rPr>
        <w:t>: (a) whether</w:t>
      </w:r>
      <w:r w:rsidR="002826EC" w:rsidRPr="00304920">
        <w:rPr>
          <w:sz w:val="24"/>
          <w:szCs w:val="24"/>
        </w:rPr>
        <w:t>,</w:t>
      </w:r>
      <w:r w:rsidR="00E37BB2" w:rsidRPr="00304920">
        <w:rPr>
          <w:sz w:val="24"/>
          <w:szCs w:val="24"/>
        </w:rPr>
        <w:t xml:space="preserve"> and t</w:t>
      </w:r>
      <w:r w:rsidR="002826EC" w:rsidRPr="00304920">
        <w:rPr>
          <w:sz w:val="24"/>
          <w:szCs w:val="24"/>
        </w:rPr>
        <w:t xml:space="preserve">he extent to which, </w:t>
      </w:r>
      <w:r w:rsidR="00E37BB2" w:rsidRPr="00304920">
        <w:rPr>
          <w:sz w:val="24"/>
          <w:szCs w:val="24"/>
        </w:rPr>
        <w:t xml:space="preserve">nonprofits engage in advocacy, (b) advocacy </w:t>
      </w:r>
      <w:r w:rsidR="002826EC" w:rsidRPr="00304920">
        <w:rPr>
          <w:sz w:val="24"/>
          <w:szCs w:val="24"/>
        </w:rPr>
        <w:t>tactics</w:t>
      </w:r>
      <w:r w:rsidR="00E37BB2" w:rsidRPr="00304920">
        <w:rPr>
          <w:sz w:val="24"/>
          <w:szCs w:val="24"/>
        </w:rPr>
        <w:t>, (c) explanatory variables of advocacy and (d) whether advocacy endeavors are effective</w:t>
      </w:r>
      <w:r w:rsidR="009579E4" w:rsidRPr="00304920">
        <w:rPr>
          <w:sz w:val="24"/>
          <w:szCs w:val="24"/>
        </w:rPr>
        <w:t xml:space="preserve"> and legitimate </w:t>
      </w:r>
      <w:r w:rsidR="00E37BB2" w:rsidRPr="00304920">
        <w:rPr>
          <w:sz w:val="24"/>
          <w:szCs w:val="24"/>
        </w:rPr>
        <w:t>or not</w:t>
      </w:r>
      <w:r w:rsidR="0048009C">
        <w:rPr>
          <w:sz w:val="24"/>
          <w:szCs w:val="24"/>
        </w:rPr>
        <w:t xml:space="preserve"> </w:t>
      </w:r>
      <w:r w:rsidR="0048009C">
        <w:rPr>
          <w:sz w:val="24"/>
          <w:szCs w:val="24"/>
        </w:rPr>
        <w:fldChar w:fldCharType="begin">
          <w:fldData xml:space="preserve">PEVuZE5vdGU+PENpdGU+PEF1dGhvcj5HYXJyb3c8L0F1dGhvcj48WWVhcj4yMDE0PC9ZZWFyPjxS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</w:fldData>
        </w:fldChar>
      </w:r>
      <w:r w:rsidR="007D03E5">
        <w:rPr>
          <w:sz w:val="24"/>
          <w:szCs w:val="24"/>
        </w:rPr>
        <w:instrText xml:space="preserve"> ADDIN EN.CITE </w:instrText>
      </w:r>
      <w:r w:rsidR="007D03E5">
        <w:rPr>
          <w:sz w:val="24"/>
          <w:szCs w:val="24"/>
        </w:rPr>
        <w:fldChar w:fldCharType="begin">
          <w:fldData xml:space="preserve">PEVuZE5vdGU+PENpdGU+PEF1dGhvcj5HYXJyb3c8L0F1dGhvcj48WWVhcj4yMDE0PC9ZZWFyPjxS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</w:fldData>
        </w:fldChar>
      </w:r>
      <w:r w:rsidR="007D03E5">
        <w:rPr>
          <w:sz w:val="24"/>
          <w:szCs w:val="24"/>
        </w:rPr>
        <w:instrText xml:space="preserve"> ADDIN EN.CITE.DATA </w:instrText>
      </w:r>
      <w:r w:rsidR="007D03E5">
        <w:rPr>
          <w:sz w:val="24"/>
          <w:szCs w:val="24"/>
        </w:rPr>
      </w:r>
      <w:r w:rsidR="007D03E5">
        <w:rPr>
          <w:sz w:val="24"/>
          <w:szCs w:val="24"/>
        </w:rPr>
        <w:fldChar w:fldCharType="end"/>
      </w:r>
      <w:r w:rsidR="0048009C">
        <w:rPr>
          <w:sz w:val="24"/>
          <w:szCs w:val="24"/>
        </w:rPr>
      </w:r>
      <w:r w:rsidR="0048009C">
        <w:rPr>
          <w:sz w:val="24"/>
          <w:szCs w:val="24"/>
        </w:rPr>
        <w:fldChar w:fldCharType="separate"/>
      </w:r>
      <w:r w:rsidR="007D03E5">
        <w:rPr>
          <w:noProof/>
          <w:sz w:val="24"/>
          <w:szCs w:val="24"/>
        </w:rPr>
        <w:t>(Garrow &amp; Hasenfeld, 2014; Mosley, 2011; Nicholson-Crotty, 2009; Suárez &amp; Hwang, 2008)</w:t>
      </w:r>
      <w:r w:rsidR="0048009C">
        <w:rPr>
          <w:sz w:val="24"/>
          <w:szCs w:val="24"/>
        </w:rPr>
        <w:fldChar w:fldCharType="end"/>
      </w:r>
      <w:r w:rsidR="00E37BB2" w:rsidRPr="00304920">
        <w:rPr>
          <w:sz w:val="24"/>
          <w:szCs w:val="24"/>
        </w:rPr>
        <w:t>. In this paper, the former three domains will be further discu</w:t>
      </w:r>
      <w:r w:rsidR="00B73BD9" w:rsidRPr="00304920">
        <w:rPr>
          <w:sz w:val="24"/>
          <w:szCs w:val="24"/>
        </w:rPr>
        <w:t xml:space="preserve">ssed below. </w:t>
      </w:r>
    </w:p>
    <w:p w14:paraId="36727ED6" w14:textId="37CA5B3D" w:rsidR="00091283" w:rsidRPr="00E929D0" w:rsidRDefault="009579E4" w:rsidP="00E929D0">
      <w:pPr>
        <w:pStyle w:val="Plattetekst"/>
        <w:tabs>
          <w:tab w:val="right" w:pos="9199"/>
        </w:tabs>
        <w:spacing w:line="480" w:lineRule="auto"/>
        <w:ind w:left="119" w:right="113"/>
        <w:jc w:val="both"/>
        <w:rPr>
          <w:sz w:val="24"/>
        </w:rPr>
      </w:pPr>
      <w:r w:rsidRPr="00E929D0">
        <w:rPr>
          <w:sz w:val="24"/>
        </w:rPr>
        <w:t>However</w:t>
      </w:r>
      <w:r w:rsidR="00B73BD9" w:rsidRPr="00E929D0">
        <w:rPr>
          <w:sz w:val="24"/>
        </w:rPr>
        <w:t>, a</w:t>
      </w:r>
      <w:r w:rsidR="00E37BB2" w:rsidRPr="00E929D0">
        <w:rPr>
          <w:sz w:val="24"/>
        </w:rPr>
        <w:t xml:space="preserve">lthough </w:t>
      </w:r>
      <w:r w:rsidR="00B73BD9" w:rsidRPr="00E929D0">
        <w:rPr>
          <w:sz w:val="24"/>
        </w:rPr>
        <w:t xml:space="preserve">the literature on advocacy </w:t>
      </w:r>
      <w:r w:rsidR="00E37BB2" w:rsidRPr="00E929D0">
        <w:rPr>
          <w:sz w:val="24"/>
        </w:rPr>
        <w:t>is already quite comprehensive</w:t>
      </w:r>
      <w:r w:rsidR="00B11AC9" w:rsidRPr="00E929D0">
        <w:rPr>
          <w:sz w:val="24"/>
        </w:rPr>
        <w:t xml:space="preserve">, two </w:t>
      </w:r>
      <w:r w:rsidR="00091283" w:rsidRPr="00E929D0">
        <w:rPr>
          <w:sz w:val="24"/>
        </w:rPr>
        <w:t>limitations</w:t>
      </w:r>
      <w:r w:rsidR="001C28DC" w:rsidRPr="00E929D0">
        <w:rPr>
          <w:sz w:val="24"/>
        </w:rPr>
        <w:t xml:space="preserve"> </w:t>
      </w:r>
      <w:r w:rsidR="00B73BD9" w:rsidRPr="00E929D0">
        <w:rPr>
          <w:sz w:val="24"/>
        </w:rPr>
        <w:t xml:space="preserve">still </w:t>
      </w:r>
      <w:r w:rsidR="00824171" w:rsidRPr="00E929D0">
        <w:rPr>
          <w:sz w:val="24"/>
        </w:rPr>
        <w:t>remain:</w:t>
      </w:r>
      <w:r w:rsidR="00C12FEF" w:rsidRPr="00E929D0">
        <w:rPr>
          <w:sz w:val="24"/>
        </w:rPr>
        <w:t xml:space="preserve"> (a</w:t>
      </w:r>
      <w:r w:rsidR="00B11AC9" w:rsidRPr="00E929D0">
        <w:rPr>
          <w:sz w:val="24"/>
        </w:rPr>
        <w:t xml:space="preserve">) </w:t>
      </w:r>
      <w:r w:rsidR="0025044C" w:rsidRPr="00E929D0">
        <w:rPr>
          <w:sz w:val="24"/>
        </w:rPr>
        <w:t>an</w:t>
      </w:r>
      <w:r w:rsidR="00921E5C" w:rsidRPr="00E929D0">
        <w:rPr>
          <w:sz w:val="24"/>
        </w:rPr>
        <w:t xml:space="preserve"> overreliance on </w:t>
      </w:r>
      <w:r w:rsidR="0025044C" w:rsidRPr="00E929D0">
        <w:rPr>
          <w:sz w:val="24"/>
        </w:rPr>
        <w:t xml:space="preserve">studies conducted within a </w:t>
      </w:r>
      <w:r w:rsidR="007972C5" w:rsidRPr="00E929D0">
        <w:rPr>
          <w:sz w:val="24"/>
        </w:rPr>
        <w:t xml:space="preserve">liberal nonprofit </w:t>
      </w:r>
      <w:r w:rsidRPr="00E929D0">
        <w:rPr>
          <w:sz w:val="24"/>
        </w:rPr>
        <w:t>context</w:t>
      </w:r>
      <w:r w:rsidR="001C28DC" w:rsidRPr="00E929D0">
        <w:rPr>
          <w:sz w:val="24"/>
        </w:rPr>
        <w:t xml:space="preserve"> an</w:t>
      </w:r>
      <w:r w:rsidR="00C12FEF" w:rsidRPr="00E929D0">
        <w:rPr>
          <w:sz w:val="24"/>
        </w:rPr>
        <w:t>d (b</w:t>
      </w:r>
      <w:r w:rsidR="001C28DC" w:rsidRPr="00E929D0">
        <w:rPr>
          <w:sz w:val="24"/>
        </w:rPr>
        <w:t xml:space="preserve">) the lack of interest in other </w:t>
      </w:r>
      <w:r w:rsidR="00B73BD9" w:rsidRPr="00E929D0">
        <w:rPr>
          <w:sz w:val="24"/>
        </w:rPr>
        <w:t xml:space="preserve">nonprofit </w:t>
      </w:r>
      <w:r w:rsidR="001C28DC" w:rsidRPr="00E929D0">
        <w:rPr>
          <w:sz w:val="24"/>
        </w:rPr>
        <w:t>political activities beyond advocacy.</w:t>
      </w:r>
      <w:r w:rsidR="00872F3D" w:rsidRPr="00E929D0">
        <w:rPr>
          <w:sz w:val="24"/>
        </w:rPr>
        <w:t xml:space="preserve"> First, </w:t>
      </w:r>
      <w:r w:rsidR="00F5694F" w:rsidRPr="00E929D0">
        <w:rPr>
          <w:sz w:val="24"/>
        </w:rPr>
        <w:t>w</w:t>
      </w:r>
      <w:r w:rsidR="00872F3D" w:rsidRPr="00E929D0">
        <w:rPr>
          <w:sz w:val="24"/>
        </w:rPr>
        <w:t xml:space="preserve">hen examining literature reviews </w:t>
      </w:r>
      <w:r w:rsidR="00575F63" w:rsidRPr="00E929D0">
        <w:rPr>
          <w:sz w:val="24"/>
        </w:rPr>
        <w:t xml:space="preserve">on </w:t>
      </w:r>
      <w:r w:rsidR="00872F3D" w:rsidRPr="00E929D0">
        <w:rPr>
          <w:sz w:val="24"/>
        </w:rPr>
        <w:t>advocacy</w:t>
      </w:r>
      <w:r w:rsidR="00152066" w:rsidRPr="00E929D0">
        <w:rPr>
          <w:sz w:val="24"/>
        </w:rPr>
        <w:t xml:space="preserve"> and based on social origins theory</w:t>
      </w:r>
      <w:r w:rsidR="00B31EC4" w:rsidRPr="00E929D0">
        <w:rPr>
          <w:sz w:val="24"/>
        </w:rPr>
        <w:t xml:space="preserve"> </w:t>
      </w:r>
      <w:r w:rsidR="00B31EC4" w:rsidRPr="00E929D0">
        <w:rPr>
          <w:sz w:val="24"/>
        </w:rPr>
        <w:fldChar w:fldCharType="begin"/>
      </w:r>
      <w:r w:rsidR="00B31EC4" w:rsidRPr="00E929D0">
        <w:rPr>
          <w:sz w:val="24"/>
        </w:rPr>
        <w:instrText xml:space="preserve"> ADDIN EN.CITE &lt;EndNote&gt;&lt;Cite&gt;&lt;Author&gt;Anheier&lt;/Author&gt;&lt;Year&gt;2020&lt;/Year&gt;&lt;RecNum&gt;385&lt;/RecNum&gt;&lt;DisplayText&gt;(Anheier, Lang, &amp;amp; Toepler, 2020)&lt;/DisplayText&gt;&lt;record&gt;&lt;rec-number&gt;385&lt;/rec-number&gt;&lt;foreign-keys&gt;&lt;key app="EN" db-id="r9s2x29xideerpeeafspztaaaeaafetewts5" timestamp="1610627714"&gt;385&lt;/key&gt;&lt;/foreign-keys&gt;&lt;ref-type name="Book Section"&gt;5&lt;/ref-type&gt;&lt;contributors&gt;&lt;authors&gt;&lt;author&gt;Anheier, Helmut K.&lt;/author&gt;&lt;author&gt;Lang, Markus&lt;/author&gt;&lt;author&gt;Toepler, Stefan&lt;/author&gt;&lt;/authors&gt;&lt;secondary-authors&gt;&lt;author&gt;Powell, W. W.&lt;/author&gt;&lt;author&gt;Bromley, P.&lt;/author&gt;&lt;/secondary-authors&gt;&lt;/contributors&gt;&lt;titles&gt;&lt;title&gt;The Nonprofit Sector: A Research Handbook &lt;/title&gt;&lt;secondary-title&gt;Comparative Nonprofit Sector Research: A Critical Assessment&lt;/secondary-title&gt;&lt;/titles&gt;&lt;pages&gt;648-676&lt;/pages&gt;&lt;edition&gt;3&lt;/edition&gt;&lt;dates&gt;&lt;year&gt;2020&lt;/year&gt;&lt;/dates&gt;&lt;pub-location&gt;Stanford&lt;/pub-location&gt;&lt;publisher&gt;Stanford University Press&lt;/publisher&gt;&lt;isbn&gt;9781503611085&lt;/isbn&gt;&lt;urls&gt;&lt;related-urls&gt;&lt;url&gt;https://www.degruyter.com/view/book/9781503611085/10.1515/9781503611085-040.xml&lt;/url&gt;&lt;/related-urls&gt;&lt;/urls&gt;&lt;electronic-resource-num&gt;https://doi.org/10.1515/9781503611085-040&lt;/electronic-resource-num&gt;&lt;language&gt;English&lt;/language&gt;&lt;/record&gt;&lt;/Cite&gt;&lt;/EndNote&gt;</w:instrText>
      </w:r>
      <w:r w:rsidR="00B31EC4" w:rsidRPr="00E929D0">
        <w:rPr>
          <w:sz w:val="24"/>
        </w:rPr>
        <w:fldChar w:fldCharType="separate"/>
      </w:r>
      <w:r w:rsidR="00B31EC4" w:rsidRPr="00E929D0">
        <w:rPr>
          <w:noProof/>
          <w:sz w:val="24"/>
        </w:rPr>
        <w:t>(Anheier, Lang, &amp; Toepler, 2020)</w:t>
      </w:r>
      <w:r w:rsidR="00B31EC4" w:rsidRPr="00E929D0">
        <w:rPr>
          <w:sz w:val="24"/>
        </w:rPr>
        <w:fldChar w:fldCharType="end"/>
      </w:r>
      <w:r w:rsidR="00872F3D" w:rsidRPr="00E929D0">
        <w:rPr>
          <w:sz w:val="24"/>
        </w:rPr>
        <w:t>, we find that the majority of studies refer</w:t>
      </w:r>
      <w:r w:rsidR="000A527F" w:rsidRPr="00E929D0">
        <w:rPr>
          <w:sz w:val="24"/>
        </w:rPr>
        <w:t>red to, are conducted within a</w:t>
      </w:r>
      <w:r w:rsidR="007972C5" w:rsidRPr="00E929D0">
        <w:rPr>
          <w:sz w:val="24"/>
        </w:rPr>
        <w:t xml:space="preserve"> liberal nonprofit context</w:t>
      </w:r>
      <w:r w:rsidR="00C96880" w:rsidRPr="00E929D0">
        <w:rPr>
          <w:sz w:val="24"/>
        </w:rPr>
        <w:t xml:space="preserve"> (e.g. United States</w:t>
      </w:r>
      <w:r w:rsidR="00D249BB" w:rsidRPr="00E929D0">
        <w:rPr>
          <w:sz w:val="24"/>
        </w:rPr>
        <w:t xml:space="preserve"> of America</w:t>
      </w:r>
      <w:r w:rsidR="00C96880" w:rsidRPr="00E929D0">
        <w:rPr>
          <w:sz w:val="24"/>
        </w:rPr>
        <w:t>, United Kingdom</w:t>
      </w:r>
      <w:r w:rsidR="006913FE" w:rsidRPr="00E929D0">
        <w:rPr>
          <w:sz w:val="24"/>
        </w:rPr>
        <w:t xml:space="preserve"> </w:t>
      </w:r>
      <w:r w:rsidR="00C96880" w:rsidRPr="00E929D0">
        <w:rPr>
          <w:sz w:val="24"/>
        </w:rPr>
        <w:t>and Australia)</w:t>
      </w:r>
      <w:r w:rsidR="00F602FC">
        <w:rPr>
          <w:sz w:val="24"/>
        </w:rPr>
        <w:t xml:space="preserve"> </w:t>
      </w:r>
      <w:r w:rsidR="00F602FC">
        <w:rPr>
          <w:sz w:val="24"/>
        </w:rPr>
        <w:fldChar w:fldCharType="begin"/>
      </w:r>
      <w:r w:rsidR="00F602FC">
        <w:rPr>
          <w:sz w:val="24"/>
        </w:rPr>
        <w:instrText xml:space="preserve"> ADDIN EN.CITE &lt;EndNote&gt;&lt;Cite&gt;&lt;Author&gt;Guo&lt;/Author&gt;&lt;Year&gt;2014&lt;/Year&gt;&lt;RecNum&gt;394&lt;/RecNum&gt;&lt;DisplayText&gt;(Guo &amp;amp; Zhang, 2014)&lt;/DisplayText&gt;&lt;record&gt;&lt;rec-number&gt;394&lt;/rec-number&gt;&lt;foreign-keys&gt;&lt;key app="EN" db-id="r9s2x29xideerpeeafspztaaaeaafetewts5" timestamp="1611155043"&gt;394&lt;/key&gt;&lt;/foreign-keys&gt;&lt;ref-type name="Journal Article"&gt;17&lt;/ref-type&gt;&lt;contributors&gt;&lt;authors&gt;&lt;author&gt;Guo, Chao&lt;/author&gt;&lt;author&gt;Zhang, Zhibin&lt;/author&gt;&lt;/authors&gt;&lt;/contributors&gt;&lt;titles&gt;&lt;title&gt;Understanding Nonprofit Advocacy in Non-Western Settings: A Framework and Empirical Evidence from Singapore&lt;/title&gt;&lt;secondary-title&gt;VOLUNTAS: International Journal of Voluntary and Nonprofit Organizations&lt;/secondary-title&gt;&lt;/titles&gt;&lt;periodical&gt;&lt;full-title&gt;VOLUNTAS: International Journal of Voluntary and Nonprofit Organizations&lt;/full-title&gt;&lt;/periodical&gt;&lt;pages&gt;1151-1174&lt;/pages&gt;&lt;volume&gt;25&lt;/volume&gt;&lt;number&gt;5&lt;/number&gt;&lt;dates&gt;&lt;year&gt;2014&lt;/year&gt;&lt;pub-dates&gt;&lt;date&gt;2014/10/01&lt;/date&gt;&lt;/pub-dates&gt;&lt;/dates&gt;&lt;isbn&gt;1573-7888&lt;/isbn&gt;&lt;urls&gt;&lt;related-urls&gt;&lt;url&gt;https://doi.org/10.1007/s11266-014-9468-8&lt;/url&gt;&lt;/related-urls&gt;&lt;/urls&gt;&lt;electronic-resource-num&gt;10.1007/s11266-014-9468-8&lt;/electronic-resource-num&gt;&lt;/record&gt;&lt;/Cite&gt;&lt;/EndNote&gt;</w:instrText>
      </w:r>
      <w:r w:rsidR="00F602FC">
        <w:rPr>
          <w:sz w:val="24"/>
        </w:rPr>
        <w:fldChar w:fldCharType="separate"/>
      </w:r>
      <w:r w:rsidR="00F602FC">
        <w:rPr>
          <w:noProof/>
          <w:sz w:val="24"/>
        </w:rPr>
        <w:t>(Guo &amp; Zhang, 2014)</w:t>
      </w:r>
      <w:r w:rsidR="00F602FC">
        <w:rPr>
          <w:sz w:val="24"/>
        </w:rPr>
        <w:fldChar w:fldCharType="end"/>
      </w:r>
      <w:r w:rsidR="002826EC" w:rsidRPr="00E929D0">
        <w:rPr>
          <w:sz w:val="24"/>
        </w:rPr>
        <w:t>.</w:t>
      </w:r>
      <w:r w:rsidR="00F5694F" w:rsidRPr="00E929D0">
        <w:rPr>
          <w:sz w:val="24"/>
        </w:rPr>
        <w:t xml:space="preserve"> </w:t>
      </w:r>
      <w:r w:rsidR="00EB6EDC" w:rsidRPr="00E929D0">
        <w:rPr>
          <w:sz w:val="24"/>
        </w:rPr>
        <w:t>From an international perspective, t</w:t>
      </w:r>
      <w:r w:rsidR="009269F1" w:rsidRPr="00E929D0">
        <w:rPr>
          <w:sz w:val="24"/>
        </w:rPr>
        <w:t>his context is characterized by a large nonprofit sector more reliant on fees</w:t>
      </w:r>
      <w:r w:rsidR="00C96880" w:rsidRPr="00E929D0">
        <w:rPr>
          <w:sz w:val="24"/>
        </w:rPr>
        <w:t>, charges and donations and a small level of</w:t>
      </w:r>
      <w:r w:rsidR="007972C5" w:rsidRPr="00E929D0">
        <w:rPr>
          <w:sz w:val="24"/>
        </w:rPr>
        <w:t xml:space="preserve"> government</w:t>
      </w:r>
      <w:r w:rsidR="00C96880" w:rsidRPr="00E929D0">
        <w:rPr>
          <w:sz w:val="24"/>
        </w:rPr>
        <w:t xml:space="preserve"> </w:t>
      </w:r>
      <w:r w:rsidR="007972C5" w:rsidRPr="00E929D0">
        <w:rPr>
          <w:sz w:val="24"/>
        </w:rPr>
        <w:t xml:space="preserve">cofinancing of the nonprofit sector and </w:t>
      </w:r>
      <w:r w:rsidR="00B842F6" w:rsidRPr="00E929D0">
        <w:rPr>
          <w:sz w:val="24"/>
        </w:rPr>
        <w:t xml:space="preserve">spending on welfare programs, </w:t>
      </w:r>
      <w:r w:rsidR="000A527F" w:rsidRPr="00E929D0">
        <w:rPr>
          <w:sz w:val="24"/>
        </w:rPr>
        <w:t xml:space="preserve">compared to, for example, </w:t>
      </w:r>
      <w:r w:rsidR="0025044C" w:rsidRPr="00E929D0">
        <w:rPr>
          <w:sz w:val="24"/>
        </w:rPr>
        <w:t>a</w:t>
      </w:r>
      <w:r w:rsidR="00EB6EDC" w:rsidRPr="00E929D0">
        <w:rPr>
          <w:sz w:val="24"/>
        </w:rPr>
        <w:t xml:space="preserve"> neo-corporatist (i.e. a context with both a large nonprofit sector and a large size of government spending </w:t>
      </w:r>
      <w:r w:rsidR="007972C5" w:rsidRPr="00E929D0">
        <w:rPr>
          <w:sz w:val="24"/>
        </w:rPr>
        <w:t>and cofinancing</w:t>
      </w:r>
      <w:r w:rsidR="000A527F" w:rsidRPr="00E929D0">
        <w:rPr>
          <w:sz w:val="24"/>
        </w:rPr>
        <w:t xml:space="preserve">) </w:t>
      </w:r>
      <w:r w:rsidR="0025044C" w:rsidRPr="00E929D0">
        <w:rPr>
          <w:sz w:val="24"/>
        </w:rPr>
        <w:t xml:space="preserve">or a </w:t>
      </w:r>
      <w:r w:rsidR="00EB6EDC" w:rsidRPr="00E929D0">
        <w:rPr>
          <w:sz w:val="24"/>
        </w:rPr>
        <w:t xml:space="preserve">social democratic </w:t>
      </w:r>
      <w:r w:rsidR="007972C5" w:rsidRPr="00E929D0">
        <w:rPr>
          <w:sz w:val="24"/>
        </w:rPr>
        <w:t xml:space="preserve">nonprofit </w:t>
      </w:r>
      <w:r w:rsidR="00EB6EDC" w:rsidRPr="00E929D0">
        <w:rPr>
          <w:sz w:val="24"/>
        </w:rPr>
        <w:t>context</w:t>
      </w:r>
      <w:r w:rsidR="006913FE" w:rsidRPr="00E929D0">
        <w:rPr>
          <w:sz w:val="24"/>
        </w:rPr>
        <w:t xml:space="preserve"> (i.e. a context with a small nonprofit sector but with sufficient government social spending)</w:t>
      </w:r>
      <w:r w:rsidR="00C1082C">
        <w:rPr>
          <w:sz w:val="24"/>
        </w:rPr>
        <w:t xml:space="preserve"> </w:t>
      </w:r>
      <w:r w:rsidR="00C1082C">
        <w:rPr>
          <w:sz w:val="24"/>
        </w:rPr>
        <w:fldChar w:fldCharType="begin"/>
      </w:r>
      <w:r w:rsidR="00C1082C">
        <w:rPr>
          <w:sz w:val="24"/>
        </w:rPr>
        <w:instrText xml:space="preserve"> ADDIN EN.CITE &lt;EndNote&gt;&lt;Cite&gt;&lt;Author&gt;Anheier&lt;/Author&gt;&lt;Year&gt;2020&lt;/Year&gt;&lt;RecNum&gt;385&lt;/RecNum&gt;&lt;DisplayText&gt;(Anheier et al., 2020)&lt;/DisplayText&gt;&lt;record&gt;&lt;rec-number&gt;385&lt;/rec-number&gt;&lt;foreign-keys&gt;&lt;key app="EN" db-id="r9s2x29xideerpeeafspztaaaeaafetewts5" timestamp="1610627714"&gt;385&lt;/key&gt;&lt;/foreign-keys&gt;&lt;ref-type name="Book Section"&gt;5&lt;/ref-type&gt;&lt;contributors&gt;&lt;authors&gt;&lt;author&gt;Anheier, Helmut K.&lt;/author&gt;&lt;author&gt;Lang, Markus&lt;/author&gt;&lt;author&gt;Toepler, Stefan&lt;/author&gt;&lt;/authors&gt;&lt;secondary-authors&gt;&lt;author&gt;Powell, W. W.&lt;/author&gt;&lt;author&gt;Bromley, P.&lt;/author&gt;&lt;/secondary-authors&gt;&lt;/contributors&gt;&lt;titles&gt;&lt;title&gt;The Nonprofit Sector: A Research Handbook &lt;/title&gt;&lt;secondary-title&gt;Comparative Nonprofit Sector Research: A Critical Assessment&lt;/secondary-title&gt;&lt;/titles&gt;&lt;pages&gt;648-676&lt;/pages&gt;&lt;edition&gt;3&lt;/edition&gt;&lt;dates&gt;&lt;year&gt;2020&lt;/year&gt;&lt;/dates&gt;&lt;pub-location&gt;Stanford&lt;/pub-location&gt;&lt;publisher&gt;Stanford University Press&lt;/publisher&gt;&lt;isbn&gt;9781503611085&lt;/isbn&gt;&lt;urls&gt;&lt;related-urls&gt;&lt;url&gt;https://www.degruyter.com/view/book/9781503611085/10.1515/9781503611085-040.xml&lt;/url&gt;&lt;/related-urls&gt;&lt;/urls&gt;&lt;electronic-resource-num&gt;https://doi.org/10.1515/9781503611085-040&lt;/electronic-resource-num&gt;&lt;language&gt;English&lt;/language&gt;&lt;/record&gt;&lt;/Cite&gt;&lt;/EndNote&gt;</w:instrText>
      </w:r>
      <w:r w:rsidR="00C1082C">
        <w:rPr>
          <w:sz w:val="24"/>
        </w:rPr>
        <w:fldChar w:fldCharType="separate"/>
      </w:r>
      <w:r w:rsidR="00C1082C">
        <w:rPr>
          <w:noProof/>
          <w:sz w:val="24"/>
        </w:rPr>
        <w:t xml:space="preserve">(Anheier et al., </w:t>
      </w:r>
      <w:r w:rsidR="00C1082C">
        <w:rPr>
          <w:noProof/>
          <w:sz w:val="24"/>
        </w:rPr>
        <w:lastRenderedPageBreak/>
        <w:t>2020)</w:t>
      </w:r>
      <w:r w:rsidR="00C1082C">
        <w:rPr>
          <w:sz w:val="24"/>
        </w:rPr>
        <w:fldChar w:fldCharType="end"/>
      </w:r>
      <w:r w:rsidR="00EB6EDC" w:rsidRPr="00E929D0">
        <w:rPr>
          <w:sz w:val="24"/>
        </w:rPr>
        <w:t>.</w:t>
      </w:r>
      <w:r w:rsidR="005855E6" w:rsidRPr="00E929D0">
        <w:rPr>
          <w:sz w:val="24"/>
        </w:rPr>
        <w:t xml:space="preserve"> </w:t>
      </w:r>
      <w:r w:rsidR="00152066" w:rsidRPr="00E929D0">
        <w:rPr>
          <w:sz w:val="24"/>
        </w:rPr>
        <w:t xml:space="preserve">We could thus expect that path dependency is </w:t>
      </w:r>
      <w:r w:rsidR="005E580E" w:rsidRPr="00E929D0">
        <w:rPr>
          <w:sz w:val="24"/>
        </w:rPr>
        <w:t xml:space="preserve">at play in these </w:t>
      </w:r>
      <w:r w:rsidR="00152066" w:rsidRPr="00E929D0">
        <w:rPr>
          <w:sz w:val="24"/>
        </w:rPr>
        <w:t xml:space="preserve">different nonprofit </w:t>
      </w:r>
      <w:r w:rsidR="005E580E" w:rsidRPr="00E929D0">
        <w:rPr>
          <w:sz w:val="24"/>
        </w:rPr>
        <w:t>contexts, leading to diffe</w:t>
      </w:r>
      <w:r w:rsidR="00DC6C71" w:rsidRPr="00E929D0">
        <w:rPr>
          <w:sz w:val="24"/>
        </w:rPr>
        <w:t xml:space="preserve">rent advocacy-related findings. </w:t>
      </w:r>
      <w:r w:rsidR="00824171" w:rsidRPr="00E929D0">
        <w:rPr>
          <w:sz w:val="24"/>
        </w:rPr>
        <w:t>Furthermore</w:t>
      </w:r>
      <w:r w:rsidR="00FF745E" w:rsidRPr="00E929D0">
        <w:rPr>
          <w:sz w:val="24"/>
        </w:rPr>
        <w:t>, a large part of the</w:t>
      </w:r>
      <w:r w:rsidR="00D249BB" w:rsidRPr="00E929D0">
        <w:rPr>
          <w:sz w:val="24"/>
        </w:rPr>
        <w:t xml:space="preserve"> studies conducted within this liberal nonprofit context, solely </w:t>
      </w:r>
      <w:r w:rsidR="00DC6C71" w:rsidRPr="00E929D0">
        <w:rPr>
          <w:sz w:val="24"/>
        </w:rPr>
        <w:t xml:space="preserve">focus </w:t>
      </w:r>
      <w:r w:rsidR="00D249BB" w:rsidRPr="00E929D0">
        <w:rPr>
          <w:sz w:val="24"/>
        </w:rPr>
        <w:t xml:space="preserve">on the </w:t>
      </w:r>
      <w:r w:rsidR="00AC2651" w:rsidRPr="00E929D0">
        <w:rPr>
          <w:sz w:val="24"/>
        </w:rPr>
        <w:t>American nonprofit sector</w:t>
      </w:r>
      <w:r w:rsidR="00FF745E" w:rsidRPr="00E929D0">
        <w:rPr>
          <w:sz w:val="24"/>
        </w:rPr>
        <w:t>.</w:t>
      </w:r>
      <w:r w:rsidR="009A2AC2">
        <w:rPr>
          <w:sz w:val="24"/>
        </w:rPr>
        <w:t xml:space="preserve"> </w:t>
      </w:r>
      <w:r w:rsidR="004302AC" w:rsidRPr="00E929D0">
        <w:rPr>
          <w:sz w:val="24"/>
        </w:rPr>
        <w:t>Said differently</w:t>
      </w:r>
      <w:r w:rsidR="00DC6C71" w:rsidRPr="00E929D0">
        <w:rPr>
          <w:sz w:val="24"/>
        </w:rPr>
        <w:t xml:space="preserve">, most advocacy-related findings are not only biased by path dependency </w:t>
      </w:r>
      <w:r w:rsidR="00D2460E" w:rsidRPr="00E929D0">
        <w:rPr>
          <w:sz w:val="24"/>
        </w:rPr>
        <w:t xml:space="preserve">in a liberal nonprofit context </w:t>
      </w:r>
      <w:r w:rsidR="00DC6C71" w:rsidRPr="00E929D0">
        <w:rPr>
          <w:sz w:val="24"/>
        </w:rPr>
        <w:t>under social origins theory, but also by country</w:t>
      </w:r>
      <w:r w:rsidR="004302AC" w:rsidRPr="00E929D0">
        <w:rPr>
          <w:sz w:val="24"/>
        </w:rPr>
        <w:t xml:space="preserve"> specific</w:t>
      </w:r>
      <w:r w:rsidR="00DC6C71" w:rsidRPr="00E929D0">
        <w:rPr>
          <w:sz w:val="24"/>
        </w:rPr>
        <w:t xml:space="preserve"> characteristics. For example, legislation limiting the advocacy efforts of American nonprofits</w:t>
      </w:r>
      <w:r w:rsidR="00044271" w:rsidRPr="00E929D0">
        <w:rPr>
          <w:sz w:val="24"/>
        </w:rPr>
        <w:t xml:space="preserve"> </w:t>
      </w:r>
      <w:r w:rsidR="00044271" w:rsidRPr="00E929D0">
        <w:rPr>
          <w:sz w:val="24"/>
        </w:rPr>
        <w:fldChar w:fldCharType="begin"/>
      </w:r>
      <w:r w:rsidR="00044271" w:rsidRPr="00E929D0">
        <w:rPr>
          <w:sz w:val="24"/>
        </w:rPr>
        <w:instrText xml:space="preserve"> ADDIN EN.CITE &lt;EndNote&gt;&lt;Cite&gt;&lt;Author&gt;Berry&lt;/Author&gt;&lt;Year&gt;2005&lt;/Year&gt;&lt;RecNum&gt;262&lt;/RecNum&gt;&lt;DisplayText&gt;(Berry, 2005)&lt;/DisplayText&gt;&lt;record&gt;&lt;rec-number&gt;262&lt;/rec-number&gt;&lt;foreign-keys&gt;&lt;key app="EN" db-id="r9s2x29xideerpeeafspztaaaeaafetewts5" timestamp="1594806408"&gt;262&lt;/key&gt;&lt;/foreign-keys&gt;&lt;ref-type name="Journal Article"&gt;17&lt;/ref-type&gt;&lt;contributors&gt;&lt;authors&gt;&lt;author&gt;Berry, J. M.&lt;/author&gt;&lt;/authors&gt;&lt;/contributors&gt;&lt;titles&gt;&lt;title&gt;Nonprofits and civic engagement&lt;/title&gt;&lt;secondary-title&gt;Public Administration Review&lt;/secondary-title&gt;&lt;/titles&gt;&lt;periodical&gt;&lt;full-title&gt;Public Administration Review&lt;/full-title&gt;&lt;/periodical&gt;&lt;pages&gt;568-578&lt;/pages&gt;&lt;volume&gt;65&lt;/volume&gt;&lt;number&gt;5&lt;/number&gt;&lt;dates&gt;&lt;year&gt;2005&lt;/year&gt;&lt;/dates&gt;&lt;isbn&gt;0033-3352&lt;/isbn&gt;&lt;urls&gt;&lt;/urls&gt;&lt;/record&gt;&lt;/Cite&gt;&lt;/EndNote&gt;</w:instrText>
      </w:r>
      <w:r w:rsidR="00044271" w:rsidRPr="00E929D0">
        <w:rPr>
          <w:sz w:val="24"/>
        </w:rPr>
        <w:fldChar w:fldCharType="separate"/>
      </w:r>
      <w:r w:rsidR="00044271" w:rsidRPr="00E929D0">
        <w:rPr>
          <w:noProof/>
          <w:sz w:val="24"/>
        </w:rPr>
        <w:t>(Berry, 2005)</w:t>
      </w:r>
      <w:r w:rsidR="00044271" w:rsidRPr="00E929D0">
        <w:rPr>
          <w:sz w:val="24"/>
        </w:rPr>
        <w:fldChar w:fldCharType="end"/>
      </w:r>
      <w:r w:rsidR="00DC6C71" w:rsidRPr="00E929D0">
        <w:rPr>
          <w:sz w:val="24"/>
        </w:rPr>
        <w:t xml:space="preserve">. </w:t>
      </w:r>
      <w:r w:rsidR="00D2460E" w:rsidRPr="00E929D0">
        <w:rPr>
          <w:sz w:val="24"/>
        </w:rPr>
        <w:t>In sum, we cannot simply assume that advocacy findings within a predominantly liberal and American nonprofit context can be transposed to other research contexts.</w:t>
      </w:r>
    </w:p>
    <w:p w14:paraId="37392723" w14:textId="4EEA1C93" w:rsidR="00256411" w:rsidRPr="00E929D0" w:rsidRDefault="00091283" w:rsidP="00E929D0">
      <w:pPr>
        <w:pStyle w:val="Plattetekst"/>
        <w:tabs>
          <w:tab w:val="right" w:pos="9199"/>
        </w:tabs>
        <w:spacing w:line="480" w:lineRule="auto"/>
        <w:ind w:left="119" w:right="113"/>
        <w:jc w:val="both"/>
        <w:rPr>
          <w:sz w:val="24"/>
        </w:rPr>
      </w:pPr>
      <w:r w:rsidRPr="00E929D0">
        <w:rPr>
          <w:sz w:val="24"/>
        </w:rPr>
        <w:t>Second</w:t>
      </w:r>
      <w:r w:rsidR="00764941" w:rsidRPr="00E929D0">
        <w:rPr>
          <w:sz w:val="24"/>
        </w:rPr>
        <w:t>, nonprofit</w:t>
      </w:r>
      <w:r w:rsidR="00D073F6" w:rsidRPr="00E929D0">
        <w:rPr>
          <w:sz w:val="24"/>
        </w:rPr>
        <w:t xml:space="preserve"> </w:t>
      </w:r>
      <w:r w:rsidR="00764941" w:rsidRPr="00E929D0">
        <w:rPr>
          <w:sz w:val="24"/>
        </w:rPr>
        <w:t xml:space="preserve">scholars almost exclusively focus on </w:t>
      </w:r>
      <w:r w:rsidR="00256411" w:rsidRPr="00E929D0">
        <w:rPr>
          <w:sz w:val="24"/>
        </w:rPr>
        <w:t xml:space="preserve">advocacy as </w:t>
      </w:r>
      <w:r w:rsidR="009E2D09" w:rsidRPr="00E929D0">
        <w:rPr>
          <w:sz w:val="24"/>
        </w:rPr>
        <w:t>if it is nonprofits’ only political activity</w:t>
      </w:r>
      <w:r w:rsidR="005A4D1C">
        <w:rPr>
          <w:sz w:val="24"/>
        </w:rPr>
        <w:t xml:space="preserve"> </w:t>
      </w:r>
      <w:r w:rsidR="005A4D1C">
        <w:rPr>
          <w:sz w:val="24"/>
        </w:rPr>
        <w:fldChar w:fldCharType="begin">
          <w:fldData xml:space="preserve">PEVuZE5vdGU+PENpdGU+PEF1dGhvcj5GeWFsbDwvQXV0aG9yPjxZZWFyPjIwMTc8L1llYXI+PFJl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</w:fldData>
        </w:fldChar>
      </w:r>
      <w:r w:rsidR="007D03E5">
        <w:rPr>
          <w:sz w:val="24"/>
        </w:rPr>
        <w:instrText xml:space="preserve"> ADDIN EN.CITE </w:instrText>
      </w:r>
      <w:r w:rsidR="007D03E5">
        <w:rPr>
          <w:sz w:val="24"/>
        </w:rPr>
        <w:fldChar w:fldCharType="begin">
          <w:fldData xml:space="preserve">PEVuZE5vdGU+PENpdGU+PEF1dGhvcj5GeWFsbDwvQXV0aG9yPjxZZWFyPjIwMTc8L1llYXI+PFJl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</w:fldData>
        </w:fldChar>
      </w:r>
      <w:r w:rsidR="007D03E5">
        <w:rPr>
          <w:sz w:val="24"/>
        </w:rPr>
        <w:instrText xml:space="preserve"> ADDIN EN.CITE.DATA </w:instrText>
      </w:r>
      <w:r w:rsidR="007D03E5">
        <w:rPr>
          <w:sz w:val="24"/>
        </w:rPr>
      </w:r>
      <w:r w:rsidR="007D03E5">
        <w:rPr>
          <w:sz w:val="24"/>
        </w:rPr>
        <w:fldChar w:fldCharType="end"/>
      </w:r>
      <w:r w:rsidR="005A4D1C">
        <w:rPr>
          <w:sz w:val="24"/>
        </w:rPr>
      </w:r>
      <w:r w:rsidR="005A4D1C">
        <w:rPr>
          <w:sz w:val="24"/>
        </w:rPr>
        <w:fldChar w:fldCharType="separate"/>
      </w:r>
      <w:r w:rsidR="007D03E5">
        <w:rPr>
          <w:noProof/>
          <w:sz w:val="24"/>
        </w:rPr>
        <w:t>(Busso, 2018; Fyall &amp; Allard, 2017; Shier &amp; Handy, 2015; Suárez, 2020)</w:t>
      </w:r>
      <w:r w:rsidR="005A4D1C">
        <w:rPr>
          <w:sz w:val="24"/>
        </w:rPr>
        <w:fldChar w:fldCharType="end"/>
      </w:r>
      <w:r w:rsidR="009E2D09" w:rsidRPr="00E929D0">
        <w:rPr>
          <w:sz w:val="24"/>
        </w:rPr>
        <w:t xml:space="preserve">. </w:t>
      </w:r>
      <w:r w:rsidR="00764941" w:rsidRPr="00E929D0">
        <w:rPr>
          <w:sz w:val="24"/>
        </w:rPr>
        <w:t>However, within sociological and political theory</w:t>
      </w:r>
      <w:r w:rsidR="00256411" w:rsidRPr="00E929D0">
        <w:rPr>
          <w:sz w:val="24"/>
        </w:rPr>
        <w:t xml:space="preserve"> and predominantly linked with the broader concept of civil society</w:t>
      </w:r>
      <w:r w:rsidR="00764941" w:rsidRPr="00E929D0">
        <w:rPr>
          <w:sz w:val="24"/>
        </w:rPr>
        <w:t>, other</w:t>
      </w:r>
      <w:r w:rsidR="000877AE" w:rsidRPr="00E929D0">
        <w:rPr>
          <w:sz w:val="24"/>
        </w:rPr>
        <w:t xml:space="preserve"> </w:t>
      </w:r>
      <w:r w:rsidR="00A00C53" w:rsidRPr="00E929D0">
        <w:rPr>
          <w:sz w:val="24"/>
        </w:rPr>
        <w:t xml:space="preserve">possible </w:t>
      </w:r>
      <w:r w:rsidR="000877AE" w:rsidRPr="00E929D0">
        <w:rPr>
          <w:sz w:val="24"/>
        </w:rPr>
        <w:t>nonprofit political activities are discussed as well.</w:t>
      </w:r>
      <w:r w:rsidR="00256411" w:rsidRPr="00E929D0">
        <w:rPr>
          <w:sz w:val="24"/>
        </w:rPr>
        <w:t xml:space="preserve"> </w:t>
      </w:r>
      <w:r w:rsidR="009E2D09" w:rsidRPr="00E929D0">
        <w:rPr>
          <w:sz w:val="24"/>
        </w:rPr>
        <w:t xml:space="preserve">Not to be exhaustive but </w:t>
      </w:r>
      <w:r w:rsidR="007E6D9A" w:rsidRPr="00E929D0">
        <w:rPr>
          <w:sz w:val="24"/>
        </w:rPr>
        <w:t>w</w:t>
      </w:r>
      <w:r w:rsidR="001F414B" w:rsidRPr="00E929D0">
        <w:rPr>
          <w:sz w:val="24"/>
        </w:rPr>
        <w:t>e identify two</w:t>
      </w:r>
      <w:r w:rsidR="00264ADF" w:rsidRPr="00E929D0">
        <w:rPr>
          <w:sz w:val="24"/>
        </w:rPr>
        <w:t xml:space="preserve"> </w:t>
      </w:r>
      <w:r w:rsidR="007E6D9A" w:rsidRPr="00E929D0">
        <w:rPr>
          <w:sz w:val="24"/>
        </w:rPr>
        <w:t xml:space="preserve">other </w:t>
      </w:r>
      <w:r w:rsidR="00264ADF" w:rsidRPr="00E929D0">
        <w:rPr>
          <w:sz w:val="24"/>
        </w:rPr>
        <w:t xml:space="preserve">frequently cited nonprofit political activities </w:t>
      </w:r>
      <w:r w:rsidR="00A00C53" w:rsidRPr="00E929D0">
        <w:rPr>
          <w:sz w:val="24"/>
        </w:rPr>
        <w:t xml:space="preserve">besides advocacy: </w:t>
      </w:r>
      <w:r w:rsidR="009E2D09" w:rsidRPr="00E929D0">
        <w:rPr>
          <w:sz w:val="24"/>
        </w:rPr>
        <w:t>developmental and public sphere effects</w:t>
      </w:r>
      <w:r w:rsidR="00BC211A" w:rsidRPr="00E929D0">
        <w:rPr>
          <w:sz w:val="24"/>
        </w:rPr>
        <w:t xml:space="preserve"> </w:t>
      </w:r>
      <w:r w:rsidR="00BC211A" w:rsidRPr="00E929D0">
        <w:rPr>
          <w:sz w:val="24"/>
        </w:rPr>
        <w:fldChar w:fldCharType="begin">
          <w:fldData xml:space="preserve">PEVuZE5vdGU+PENpdGU+PEF1dGhvcj5MZWNodGVybWFuPC9BdXRob3I+PFllYXI+MjAyMDwvWWVh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</w:fldData>
        </w:fldChar>
      </w:r>
      <w:r w:rsidR="00D34CE0">
        <w:rPr>
          <w:sz w:val="24"/>
        </w:rPr>
        <w:instrText xml:space="preserve"> ADDIN EN.CITE </w:instrText>
      </w:r>
      <w:r w:rsidR="00D34CE0">
        <w:rPr>
          <w:sz w:val="24"/>
        </w:rPr>
        <w:fldChar w:fldCharType="begin">
          <w:fldData xml:space="preserve">PEVuZE5vdGU+PENpdGU+PEF1dGhvcj5MZWNodGVybWFuPC9BdXRob3I+PFllYXI+MjAyMDwvWWVh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</w:fldData>
        </w:fldChar>
      </w:r>
      <w:r w:rsidR="00D34CE0">
        <w:rPr>
          <w:sz w:val="24"/>
        </w:rPr>
        <w:instrText xml:space="preserve"> ADDIN EN.CITE.DATA </w:instrText>
      </w:r>
      <w:r w:rsidR="00D34CE0">
        <w:rPr>
          <w:sz w:val="24"/>
        </w:rPr>
      </w:r>
      <w:r w:rsidR="00D34CE0">
        <w:rPr>
          <w:sz w:val="24"/>
        </w:rPr>
        <w:fldChar w:fldCharType="end"/>
      </w:r>
      <w:r w:rsidR="00BC211A" w:rsidRPr="00E929D0">
        <w:rPr>
          <w:sz w:val="24"/>
        </w:rPr>
      </w:r>
      <w:r w:rsidR="00BC211A" w:rsidRPr="00E929D0">
        <w:rPr>
          <w:sz w:val="24"/>
        </w:rPr>
        <w:fldChar w:fldCharType="separate"/>
      </w:r>
      <w:r w:rsidR="00D34CE0">
        <w:rPr>
          <w:noProof/>
          <w:sz w:val="24"/>
        </w:rPr>
        <w:t>(Fung, 2003; Lechterman &amp; Reich, 2020; Warren, 2001, 2003)</w:t>
      </w:r>
      <w:r w:rsidR="00BC211A" w:rsidRPr="00E929D0">
        <w:rPr>
          <w:sz w:val="24"/>
        </w:rPr>
        <w:fldChar w:fldCharType="end"/>
      </w:r>
      <w:r w:rsidR="009E2D09" w:rsidRPr="00E929D0">
        <w:rPr>
          <w:sz w:val="24"/>
        </w:rPr>
        <w:t>.</w:t>
      </w:r>
      <w:r w:rsidR="00264ADF" w:rsidRPr="00E929D0">
        <w:rPr>
          <w:sz w:val="24"/>
        </w:rPr>
        <w:t xml:space="preserve"> </w:t>
      </w:r>
      <w:r w:rsidR="0034753E" w:rsidRPr="00E929D0">
        <w:rPr>
          <w:sz w:val="24"/>
        </w:rPr>
        <w:t>Although it is hard to completely separate these three political activities empirically</w:t>
      </w:r>
      <w:r w:rsidR="00EB7A8C">
        <w:rPr>
          <w:sz w:val="24"/>
        </w:rPr>
        <w:t xml:space="preserve">, </w:t>
      </w:r>
      <w:r w:rsidR="0034753E" w:rsidRPr="00E929D0">
        <w:rPr>
          <w:sz w:val="24"/>
        </w:rPr>
        <w:t xml:space="preserve">they </w:t>
      </w:r>
      <w:r w:rsidR="007E6D9A" w:rsidRPr="00E929D0">
        <w:rPr>
          <w:sz w:val="24"/>
        </w:rPr>
        <w:t>all differ from each other in</w:t>
      </w:r>
      <w:r w:rsidR="001F414B" w:rsidRPr="00E929D0">
        <w:rPr>
          <w:sz w:val="24"/>
        </w:rPr>
        <w:t xml:space="preserve"> the political goal to be achieved. </w:t>
      </w:r>
      <w:r w:rsidR="006265B9" w:rsidRPr="00E929D0">
        <w:rPr>
          <w:sz w:val="24"/>
        </w:rPr>
        <w:t xml:space="preserve">Advocacy aims at influencing the decisions of an institutional elite. </w:t>
      </w:r>
      <w:r w:rsidR="00264ADF" w:rsidRPr="00E929D0">
        <w:rPr>
          <w:sz w:val="24"/>
        </w:rPr>
        <w:t>Public sphere effects include nonprofits enabling debate and opinion formation in the public sphere. Developmental effects relate more to individuals whereby nonprofits serve as ‘schools of democracy’ to instill citizens with civic skills and virtues.</w:t>
      </w:r>
      <w:r w:rsidR="0034753E" w:rsidRPr="00E929D0">
        <w:rPr>
          <w:sz w:val="24"/>
        </w:rPr>
        <w:t xml:space="preserve"> In other words, even though these three political ac</w:t>
      </w:r>
      <w:r w:rsidR="004302AC" w:rsidRPr="00E929D0">
        <w:rPr>
          <w:sz w:val="24"/>
        </w:rPr>
        <w:t>tivities are characterized by a possible</w:t>
      </w:r>
      <w:r w:rsidR="0034753E" w:rsidRPr="00E929D0">
        <w:rPr>
          <w:sz w:val="24"/>
        </w:rPr>
        <w:t xml:space="preserve"> overlap in</w:t>
      </w:r>
      <w:r w:rsidR="004302AC" w:rsidRPr="00E929D0">
        <w:rPr>
          <w:sz w:val="24"/>
        </w:rPr>
        <w:t xml:space="preserve"> their</w:t>
      </w:r>
      <w:r w:rsidR="003D7106" w:rsidRPr="00E929D0">
        <w:rPr>
          <w:sz w:val="24"/>
        </w:rPr>
        <w:t xml:space="preserve"> </w:t>
      </w:r>
      <w:r w:rsidR="00A61F73" w:rsidRPr="00E929D0">
        <w:rPr>
          <w:sz w:val="24"/>
        </w:rPr>
        <w:t>issues of concern</w:t>
      </w:r>
      <w:r w:rsidR="004302AC" w:rsidRPr="00E929D0">
        <w:rPr>
          <w:sz w:val="24"/>
        </w:rPr>
        <w:t>, used tactics</w:t>
      </w:r>
      <w:r w:rsidR="003D7106" w:rsidRPr="00E929D0">
        <w:rPr>
          <w:sz w:val="24"/>
        </w:rPr>
        <w:t xml:space="preserve"> and chosen venues, they differ concerning their ultimate goal: i.e. influencing decisions of institutional </w:t>
      </w:r>
      <w:r w:rsidR="00AC2651" w:rsidRPr="00E929D0">
        <w:rPr>
          <w:sz w:val="24"/>
        </w:rPr>
        <w:t xml:space="preserve">elites, influencing the general </w:t>
      </w:r>
      <w:r w:rsidR="003D7106" w:rsidRPr="00E929D0">
        <w:rPr>
          <w:sz w:val="24"/>
        </w:rPr>
        <w:t>public and opinion and developing individual skills and virtues</w:t>
      </w:r>
      <w:r w:rsidR="00C1082C">
        <w:rPr>
          <w:sz w:val="24"/>
        </w:rPr>
        <w:t xml:space="preserve"> </w:t>
      </w:r>
      <w:r w:rsidR="00C1082C">
        <w:rPr>
          <w:sz w:val="24"/>
        </w:rPr>
        <w:fldChar w:fldCharType="begin"/>
      </w:r>
      <w:r w:rsidR="00C1082C">
        <w:rPr>
          <w:sz w:val="24"/>
        </w:rPr>
        <w:instrText xml:space="preserve"> ADDIN EN.CITE &lt;EndNote&gt;&lt;Cite&gt;&lt;Author&gt;Warren&lt;/Author&gt;&lt;Year&gt;2001&lt;/Year&gt;&lt;RecNum&gt;294&lt;/RecNum&gt;&lt;DisplayText&gt;(Warren, 2001)&lt;/DisplayText&gt;&lt;record&gt;&lt;rec-number&gt;294&lt;/rec-number&gt;&lt;foreign-keys&gt;&lt;key app="EN" db-id="r9s2x29xideerpeeafspztaaaeaafetewts5" timestamp="1599123844"&gt;294&lt;/key&gt;&lt;/foreign-keys&gt;&lt;ref-type name="Book"&gt;6&lt;/ref-type&gt;&lt;contributors&gt;&lt;authors&gt;&lt;author&gt;Warren, Mark E.&lt;/author&gt;&lt;/authors&gt;&lt;/contributors&gt;&lt;titles&gt;&lt;title&gt;Democracy and association&lt;/title&gt;&lt;/titles&gt;&lt;dates&gt;&lt;year&gt;2001&lt;/year&gt;&lt;/dates&gt;&lt;publisher&gt;Princeton University Press&lt;/publisher&gt;&lt;isbn&gt;0691050775&lt;/isbn&gt;&lt;urls&gt;&lt;/urls&gt;&lt;/record&gt;&lt;/Cite&gt;&lt;/EndNote&gt;</w:instrText>
      </w:r>
      <w:r w:rsidR="00C1082C">
        <w:rPr>
          <w:sz w:val="24"/>
        </w:rPr>
        <w:fldChar w:fldCharType="separate"/>
      </w:r>
      <w:r w:rsidR="00C1082C">
        <w:rPr>
          <w:noProof/>
          <w:sz w:val="24"/>
        </w:rPr>
        <w:t>(Warren, 2001)</w:t>
      </w:r>
      <w:r w:rsidR="00C1082C">
        <w:rPr>
          <w:sz w:val="24"/>
        </w:rPr>
        <w:fldChar w:fldCharType="end"/>
      </w:r>
      <w:r w:rsidR="003D7106" w:rsidRPr="00E929D0">
        <w:rPr>
          <w:sz w:val="24"/>
        </w:rPr>
        <w:t xml:space="preserve">. </w:t>
      </w:r>
      <w:r w:rsidR="0034753E" w:rsidRPr="00E929D0">
        <w:rPr>
          <w:sz w:val="24"/>
        </w:rPr>
        <w:t xml:space="preserve"> </w:t>
      </w:r>
    </w:p>
    <w:p w14:paraId="510BD8F3" w14:textId="2C0BFFE6" w:rsidR="003D0807" w:rsidRPr="00E929D0" w:rsidRDefault="003349F2" w:rsidP="004562CD">
      <w:pPr>
        <w:pStyle w:val="Plattetekst"/>
        <w:tabs>
          <w:tab w:val="right" w:pos="9199"/>
        </w:tabs>
        <w:spacing w:line="480" w:lineRule="auto"/>
        <w:ind w:left="119" w:right="113"/>
        <w:jc w:val="both"/>
        <w:rPr>
          <w:sz w:val="24"/>
        </w:rPr>
      </w:pPr>
      <w:r w:rsidRPr="00E929D0">
        <w:rPr>
          <w:sz w:val="24"/>
        </w:rPr>
        <w:t>In this paper, we want to</w:t>
      </w:r>
      <w:r w:rsidR="008A3360" w:rsidRPr="00E929D0">
        <w:rPr>
          <w:sz w:val="24"/>
        </w:rPr>
        <w:t xml:space="preserve"> address </w:t>
      </w:r>
      <w:r w:rsidRPr="00E929D0">
        <w:rPr>
          <w:sz w:val="24"/>
        </w:rPr>
        <w:t xml:space="preserve">both research gaps by examining </w:t>
      </w:r>
      <w:r w:rsidR="00EB7A8C">
        <w:rPr>
          <w:sz w:val="24"/>
        </w:rPr>
        <w:t xml:space="preserve">self-perceived </w:t>
      </w:r>
      <w:r w:rsidR="00256411" w:rsidRPr="00E929D0">
        <w:rPr>
          <w:sz w:val="24"/>
        </w:rPr>
        <w:t xml:space="preserve">advocacy and public sphere </w:t>
      </w:r>
      <w:r w:rsidR="00FF745E" w:rsidRPr="00E929D0">
        <w:rPr>
          <w:sz w:val="24"/>
        </w:rPr>
        <w:t xml:space="preserve">effects </w:t>
      </w:r>
      <w:r w:rsidR="008A3360" w:rsidRPr="00E929D0">
        <w:rPr>
          <w:sz w:val="24"/>
        </w:rPr>
        <w:t xml:space="preserve">in a neo-corporatist context. </w:t>
      </w:r>
      <w:r w:rsidR="00B37BF8" w:rsidRPr="00E929D0">
        <w:rPr>
          <w:sz w:val="24"/>
        </w:rPr>
        <w:t xml:space="preserve">First, a neo-corporatist context is </w:t>
      </w:r>
      <w:r w:rsidR="004302AC" w:rsidRPr="00E929D0">
        <w:rPr>
          <w:sz w:val="24"/>
        </w:rPr>
        <w:t>very different f</w:t>
      </w:r>
      <w:r w:rsidR="006C123B" w:rsidRPr="00E929D0">
        <w:rPr>
          <w:sz w:val="24"/>
        </w:rPr>
        <w:t xml:space="preserve">rom a liberal nonprofit context. </w:t>
      </w:r>
      <w:r w:rsidR="00A61F73" w:rsidRPr="00E929D0">
        <w:rPr>
          <w:sz w:val="24"/>
        </w:rPr>
        <w:t>Therefore, i</w:t>
      </w:r>
      <w:r w:rsidR="006C123B" w:rsidRPr="00E929D0">
        <w:rPr>
          <w:sz w:val="24"/>
        </w:rPr>
        <w:t xml:space="preserve">t should be noted that the combination of </w:t>
      </w:r>
      <w:r w:rsidR="006C123B" w:rsidRPr="00E929D0">
        <w:rPr>
          <w:sz w:val="24"/>
        </w:rPr>
        <w:lastRenderedPageBreak/>
        <w:t xml:space="preserve">a high level of public sector spending and a large nonprofit sector is not the only characteristic. </w:t>
      </w:r>
      <w:r w:rsidR="003D0807" w:rsidRPr="00E929D0">
        <w:rPr>
          <w:sz w:val="24"/>
        </w:rPr>
        <w:t>As a</w:t>
      </w:r>
      <w:r w:rsidR="002D79C8" w:rsidRPr="00E929D0">
        <w:rPr>
          <w:sz w:val="24"/>
        </w:rPr>
        <w:t xml:space="preserve"> particular system of interest representation, not to be confused with earlier anti</w:t>
      </w:r>
      <w:r w:rsidR="003D0807" w:rsidRPr="00E929D0">
        <w:rPr>
          <w:sz w:val="24"/>
        </w:rPr>
        <w:t>-democratic corporatist systems, i</w:t>
      </w:r>
      <w:r w:rsidR="004302AC" w:rsidRPr="00E929D0">
        <w:rPr>
          <w:sz w:val="24"/>
        </w:rPr>
        <w:t xml:space="preserve">t is </w:t>
      </w:r>
      <w:r w:rsidR="006C123B" w:rsidRPr="00E929D0">
        <w:rPr>
          <w:sz w:val="24"/>
        </w:rPr>
        <w:t>typified by its</w:t>
      </w:r>
      <w:r w:rsidR="00B37BF8" w:rsidRPr="00E929D0">
        <w:rPr>
          <w:sz w:val="24"/>
        </w:rPr>
        <w:t xml:space="preserve"> strong intertwi</w:t>
      </w:r>
      <w:r w:rsidR="007C48DD" w:rsidRPr="00E929D0">
        <w:rPr>
          <w:sz w:val="24"/>
        </w:rPr>
        <w:t>nement between the g</w:t>
      </w:r>
      <w:r w:rsidR="008E74C4" w:rsidRPr="00E929D0">
        <w:rPr>
          <w:sz w:val="24"/>
        </w:rPr>
        <w:t xml:space="preserve">overnment and </w:t>
      </w:r>
      <w:r w:rsidR="003D0807" w:rsidRPr="00E929D0">
        <w:rPr>
          <w:sz w:val="24"/>
        </w:rPr>
        <w:t>nonprofit sector</w:t>
      </w:r>
      <w:r w:rsidR="002D049A">
        <w:rPr>
          <w:sz w:val="24"/>
        </w:rPr>
        <w:t xml:space="preserve"> </w:t>
      </w:r>
      <w:r w:rsidR="002D049A">
        <w:rPr>
          <w:sz w:val="24"/>
        </w:rPr>
        <w:fldChar w:fldCharType="begin"/>
      </w:r>
      <w:r w:rsidR="002D049A">
        <w:rPr>
          <w:sz w:val="24"/>
        </w:rPr>
        <w:instrText xml:space="preserve"> ADDIN EN.CITE &lt;EndNote&gt;&lt;Cite&gt;&lt;Author&gt;Streeck&lt;/Author&gt;&lt;Year&gt;1985&lt;/Year&gt;&lt;RecNum&gt;216&lt;/RecNum&gt;&lt;DisplayText&gt;(Streeck &amp;amp; Schmitter, 1985)&lt;/DisplayText&gt;&lt;record&gt;&lt;rec-number&gt;216&lt;/rec-number&gt;&lt;foreign-keys&gt;&lt;key app="EN" db-id="r9s2x29xideerpeeafspztaaaeaafetewts5" timestamp="1592582669"&gt;216&lt;/key&gt;&lt;/foreign-keys&gt;&lt;ref-type name="Journal Article"&gt;17&lt;/ref-type&gt;&lt;contributors&gt;&lt;authors&gt;&lt;author&gt;Streeck, Wolfgang&lt;/author&gt;&lt;author&gt;Schmitter, Philippe C.&lt;/author&gt;&lt;/authors&gt;&lt;/contributors&gt;&lt;titles&gt;&lt;title&gt;Community, Market, State-and Associations? The Prospective Contribution of Interest Governance to Social Order&lt;/title&gt;&lt;secondary-title&gt;European Sociological Review&lt;/secondary-title&gt;&lt;/titles&gt;&lt;periodical&gt;&lt;full-title&gt;European Sociological Review&lt;/full-title&gt;&lt;/periodical&gt;&lt;pages&gt;119-138&lt;/pages&gt;&lt;volume&gt;1&lt;/volume&gt;&lt;number&gt;2&lt;/number&gt;&lt;dates&gt;&lt;year&gt;1985&lt;/year&gt;&lt;/dates&gt;&lt;publisher&gt;Oxford University Press&lt;/publisher&gt;&lt;isbn&gt;02667215, 14682672&lt;/isbn&gt;&lt;urls&gt;&lt;related-urls&gt;&lt;url&gt;www.jstor.org/stable/522410&lt;/url&gt;&lt;/related-urls&gt;&lt;/urls&gt;&lt;custom1&gt;Full publication date: Sep., 1985&lt;/custom1&gt;&lt;remote-database-name&gt;JSTOR&lt;/remote-database-name&gt;&lt;access-date&gt;2020/06/19/&lt;/access-date&gt;&lt;/record&gt;&lt;/Cite&gt;&lt;/EndNote&gt;</w:instrText>
      </w:r>
      <w:r w:rsidR="002D049A">
        <w:rPr>
          <w:sz w:val="24"/>
        </w:rPr>
        <w:fldChar w:fldCharType="separate"/>
      </w:r>
      <w:r w:rsidR="002D049A">
        <w:rPr>
          <w:noProof/>
          <w:sz w:val="24"/>
        </w:rPr>
        <w:t>(Streeck &amp; Schmitter, 1985)</w:t>
      </w:r>
      <w:r w:rsidR="002D049A">
        <w:rPr>
          <w:sz w:val="24"/>
        </w:rPr>
        <w:fldChar w:fldCharType="end"/>
      </w:r>
      <w:r w:rsidR="000F782D" w:rsidRPr="00E929D0">
        <w:rPr>
          <w:sz w:val="24"/>
        </w:rPr>
        <w:t xml:space="preserve">. </w:t>
      </w:r>
      <w:r w:rsidR="004E3A8B" w:rsidRPr="00E929D0">
        <w:rPr>
          <w:sz w:val="24"/>
        </w:rPr>
        <w:t>Moreover,</w:t>
      </w:r>
      <w:r w:rsidR="003D0807" w:rsidRPr="00E929D0">
        <w:rPr>
          <w:sz w:val="24"/>
        </w:rPr>
        <w:t xml:space="preserve"> nonprofits are not only delivering social services but also actively taking par</w:t>
      </w:r>
      <w:r w:rsidR="004E3A8B" w:rsidRPr="00E929D0">
        <w:rPr>
          <w:sz w:val="24"/>
        </w:rPr>
        <w:t xml:space="preserve">t in the policy and design </w:t>
      </w:r>
      <w:r w:rsidR="003D0807" w:rsidRPr="00E929D0">
        <w:rPr>
          <w:sz w:val="24"/>
        </w:rPr>
        <w:t>of these services in close partnership with the governmen</w:t>
      </w:r>
      <w:r w:rsidR="000F782D" w:rsidRPr="00E929D0">
        <w:rPr>
          <w:sz w:val="24"/>
        </w:rPr>
        <w:t>t (i.e. some parts of the nonprofit sector are even included in the state structure)</w:t>
      </w:r>
      <w:r w:rsidR="00C1082C">
        <w:rPr>
          <w:sz w:val="24"/>
        </w:rPr>
        <w:t xml:space="preserve"> </w:t>
      </w:r>
      <w:r w:rsidR="00C1082C">
        <w:rPr>
          <w:sz w:val="24"/>
        </w:rPr>
        <w:fldChar w:fldCharType="begin"/>
      </w:r>
      <w:r w:rsidR="00C1082C">
        <w:rPr>
          <w:sz w:val="24"/>
        </w:rPr>
        <w:instrText xml:space="preserve"> ADDIN EN.CITE &lt;EndNote&gt;&lt;Cite&gt;&lt;Author&gt;Salamon&lt;/Author&gt;&lt;Year&gt;1998&lt;/Year&gt;&lt;RecNum&gt;68&lt;/RecNum&gt;&lt;DisplayText&gt;(Salamon &amp;amp; Anheier, 1998)&lt;/DisplayText&gt;&lt;record&gt;&lt;rec-number&gt;68&lt;/rec-number&gt;&lt;foreign-keys&gt;&lt;key app="EN" db-id="r9s2x29xideerpeeafspztaaaeaafetewts5" timestamp="1553679199"&gt;68&lt;/key&gt;&lt;/foreign-keys&gt;&lt;ref-type name="Journal Article"&gt;17&lt;/ref-type&gt;&lt;contributors&gt;&lt;authors&gt;&lt;author&gt;Salamon, Lester M.&lt;/author&gt;&lt;author&gt;Anheier, Helmut K.&lt;/author&gt;&lt;/authors&gt;&lt;/contributors&gt;&lt;titles&gt;&lt;title&gt;Social Origins of Civil Society: Explaining the Nonprofit Sector Cross-Nationally&lt;/title&gt;&lt;secondary-title&gt;Voluntas: International Journal of Voluntary and Nonprofit Organizations&lt;/secondary-title&gt;&lt;/titles&gt;&lt;periodical&gt;&lt;full-title&gt;VOLUNTAS: International Journal of Voluntary and Nonprofit Organizations&lt;/full-title&gt;&lt;/periodical&gt;&lt;pages&gt;213-248&lt;/pages&gt;&lt;volume&gt;9&lt;/volume&gt;&lt;number&gt;3&lt;/number&gt;&lt;dates&gt;&lt;year&gt;1998&lt;/year&gt;&lt;pub-dates&gt;&lt;date&gt;September 01&lt;/date&gt;&lt;/pub-dates&gt;&lt;/dates&gt;&lt;isbn&gt;1573-7888&lt;/isbn&gt;&lt;label&gt;Salamon1998&lt;/label&gt;&lt;work-type&gt;journal article&lt;/work-type&gt;&lt;urls&gt;&lt;related-urls&gt;&lt;url&gt;https://doi.org/10.1023/A:1022058200985&lt;/url&gt;&lt;/related-urls&gt;&lt;/urls&gt;&lt;electronic-resource-num&gt;10.1023/a:1022058200985&lt;/electronic-resource-num&gt;&lt;/record&gt;&lt;/Cite&gt;&lt;/EndNote&gt;</w:instrText>
      </w:r>
      <w:r w:rsidR="00C1082C">
        <w:rPr>
          <w:sz w:val="24"/>
        </w:rPr>
        <w:fldChar w:fldCharType="separate"/>
      </w:r>
      <w:r w:rsidR="00C1082C">
        <w:rPr>
          <w:noProof/>
          <w:sz w:val="24"/>
        </w:rPr>
        <w:t>(Salamon &amp; Anheier, 1998)</w:t>
      </w:r>
      <w:r w:rsidR="00C1082C">
        <w:rPr>
          <w:sz w:val="24"/>
        </w:rPr>
        <w:fldChar w:fldCharType="end"/>
      </w:r>
      <w:r w:rsidR="000F782D" w:rsidRPr="00E929D0">
        <w:rPr>
          <w:sz w:val="24"/>
        </w:rPr>
        <w:t>.</w:t>
      </w:r>
      <w:r w:rsidR="004E3A8B" w:rsidRPr="00E929D0">
        <w:rPr>
          <w:sz w:val="24"/>
        </w:rPr>
        <w:t xml:space="preserve"> In this context, agreements with government are negotiated through institutionalized channels</w:t>
      </w:r>
      <w:r w:rsidR="000F782D" w:rsidRPr="00E929D0">
        <w:rPr>
          <w:sz w:val="24"/>
        </w:rPr>
        <w:t xml:space="preserve"> in order to preserve social consensus</w:t>
      </w:r>
      <w:r w:rsidR="004E3A8B" w:rsidRPr="00E929D0">
        <w:rPr>
          <w:sz w:val="24"/>
        </w:rPr>
        <w:t xml:space="preserve"> (e.g. direct contact with politicians and government administrations)</w:t>
      </w:r>
      <w:r w:rsidR="00C1082C">
        <w:rPr>
          <w:sz w:val="24"/>
        </w:rPr>
        <w:t xml:space="preserve"> </w:t>
      </w:r>
      <w:r w:rsidR="00C1082C">
        <w:rPr>
          <w:sz w:val="24"/>
        </w:rPr>
        <w:fldChar w:fldCharType="begin"/>
      </w:r>
      <w:r w:rsidR="00C1082C">
        <w:rPr>
          <w:sz w:val="24"/>
        </w:rPr>
        <w:instrText xml:space="preserve"> ADDIN EN.CITE &lt;EndNote&gt;&lt;Cite&gt;&lt;Author&gt;Pauly&lt;/Author&gt;&lt;Year&gt;2020&lt;/Year&gt;&lt;RecNum&gt;145&lt;/RecNum&gt;&lt;DisplayText&gt;(Pauly, Verschuere, De Rynck, &amp;amp; Voets, 2020)&lt;/DisplayText&gt;&lt;record&gt;&lt;rec-number&gt;145&lt;/rec-number&gt;&lt;foreign-keys&gt;&lt;key app="EN" db-id="r9s2x29xideerpeeafspztaaaeaafetewts5" timestamp="1582733753"&gt;145&lt;/key&gt;&lt;/foreign-keys&gt;&lt;ref-type name="Journal Article"&gt;17&lt;/ref-type&gt;&lt;contributors&gt;&lt;authors&gt;&lt;author&gt;Pauly, Raf&lt;/author&gt;&lt;author&gt;Verschuere, Bram&lt;/author&gt;&lt;author&gt;De Rynck, Filip&lt;/author&gt;&lt;author&gt;Voets, Joris&lt;/author&gt;&lt;/authors&gt;&lt;/contributors&gt;&lt;titles&gt;&lt;title&gt;Changing neo-corporatist institutions? Examining the relationship between government and civil society organizations in Belgium&lt;/title&gt;&lt;secondary-title&gt;Public Management Review&lt;/secondary-title&gt;&lt;/titles&gt;&lt;periodical&gt;&lt;full-title&gt;Public Management Review&lt;/full-title&gt;&lt;/periodical&gt;&lt;pages&gt;1-22&lt;/pages&gt;&lt;dates&gt;&lt;year&gt;2020&lt;/year&gt;&lt;/dates&gt;&lt;publisher&gt;Routledge&lt;/publisher&gt;&lt;isbn&gt;1471-9037&lt;/isbn&gt;&lt;urls&gt;&lt;related-urls&gt;&lt;url&gt;https://doi.org/10.1080/14719037.2020.1722209&lt;/url&gt;&lt;/related-urls&gt;&lt;/urls&gt;&lt;electronic-resource-num&gt;10.1080/14719037.2020.1722209&lt;/electronic-resource-num&gt;&lt;/record&gt;&lt;/Cite&gt;&lt;/EndNote&gt;</w:instrText>
      </w:r>
      <w:r w:rsidR="00C1082C">
        <w:rPr>
          <w:sz w:val="24"/>
        </w:rPr>
        <w:fldChar w:fldCharType="separate"/>
      </w:r>
      <w:r w:rsidR="00C1082C">
        <w:rPr>
          <w:noProof/>
          <w:sz w:val="24"/>
        </w:rPr>
        <w:t>(Pauly, Verschuere, De Rynck, &amp; Voets, 2020)</w:t>
      </w:r>
      <w:r w:rsidR="00C1082C">
        <w:rPr>
          <w:sz w:val="24"/>
        </w:rPr>
        <w:fldChar w:fldCharType="end"/>
      </w:r>
      <w:r w:rsidR="001361F9" w:rsidRPr="00E929D0">
        <w:rPr>
          <w:sz w:val="24"/>
        </w:rPr>
        <w:t>. Thus</w:t>
      </w:r>
      <w:r w:rsidR="00E04819" w:rsidRPr="00E929D0">
        <w:rPr>
          <w:sz w:val="24"/>
        </w:rPr>
        <w:t xml:space="preserve">, </w:t>
      </w:r>
      <w:r w:rsidR="004E3A8B" w:rsidRPr="00E929D0">
        <w:rPr>
          <w:sz w:val="24"/>
        </w:rPr>
        <w:t xml:space="preserve">we </w:t>
      </w:r>
      <w:r w:rsidR="003D0807" w:rsidRPr="00E929D0">
        <w:rPr>
          <w:sz w:val="24"/>
        </w:rPr>
        <w:t>expect</w:t>
      </w:r>
      <w:r w:rsidR="001361F9" w:rsidRPr="00E929D0">
        <w:rPr>
          <w:sz w:val="24"/>
        </w:rPr>
        <w:t xml:space="preserve"> to find a higher extent of – direct/insider – advocacy for </w:t>
      </w:r>
      <w:r w:rsidR="00E04819" w:rsidRPr="00E929D0">
        <w:rPr>
          <w:sz w:val="24"/>
        </w:rPr>
        <w:t xml:space="preserve">nonprofits within </w:t>
      </w:r>
      <w:r w:rsidR="001361F9" w:rsidRPr="00E929D0">
        <w:rPr>
          <w:sz w:val="24"/>
        </w:rPr>
        <w:t>a neo-corporatist</w:t>
      </w:r>
      <w:r w:rsidR="00E04819" w:rsidRPr="00E929D0">
        <w:rPr>
          <w:sz w:val="24"/>
        </w:rPr>
        <w:t xml:space="preserve"> context </w:t>
      </w:r>
      <w:r w:rsidR="003D0807" w:rsidRPr="00E929D0">
        <w:rPr>
          <w:sz w:val="24"/>
        </w:rPr>
        <w:t xml:space="preserve">than </w:t>
      </w:r>
      <w:r w:rsidR="001361F9" w:rsidRPr="00E929D0">
        <w:rPr>
          <w:sz w:val="24"/>
        </w:rPr>
        <w:t xml:space="preserve">for </w:t>
      </w:r>
      <w:r w:rsidR="003D0807" w:rsidRPr="00E929D0">
        <w:rPr>
          <w:sz w:val="24"/>
        </w:rPr>
        <w:t>nonprofits in a liberal or soci</w:t>
      </w:r>
      <w:r w:rsidR="004E3A8B" w:rsidRPr="00E929D0">
        <w:rPr>
          <w:sz w:val="24"/>
        </w:rPr>
        <w:t>al democratic context because</w:t>
      </w:r>
      <w:r w:rsidR="00E04819" w:rsidRPr="00E929D0">
        <w:rPr>
          <w:sz w:val="24"/>
        </w:rPr>
        <w:t xml:space="preserve"> </w:t>
      </w:r>
      <w:r w:rsidR="001361F9" w:rsidRPr="00E929D0">
        <w:rPr>
          <w:sz w:val="24"/>
        </w:rPr>
        <w:t xml:space="preserve">it is inherent to neo-corporatism.  </w:t>
      </w:r>
    </w:p>
    <w:p w14:paraId="6A77288E" w14:textId="01727E52" w:rsidR="004562CD" w:rsidRDefault="00AC2651" w:rsidP="00F927E2">
      <w:pPr>
        <w:pStyle w:val="Plattetekst"/>
        <w:tabs>
          <w:tab w:val="right" w:pos="9199"/>
        </w:tabs>
        <w:spacing w:line="480" w:lineRule="auto"/>
        <w:ind w:left="119" w:right="113"/>
        <w:jc w:val="both"/>
        <w:rPr>
          <w:sz w:val="24"/>
        </w:rPr>
      </w:pPr>
      <w:r w:rsidRPr="00E929D0">
        <w:rPr>
          <w:sz w:val="24"/>
        </w:rPr>
        <w:t>Second, public sphere effects</w:t>
      </w:r>
      <w:r w:rsidR="007C48DD" w:rsidRPr="00E929D0">
        <w:rPr>
          <w:sz w:val="24"/>
        </w:rPr>
        <w:t xml:space="preserve"> is one of the </w:t>
      </w:r>
      <w:r w:rsidR="00E43FD9" w:rsidRPr="00E929D0">
        <w:rPr>
          <w:sz w:val="24"/>
        </w:rPr>
        <w:t>most frequently cited</w:t>
      </w:r>
      <w:r w:rsidR="006D7B7F" w:rsidRPr="00E929D0">
        <w:rPr>
          <w:sz w:val="24"/>
        </w:rPr>
        <w:t xml:space="preserve"> nonprofit – and more broadly civil society – </w:t>
      </w:r>
      <w:r w:rsidR="007C48DD" w:rsidRPr="00E929D0">
        <w:rPr>
          <w:sz w:val="24"/>
        </w:rPr>
        <w:t>political activities besides advocacy.</w:t>
      </w:r>
      <w:r w:rsidR="00955D20" w:rsidRPr="00E929D0">
        <w:rPr>
          <w:sz w:val="24"/>
        </w:rPr>
        <w:t xml:space="preserve"> </w:t>
      </w:r>
      <w:r w:rsidR="00073E65" w:rsidRPr="00E929D0">
        <w:rPr>
          <w:sz w:val="24"/>
        </w:rPr>
        <w:fldChar w:fldCharType="begin"/>
      </w:r>
      <w:r w:rsidR="00073E65" w:rsidRPr="00E929D0">
        <w:rPr>
          <w:sz w:val="24"/>
        </w:rPr>
        <w:instrText xml:space="preserve"> ADDIN EN.CITE &lt;EndNote&gt;&lt;Cite AuthorYear="1"&gt;&lt;Author&gt;Warren&lt;/Author&gt;&lt;Year&gt;2003&lt;/Year&gt;&lt;RecNum&gt;199&lt;/RecNum&gt;&lt;Pages&gt;46&lt;/Pages&gt;&lt;DisplayText&gt;Warren (2003, p. 46)&lt;/DisplayText&gt;&lt;record&gt;&lt;rec-number&gt;199&lt;/rec-number&gt;&lt;foreign-keys&gt;&lt;key app="EN" db-id="r9s2x29xideerpeeafspztaaaeaafetewts5" timestamp="1590735594"&gt;199&lt;/key&gt;&lt;/foreign-keys&gt;&lt;ref-type name="Journal Article"&gt;17&lt;/ref-type&gt;&lt;contributors&gt;&lt;authors&gt;&lt;author&gt;Warren, Mark E.&lt;/author&gt;&lt;/authors&gt;&lt;/contributors&gt;&lt;titles&gt;&lt;title&gt;The political role of nonprofits in a democracy&lt;/title&gt;&lt;secondary-title&gt;Society&lt;/secondary-title&gt;&lt;/titles&gt;&lt;periodical&gt;&lt;full-title&gt;Society&lt;/full-title&gt;&lt;/periodical&gt;&lt;pages&gt;46-51&lt;/pages&gt;&lt;volume&gt;40&lt;/volume&gt;&lt;number&gt;4&lt;/number&gt;&lt;dates&gt;&lt;year&gt;2003&lt;/year&gt;&lt;pub-dates&gt;&lt;date&gt;2003/05/01&lt;/date&gt;&lt;/pub-dates&gt;&lt;/dates&gt;&lt;isbn&gt;1936-4725&lt;/isbn&gt;&lt;urls&gt;&lt;related-urls&gt;&lt;url&gt;https://doi.org/10.1007/s12115-003-1017-9&lt;/url&gt;&lt;/related-urls&gt;&lt;/urls&gt;&lt;electronic-resource-num&gt;10.1007/s12115-003-1017-9&lt;/electronic-resource-num&gt;&lt;/record&gt;&lt;/Cite&gt;&lt;/EndNote&gt;</w:instrText>
      </w:r>
      <w:r w:rsidR="00073E65" w:rsidRPr="00E929D0">
        <w:rPr>
          <w:sz w:val="24"/>
        </w:rPr>
        <w:fldChar w:fldCharType="separate"/>
      </w:r>
      <w:r w:rsidR="00073E65" w:rsidRPr="00E929D0">
        <w:rPr>
          <w:noProof/>
          <w:sz w:val="24"/>
        </w:rPr>
        <w:t>Warren (2003, p. 46)</w:t>
      </w:r>
      <w:r w:rsidR="00073E65" w:rsidRPr="00E929D0">
        <w:rPr>
          <w:sz w:val="24"/>
        </w:rPr>
        <w:fldChar w:fldCharType="end"/>
      </w:r>
      <w:r w:rsidR="00073E65" w:rsidRPr="00E929D0">
        <w:rPr>
          <w:sz w:val="24"/>
        </w:rPr>
        <w:t xml:space="preserve"> defines public sphere effects as </w:t>
      </w:r>
      <w:r w:rsidR="00073E65" w:rsidRPr="00E929D0">
        <w:rPr>
          <w:i/>
          <w:sz w:val="24"/>
        </w:rPr>
        <w:t xml:space="preserve">“developing and communicating information to the public, providing groups in society with a public voice, and, more generally, providing representations of difference and commonality in ways that underwrite and focus public deliberation”. </w:t>
      </w:r>
      <w:r w:rsidR="00955D20" w:rsidRPr="00E929D0">
        <w:rPr>
          <w:sz w:val="24"/>
        </w:rPr>
        <w:t xml:space="preserve">Although it is clear that this political activity has hardly been examined within the nonprofit research tradition, there </w:t>
      </w:r>
      <w:r w:rsidR="00A14C99" w:rsidRPr="00E929D0">
        <w:rPr>
          <w:sz w:val="24"/>
        </w:rPr>
        <w:t>are indications of</w:t>
      </w:r>
      <w:r w:rsidR="00955D20" w:rsidRPr="00E929D0">
        <w:rPr>
          <w:sz w:val="24"/>
        </w:rPr>
        <w:t xml:space="preserve"> a rapprochement </w:t>
      </w:r>
      <w:r w:rsidR="00A14C99" w:rsidRPr="00E929D0">
        <w:rPr>
          <w:sz w:val="24"/>
        </w:rPr>
        <w:t>between</w:t>
      </w:r>
      <w:r w:rsidR="00955D20" w:rsidRPr="00E929D0">
        <w:rPr>
          <w:sz w:val="24"/>
        </w:rPr>
        <w:t xml:space="preserve"> </w:t>
      </w:r>
      <w:r w:rsidR="006D7B7F" w:rsidRPr="00E929D0">
        <w:rPr>
          <w:sz w:val="24"/>
        </w:rPr>
        <w:t xml:space="preserve">the research strands of both </w:t>
      </w:r>
      <w:r w:rsidR="00696340" w:rsidRPr="00E929D0">
        <w:rPr>
          <w:sz w:val="24"/>
        </w:rPr>
        <w:t xml:space="preserve">(a) </w:t>
      </w:r>
      <w:r w:rsidR="006D7B7F" w:rsidRPr="00E929D0">
        <w:rPr>
          <w:sz w:val="24"/>
        </w:rPr>
        <w:t xml:space="preserve">nonprofit literature interested in </w:t>
      </w:r>
      <w:r w:rsidR="00955D20" w:rsidRPr="00E929D0">
        <w:rPr>
          <w:sz w:val="24"/>
        </w:rPr>
        <w:t>advocacy and</w:t>
      </w:r>
      <w:r w:rsidR="00696340" w:rsidRPr="00E929D0">
        <w:rPr>
          <w:sz w:val="24"/>
        </w:rPr>
        <w:t xml:space="preserve"> (b)</w:t>
      </w:r>
      <w:r w:rsidR="006D7B7F" w:rsidRPr="00E929D0">
        <w:rPr>
          <w:sz w:val="24"/>
        </w:rPr>
        <w:t xml:space="preserve"> sociological and political theory focused on</w:t>
      </w:r>
      <w:r w:rsidR="00955D20" w:rsidRPr="00E929D0">
        <w:rPr>
          <w:sz w:val="24"/>
        </w:rPr>
        <w:t xml:space="preserve"> public sphere effects</w:t>
      </w:r>
      <w:r w:rsidR="00B274BF" w:rsidRPr="00E929D0">
        <w:rPr>
          <w:sz w:val="24"/>
        </w:rPr>
        <w:t xml:space="preserve"> </w:t>
      </w:r>
      <w:r w:rsidR="00B274BF" w:rsidRPr="00E929D0">
        <w:rPr>
          <w:sz w:val="24"/>
        </w:rPr>
        <w:fldChar w:fldCharType="begin"/>
      </w:r>
      <w:r w:rsidR="00C1082C">
        <w:rPr>
          <w:sz w:val="24"/>
        </w:rPr>
        <w:instrText xml:space="preserve"> ADDIN EN.CITE &lt;EndNote&gt;&lt;Cite&gt;&lt;Author&gt;Cohen&lt;/Author&gt;&lt;Year&gt;1993&lt;/Year&gt;&lt;RecNum&gt;298&lt;/RecNum&gt;&lt;DisplayText&gt;(Rogers &amp;amp; Cohen, 1993; Warren, 2001)&lt;/DisplayText&gt;&lt;record&gt;&lt;rec-number&gt;298&lt;/rec-number&gt;&lt;foreign-keys&gt;&lt;key app="EN" db-id="r9s2x29xideerpeeafspztaaaeaafetewts5" timestamp="1599145957"&gt;298&lt;/key&gt;&lt;/foreign-keys&gt;&lt;ref-type name="Journal Article"&gt;17&lt;/ref-type&gt;&lt;contributors&gt;&lt;authors&gt;&lt;author&gt;Rogers, J.&lt;/author&gt;&lt;author&gt;Cohen, J.&lt;/author&gt;&lt;/authors&gt;&lt;/contributors&gt;&lt;titles&gt;&lt;title&gt;Associations and Democracy&lt;/title&gt;&lt;secondary-title&gt;Social Philosophy and Policy&lt;/secondary-title&gt;&lt;/titles&gt;&lt;periodical&gt;&lt;full-title&gt;Social Philosophy and Policy&lt;/full-title&gt;&lt;/periodical&gt;&lt;pages&gt;282-312&lt;/pages&gt;&lt;volume&gt;10&lt;/volume&gt;&lt;dates&gt;&lt;year&gt;1993&lt;/year&gt;&lt;pub-dates&gt;&lt;date&gt;06/01&lt;/date&gt;&lt;/pub-dates&gt;&lt;/dates&gt;&lt;urls&gt;&lt;/urls&gt;&lt;electronic-resource-num&gt;10.1017/S0265052500004234&lt;/electronic-resource-num&gt;&lt;/record&gt;&lt;/Cite&gt;&lt;Cite&gt;&lt;Author&gt;Warren&lt;/Author&gt;&lt;Year&gt;2001&lt;/Year&gt;&lt;RecNum&gt;294&lt;/RecNum&gt;&lt;record&gt;&lt;rec-number&gt;294&lt;/rec-number&gt;&lt;foreign-keys&gt;&lt;key app="EN" db-id="r9s2x29xideerpeeafspztaaaeaafetewts5" timestamp="1599123844"&gt;294&lt;/key&gt;&lt;/foreign-keys&gt;&lt;ref-type name="Book"&gt;6&lt;/ref-type&gt;&lt;contributors&gt;&lt;authors&gt;&lt;author&gt;Warren, Mark E.&lt;/author&gt;&lt;/authors&gt;&lt;/contributors&gt;&lt;titles&gt;&lt;title&gt;Democracy and association&lt;/title&gt;&lt;/titles&gt;&lt;dates&gt;&lt;year&gt;2001&lt;/year&gt;&lt;/dates&gt;&lt;publisher&gt;Princeton University Press&lt;/publisher&gt;&lt;isbn&gt;0691050775&lt;/isbn&gt;&lt;urls&gt;&lt;/urls&gt;&lt;/record&gt;&lt;/Cite&gt;&lt;/EndNote&gt;</w:instrText>
      </w:r>
      <w:r w:rsidR="00B274BF" w:rsidRPr="00E929D0">
        <w:rPr>
          <w:sz w:val="24"/>
        </w:rPr>
        <w:fldChar w:fldCharType="separate"/>
      </w:r>
      <w:r w:rsidR="00C1082C">
        <w:rPr>
          <w:noProof/>
          <w:sz w:val="24"/>
        </w:rPr>
        <w:t>(Rogers &amp; Cohen, 1993; Warren, 2001)</w:t>
      </w:r>
      <w:r w:rsidR="00B274BF" w:rsidRPr="00E929D0">
        <w:rPr>
          <w:sz w:val="24"/>
        </w:rPr>
        <w:fldChar w:fldCharType="end"/>
      </w:r>
      <w:r w:rsidR="00365A79" w:rsidRPr="00E929D0">
        <w:rPr>
          <w:sz w:val="24"/>
        </w:rPr>
        <w:t>.</w:t>
      </w:r>
      <w:r w:rsidR="00026861">
        <w:rPr>
          <w:sz w:val="24"/>
        </w:rPr>
        <w:t xml:space="preserve"> </w:t>
      </w:r>
      <w:r w:rsidR="00365A79" w:rsidRPr="00E929D0">
        <w:rPr>
          <w:sz w:val="24"/>
        </w:rPr>
        <w:t xml:space="preserve">Looking at nonprofit literature, </w:t>
      </w:r>
      <w:r w:rsidR="00022602" w:rsidRPr="00E929D0">
        <w:rPr>
          <w:sz w:val="24"/>
        </w:rPr>
        <w:t xml:space="preserve">the advocacy definition of </w:t>
      </w:r>
      <w:r w:rsidR="00022602" w:rsidRPr="00E929D0">
        <w:rPr>
          <w:sz w:val="24"/>
        </w:rPr>
        <w:fldChar w:fldCharType="begin"/>
      </w:r>
      <w:r w:rsidR="00022602" w:rsidRPr="00E929D0">
        <w:rPr>
          <w:sz w:val="24"/>
        </w:rPr>
        <w:instrText xml:space="preserve"> ADDIN EN.CITE &lt;EndNote&gt;&lt;Cite AuthorYear="1"&gt;&lt;Author&gt;Andrews&lt;/Author&gt;&lt;Year&gt;2004&lt;/Year&gt;&lt;RecNum&gt;241&lt;/RecNum&gt;&lt;Pages&gt;481&lt;/Pages&gt;&lt;DisplayText&gt;Andrews and Edwards (2004, p. 481)&lt;/DisplayText&gt;&lt;record&gt;&lt;rec-number&gt;241&lt;/rec-number&gt;&lt;foreign-keys&gt;&lt;key app="EN" db-id="r9s2x29xideerpeeafspztaaaeaafetewts5" timestamp="1594651382"&gt;241&lt;/key&gt;&lt;/foreign-keys&gt;&lt;ref-type name="Journal Article"&gt;17&lt;/ref-type&gt;&lt;contributors&gt;&lt;authors&gt;&lt;author&gt;Andrews, Kenneth T&lt;/author&gt;&lt;author&gt;Edwards, Bob&lt;/author&gt;&lt;/authors&gt;&lt;/contributors&gt;&lt;titles&gt;&lt;title&gt;Advocacy organizations in the US political process&lt;/title&gt;&lt;secondary-title&gt;Annu. Rev. Sociol.&lt;/secondary-title&gt;&lt;/titles&gt;&lt;periodical&gt;&lt;full-title&gt;Annu. Rev. Sociol.&lt;/full-title&gt;&lt;/periodical&gt;&lt;pages&gt;479-506&lt;/pages&gt;&lt;volume&gt;30&lt;/volume&gt;&lt;dates&gt;&lt;year&gt;2004&lt;/year&gt;&lt;/dates&gt;&lt;isbn&gt;0360-0572&lt;/isbn&gt;&lt;urls&gt;&lt;/urls&gt;&lt;/record&gt;&lt;/Cite&gt;&lt;/EndNote&gt;</w:instrText>
      </w:r>
      <w:r w:rsidR="00022602" w:rsidRPr="00E929D0">
        <w:rPr>
          <w:sz w:val="24"/>
        </w:rPr>
        <w:fldChar w:fldCharType="separate"/>
      </w:r>
      <w:r w:rsidR="00022602" w:rsidRPr="00E929D0">
        <w:rPr>
          <w:noProof/>
          <w:sz w:val="24"/>
        </w:rPr>
        <w:t>Andrews and Edwards (2004, p. 481)</w:t>
      </w:r>
      <w:r w:rsidR="00022602" w:rsidRPr="00E929D0">
        <w:rPr>
          <w:sz w:val="24"/>
        </w:rPr>
        <w:fldChar w:fldCharType="end"/>
      </w:r>
      <w:r w:rsidR="00022602" w:rsidRPr="00E929D0">
        <w:rPr>
          <w:sz w:val="24"/>
        </w:rPr>
        <w:t xml:space="preserve"> is very popular and a good example to underline our argument: </w:t>
      </w:r>
      <w:r w:rsidR="00022602" w:rsidRPr="00E929D0">
        <w:rPr>
          <w:i/>
          <w:sz w:val="24"/>
        </w:rPr>
        <w:t xml:space="preserve">“promoting or resisting social change that, if implemented, would conflict with the social, cultural, political, or economic interests or values of other constituencies and groups”. </w:t>
      </w:r>
      <w:r w:rsidR="00022602" w:rsidRPr="00E929D0">
        <w:rPr>
          <w:sz w:val="24"/>
        </w:rPr>
        <w:t xml:space="preserve">In this definition, even the words policy and government are not mentioned anymore. We can see a clear link with public sphere effects: i.e. different groups exists, with different interests, </w:t>
      </w:r>
      <w:r w:rsidR="00022602" w:rsidRPr="00E929D0">
        <w:rPr>
          <w:sz w:val="24"/>
        </w:rPr>
        <w:lastRenderedPageBreak/>
        <w:t>all seeking social dialogue and social change in the end. Moreover, when focusing on political tactics, we can see that through time, more scholars use the distinction between indirect/outsider and direct/insider tactics</w:t>
      </w:r>
      <w:r w:rsidR="005457E0">
        <w:rPr>
          <w:sz w:val="24"/>
        </w:rPr>
        <w:t xml:space="preserve"> </w:t>
      </w:r>
      <w:r w:rsidR="005457E0">
        <w:rPr>
          <w:sz w:val="24"/>
        </w:rPr>
        <w:fldChar w:fldCharType="begin"/>
      </w:r>
      <w:r w:rsidR="005457E0">
        <w:rPr>
          <w:sz w:val="24"/>
        </w:rPr>
        <w:instrText xml:space="preserve"> ADDIN EN.CITE &lt;EndNote&gt;&lt;Cite&gt;&lt;Author&gt;Onyx&lt;/Author&gt;&lt;Year&gt;2010&lt;/Year&gt;&lt;RecNum&gt;209&lt;/RecNum&gt;&lt;DisplayText&gt;(Onyx et al., 2010)&lt;/DisplayText&gt;&lt;record&gt;&lt;rec-number&gt;209&lt;/rec-number&gt;&lt;foreign-keys&gt;&lt;key app="EN" db-id="r9s2x29xideerpeeafspztaaaeaafetewts5" timestamp="1592327642"&gt;209&lt;/key&gt;&lt;/foreign-keys&gt;&lt;ref-type name="Journal Article"&gt;17&lt;/ref-type&gt;&lt;contributors&gt;&lt;authors&gt;&lt;author&gt;Onyx, Jenny&lt;/author&gt;&lt;author&gt;Armitage, Lisa&lt;/author&gt;&lt;author&gt;Dalton, Bronwen&lt;/author&gt;&lt;author&gt;Melville, Rose&lt;/author&gt;&lt;author&gt;Casey, John&lt;/author&gt;&lt;author&gt;Banks, Robin&lt;/author&gt;&lt;/authors&gt;&lt;/contributors&gt;&lt;titles&gt;&lt;title&gt;Advocacy with Gloves on: The “Manners” of Strategy Used by Some Third Sector Organizations Undertaking Advocacy in NSW and Queensland&lt;/title&gt;&lt;secondary-title&gt;VOLUNTAS: International Journal of Voluntary and Nonprofit Organizations&lt;/secondary-title&gt;&lt;/titles&gt;&lt;periodical&gt;&lt;full-title&gt;VOLUNTAS: International Journal of Voluntary and Nonprofit Organizations&lt;/full-title&gt;&lt;/periodical&gt;&lt;pages&gt;41-61&lt;/pages&gt;&lt;volume&gt;21&lt;/volume&gt;&lt;number&gt;1&lt;/number&gt;&lt;dates&gt;&lt;year&gt;2010&lt;/year&gt;&lt;pub-dates&gt;&lt;date&gt;2010/03/01&lt;/date&gt;&lt;/pub-dates&gt;&lt;/dates&gt;&lt;isbn&gt;1573-7888&lt;/isbn&gt;&lt;urls&gt;&lt;related-urls&gt;&lt;url&gt;https://doi.org/10.1007/s11266-009-9106-z&lt;/url&gt;&lt;/related-urls&gt;&lt;/urls&gt;&lt;electronic-resource-num&gt;10.1007/s11266-009-9106-z&lt;/electronic-resource-num&gt;&lt;/record&gt;&lt;/Cite&gt;&lt;/EndNote&gt;</w:instrText>
      </w:r>
      <w:r w:rsidR="005457E0">
        <w:rPr>
          <w:sz w:val="24"/>
        </w:rPr>
        <w:fldChar w:fldCharType="separate"/>
      </w:r>
      <w:r w:rsidR="005457E0">
        <w:rPr>
          <w:noProof/>
          <w:sz w:val="24"/>
        </w:rPr>
        <w:t>(Onyx et al., 2010)</w:t>
      </w:r>
      <w:r w:rsidR="005457E0">
        <w:rPr>
          <w:sz w:val="24"/>
        </w:rPr>
        <w:fldChar w:fldCharType="end"/>
      </w:r>
      <w:r w:rsidR="00022602" w:rsidRPr="00E929D0">
        <w:rPr>
          <w:sz w:val="24"/>
        </w:rPr>
        <w:t>. It can be noticed that these indirect</w:t>
      </w:r>
      <w:r w:rsidR="00DA7719" w:rsidRPr="00E929D0">
        <w:rPr>
          <w:sz w:val="24"/>
        </w:rPr>
        <w:t>/outsider</w:t>
      </w:r>
      <w:r w:rsidR="00022602" w:rsidRPr="00E929D0">
        <w:rPr>
          <w:sz w:val="24"/>
        </w:rPr>
        <w:t xml:space="preserve"> tactics– also referred to as public education and public awareness raising</w:t>
      </w:r>
      <w:r w:rsidR="00A2424C">
        <w:rPr>
          <w:sz w:val="24"/>
        </w:rPr>
        <w:t xml:space="preserve"> </w:t>
      </w:r>
      <w:r w:rsidR="005457E0">
        <w:rPr>
          <w:sz w:val="24"/>
        </w:rPr>
        <w:fldChar w:fldCharType="begin"/>
      </w:r>
      <w:r w:rsidR="005457E0">
        <w:rPr>
          <w:sz w:val="24"/>
        </w:rPr>
        <w:instrText xml:space="preserve"> ADDIN EN.CITE &lt;EndNote&gt;&lt;Cite&gt;&lt;Author&gt;Shier&lt;/Author&gt;&lt;Year&gt;2015&lt;/Year&gt;&lt;RecNum&gt;152&lt;/RecNum&gt;&lt;DisplayText&gt;(Shier &amp;amp; Handy, 2015)&lt;/DisplayText&gt;&lt;record&gt;&lt;rec-number&gt;152&lt;/rec-number&gt;&lt;foreign-keys&gt;&lt;key app="EN" db-id="r9s2x29xideerpeeafspztaaaeaafetewts5" timestamp="1585313843"&gt;152&lt;/key&gt;&lt;/foreign-keys&gt;&lt;ref-type name="Journal Article"&gt;17&lt;/ref-type&gt;&lt;contributors&gt;&lt;authors&gt;&lt;author&gt;Shier, Micheal L.&lt;/author&gt;&lt;author&gt;Handy, Femida&lt;/author&gt;&lt;/authors&gt;&lt;/contributors&gt;&lt;titles&gt;&lt;title&gt;From Advocacy to Social Innovation: A Typology of Social Change Efforts by Nonprofits&lt;/title&gt;&lt;secondary-title&gt;VOLUNTAS: International Journal of Voluntary and Nonprofit Organizations&lt;/secondary-title&gt;&lt;/titles&gt;&lt;periodical&gt;&lt;full-title&gt;VOLUNTAS: International Journal of Voluntary and Nonprofit Organizations&lt;/full-title&gt;&lt;/periodical&gt;&lt;pages&gt;2581-2603&lt;/pages&gt;&lt;volume&gt;26&lt;/volume&gt;&lt;number&gt;6&lt;/number&gt;&lt;dates&gt;&lt;year&gt;2015&lt;/year&gt;&lt;pub-dates&gt;&lt;date&gt;2015/12/01&lt;/date&gt;&lt;/pub-dates&gt;&lt;/dates&gt;&lt;isbn&gt;1573-7888&lt;/isbn&gt;&lt;urls&gt;&lt;related-urls&gt;&lt;url&gt;https://doi.org/10.1007/s11266-014-9535-1&lt;/url&gt;&lt;/related-urls&gt;&lt;/urls&gt;&lt;electronic-resource-num&gt;10.1007/s11266-014-9535-1&lt;/electronic-resource-num&gt;&lt;/record&gt;&lt;/Cite&gt;&lt;/EndNote&gt;</w:instrText>
      </w:r>
      <w:r w:rsidR="005457E0">
        <w:rPr>
          <w:sz w:val="24"/>
        </w:rPr>
        <w:fldChar w:fldCharType="separate"/>
      </w:r>
      <w:r w:rsidR="005457E0">
        <w:rPr>
          <w:noProof/>
          <w:sz w:val="24"/>
        </w:rPr>
        <w:t>(Shier &amp; Handy, 2015)</w:t>
      </w:r>
      <w:r w:rsidR="005457E0">
        <w:rPr>
          <w:sz w:val="24"/>
        </w:rPr>
        <w:fldChar w:fldCharType="end"/>
      </w:r>
      <w:r w:rsidR="00022602" w:rsidRPr="00E929D0">
        <w:rPr>
          <w:sz w:val="24"/>
        </w:rPr>
        <w:t xml:space="preserve"> – are similar to the tactics used for facilitating public sphere effects, but than from the angle of policy influencing and not </w:t>
      </w:r>
      <w:r w:rsidR="001E6FDA">
        <w:rPr>
          <w:sz w:val="24"/>
        </w:rPr>
        <w:t xml:space="preserve">only </w:t>
      </w:r>
      <w:r w:rsidR="00022602" w:rsidRPr="00E929D0">
        <w:rPr>
          <w:sz w:val="24"/>
        </w:rPr>
        <w:t>opinion formation. For example, a protest campaign can both facilitate public sphere effects as well as</w:t>
      </w:r>
      <w:r w:rsidR="00A16041" w:rsidRPr="00E929D0">
        <w:rPr>
          <w:sz w:val="24"/>
        </w:rPr>
        <w:t xml:space="preserve"> indirectly</w:t>
      </w:r>
      <w:r w:rsidR="00022602" w:rsidRPr="00E929D0">
        <w:rPr>
          <w:sz w:val="24"/>
        </w:rPr>
        <w:t xml:space="preserve"> influencing policy makers to address issues. </w:t>
      </w:r>
      <w:r w:rsidR="00365A79" w:rsidRPr="00E929D0">
        <w:rPr>
          <w:sz w:val="24"/>
        </w:rPr>
        <w:t xml:space="preserve">Also in political and sociological theory literature, there is a convergence </w:t>
      </w:r>
      <w:r w:rsidR="004E5A2F" w:rsidRPr="00E929D0">
        <w:rPr>
          <w:sz w:val="24"/>
        </w:rPr>
        <w:t>noticeable.</w:t>
      </w:r>
      <w:r w:rsidR="009C23F8" w:rsidRPr="00E929D0">
        <w:rPr>
          <w:sz w:val="24"/>
        </w:rPr>
        <w:t xml:space="preserve"> At first, the public sphere was idealized as a rational public arena where citizens and nonprofits discuss issues as equals, eventually leading to consensus </w:t>
      </w:r>
      <w:r w:rsidR="009C23F8" w:rsidRPr="00E929D0">
        <w:rPr>
          <w:sz w:val="24"/>
        </w:rPr>
        <w:fldChar w:fldCharType="begin"/>
      </w:r>
      <w:r w:rsidR="009C23F8" w:rsidRPr="00E929D0">
        <w:rPr>
          <w:sz w:val="24"/>
        </w:rPr>
        <w:instrText xml:space="preserve"> ADDIN EN.CITE &lt;EndNote&gt;&lt;Cite&gt;&lt;Author&gt;Habermas&lt;/Author&gt;&lt;Year&gt;1989&lt;/Year&gt;&lt;RecNum&gt;242&lt;/RecNum&gt;&lt;DisplayText&gt;(Habermas, 1989)&lt;/DisplayText&gt;&lt;record&gt;&lt;rec-number&gt;242&lt;/rec-number&gt;&lt;foreign-keys&gt;&lt;key app="EN" db-id="r9s2x29xideerpeeafspztaaaeaafetewts5" timestamp="1594654191"&gt;242&lt;/key&gt;&lt;/foreign-keys&gt;&lt;ref-type name="Book"&gt;6&lt;/ref-type&gt;&lt;contributors&gt;&lt;authors&gt;&lt;author&gt;Habermas, J.&lt;/author&gt;&lt;/authors&gt;&lt;/contributors&gt;&lt;titles&gt;&lt;title&gt;The Structural Transformation of the Public Sphere: An Inquiry Into a Category of Bourgeois Society&lt;/title&gt;&lt;/titles&gt;&lt;dates&gt;&lt;year&gt;1989&lt;/year&gt;&lt;/dates&gt;&lt;publisher&gt;Polity Press&lt;/publisher&gt;&lt;isbn&gt;9780745602745&lt;/isbn&gt;&lt;urls&gt;&lt;related-urls&gt;&lt;url&gt;https://books.google.be/books?id=3iIVnwEACAAJ&lt;/url&gt;&lt;/related-urls&gt;&lt;/urls&gt;&lt;/record&gt;&lt;/Cite&gt;&lt;/EndNote&gt;</w:instrText>
      </w:r>
      <w:r w:rsidR="009C23F8" w:rsidRPr="00E929D0">
        <w:rPr>
          <w:sz w:val="24"/>
        </w:rPr>
        <w:fldChar w:fldCharType="separate"/>
      </w:r>
      <w:r w:rsidR="009C23F8" w:rsidRPr="00E929D0">
        <w:rPr>
          <w:noProof/>
          <w:sz w:val="24"/>
        </w:rPr>
        <w:t>(Habermas, 1989)</w:t>
      </w:r>
      <w:r w:rsidR="009C23F8" w:rsidRPr="00E929D0">
        <w:rPr>
          <w:sz w:val="24"/>
        </w:rPr>
        <w:fldChar w:fldCharType="end"/>
      </w:r>
      <w:r w:rsidR="009C23F8" w:rsidRPr="00E929D0">
        <w:rPr>
          <w:sz w:val="24"/>
        </w:rPr>
        <w:t xml:space="preserve">. However, throughout the years and due to criticism </w:t>
      </w:r>
      <w:r w:rsidR="009C23F8" w:rsidRPr="00E929D0">
        <w:rPr>
          <w:sz w:val="24"/>
        </w:rPr>
        <w:fldChar w:fldCharType="begin"/>
      </w:r>
      <w:r w:rsidR="009C23F8" w:rsidRPr="00E929D0">
        <w:rPr>
          <w:sz w:val="24"/>
        </w:rPr>
        <w:instrText xml:space="preserve"> ADDIN EN.CITE &lt;EndNote&gt;&lt;Cite&gt;&lt;Author&gt;Shapiro&lt;/Author&gt;&lt;Year&gt;1999&lt;/Year&gt;&lt;RecNum&gt;296&lt;/RecNum&gt;&lt;DisplayText&gt;(Shapiro, 1999)&lt;/DisplayText&gt;&lt;record&gt;&lt;rec-number&gt;296&lt;/rec-number&gt;&lt;foreign-keys&gt;&lt;key app="EN" db-id="r9s2x29xideerpeeafspztaaaeaafetewts5" timestamp="1599138138"&gt;296&lt;/key&gt;&lt;/foreign-keys&gt;&lt;ref-type name="Book Section"&gt;5&lt;/ref-type&gt;&lt;contributors&gt;&lt;authors&gt;&lt;author&gt;Shapiro, Ian&lt;/author&gt;&lt;/authors&gt;&lt;secondary-authors&gt;&lt;author&gt;Macedo, Stephen&lt;/author&gt;&lt;/secondary-authors&gt;&lt;/contributors&gt;&lt;titles&gt;&lt;title&gt;Enough of deliberation: Politics is about interests and power&lt;/title&gt;&lt;secondary-title&gt;Deliberative Politics: Essays on Democracy and Disagreement&lt;/secondary-title&gt;&lt;/titles&gt;&lt;pages&gt;31&lt;/pages&gt;&lt;dates&gt;&lt;year&gt;1999&lt;/year&gt;&lt;/dates&gt;&lt;publisher&gt;Oxford University Press&lt;/publisher&gt;&lt;urls&gt;&lt;/urls&gt;&lt;/record&gt;&lt;/Cite&gt;&lt;/EndNote&gt;</w:instrText>
      </w:r>
      <w:r w:rsidR="009C23F8" w:rsidRPr="00E929D0">
        <w:rPr>
          <w:sz w:val="24"/>
        </w:rPr>
        <w:fldChar w:fldCharType="separate"/>
      </w:r>
      <w:r w:rsidR="009C23F8" w:rsidRPr="00E929D0">
        <w:rPr>
          <w:noProof/>
          <w:sz w:val="24"/>
        </w:rPr>
        <w:t>(Shapiro, 1999)</w:t>
      </w:r>
      <w:r w:rsidR="009C23F8" w:rsidRPr="00E929D0">
        <w:rPr>
          <w:sz w:val="24"/>
        </w:rPr>
        <w:fldChar w:fldCharType="end"/>
      </w:r>
      <w:r w:rsidR="009C23F8" w:rsidRPr="00E929D0">
        <w:rPr>
          <w:sz w:val="24"/>
        </w:rPr>
        <w:t>,</w:t>
      </w:r>
      <w:r w:rsidR="00C323B1" w:rsidRPr="00E929D0">
        <w:rPr>
          <w:sz w:val="24"/>
        </w:rPr>
        <w:t xml:space="preserve"> these ideas became more refined. The state was introduced as an important actor, potentially getting inf</w:t>
      </w:r>
      <w:r w:rsidR="00B53BC3" w:rsidRPr="00E929D0">
        <w:rPr>
          <w:sz w:val="24"/>
        </w:rPr>
        <w:t>luenced by</w:t>
      </w:r>
      <w:r w:rsidR="00C323B1" w:rsidRPr="00E929D0">
        <w:rPr>
          <w:sz w:val="24"/>
        </w:rPr>
        <w:t xml:space="preserve"> public sphere effects, and the existence of </w:t>
      </w:r>
      <w:r w:rsidR="000E539D" w:rsidRPr="00E929D0">
        <w:rPr>
          <w:sz w:val="24"/>
        </w:rPr>
        <w:t xml:space="preserve">different public spheres, </w:t>
      </w:r>
      <w:r w:rsidR="00C323B1" w:rsidRPr="00E929D0">
        <w:rPr>
          <w:sz w:val="24"/>
        </w:rPr>
        <w:t>power struggles and conflict was recognized. Moreover, a distinction was made between ‘weak’ (i.e. only involv</w:t>
      </w:r>
      <w:r w:rsidR="00B274BF" w:rsidRPr="00E929D0">
        <w:rPr>
          <w:sz w:val="24"/>
        </w:rPr>
        <w:t>ed in public sphere effects</w:t>
      </w:r>
      <w:r w:rsidR="00C323B1" w:rsidRPr="00E929D0">
        <w:rPr>
          <w:sz w:val="24"/>
        </w:rPr>
        <w:t>) and ‘strong’ publics (i.e. involved in both publi</w:t>
      </w:r>
      <w:r w:rsidR="00B274BF" w:rsidRPr="00E929D0">
        <w:rPr>
          <w:sz w:val="24"/>
        </w:rPr>
        <w:t>c sphere effects and</w:t>
      </w:r>
      <w:r w:rsidR="00C323B1" w:rsidRPr="00E929D0">
        <w:rPr>
          <w:sz w:val="24"/>
        </w:rPr>
        <w:t xml:space="preserve"> advocacy)</w:t>
      </w:r>
      <w:r w:rsidR="00026861" w:rsidRPr="00026861">
        <w:rPr>
          <w:sz w:val="24"/>
        </w:rPr>
        <w:t xml:space="preserve"> </w:t>
      </w:r>
      <w:r w:rsidR="00026861" w:rsidRPr="00E929D0">
        <w:rPr>
          <w:sz w:val="24"/>
        </w:rPr>
        <w:fldChar w:fldCharType="begin">
          <w:fldData xml:space="preserve">PEVuZE5vdGU+PENpdGU+PEF1dGhvcj5GcmFzZXI8L0F1dGhvcj48WWVhcj4xOTkwPC9ZZWFyPjxS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</w:fldData>
        </w:fldChar>
      </w:r>
      <w:r w:rsidR="00026861" w:rsidRPr="00E929D0">
        <w:rPr>
          <w:sz w:val="24"/>
        </w:rPr>
        <w:instrText xml:space="preserve"> ADDIN EN.CITE </w:instrText>
      </w:r>
      <w:r w:rsidR="00026861" w:rsidRPr="00E929D0">
        <w:rPr>
          <w:sz w:val="24"/>
        </w:rPr>
        <w:fldChar w:fldCharType="begin">
          <w:fldData xml:space="preserve">PEVuZE5vdGU+PENpdGU+PEF1dGhvcj5GcmFzZXI8L0F1dGhvcj48WWVhcj4xOTkwPC9ZZWFyPjxS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</w:fldData>
        </w:fldChar>
      </w:r>
      <w:r w:rsidR="00026861" w:rsidRPr="00E929D0">
        <w:rPr>
          <w:sz w:val="24"/>
        </w:rPr>
        <w:instrText xml:space="preserve"> ADDIN EN.CITE.DATA </w:instrText>
      </w:r>
      <w:r w:rsidR="00026861" w:rsidRPr="00E929D0">
        <w:rPr>
          <w:sz w:val="24"/>
        </w:rPr>
      </w:r>
      <w:r w:rsidR="00026861" w:rsidRPr="00E929D0">
        <w:rPr>
          <w:sz w:val="24"/>
        </w:rPr>
        <w:fldChar w:fldCharType="end"/>
      </w:r>
      <w:r w:rsidR="00026861" w:rsidRPr="00E929D0">
        <w:rPr>
          <w:sz w:val="24"/>
        </w:rPr>
      </w:r>
      <w:r w:rsidR="00026861" w:rsidRPr="00E929D0">
        <w:rPr>
          <w:sz w:val="24"/>
        </w:rPr>
        <w:fldChar w:fldCharType="separate"/>
      </w:r>
      <w:r w:rsidR="00026861" w:rsidRPr="00E929D0">
        <w:rPr>
          <w:noProof/>
          <w:sz w:val="24"/>
        </w:rPr>
        <w:t>(Dryzek, 2010; Fraser, 1990; Hendriks, 2012; Mansbridge et al., 2009)</w:t>
      </w:r>
      <w:r w:rsidR="00026861" w:rsidRPr="00E929D0">
        <w:rPr>
          <w:sz w:val="24"/>
        </w:rPr>
        <w:fldChar w:fldCharType="end"/>
      </w:r>
      <w:r w:rsidR="00C323B1" w:rsidRPr="00E929D0">
        <w:rPr>
          <w:sz w:val="24"/>
        </w:rPr>
        <w:t xml:space="preserve">. </w:t>
      </w:r>
      <w:r w:rsidR="00B23BBC" w:rsidRPr="00E929D0">
        <w:rPr>
          <w:sz w:val="24"/>
        </w:rPr>
        <w:t xml:space="preserve">Said differently, when the public understanding changes, consequently, the policy directions of those with political power may </w:t>
      </w:r>
      <w:r w:rsidR="00F927E2">
        <w:rPr>
          <w:sz w:val="24"/>
        </w:rPr>
        <w:t xml:space="preserve">– but not necessarily have to – </w:t>
      </w:r>
      <w:r w:rsidR="00B23BBC" w:rsidRPr="00E929D0">
        <w:rPr>
          <w:sz w:val="24"/>
        </w:rPr>
        <w:t xml:space="preserve">change as well </w:t>
      </w:r>
      <w:r w:rsidR="00B23BBC" w:rsidRPr="00E929D0">
        <w:rPr>
          <w:sz w:val="24"/>
        </w:rPr>
        <w:fldChar w:fldCharType="begin"/>
      </w:r>
      <w:r w:rsidR="00B23BBC" w:rsidRPr="00E929D0">
        <w:rPr>
          <w:sz w:val="24"/>
        </w:rPr>
        <w:instrText xml:space="preserve"> ADDIN EN.CITE &lt;EndNote&gt;&lt;Cite&gt;&lt;Author&gt;Pousadela&lt;/Author&gt;&lt;Year&gt;2016&lt;/Year&gt;&lt;RecNum&gt;254&lt;/RecNum&gt;&lt;DisplayText&gt;(Pousadela, 2016)&lt;/DisplayText&gt;&lt;record&gt;&lt;rec-number&gt;254&lt;/rec-number&gt;&lt;foreign-keys&gt;&lt;key app="EN" db-id="r9s2x29xideerpeeafspztaaaeaafetewts5" timestamp="1594747044"&gt;254&lt;/key&gt;&lt;/foreign-keys&gt;&lt;ref-type name="Journal Article"&gt;17&lt;/ref-type&gt;&lt;contributors&gt;&lt;authors&gt;&lt;author&gt;Pousadela, Inés M.&lt;/author&gt;&lt;/authors&gt;&lt;/contributors&gt;&lt;titles&gt;&lt;title&gt;Social Mobilization and Political Representation: The Women’s Movement’s Struggle for Legal Abortion in Uruguay&lt;/title&gt;&lt;secondary-title&gt;VOLUNTAS: International Journal of Voluntary and Nonprofit Organizations&lt;/secondary-title&gt;&lt;/titles&gt;&lt;periodical&gt;&lt;full-title&gt;VOLUNTAS: International Journal of Voluntary and Nonprofit Organizations&lt;/full-title&gt;&lt;/periodical&gt;&lt;pages&gt;125-145&lt;/pages&gt;&lt;volume&gt;27&lt;/volume&gt;&lt;number&gt;1&lt;/number&gt;&lt;dates&gt;&lt;year&gt;2016&lt;/year&gt;&lt;pub-dates&gt;&lt;date&gt;2016/02/01&lt;/date&gt;&lt;/pub-dates&gt;&lt;/dates&gt;&lt;isbn&gt;1573-7888&lt;/isbn&gt;&lt;urls&gt;&lt;related-urls&gt;&lt;url&gt;https://doi.org/10.1007/s11266-015-9558-2&lt;/url&gt;&lt;/related-urls&gt;&lt;/urls&gt;&lt;electronic-resource-num&gt;10.1007/s11266-015-9558-2&lt;/electronic-resource-num&gt;&lt;/record&gt;&lt;/Cite&gt;&lt;/EndNote&gt;</w:instrText>
      </w:r>
      <w:r w:rsidR="00B23BBC" w:rsidRPr="00E929D0">
        <w:rPr>
          <w:sz w:val="24"/>
        </w:rPr>
        <w:fldChar w:fldCharType="separate"/>
      </w:r>
      <w:r w:rsidR="00B23BBC" w:rsidRPr="00E929D0">
        <w:rPr>
          <w:noProof/>
          <w:sz w:val="24"/>
        </w:rPr>
        <w:t>(Pousadela, 2016)</w:t>
      </w:r>
      <w:r w:rsidR="00B23BBC" w:rsidRPr="00E929D0">
        <w:rPr>
          <w:sz w:val="24"/>
        </w:rPr>
        <w:fldChar w:fldCharType="end"/>
      </w:r>
      <w:r w:rsidR="00B23BBC">
        <w:rPr>
          <w:sz w:val="24"/>
        </w:rPr>
        <w:t>.</w:t>
      </w:r>
      <w:r w:rsidR="00F927E2">
        <w:rPr>
          <w:sz w:val="24"/>
        </w:rPr>
        <w:t xml:space="preserve"> </w:t>
      </w:r>
      <w:r w:rsidR="004562CD" w:rsidRPr="00E929D0">
        <w:rPr>
          <w:sz w:val="24"/>
        </w:rPr>
        <w:t xml:space="preserve">Nonetheless this rapprochement, these two nonprofit political activities stand on their own characterized by their distinct goals. In this regard, </w:t>
      </w:r>
      <w:r w:rsidR="004562CD" w:rsidRPr="00E929D0">
        <w:rPr>
          <w:sz w:val="24"/>
        </w:rPr>
        <w:fldChar w:fldCharType="begin"/>
      </w:r>
      <w:r w:rsidR="004562CD" w:rsidRPr="00E929D0">
        <w:rPr>
          <w:sz w:val="24"/>
        </w:rPr>
        <w:instrText xml:space="preserve"> ADDIN EN.CITE &lt;EndNote&gt;&lt;Cite AuthorYear="1"&gt;&lt;Author&gt;Woodly&lt;/Author&gt;&lt;Year&gt;2015&lt;/Year&gt;&lt;RecNum&gt;258&lt;/RecNum&gt;&lt;DisplayText&gt;Woodly (2015)&lt;/DisplayText&gt;&lt;record&gt;&lt;rec-number&gt;258&lt;/rec-number&gt;&lt;foreign-keys&gt;&lt;key app="EN" db-id="r9s2x29xideerpeeafspztaaaeaafetewts5" timestamp="1594801185"&gt;258&lt;/key&gt;&lt;/foreign-keys&gt;&lt;ref-type name="Book"&gt;6&lt;/ref-type&gt;&lt;contributors&gt;&lt;authors&gt;&lt;author&gt;Woodly, Deva R&lt;/author&gt;&lt;/authors&gt;&lt;/contributors&gt;&lt;titles&gt;&lt;title&gt;The politics of common sense: How social movements use public discourse to change politics and win acceptance&lt;/title&gt;&lt;/titles&gt;&lt;dates&gt;&lt;year&gt;2015&lt;/year&gt;&lt;/dates&gt;&lt;publisher&gt;Oxford University Press&lt;/publisher&gt;&lt;isbn&gt;0190203986&lt;/isbn&gt;&lt;urls&gt;&lt;/urls&gt;&lt;/record&gt;&lt;/Cite&gt;&lt;/EndNote&gt;</w:instrText>
      </w:r>
      <w:r w:rsidR="004562CD" w:rsidRPr="00E929D0">
        <w:rPr>
          <w:sz w:val="24"/>
        </w:rPr>
        <w:fldChar w:fldCharType="separate"/>
      </w:r>
      <w:r w:rsidR="004562CD" w:rsidRPr="00E929D0">
        <w:rPr>
          <w:noProof/>
          <w:sz w:val="24"/>
        </w:rPr>
        <w:t>Woodly (2015)</w:t>
      </w:r>
      <w:r w:rsidR="004562CD" w:rsidRPr="00E929D0">
        <w:rPr>
          <w:sz w:val="24"/>
        </w:rPr>
        <w:fldChar w:fldCharType="end"/>
      </w:r>
      <w:r w:rsidR="004562CD" w:rsidRPr="00E929D0">
        <w:rPr>
          <w:sz w:val="24"/>
        </w:rPr>
        <w:t xml:space="preserve"> said the following: </w:t>
      </w:r>
      <w:r w:rsidR="004562CD" w:rsidRPr="00E929D0">
        <w:rPr>
          <w:i/>
          <w:sz w:val="24"/>
        </w:rPr>
        <w:t>“While the living wage movement experienced over 120 policy victories and the marriage equality movement suffered many policy defeats, the overall impact that marriage equality had on changing American politics was much greater than that of the living wage because of its deliberate effort to change mainstream political discourse, and, thus, the public understanding of the politics surrounding the issue.”</w:t>
      </w:r>
      <w:r w:rsidR="004562CD" w:rsidRPr="00E929D0">
        <w:rPr>
          <w:sz w:val="24"/>
        </w:rPr>
        <w:t xml:space="preserve"> Based on these considerations, we can formulate the following research question: </w:t>
      </w:r>
    </w:p>
    <w:p w14:paraId="785BACDE" w14:textId="77777777" w:rsidR="004562CD" w:rsidRDefault="004562CD" w:rsidP="004562CD">
      <w:pPr>
        <w:pStyle w:val="Plattetekst"/>
        <w:tabs>
          <w:tab w:val="right" w:pos="9199"/>
        </w:tabs>
        <w:spacing w:line="480" w:lineRule="auto"/>
        <w:ind w:left="119" w:right="113"/>
        <w:jc w:val="both"/>
        <w:rPr>
          <w:sz w:val="24"/>
        </w:rPr>
      </w:pPr>
    </w:p>
    <w:p w14:paraId="7003C651" w14:textId="77777777" w:rsidR="004562CD" w:rsidRDefault="004562CD" w:rsidP="004562CD">
      <w:pPr>
        <w:pStyle w:val="Plattetekst"/>
        <w:tabs>
          <w:tab w:val="right" w:pos="9199"/>
        </w:tabs>
        <w:spacing w:line="480" w:lineRule="auto"/>
        <w:ind w:left="119" w:right="113"/>
        <w:jc w:val="both"/>
        <w:rPr>
          <w:i/>
          <w:sz w:val="24"/>
        </w:rPr>
      </w:pPr>
      <w:r w:rsidRPr="00E929D0">
        <w:rPr>
          <w:i/>
          <w:sz w:val="24"/>
        </w:rPr>
        <w:lastRenderedPageBreak/>
        <w:t>Do nonprofit political activities involve both advocacy and public sphere effects? If so, to which extent, in what way and how are both related to explanatory factors?</w:t>
      </w:r>
    </w:p>
    <w:p w14:paraId="5BDC136D" w14:textId="77777777" w:rsidR="004562CD" w:rsidRPr="00E929D0" w:rsidRDefault="004562CD" w:rsidP="004562CD">
      <w:pPr>
        <w:pStyle w:val="Plattetekst"/>
        <w:tabs>
          <w:tab w:val="right" w:pos="9199"/>
        </w:tabs>
        <w:spacing w:line="480" w:lineRule="auto"/>
        <w:ind w:left="119" w:right="113"/>
        <w:jc w:val="both"/>
        <w:rPr>
          <w:sz w:val="24"/>
        </w:rPr>
      </w:pPr>
    </w:p>
    <w:p w14:paraId="24E21C22" w14:textId="32547329" w:rsidR="004562CD" w:rsidRPr="00E929D0" w:rsidRDefault="004562CD" w:rsidP="004562CD">
      <w:pPr>
        <w:pStyle w:val="Plattetekst"/>
        <w:tabs>
          <w:tab w:val="right" w:pos="9199"/>
        </w:tabs>
        <w:spacing w:line="480" w:lineRule="auto"/>
        <w:ind w:left="119" w:right="113"/>
        <w:jc w:val="both"/>
        <w:rPr>
          <w:sz w:val="24"/>
        </w:rPr>
      </w:pPr>
      <w:r w:rsidRPr="00E929D0">
        <w:rPr>
          <w:sz w:val="24"/>
        </w:rPr>
        <w:t xml:space="preserve">To answer these questions, we make use of a large-N survey database of nonprofits in Flanders, the northern region of Belgium (N=496). Flanders makes a good case for these research questions because the Flemish nonprofit sector is characterized by its neo-corporatist context (Verschuere &amp; De Corte, 2015). Although we expect a high level of advocacy in this particular Flemish context, there are clear indications that nonprofits are paying – more – attention to other nonprofit political activities as well: e.g. public sphere effects (Debruyne &amp; Van Bouchaute, 2014). One of the main reasons is the negative connotation surrounding advocacy, which can be traced back to a period of pillarization in the second half of the previous century. Pillarization is characterized by a tight coupling between nonprofits, political parties and government representatives who share the same values or interests </w:t>
      </w:r>
      <w:r w:rsidRPr="00E929D0">
        <w:rPr>
          <w:sz w:val="24"/>
        </w:rPr>
        <w:fldChar w:fldCharType="begin"/>
      </w:r>
      <w:r w:rsidR="00C1082C">
        <w:rPr>
          <w:sz w:val="24"/>
        </w:rPr>
        <w:instrText xml:space="preserve"> ADDIN EN.CITE &lt;EndNote&gt;&lt;Cite&gt;&lt;Author&gt;Pauly&lt;/Author&gt;&lt;Year&gt;2020&lt;/Year&gt;&lt;RecNum&gt;145&lt;/RecNum&gt;&lt;DisplayText&gt;(Pauly et al., 2020)&lt;/DisplayText&gt;&lt;record&gt;&lt;rec-number&gt;145&lt;/rec-number&gt;&lt;foreign-keys&gt;&lt;key app="EN" db-id="r9s2x29xideerpeeafspztaaaeaafetewts5" timestamp="1582733753"&gt;145&lt;/key&gt;&lt;/foreign-keys&gt;&lt;ref-type name="Journal Article"&gt;17&lt;/ref-type&gt;&lt;contributors&gt;&lt;authors&gt;&lt;author&gt;Pauly, Raf&lt;/author&gt;&lt;author&gt;Verschuere, Bram&lt;/author&gt;&lt;author&gt;De Rynck, Filip&lt;/author&gt;&lt;author&gt;Voets, Joris&lt;/author&gt;&lt;/authors&gt;&lt;/contributors&gt;&lt;titles&gt;&lt;title&gt;Changing neo-corporatist institutions? Examining the relationship between government and civil society organizations in Belgium&lt;/title&gt;&lt;secondary-title&gt;Public Management Review&lt;/secondary-title&gt;&lt;/titles&gt;&lt;periodical&gt;&lt;full-title&gt;Public Management Review&lt;/full-title&gt;&lt;/periodical&gt;&lt;pages&gt;1-22&lt;/pages&gt;&lt;dates&gt;&lt;year&gt;2020&lt;/year&gt;&lt;/dates&gt;&lt;publisher&gt;Routledge&lt;/publisher&gt;&lt;isbn&gt;1471-9037&lt;/isbn&gt;&lt;urls&gt;&lt;related-urls&gt;&lt;url&gt;https://doi.org/10.1080/14719037.2020.1722209&lt;/url&gt;&lt;/related-urls&gt;&lt;/urls&gt;&lt;electronic-resource-num&gt;10.1080/14719037.2020.1722209&lt;/electronic-resource-num&gt;&lt;/record&gt;&lt;/Cite&gt;&lt;/EndNote&gt;</w:instrText>
      </w:r>
      <w:r w:rsidRPr="00E929D0">
        <w:rPr>
          <w:sz w:val="24"/>
        </w:rPr>
        <w:fldChar w:fldCharType="separate"/>
      </w:r>
      <w:r w:rsidR="00C1082C">
        <w:rPr>
          <w:noProof/>
          <w:sz w:val="24"/>
        </w:rPr>
        <w:t>(Pauly et al., 2020)</w:t>
      </w:r>
      <w:r w:rsidRPr="00E929D0">
        <w:rPr>
          <w:sz w:val="24"/>
        </w:rPr>
        <w:fldChar w:fldCharType="end"/>
      </w:r>
      <w:r w:rsidRPr="00E929D0">
        <w:rPr>
          <w:sz w:val="24"/>
        </w:rPr>
        <w:t>. In the following sections of this paper, we will first discuss advocacy and public sphere effects and formulate several hypotheses. Next, we will address the methods that have been used. We conclude by discussing the overall findings and the possible impact for nonprofit managers and scholars.</w:t>
      </w:r>
    </w:p>
    <w:p w14:paraId="140D49BD" w14:textId="614A00E7" w:rsidR="00E929D0" w:rsidRPr="00E929D0" w:rsidRDefault="00E929D0" w:rsidP="00E929D0">
      <w:pPr>
        <w:pStyle w:val="Plattetekst"/>
        <w:tabs>
          <w:tab w:val="right" w:pos="9199"/>
        </w:tabs>
        <w:spacing w:line="480" w:lineRule="auto"/>
        <w:ind w:left="119" w:right="113"/>
        <w:jc w:val="both"/>
        <w:rPr>
          <w:sz w:val="24"/>
        </w:rPr>
        <w:sectPr w:rsidR="00E929D0" w:rsidRPr="00E929D0" w:rsidSect="00E929D0">
          <w:type w:val="continuous"/>
          <w:pgSz w:w="11910" w:h="16840"/>
          <w:pgMar w:top="1320" w:right="1300" w:bottom="1220" w:left="1300" w:header="710" w:footer="1026" w:gutter="0"/>
          <w:cols w:space="708"/>
        </w:sectPr>
      </w:pPr>
    </w:p>
    <w:p w14:paraId="2EF50A53" w14:textId="77777777" w:rsidR="00A050E2" w:rsidRDefault="00A050E2" w:rsidP="005B4A84">
      <w:pPr>
        <w:pStyle w:val="Kop1"/>
        <w:spacing w:before="0" w:line="480" w:lineRule="auto"/>
        <w:ind w:firstLine="0"/>
        <w:sectPr w:rsidR="00A050E2" w:rsidSect="006C0EE6">
          <w:type w:val="continuous"/>
          <w:pgSz w:w="11910" w:h="16840"/>
          <w:pgMar w:top="1320" w:right="1300" w:bottom="1220" w:left="1300" w:header="710" w:footer="1026" w:gutter="0"/>
          <w:cols w:space="708"/>
        </w:sectPr>
      </w:pPr>
    </w:p>
    <w:p w14:paraId="15BDD24D" w14:textId="525F2BA9" w:rsidR="004809A1" w:rsidRPr="00493B05" w:rsidRDefault="00532CE1" w:rsidP="004302AC">
      <w:pPr>
        <w:pStyle w:val="Kop1"/>
        <w:spacing w:before="0" w:line="480" w:lineRule="auto"/>
        <w:ind w:firstLine="0"/>
        <w:rPr>
          <w:sz w:val="28"/>
          <w:szCs w:val="28"/>
        </w:rPr>
      </w:pPr>
      <w:r w:rsidRPr="00493B05">
        <w:rPr>
          <w:sz w:val="28"/>
          <w:szCs w:val="28"/>
        </w:rPr>
        <w:lastRenderedPageBreak/>
        <w:t xml:space="preserve">2. </w:t>
      </w:r>
      <w:r w:rsidR="00B23BBC" w:rsidRPr="00493B05">
        <w:rPr>
          <w:sz w:val="28"/>
          <w:szCs w:val="28"/>
        </w:rPr>
        <w:t>Conceptual and t</w:t>
      </w:r>
      <w:r w:rsidR="004302AC" w:rsidRPr="00493B05">
        <w:rPr>
          <w:sz w:val="28"/>
          <w:szCs w:val="28"/>
        </w:rPr>
        <w:t xml:space="preserve">heoretical framework </w:t>
      </w:r>
    </w:p>
    <w:p w14:paraId="2ABD0B64" w14:textId="4E976EA1" w:rsidR="00E72228" w:rsidRPr="00493B05" w:rsidRDefault="00E72228" w:rsidP="00F45DB2">
      <w:pPr>
        <w:pStyle w:val="Kop2"/>
        <w:spacing w:line="480" w:lineRule="auto"/>
        <w:ind w:left="0" w:firstLine="118"/>
        <w:rPr>
          <w:sz w:val="26"/>
          <w:szCs w:val="26"/>
        </w:rPr>
      </w:pPr>
      <w:r w:rsidRPr="00493B05">
        <w:rPr>
          <w:sz w:val="26"/>
          <w:szCs w:val="26"/>
        </w:rPr>
        <w:t xml:space="preserve">2.1. </w:t>
      </w:r>
      <w:r w:rsidR="00F45DB2" w:rsidRPr="00493B05">
        <w:rPr>
          <w:sz w:val="26"/>
          <w:szCs w:val="26"/>
        </w:rPr>
        <w:t xml:space="preserve">What’s in a name? Nonprofit political activities </w:t>
      </w:r>
    </w:p>
    <w:p w14:paraId="01CEBA45" w14:textId="1687D970" w:rsidR="00644650" w:rsidRPr="00FC46E7" w:rsidRDefault="004302AC" w:rsidP="001674F4">
      <w:pPr>
        <w:pStyle w:val="Plattetekst"/>
        <w:tabs>
          <w:tab w:val="right" w:pos="9199"/>
        </w:tabs>
        <w:spacing w:line="480" w:lineRule="auto"/>
        <w:ind w:left="119" w:right="111"/>
        <w:jc w:val="both"/>
        <w:rPr>
          <w:sz w:val="24"/>
          <w:szCs w:val="24"/>
        </w:rPr>
      </w:pPr>
      <w:r w:rsidRPr="00FC46E7">
        <w:rPr>
          <w:sz w:val="24"/>
          <w:szCs w:val="24"/>
        </w:rPr>
        <w:t xml:space="preserve">In this section, we conceptualize </w:t>
      </w:r>
      <w:r w:rsidR="00696340" w:rsidRPr="00FC46E7">
        <w:rPr>
          <w:sz w:val="24"/>
          <w:szCs w:val="24"/>
        </w:rPr>
        <w:t xml:space="preserve">the </w:t>
      </w:r>
      <w:r w:rsidRPr="00FC46E7">
        <w:rPr>
          <w:sz w:val="24"/>
          <w:szCs w:val="24"/>
        </w:rPr>
        <w:t xml:space="preserve">two political activities we are interested in: i.e. advocacy and public sphere effects. </w:t>
      </w:r>
      <w:r w:rsidR="001674F4" w:rsidRPr="00FC46E7">
        <w:rPr>
          <w:sz w:val="24"/>
          <w:szCs w:val="24"/>
        </w:rPr>
        <w:t>First,</w:t>
      </w:r>
      <w:r w:rsidR="00117A8D" w:rsidRPr="00FC46E7">
        <w:rPr>
          <w:sz w:val="24"/>
          <w:szCs w:val="24"/>
        </w:rPr>
        <w:t xml:space="preserve"> advocacy spawns many possible actors, venues and tactics</w:t>
      </w:r>
      <w:r w:rsidR="00F9150C">
        <w:rPr>
          <w:sz w:val="24"/>
          <w:szCs w:val="24"/>
        </w:rPr>
        <w:t xml:space="preserve"> </w:t>
      </w:r>
      <w:r w:rsidR="00F9150C">
        <w:rPr>
          <w:sz w:val="24"/>
          <w:szCs w:val="24"/>
        </w:rPr>
        <w:fldChar w:fldCharType="begin"/>
      </w:r>
      <w:r w:rsidR="00F9150C">
        <w:rPr>
          <w:sz w:val="24"/>
          <w:szCs w:val="24"/>
        </w:rPr>
        <w:instrText xml:space="preserve"> ADDIN EN.CITE &lt;EndNote&gt;&lt;Cite&gt;&lt;Author&gt;Grønbjerg&lt;/Author&gt;&lt;Year&gt;2017&lt;/Year&gt;&lt;RecNum&gt;153&lt;/RecNum&gt;&lt;DisplayText&gt;(Grønbjerg &amp;amp; Prakash, 2017)&lt;/DisplayText&gt;&lt;record&gt;&lt;rec-number&gt;153&lt;/rec-number&gt;&lt;foreign-keys&gt;&lt;key app="EN" db-id="r9s2x29xideerpeeafspztaaaeaafetewts5" timestamp="1585314062"&gt;153&lt;/key&gt;&lt;/foreign-keys&gt;&lt;ref-type name="Journal Article"&gt;17&lt;/ref-type&gt;&lt;contributors&gt;&lt;authors&gt;&lt;author&gt;Grønbjerg, Kirsten&lt;/author&gt;&lt;author&gt;Prakash, Aseem&lt;/author&gt;&lt;/authors&gt;&lt;/contributors&gt;&lt;titles&gt;&lt;title&gt;Advances in Research on Nonprofit Advocacy and Civic Engagement&lt;/title&gt;&lt;secondary-title&gt;VOLUNTAS: International Journal of Voluntary and Nonprofit Organizations&lt;/secondary-title&gt;&lt;/titles&gt;&lt;periodical&gt;&lt;full-title&gt;VOLUNTAS: International Journal of Voluntary and Nonprofit Organizations&lt;/full-title&gt;&lt;/periodical&gt;&lt;pages&gt;877-887&lt;/pages&gt;&lt;volume&gt;28&lt;/volume&gt;&lt;number&gt;3&lt;/number&gt;&lt;dates&gt;&lt;year&gt;2017&lt;/year&gt;&lt;pub-dates&gt;&lt;date&gt;2017/06/01&lt;/date&gt;&lt;/pub-dates&gt;&lt;/dates&gt;&lt;isbn&gt;1573-7888&lt;/isbn&gt;&lt;urls&gt;&lt;related-urls&gt;&lt;url&gt;https://doi.org/10.1007/s11266-016-9712-5&lt;/url&gt;&lt;/related-urls&gt;&lt;/urls&gt;&lt;electronic-resource-num&gt;10.1007/s11266-016-9712-5&lt;/electronic-resource-num&gt;&lt;/record&gt;&lt;/Cite&gt;&lt;/EndNote&gt;</w:instrText>
      </w:r>
      <w:r w:rsidR="00F9150C">
        <w:rPr>
          <w:sz w:val="24"/>
          <w:szCs w:val="24"/>
        </w:rPr>
        <w:fldChar w:fldCharType="separate"/>
      </w:r>
      <w:r w:rsidR="00F9150C">
        <w:rPr>
          <w:noProof/>
          <w:sz w:val="24"/>
          <w:szCs w:val="24"/>
        </w:rPr>
        <w:t>(Grønbjerg &amp; Prakash, 2017)</w:t>
      </w:r>
      <w:r w:rsidR="00F9150C">
        <w:rPr>
          <w:sz w:val="24"/>
          <w:szCs w:val="24"/>
        </w:rPr>
        <w:fldChar w:fldCharType="end"/>
      </w:r>
      <w:r w:rsidR="00117A8D" w:rsidRPr="00FC46E7">
        <w:rPr>
          <w:sz w:val="24"/>
          <w:szCs w:val="24"/>
        </w:rPr>
        <w:t xml:space="preserve">. Nonprofits can target governments but also corporations and other nonprofits at a local, subnational, national or international level. However, concerning corporations and other nonprofits, it is only considered advocacy as long as it involves public policy areas. </w:t>
      </w:r>
      <w:r w:rsidR="001674F4" w:rsidRPr="00FC46E7">
        <w:rPr>
          <w:sz w:val="24"/>
          <w:szCs w:val="24"/>
        </w:rPr>
        <w:t xml:space="preserve">Nonprofits also have a wide range of tactics available. We believe that the definition of </w:t>
      </w:r>
      <w:r w:rsidR="001674F4" w:rsidRPr="00FC46E7">
        <w:rPr>
          <w:sz w:val="24"/>
          <w:szCs w:val="24"/>
        </w:rPr>
        <w:fldChar w:fldCharType="begin"/>
      </w:r>
      <w:r w:rsidR="00A95E54">
        <w:rPr>
          <w:sz w:val="24"/>
          <w:szCs w:val="24"/>
        </w:rPr>
        <w:instrText xml:space="preserve"> ADDIN EN.CITE &lt;EndNote&gt;&lt;Cite AuthorYear="1"&gt;&lt;Author&gt;Pekkanen&lt;/Author&gt;&lt;Year&gt;2014&lt;/Year&gt;&lt;RecNum&gt;226&lt;/RecNum&gt;&lt;Pages&gt;3&lt;/Pages&gt;&lt;DisplayText&gt;Pekkanen and Smith (2014, p. 3)&lt;/DisplayText&gt;&lt;record&gt;&lt;rec-number&gt;226&lt;/rec-number&gt;&lt;foreign-keys&gt;&lt;key app="EN" db-id="r9s2x29xideerpeeafspztaaaeaafetewts5" timestamp="1594212569"&gt;226&lt;/key&gt;&lt;/foreign-keys&gt;&lt;ref-type name="Book Section"&gt;5&lt;/ref-type&gt;&lt;contributors&gt;&lt;authors&gt;&lt;author&gt;Pekkanen, R. J.&lt;/author&gt;&lt;author&gt;Smith, S. R. &lt;/author&gt;&lt;/authors&gt;&lt;secondary-authors&gt;&lt;author&gt;R. J. Pekkanen&lt;/author&gt;&lt;author&gt;S. R. Smith&lt;/author&gt;&lt;author&gt;Y. Tsujinaka&lt;/author&gt;&lt;/secondary-authors&gt;&lt;/contributors&gt;&lt;titles&gt;&lt;title&gt;Introduction: Nonprofit advocacy: Definitions and concepts &lt;/title&gt;&lt;secondary-title&gt;Nonprofits and advocacy: Engaging community and government in an era of retrenchment&lt;/secondary-title&gt;&lt;/titles&gt;&lt;periodical&gt;&lt;full-title&gt;Nonprofits and Advocacy: Engaging Community and Government in an Era of Retrenchment&lt;/full-title&gt;&lt;/periodical&gt;&lt;pages&gt;1-17&lt;/pages&gt;&lt;dates&gt;&lt;year&gt;2014&lt;/year&gt;&lt;/dates&gt;&lt;pub-location&gt;Baltimore, MD&lt;/pub-location&gt;&lt;publisher&gt;Johns Hopkins University Press&lt;/publisher&gt;&lt;urls&gt;&lt;/urls&gt;&lt;/record&gt;&lt;/Cite&gt;&lt;/EndNote&gt;</w:instrText>
      </w:r>
      <w:r w:rsidR="001674F4" w:rsidRPr="00FC46E7">
        <w:rPr>
          <w:sz w:val="24"/>
          <w:szCs w:val="24"/>
        </w:rPr>
        <w:fldChar w:fldCharType="separate"/>
      </w:r>
      <w:r w:rsidR="001674F4" w:rsidRPr="00FC46E7">
        <w:rPr>
          <w:noProof/>
          <w:sz w:val="24"/>
          <w:szCs w:val="24"/>
        </w:rPr>
        <w:t>Pekkanen and Smith (2014, p. 3)</w:t>
      </w:r>
      <w:r w:rsidR="001674F4" w:rsidRPr="00FC46E7">
        <w:rPr>
          <w:sz w:val="24"/>
          <w:szCs w:val="24"/>
        </w:rPr>
        <w:fldChar w:fldCharType="end"/>
      </w:r>
      <w:r w:rsidR="001674F4" w:rsidRPr="00FC46E7">
        <w:rPr>
          <w:sz w:val="24"/>
          <w:szCs w:val="24"/>
        </w:rPr>
        <w:t xml:space="preserve"> summarizes the essence: </w:t>
      </w:r>
      <w:r w:rsidR="001674F4" w:rsidRPr="00FC46E7">
        <w:rPr>
          <w:i/>
          <w:sz w:val="24"/>
          <w:szCs w:val="24"/>
        </w:rPr>
        <w:t xml:space="preserve">“the attempt to influence public policy, either directly or indirectly”. </w:t>
      </w:r>
      <w:r w:rsidR="001674F4" w:rsidRPr="00FC46E7">
        <w:rPr>
          <w:sz w:val="24"/>
          <w:szCs w:val="24"/>
        </w:rPr>
        <w:t xml:space="preserve">Even though different types of advocacy </w:t>
      </w:r>
      <w:r w:rsidR="00FC46E7" w:rsidRPr="00FC46E7">
        <w:rPr>
          <w:sz w:val="24"/>
          <w:szCs w:val="24"/>
        </w:rPr>
        <w:t>tactics</w:t>
      </w:r>
      <w:r w:rsidR="001674F4" w:rsidRPr="00FC46E7">
        <w:rPr>
          <w:sz w:val="24"/>
          <w:szCs w:val="24"/>
        </w:rPr>
        <w:t xml:space="preserve"> can be found in the literature </w:t>
      </w:r>
      <w:r w:rsidR="001674F4" w:rsidRPr="00FC46E7">
        <w:rPr>
          <w:sz w:val="24"/>
          <w:szCs w:val="24"/>
        </w:rPr>
        <w:fldChar w:fldCharType="begin"/>
      </w:r>
      <w:r w:rsidR="0048009C">
        <w:rPr>
          <w:sz w:val="24"/>
          <w:szCs w:val="24"/>
        </w:rPr>
        <w:instrText xml:space="preserve"> ADDIN EN.CITE &lt;EndNote&gt;&lt;Cite&gt;&lt;Author&gt;Mosley&lt;/Author&gt;&lt;Year&gt;2010&lt;/Year&gt;&lt;RecNum&gt;238&lt;/RecNum&gt;&lt;DisplayText&gt;(Kimberlin, 2010; Mosley, 2010)&lt;/DisplayText&gt;&lt;record&gt;&lt;rec-number&gt;238&lt;/rec-number&gt;&lt;foreign-keys&gt;&lt;key app="EN" db-id="r9s2x29xideerpeeafspztaaaeaafetewts5" timestamp="1594649975"&gt;238&lt;/key&gt;&lt;/foreign-keys&gt;&lt;ref-type name="Journal Article"&gt;17&lt;/ref-type&gt;&lt;contributors&gt;&lt;authors&gt;&lt;author&gt;Mosley, Jennifer E.&lt;/author&gt;&lt;/authors&gt;&lt;/contributors&gt;&lt;titles&gt;&lt;title&gt;Organizational Resources and Environmental Incentives: Understanding the Policy Advocacy Involvement of Human Service Nonprofits&lt;/title&gt;&lt;secondary-title&gt;Social Service Review&lt;/secondary-title&gt;&lt;/titles&gt;&lt;periodical&gt;&lt;full-title&gt;Social Service Review&lt;/full-title&gt;&lt;/periodical&gt;&lt;pages&gt;57-76&lt;/pages&gt;&lt;volume&gt;84&lt;/volume&gt;&lt;dates&gt;&lt;year&gt;2010&lt;/year&gt;&lt;pub-dates&gt;&lt;date&gt;03/01&lt;/date&gt;&lt;/pub-dates&gt;&lt;/dates&gt;&lt;urls&gt;&lt;/urls&gt;&lt;electronic-resource-num&gt;10.1086/652681&lt;/electronic-resource-num&gt;&lt;/record&gt;&lt;/Cite&gt;&lt;Cite&gt;&lt;Author&gt;Kimberlin&lt;/Author&gt;&lt;Year&gt;2010&lt;/Year&gt;&lt;RecNum&gt;182&lt;/RecNum&gt;&lt;record&gt;&lt;rec-number&gt;182&lt;/rec-number&gt;&lt;foreign-keys&gt;&lt;key app="EN" db-id="r9s2x29xideerpeeafspztaaaeaafetewts5" timestamp="1586241034"&gt;182&lt;/key&gt;&lt;/foreign-keys&gt;&lt;ref-type name="Journal Article"&gt;17&lt;/ref-type&gt;&lt;contributors&gt;&lt;authors&gt;&lt;author&gt;Kimberlin, Sara&lt;/author&gt;&lt;/authors&gt;&lt;/contributors&gt;&lt;titles&gt;&lt;title&gt;Advocacy by Nonprofits: Roles and Practices of Core Advocacy Organizations and Direct Service Agencies&lt;/title&gt;&lt;secondary-title&gt;Journal of Policy Practice&lt;/secondary-title&gt;&lt;/titles&gt;&lt;periodical&gt;&lt;full-title&gt;Journal of Policy Practice&lt;/full-title&gt;&lt;/periodical&gt;&lt;pages&gt;164-182&lt;/pages&gt;&lt;volume&gt;9&lt;/volume&gt;&lt;dates&gt;&lt;year&gt;2010&lt;/year&gt;&lt;pub-dates&gt;&lt;date&gt;06/23&lt;/date&gt;&lt;/pub-dates&gt;&lt;/dates&gt;&lt;urls&gt;&lt;/urls&gt;&lt;electronic-resource-num&gt;10.1080/15588742.2010.487249&lt;/electronic-resource-num&gt;&lt;/record&gt;&lt;/Cite&gt;&lt;/EndNote&gt;</w:instrText>
      </w:r>
      <w:r w:rsidR="001674F4" w:rsidRPr="00FC46E7">
        <w:rPr>
          <w:sz w:val="24"/>
          <w:szCs w:val="24"/>
        </w:rPr>
        <w:fldChar w:fldCharType="separate"/>
      </w:r>
      <w:r w:rsidR="0048009C">
        <w:rPr>
          <w:noProof/>
          <w:sz w:val="24"/>
          <w:szCs w:val="24"/>
        </w:rPr>
        <w:t>(Kimberlin, 2010; Mosley, 2010)</w:t>
      </w:r>
      <w:r w:rsidR="001674F4" w:rsidRPr="00FC46E7">
        <w:rPr>
          <w:sz w:val="24"/>
          <w:szCs w:val="24"/>
        </w:rPr>
        <w:fldChar w:fldCharType="end"/>
      </w:r>
      <w:r w:rsidR="001674F4" w:rsidRPr="00FC46E7">
        <w:rPr>
          <w:sz w:val="24"/>
          <w:szCs w:val="24"/>
        </w:rPr>
        <w:t xml:space="preserve">, this definition appeals to the most common one, i.e. direct and indirect advocacy </w:t>
      </w:r>
      <w:r w:rsidR="00FC46E7" w:rsidRPr="00FC46E7">
        <w:rPr>
          <w:sz w:val="24"/>
          <w:szCs w:val="24"/>
        </w:rPr>
        <w:t>tactics</w:t>
      </w:r>
      <w:r w:rsidR="001674F4" w:rsidRPr="00FC46E7">
        <w:rPr>
          <w:sz w:val="24"/>
          <w:szCs w:val="24"/>
        </w:rPr>
        <w:t xml:space="preserve"> </w:t>
      </w:r>
      <w:r w:rsidR="001674F4" w:rsidRPr="00FC46E7">
        <w:rPr>
          <w:sz w:val="24"/>
          <w:szCs w:val="24"/>
        </w:rPr>
        <w:fldChar w:fldCharType="begin"/>
      </w:r>
      <w:r w:rsidR="001674F4" w:rsidRPr="00FC46E7">
        <w:rPr>
          <w:sz w:val="24"/>
          <w:szCs w:val="24"/>
        </w:rPr>
        <w:instrText xml:space="preserve"> ADDIN EN.CITE &lt;EndNote&gt;&lt;Cite&gt;&lt;Author&gt;Almog-Bar&lt;/Author&gt;&lt;Year&gt;2014&lt;/Year&gt;&lt;RecNum&gt;151&lt;/RecNum&gt;&lt;DisplayText&gt;(Almog-Bar &amp;amp; Schmid, 2014)&lt;/DisplayText&gt;&lt;record&gt;&lt;rec-number&gt;151&lt;/rec-number&gt;&lt;foreign-keys&gt;&lt;key app="EN" db-id="r9s2x29xideerpeeafspztaaaeaafetewts5" timestamp="1585313759"&gt;151&lt;/key&gt;&lt;/foreign-keys&gt;&lt;ref-type name="Journal Article"&gt;17&lt;/ref-type&gt;&lt;contributors&gt;&lt;authors&gt;&lt;author&gt;Almog-Bar, Michal&lt;/author&gt;&lt;author&gt;Schmid, Hillel&lt;/author&gt;&lt;/authors&gt;&lt;/contributors&gt;&lt;titles&gt;&lt;title&gt;Advocacy Activities of Nonprofit Human Service Organizations: A Critical Review&lt;/title&gt;&lt;secondary-title&gt;Nonprofit and Voluntary Sector Quarterly&lt;/secondary-title&gt;&lt;/titles&gt;&lt;periodical&gt;&lt;full-title&gt;Nonprofit and Voluntary Sector Quarterly&lt;/full-title&gt;&lt;/periodical&gt;&lt;pages&gt;11-35&lt;/pages&gt;&lt;volume&gt;43&lt;/volume&gt;&lt;number&gt;1&lt;/number&gt;&lt;dates&gt;&lt;year&gt;2014&lt;/year&gt;&lt;pub-dates&gt;&lt;date&gt;2014/02/01&lt;/date&gt;&lt;/pub-dates&gt;&lt;/dates&gt;&lt;publisher&gt;SAGE Publications Inc&lt;/publisher&gt;&lt;isbn&gt;0899-7640&lt;/isbn&gt;&lt;urls&gt;&lt;related-urls&gt;&lt;url&gt;https://doi.org/10.1177/0899764013483212&lt;/url&gt;&lt;/related-urls&gt;&lt;/urls&gt;&lt;electronic-resource-num&gt;10.1177/0899764013483212&lt;/electronic-resource-num&gt;&lt;access-date&gt;2020/03/27&lt;/access-date&gt;&lt;/record&gt;&lt;/Cite&gt;&lt;/EndNote&gt;</w:instrText>
      </w:r>
      <w:r w:rsidR="001674F4" w:rsidRPr="00FC46E7">
        <w:rPr>
          <w:sz w:val="24"/>
          <w:szCs w:val="24"/>
        </w:rPr>
        <w:fldChar w:fldCharType="separate"/>
      </w:r>
      <w:r w:rsidR="001674F4" w:rsidRPr="00FC46E7">
        <w:rPr>
          <w:noProof/>
          <w:sz w:val="24"/>
          <w:szCs w:val="24"/>
        </w:rPr>
        <w:t>(Almog-Bar &amp; Schmid, 2014)</w:t>
      </w:r>
      <w:r w:rsidR="001674F4" w:rsidRPr="00FC46E7">
        <w:rPr>
          <w:sz w:val="24"/>
          <w:szCs w:val="24"/>
        </w:rPr>
        <w:fldChar w:fldCharType="end"/>
      </w:r>
      <w:r w:rsidR="001674F4" w:rsidRPr="00FC46E7">
        <w:rPr>
          <w:sz w:val="24"/>
          <w:szCs w:val="24"/>
        </w:rPr>
        <w:t>. Nonprofits can thus work directly together with policy makers, politicians and administrators within governments, lobby political parties, join advisory councils and attend private meetings with corporate leaders. On the other han</w:t>
      </w:r>
      <w:r w:rsidR="005457E0">
        <w:rPr>
          <w:sz w:val="24"/>
          <w:szCs w:val="24"/>
        </w:rPr>
        <w:t xml:space="preserve">d, these organizations can </w:t>
      </w:r>
      <w:r w:rsidR="001E6FDA">
        <w:rPr>
          <w:sz w:val="24"/>
          <w:szCs w:val="24"/>
        </w:rPr>
        <w:t xml:space="preserve">– and at the same time – </w:t>
      </w:r>
      <w:r w:rsidR="001674F4" w:rsidRPr="00FC46E7">
        <w:rPr>
          <w:sz w:val="24"/>
          <w:szCs w:val="24"/>
        </w:rPr>
        <w:t xml:space="preserve">transform public opinion by appealing to voter mobilization, organize a demonstration, public awareness raising and public education with the intention of indirectly influencing institutional elites </w:t>
      </w:r>
      <w:r w:rsidR="001674F4" w:rsidRPr="00FC46E7">
        <w:rPr>
          <w:sz w:val="24"/>
          <w:szCs w:val="24"/>
        </w:rPr>
        <w:fldChar w:fldCharType="begin">
          <w:fldData xml:space="preserve">PEVuZE5vdGU+PENpdGU+PEF1dGhvcj5HdW88L0F1dGhvcj48WWVhcj4yMDEwPC9ZZWFyPjxSZWNO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</w:fldData>
        </w:fldChar>
      </w:r>
      <w:r w:rsidR="005F1E76">
        <w:rPr>
          <w:sz w:val="24"/>
          <w:szCs w:val="24"/>
        </w:rPr>
        <w:instrText xml:space="preserve"> ADDIN EN.CITE </w:instrText>
      </w:r>
      <w:r w:rsidR="005F1E76">
        <w:rPr>
          <w:sz w:val="24"/>
          <w:szCs w:val="24"/>
        </w:rPr>
        <w:fldChar w:fldCharType="begin">
          <w:fldData xml:space="preserve">PEVuZE5vdGU+PENpdGU+PEF1dGhvcj5HdW88L0F1dGhvcj48WWVhcj4yMDEwPC9ZZWFyPjxSZWNO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</w:fldData>
        </w:fldChar>
      </w:r>
      <w:r w:rsidR="005F1E76">
        <w:rPr>
          <w:sz w:val="24"/>
          <w:szCs w:val="24"/>
        </w:rPr>
        <w:instrText xml:space="preserve"> ADDIN EN.CITE.DATA </w:instrText>
      </w:r>
      <w:r w:rsidR="005F1E76">
        <w:rPr>
          <w:sz w:val="24"/>
          <w:szCs w:val="24"/>
        </w:rPr>
      </w:r>
      <w:r w:rsidR="005F1E76">
        <w:rPr>
          <w:sz w:val="24"/>
          <w:szCs w:val="24"/>
        </w:rPr>
        <w:fldChar w:fldCharType="end"/>
      </w:r>
      <w:r w:rsidR="001674F4" w:rsidRPr="00FC46E7">
        <w:rPr>
          <w:sz w:val="24"/>
          <w:szCs w:val="24"/>
        </w:rPr>
      </w:r>
      <w:r w:rsidR="001674F4" w:rsidRPr="00FC46E7">
        <w:rPr>
          <w:sz w:val="24"/>
          <w:szCs w:val="24"/>
        </w:rPr>
        <w:fldChar w:fldCharType="separate"/>
      </w:r>
      <w:r w:rsidR="001674F4" w:rsidRPr="00FC46E7">
        <w:rPr>
          <w:noProof/>
          <w:sz w:val="24"/>
          <w:szCs w:val="24"/>
        </w:rPr>
        <w:t>(Andrews &amp; Edwards, 2004; Casey, 2011; Guo &amp; Saxton, 2010)</w:t>
      </w:r>
      <w:r w:rsidR="001674F4" w:rsidRPr="00FC46E7">
        <w:rPr>
          <w:sz w:val="24"/>
          <w:szCs w:val="24"/>
        </w:rPr>
        <w:fldChar w:fldCharType="end"/>
      </w:r>
      <w:r w:rsidR="001674F4" w:rsidRPr="00FC46E7">
        <w:rPr>
          <w:sz w:val="24"/>
          <w:szCs w:val="24"/>
        </w:rPr>
        <w:t xml:space="preserve">. Taking the above into account, we thus need an encompassing definition. Therefore, we relate to </w:t>
      </w:r>
      <w:r w:rsidR="001674F4" w:rsidRPr="00FC46E7">
        <w:rPr>
          <w:sz w:val="24"/>
          <w:szCs w:val="24"/>
        </w:rPr>
        <w:fldChar w:fldCharType="begin"/>
      </w:r>
      <w:r w:rsidR="001674F4" w:rsidRPr="00FC46E7">
        <w:rPr>
          <w:sz w:val="24"/>
          <w:szCs w:val="24"/>
        </w:rPr>
        <w:instrText xml:space="preserve"> ADDIN EN.CITE &lt;EndNote&gt;&lt;Cite AuthorYear="1"&gt;&lt;Author&gt;Jenkins&lt;/Author&gt;&lt;Year&gt;2006&lt;/Year&gt;&lt;RecNum&gt;154&lt;/RecNum&gt;&lt;Pages&gt;267&lt;/Pages&gt;&lt;DisplayText&gt;Jenkins (2006, p. 267)&lt;/DisplayText&gt;&lt;record&gt;&lt;rec-number&gt;154&lt;/rec-number&gt;&lt;foreign-keys&gt;&lt;key app="EN" db-id="r9s2x29xideerpeeafspztaaaeaafetewts5" timestamp="1585314639"&gt;154&lt;/key&gt;&lt;/foreign-keys&gt;&lt;ref-type name="Journal Article"&gt;17&lt;/ref-type&gt;&lt;contributors&gt;&lt;authors&gt;&lt;author&gt;Jenkins, J Craig&lt;/author&gt;&lt;/authors&gt;&lt;/contributors&gt;&lt;titles&gt;&lt;title&gt;Nonprofit organizations and political advocacy&lt;/title&gt;&lt;secondary-title&gt;The nonprofit sector: A research handbook&lt;/secondary-title&gt;&lt;/titles&gt;&lt;periodical&gt;&lt;full-title&gt;The nonprofit sector: A research handbook&lt;/full-title&gt;&lt;/periodical&gt;&lt;pages&gt;307-331&lt;/pages&gt;&lt;volume&gt;2&lt;/volume&gt;&lt;dates&gt;&lt;year&gt;2006&lt;/year&gt;&lt;/dates&gt;&lt;urls&gt;&lt;/urls&gt;&lt;/record&gt;&lt;/Cite&gt;&lt;/EndNote&gt;</w:instrText>
      </w:r>
      <w:r w:rsidR="001674F4" w:rsidRPr="00FC46E7">
        <w:rPr>
          <w:sz w:val="24"/>
          <w:szCs w:val="24"/>
        </w:rPr>
        <w:fldChar w:fldCharType="separate"/>
      </w:r>
      <w:r w:rsidR="001674F4" w:rsidRPr="00FC46E7">
        <w:rPr>
          <w:noProof/>
          <w:sz w:val="24"/>
          <w:szCs w:val="24"/>
        </w:rPr>
        <w:t>Jenkins (2006, p. 267)</w:t>
      </w:r>
      <w:r w:rsidR="001674F4" w:rsidRPr="00FC46E7">
        <w:rPr>
          <w:sz w:val="24"/>
          <w:szCs w:val="24"/>
        </w:rPr>
        <w:fldChar w:fldCharType="end"/>
      </w:r>
      <w:r w:rsidR="001674F4" w:rsidRPr="00FC46E7">
        <w:rPr>
          <w:sz w:val="24"/>
          <w:szCs w:val="24"/>
        </w:rPr>
        <w:t xml:space="preserve">, who broadly defines advocacy as </w:t>
      </w:r>
      <w:r w:rsidR="001674F4" w:rsidRPr="00FC46E7">
        <w:rPr>
          <w:i/>
          <w:sz w:val="24"/>
          <w:szCs w:val="24"/>
        </w:rPr>
        <w:t>“any attempt to influence the decisions of any institutional elite on behalf of a collective interest.”</w:t>
      </w:r>
    </w:p>
    <w:p w14:paraId="2EEFFC8A" w14:textId="76C46647" w:rsidR="00FC46E7" w:rsidRPr="00FC46E7" w:rsidRDefault="001674F4" w:rsidP="00F96734">
      <w:pPr>
        <w:pStyle w:val="Plattetekst"/>
        <w:tabs>
          <w:tab w:val="right" w:pos="9199"/>
        </w:tabs>
        <w:spacing w:line="480" w:lineRule="auto"/>
        <w:ind w:left="119" w:right="111"/>
        <w:jc w:val="both"/>
        <w:rPr>
          <w:sz w:val="24"/>
          <w:szCs w:val="24"/>
        </w:rPr>
      </w:pPr>
      <w:r w:rsidRPr="00FC46E7">
        <w:rPr>
          <w:sz w:val="24"/>
          <w:szCs w:val="24"/>
        </w:rPr>
        <w:t>Second, w</w:t>
      </w:r>
      <w:r w:rsidR="00644650" w:rsidRPr="00FC46E7">
        <w:rPr>
          <w:sz w:val="24"/>
          <w:szCs w:val="24"/>
        </w:rPr>
        <w:t xml:space="preserve">hen considering public sphere </w:t>
      </w:r>
      <w:r w:rsidRPr="00FC46E7">
        <w:rPr>
          <w:sz w:val="24"/>
          <w:szCs w:val="24"/>
        </w:rPr>
        <w:t>effects</w:t>
      </w:r>
      <w:r w:rsidR="00644650" w:rsidRPr="00FC46E7">
        <w:rPr>
          <w:sz w:val="24"/>
          <w:szCs w:val="24"/>
        </w:rPr>
        <w:t xml:space="preserve">, most literature is of theoretical nature and predominantly situated within political and sociological theory </w:t>
      </w:r>
      <w:r w:rsidR="00644650" w:rsidRPr="00FC46E7">
        <w:rPr>
          <w:sz w:val="24"/>
          <w:szCs w:val="24"/>
        </w:rPr>
        <w:fldChar w:fldCharType="begin">
          <w:fldData xml:space="preserve">PEVuZE5vdGU+PENpdGU+PEF1dGhvcj5XYXJyZW48L0F1dGhvcj48WWVhcj4yMDAxPC9ZZWFyPjxS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</w:fldData>
        </w:fldChar>
      </w:r>
      <w:r w:rsidR="00FC46E7">
        <w:rPr>
          <w:sz w:val="24"/>
          <w:szCs w:val="24"/>
        </w:rPr>
        <w:instrText xml:space="preserve"> ADDIN EN.CITE </w:instrText>
      </w:r>
      <w:r w:rsidR="00FC46E7">
        <w:rPr>
          <w:sz w:val="24"/>
          <w:szCs w:val="24"/>
        </w:rPr>
        <w:fldChar w:fldCharType="begin">
          <w:fldData xml:space="preserve">PEVuZE5vdGU+PENpdGU+PEF1dGhvcj5XYXJyZW48L0F1dGhvcj48WWVhcj4yMDAxPC9ZZWFyPjxS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</w:fldData>
        </w:fldChar>
      </w:r>
      <w:r w:rsidR="00FC46E7">
        <w:rPr>
          <w:sz w:val="24"/>
          <w:szCs w:val="24"/>
        </w:rPr>
        <w:instrText xml:space="preserve"> ADDIN EN.CITE.DATA </w:instrText>
      </w:r>
      <w:r w:rsidR="00FC46E7">
        <w:rPr>
          <w:sz w:val="24"/>
          <w:szCs w:val="24"/>
        </w:rPr>
      </w:r>
      <w:r w:rsidR="00FC46E7">
        <w:rPr>
          <w:sz w:val="24"/>
          <w:szCs w:val="24"/>
        </w:rPr>
        <w:fldChar w:fldCharType="end"/>
      </w:r>
      <w:r w:rsidR="00644650" w:rsidRPr="00FC46E7">
        <w:rPr>
          <w:sz w:val="24"/>
          <w:szCs w:val="24"/>
        </w:rPr>
      </w:r>
      <w:r w:rsidR="00644650" w:rsidRPr="00FC46E7">
        <w:rPr>
          <w:sz w:val="24"/>
          <w:szCs w:val="24"/>
        </w:rPr>
        <w:fldChar w:fldCharType="separate"/>
      </w:r>
      <w:r w:rsidR="00FC46E7">
        <w:rPr>
          <w:noProof/>
          <w:sz w:val="24"/>
          <w:szCs w:val="24"/>
        </w:rPr>
        <w:t>(Calhoun, 1993; Chambers, 2009; Cohen &amp; Arato, 1994; Warren, 2001)</w:t>
      </w:r>
      <w:r w:rsidR="00644650" w:rsidRPr="00FC46E7">
        <w:rPr>
          <w:sz w:val="24"/>
          <w:szCs w:val="24"/>
        </w:rPr>
        <w:fldChar w:fldCharType="end"/>
      </w:r>
      <w:r w:rsidR="00FC46E7">
        <w:rPr>
          <w:sz w:val="24"/>
          <w:szCs w:val="24"/>
        </w:rPr>
        <w:t xml:space="preserve">. </w:t>
      </w:r>
      <w:r w:rsidR="00644650" w:rsidRPr="00FC46E7">
        <w:rPr>
          <w:sz w:val="24"/>
          <w:szCs w:val="24"/>
        </w:rPr>
        <w:t>However, there is also empirical research available, predominantly qualitative case study-based papers</w:t>
      </w:r>
      <w:r w:rsidR="00F96734">
        <w:rPr>
          <w:sz w:val="24"/>
          <w:szCs w:val="24"/>
        </w:rPr>
        <w:t xml:space="preserve"> </w:t>
      </w:r>
      <w:r w:rsidR="00F96734" w:rsidRPr="00FC46E7">
        <w:rPr>
          <w:sz w:val="24"/>
          <w:szCs w:val="24"/>
        </w:rPr>
        <w:fldChar w:fldCharType="begin"/>
      </w:r>
      <w:r w:rsidR="00F96734" w:rsidRPr="00FC46E7">
        <w:rPr>
          <w:sz w:val="24"/>
          <w:szCs w:val="24"/>
        </w:rPr>
        <w:instrText xml:space="preserve"> ADDIN EN.CITE &lt;EndNote&gt;&lt;Cite&gt;&lt;Author&gt;Van Dyke&lt;/Author&gt;&lt;Year&gt;2019&lt;/Year&gt;&lt;RecNum&gt;269&lt;/RecNum&gt;&lt;DisplayText&gt;(Van Dyke &amp;amp; Taylor, 2019)&lt;/DisplayText&gt;&lt;record&gt;&lt;rec-number&gt;269&lt;/rec-number&gt;&lt;foreign-keys&gt;&lt;key app="EN" db-id="r9s2x29xideerpeeafspztaaaeaafetewts5" timestamp="1594822388"&gt;269&lt;/key&gt;&lt;/foreign-keys&gt;&lt;ref-type name="Journal Article"&gt;17&lt;/ref-type&gt;&lt;contributors&gt;&lt;authors&gt;&lt;author&gt;Van Dyke, Nella&lt;/author&gt;&lt;author&gt;Taylor, Verta&lt;/author&gt;&lt;/authors&gt;&lt;/contributors&gt;&lt;titles&gt;&lt;title&gt;The cultural outcomes of social movements&lt;/title&gt;&lt;secondary-title&gt;The Wiley Blackwell companion to social movements&lt;/secondary-title&gt;&lt;/titles&gt;&lt;periodical&gt;&lt;full-title&gt;The Wiley Blackwell companion to social movements&lt;/full-title&gt;&lt;/periodical&gt;&lt;pages&gt;482-498&lt;/pages&gt;&lt;dates&gt;&lt;year&gt;2019&lt;/year&gt;&lt;/dates&gt;&lt;urls&gt;&lt;/urls&gt;&lt;/record&gt;&lt;/Cite&gt;&lt;/EndNote&gt;</w:instrText>
      </w:r>
      <w:r w:rsidR="00F96734" w:rsidRPr="00FC46E7">
        <w:rPr>
          <w:sz w:val="24"/>
          <w:szCs w:val="24"/>
        </w:rPr>
        <w:fldChar w:fldCharType="separate"/>
      </w:r>
      <w:r w:rsidR="00F96734" w:rsidRPr="00FC46E7">
        <w:rPr>
          <w:noProof/>
          <w:sz w:val="24"/>
          <w:szCs w:val="24"/>
        </w:rPr>
        <w:t>(Van Dyke &amp; Taylor, 2019)</w:t>
      </w:r>
      <w:r w:rsidR="00F96734" w:rsidRPr="00FC46E7">
        <w:rPr>
          <w:sz w:val="24"/>
          <w:szCs w:val="24"/>
        </w:rPr>
        <w:fldChar w:fldCharType="end"/>
      </w:r>
      <w:r w:rsidR="00644650" w:rsidRPr="00FC46E7">
        <w:rPr>
          <w:sz w:val="24"/>
          <w:szCs w:val="24"/>
        </w:rPr>
        <w:t xml:space="preserve">. </w:t>
      </w:r>
      <w:r w:rsidR="00644650" w:rsidRPr="00FC46E7">
        <w:rPr>
          <w:sz w:val="24"/>
          <w:szCs w:val="24"/>
        </w:rPr>
        <w:fldChar w:fldCharType="begin"/>
      </w:r>
      <w:r w:rsidR="00644650" w:rsidRPr="00FC46E7">
        <w:rPr>
          <w:sz w:val="24"/>
          <w:szCs w:val="24"/>
        </w:rPr>
        <w:instrText xml:space="preserve"> ADDIN EN.CITE &lt;EndNote&gt;&lt;Cite AuthorYear="1"&gt;&lt;Author&gt;Warren&lt;/Author&gt;&lt;Year&gt;2003&lt;/Year&gt;&lt;RecNum&gt;199&lt;/RecNum&gt;&lt;Pages&gt;46&lt;/Pages&gt;&lt;DisplayText&gt;Warren (2003, p. 46)&lt;/DisplayText&gt;&lt;record&gt;&lt;rec-number&gt;199&lt;/rec-number&gt;&lt;foreign-keys&gt;&lt;key app="EN" db-id="r9s2x29xideerpeeafspztaaaeaafetewts5" timestamp="1590735594"&gt;199&lt;/key&gt;&lt;/foreign-keys&gt;&lt;ref-type name="Journal Article"&gt;17&lt;/ref-type&gt;&lt;contributors&gt;&lt;authors&gt;&lt;author&gt;Warren, Mark E.&lt;/author&gt;&lt;/authors&gt;&lt;/contributors&gt;&lt;titles&gt;&lt;title&gt;The political role of nonprofits in a democracy&lt;/title&gt;&lt;secondary-title&gt;Society&lt;/secondary-title&gt;&lt;/titles&gt;&lt;periodical&gt;&lt;full-title&gt;Society&lt;/full-title&gt;&lt;/periodical&gt;&lt;pages&gt;46-51&lt;/pages&gt;&lt;volume&gt;40&lt;/volume&gt;&lt;number&gt;4&lt;/number&gt;&lt;dates&gt;&lt;year&gt;2003&lt;/year&gt;&lt;pub-dates&gt;&lt;date&gt;2003/05/01&lt;/date&gt;&lt;/pub-dates&gt;&lt;/dates&gt;&lt;isbn&gt;1936-4725&lt;/isbn&gt;&lt;urls&gt;&lt;related-urls&gt;&lt;url&gt;https://doi.org/10.1007/s12115-003-1017-9&lt;/url&gt;&lt;/related-urls&gt;&lt;/urls&gt;&lt;electronic-resource-num&gt;10.1007/s12115-003-1017-9&lt;/electronic-resource-num&gt;&lt;/record&gt;&lt;/Cite&gt;&lt;/EndNote&gt;</w:instrText>
      </w:r>
      <w:r w:rsidR="00644650" w:rsidRPr="00FC46E7">
        <w:rPr>
          <w:sz w:val="24"/>
          <w:szCs w:val="24"/>
        </w:rPr>
        <w:fldChar w:fldCharType="separate"/>
      </w:r>
      <w:r w:rsidR="00644650" w:rsidRPr="00FC46E7">
        <w:rPr>
          <w:noProof/>
          <w:sz w:val="24"/>
          <w:szCs w:val="24"/>
        </w:rPr>
        <w:t>Warren (2003, p. 46)</w:t>
      </w:r>
      <w:r w:rsidR="00644650" w:rsidRPr="00FC46E7">
        <w:rPr>
          <w:sz w:val="24"/>
          <w:szCs w:val="24"/>
        </w:rPr>
        <w:fldChar w:fldCharType="end"/>
      </w:r>
      <w:r w:rsidR="00644650" w:rsidRPr="00FC46E7">
        <w:rPr>
          <w:sz w:val="24"/>
          <w:szCs w:val="24"/>
        </w:rPr>
        <w:t xml:space="preserve"> defines public sphere effects as </w:t>
      </w:r>
      <w:r w:rsidR="00644650" w:rsidRPr="00FC46E7">
        <w:rPr>
          <w:i/>
          <w:sz w:val="24"/>
          <w:szCs w:val="24"/>
        </w:rPr>
        <w:t xml:space="preserve">“developing and communicating </w:t>
      </w:r>
      <w:r w:rsidR="00644650" w:rsidRPr="00FC46E7">
        <w:rPr>
          <w:i/>
          <w:sz w:val="24"/>
          <w:szCs w:val="24"/>
        </w:rPr>
        <w:lastRenderedPageBreak/>
        <w:t xml:space="preserve">information to the public, providing groups in society with a public voice, and, more generally, providing representations of difference and commonality in ways that underwrite and focus public deliberation”. </w:t>
      </w:r>
      <w:r w:rsidR="00644650" w:rsidRPr="00FC46E7">
        <w:rPr>
          <w:sz w:val="24"/>
          <w:szCs w:val="24"/>
        </w:rPr>
        <w:t xml:space="preserve">Nonprofit organizations can help people to uncover, expand and refine their preferences, ideas, opinions and interests by facilitating public deliberation and influencing public opinion </w:t>
      </w:r>
      <w:r w:rsidR="00644650" w:rsidRPr="00FC46E7">
        <w:rPr>
          <w:sz w:val="24"/>
          <w:szCs w:val="24"/>
        </w:rPr>
        <w:fldChar w:fldCharType="begin"/>
      </w:r>
      <w:r w:rsidR="00F50017">
        <w:rPr>
          <w:sz w:val="24"/>
          <w:szCs w:val="24"/>
        </w:rPr>
        <w:instrText xml:space="preserve"> ADDIN EN.CITE &lt;EndNote&gt;&lt;Cite&gt;&lt;Author&gt;Elstub&lt;/Author&gt;&lt;Year&gt;2010&lt;/Year&gt;&lt;RecNum&gt;289&lt;/RecNum&gt;&lt;DisplayText&gt;(Benhabib, 1996; Elstub, 2010)&lt;/DisplayText&gt;&lt;record&gt;&lt;rec-number&gt;289&lt;/rec-number&gt;&lt;foreign-keys&gt;&lt;key app="EN" db-id="r9s2x29xideerpeeafspztaaaeaafetewts5" timestamp="1599060665"&gt;289&lt;/key&gt;&lt;/foreign-keys&gt;&lt;ref-type name="Journal Article"&gt;17&lt;/ref-type&gt;&lt;contributors&gt;&lt;authors&gt;&lt;author&gt;Elstub, Stephen&lt;/author&gt;&lt;/authors&gt;&lt;/contributors&gt;&lt;titles&gt;&lt;title&gt;The Third Generation of Deliberative Democracy&lt;/title&gt;&lt;secondary-title&gt;Political Studies Review&lt;/secondary-title&gt;&lt;/titles&gt;&lt;periodical&gt;&lt;full-title&gt;Political Studies Review&lt;/full-title&gt;&lt;/periodical&gt;&lt;pages&gt;291-307&lt;/pages&gt;&lt;volume&gt;8&lt;/volume&gt;&lt;number&gt;3&lt;/number&gt;&lt;dates&gt;&lt;year&gt;2010&lt;/year&gt;&lt;/dates&gt;&lt;urls&gt;&lt;related-urls&gt;&lt;url&gt;https://journals.sagepub.com/doi/abs/10.1111/j.1478-9302.2010.00216.x&lt;/url&gt;&lt;/related-urls&gt;&lt;/urls&gt;&lt;electronic-resource-num&gt;10.1111/j.1478-9302.2010.00216.x&lt;/electronic-resource-num&gt;&lt;/record&gt;&lt;/Cite&gt;&lt;Cite&gt;&lt;Author&gt;Benhabib&lt;/Author&gt;&lt;Year&gt;1996&lt;/Year&gt;&lt;RecNum&gt;398&lt;/RecNum&gt;&lt;record&gt;&lt;rec-number&gt;398&lt;/rec-number&gt;&lt;foreign-keys&gt;&lt;key app="EN" db-id="r9s2x29xideerpeeafspztaaaeaafetewts5" timestamp="1611240392"&gt;398&lt;/key&gt;&lt;/foreign-keys&gt;&lt;ref-type name="Book Section"&gt;5&lt;/ref-type&gt;&lt;contributors&gt;&lt;authors&gt;&lt;author&gt;Benhabib, S.&lt;/author&gt;&lt;/authors&gt;&lt;secondary-authors&gt;&lt;author&gt;Benhabib, S.&lt;/author&gt;&lt;/secondary-authors&gt;&lt;/contributors&gt;&lt;titles&gt;&lt;title&gt;Toward a Deliberative Model of Democratic Legitimacy&lt;/title&gt;&lt;secondary-title&gt;Democracy and difference: contesting the boundaries of the political&lt;/secondary-title&gt;&lt;/titles&gt;&lt;pages&gt;67-94&lt;/pages&gt;&lt;dates&gt;&lt;year&gt;1996&lt;/year&gt;&lt;/dates&gt;&lt;pub-location&gt;Princeton &lt;/pub-location&gt;&lt;publisher&gt;Princeton University Press&lt;/publisher&gt;&lt;urls&gt;&lt;/urls&gt;&lt;/record&gt;&lt;/Cite&gt;&lt;/EndNote&gt;</w:instrText>
      </w:r>
      <w:r w:rsidR="00644650" w:rsidRPr="00FC46E7">
        <w:rPr>
          <w:sz w:val="24"/>
          <w:szCs w:val="24"/>
        </w:rPr>
        <w:fldChar w:fldCharType="separate"/>
      </w:r>
      <w:r w:rsidR="00F50017">
        <w:rPr>
          <w:noProof/>
          <w:sz w:val="24"/>
          <w:szCs w:val="24"/>
        </w:rPr>
        <w:t>(Benhabib, 1996; Elstub, 2010)</w:t>
      </w:r>
      <w:r w:rsidR="00644650" w:rsidRPr="00FC46E7">
        <w:rPr>
          <w:sz w:val="24"/>
          <w:szCs w:val="24"/>
        </w:rPr>
        <w:fldChar w:fldCharType="end"/>
      </w:r>
      <w:r w:rsidR="00644650" w:rsidRPr="00FC46E7">
        <w:rPr>
          <w:sz w:val="24"/>
          <w:szCs w:val="24"/>
        </w:rPr>
        <w:t>. Moreover, by bringing (collective) concerns to the public sphere, they are up for discussion and possible solutions. Communication in this informal public sphere is unconstrained, highly unpredictable and spontaneous. Its scope ranges from face-to-face discussions through to nationwide protests by nonprofits</w:t>
      </w:r>
      <w:r w:rsidR="00FC46E7">
        <w:rPr>
          <w:sz w:val="24"/>
          <w:szCs w:val="24"/>
        </w:rPr>
        <w:t xml:space="preserve"> </w:t>
      </w:r>
      <w:r w:rsidR="00FC46E7" w:rsidRPr="00FC46E7">
        <w:rPr>
          <w:sz w:val="24"/>
          <w:szCs w:val="24"/>
        </w:rPr>
        <w:fldChar w:fldCharType="begin"/>
      </w:r>
      <w:r w:rsidR="00F50017">
        <w:rPr>
          <w:sz w:val="24"/>
          <w:szCs w:val="24"/>
        </w:rPr>
        <w:instrText xml:space="preserve"> ADDIN EN.CITE &lt;EndNote&gt;&lt;Cite&gt;&lt;Author&gt;Dryzek&lt;/Author&gt;&lt;Year&gt;1990&lt;/Year&gt;&lt;RecNum&gt;286&lt;/RecNum&gt;&lt;DisplayText&gt;(Dryzek, 1990, 2002; Habermas, 1996)&lt;/DisplayText&gt;&lt;record&gt;&lt;rec-number&gt;286&lt;/rec-number&gt;&lt;foreign-keys&gt;&lt;key app="EN" db-id="r9s2x29xideerpeeafspztaaaeaafetewts5" timestamp="1599058742"&gt;286&lt;/key&gt;&lt;/foreign-keys&gt;&lt;ref-type name="Book"&gt;6&lt;/ref-type&gt;&lt;contributors&gt;&lt;authors&gt;&lt;author&gt;Dryzek, J. S.&lt;/author&gt;&lt;/authors&gt;&lt;/contributors&gt;&lt;titles&gt;&lt;title&gt;Discursive democracy: Politics, policy, and political science&lt;/title&gt;&lt;/titles&gt;&lt;dates&gt;&lt;year&gt;1990&lt;/year&gt;&lt;/dates&gt;&lt;publisher&gt;Cambridge University Press&lt;/publisher&gt;&lt;isbn&gt;0521478278&lt;/isbn&gt;&lt;urls&gt;&lt;/urls&gt;&lt;/record&gt;&lt;/Cite&gt;&lt;Cite&gt;&lt;Author&gt;Dryzek&lt;/Author&gt;&lt;Year&gt;2002&lt;/Year&gt;&lt;RecNum&gt;287&lt;/RecNum&gt;&lt;record&gt;&lt;rec-number&gt;287&lt;/rec-number&gt;&lt;foreign-keys&gt;&lt;key app="EN" db-id="r9s2x29xideerpeeafspztaaaeaafetewts5" timestamp="1599058768"&gt;287&lt;/key&gt;&lt;/foreign-keys&gt;&lt;ref-type name="Book"&gt;6&lt;/ref-type&gt;&lt;contributors&gt;&lt;authors&gt;&lt;author&gt;Dryzek, J. S.&lt;/author&gt;&lt;/authors&gt;&lt;/contributors&gt;&lt;titles&gt;&lt;title&gt;Deliberative democracy and beyond: Liberals, critics, contestations&lt;/title&gt;&lt;/titles&gt;&lt;dates&gt;&lt;year&gt;2002&lt;/year&gt;&lt;/dates&gt;&lt;publisher&gt;Oxford University Press on Demand&lt;/publisher&gt;&lt;isbn&gt;019925043X&lt;/isbn&gt;&lt;urls&gt;&lt;/urls&gt;&lt;/record&gt;&lt;/Cite&gt;&lt;Cite&gt;&lt;Author&gt;Habermas&lt;/Author&gt;&lt;Year&gt;1996&lt;/Year&gt;&lt;RecNum&gt;399&lt;/RecNum&gt;&lt;record&gt;&lt;rec-number&gt;399&lt;/rec-number&gt;&lt;foreign-keys&gt;&lt;key app="EN" db-id="r9s2x29xideerpeeafspztaaaeaafetewts5" timestamp="1611240837"&gt;399&lt;/key&gt;&lt;/foreign-keys&gt;&lt;ref-type name="Book"&gt;6&lt;/ref-type&gt;&lt;contributors&gt;&lt;authors&gt;&lt;author&gt;Habermas, J.&lt;/author&gt;&lt;/authors&gt;&lt;/contributors&gt;&lt;titles&gt;&lt;title&gt;Between facts and norms: Contributions to a discourse theory of law and democracy&lt;/title&gt;&lt;/titles&gt;&lt;dates&gt;&lt;year&gt;1996&lt;/year&gt;&lt;/dates&gt;&lt;pub-location&gt;Cambridge, Mass&lt;/pub-location&gt;&lt;publisher&gt;MIT Press&lt;/publisher&gt;&lt;urls&gt;&lt;/urls&gt;&lt;/record&gt;&lt;/Cite&gt;&lt;/EndNote&gt;</w:instrText>
      </w:r>
      <w:r w:rsidR="00FC46E7" w:rsidRPr="00FC46E7">
        <w:rPr>
          <w:sz w:val="24"/>
          <w:szCs w:val="24"/>
        </w:rPr>
        <w:fldChar w:fldCharType="separate"/>
      </w:r>
      <w:r w:rsidR="00F50017">
        <w:rPr>
          <w:noProof/>
          <w:sz w:val="24"/>
          <w:szCs w:val="24"/>
        </w:rPr>
        <w:t>(Dryzek, 1990, 2002; Habermas, 1996)</w:t>
      </w:r>
      <w:r w:rsidR="00FC46E7" w:rsidRPr="00FC46E7">
        <w:rPr>
          <w:sz w:val="24"/>
          <w:szCs w:val="24"/>
        </w:rPr>
        <w:fldChar w:fldCharType="end"/>
      </w:r>
      <w:r w:rsidR="00644650" w:rsidRPr="00FC46E7">
        <w:rPr>
          <w:sz w:val="24"/>
          <w:szCs w:val="24"/>
        </w:rPr>
        <w:t xml:space="preserve">. In this capacity, nonprofit organizations support what </w:t>
      </w:r>
      <w:r w:rsidR="00644650" w:rsidRPr="00FC46E7">
        <w:rPr>
          <w:sz w:val="24"/>
          <w:szCs w:val="24"/>
        </w:rPr>
        <w:fldChar w:fldCharType="begin"/>
      </w:r>
      <w:r w:rsidR="00644650" w:rsidRPr="00FC46E7">
        <w:rPr>
          <w:sz w:val="24"/>
          <w:szCs w:val="24"/>
        </w:rPr>
        <w:instrText xml:space="preserve"> ADDIN EN.CITE &lt;EndNote&gt;&lt;Cite AuthorYear="1"&gt;&lt;Author&gt;Habermas&lt;/Author&gt;&lt;Year&gt;1989&lt;/Year&gt;&lt;RecNum&gt;244&lt;/RecNum&gt;&lt;DisplayText&gt;Habermas (1989)&lt;/DisplayText&gt;&lt;record&gt;&lt;rec-number&gt;244&lt;/rec-number&gt;&lt;foreign-keys&gt;&lt;key app="EN" db-id="r9s2x29xideerpeeafspztaaaeaafetewts5" timestamp="1594654708"&gt;244&lt;/key&gt;&lt;/foreign-keys&gt;&lt;ref-type name="Book"&gt;6&lt;/ref-type&gt;&lt;contributors&gt;&lt;authors&gt;&lt;author&gt;Habermas, J.&lt;/author&gt;&lt;/authors&gt;&lt;/contributors&gt;&lt;titles&gt;&lt;title&gt;The Structural Transformation of the Public Sphere: An Inquiry Into a Category of Bourgeois Society&lt;/title&gt;&lt;/titles&gt;&lt;dates&gt;&lt;year&gt;1989&lt;/year&gt;&lt;/dates&gt;&lt;publisher&gt;Polity Press&lt;/publisher&gt;&lt;isbn&gt;9780745602745&lt;/isbn&gt;&lt;urls&gt;&lt;related-urls&gt;&lt;url&gt;https://books.google.be/books?id=3iIVnwEACAAJ&lt;/url&gt;&lt;/related-urls&gt;&lt;/urls&gt;&lt;/record&gt;&lt;/Cite&gt;&lt;/EndNote&gt;</w:instrText>
      </w:r>
      <w:r w:rsidR="00644650" w:rsidRPr="00FC46E7">
        <w:rPr>
          <w:sz w:val="24"/>
          <w:szCs w:val="24"/>
        </w:rPr>
        <w:fldChar w:fldCharType="separate"/>
      </w:r>
      <w:r w:rsidR="00644650" w:rsidRPr="00FC46E7">
        <w:rPr>
          <w:noProof/>
          <w:sz w:val="24"/>
          <w:szCs w:val="24"/>
        </w:rPr>
        <w:t>Habermas (1989)</w:t>
      </w:r>
      <w:r w:rsidR="00644650" w:rsidRPr="00FC46E7">
        <w:rPr>
          <w:sz w:val="24"/>
          <w:szCs w:val="24"/>
        </w:rPr>
        <w:fldChar w:fldCharType="end"/>
      </w:r>
      <w:r w:rsidR="00644650" w:rsidRPr="00FC46E7">
        <w:rPr>
          <w:sz w:val="24"/>
          <w:szCs w:val="24"/>
        </w:rPr>
        <w:t xml:space="preserve"> initially conceptualized as the public sphere. However, the underlying assumptions of his work have been questioned and further refined </w:t>
      </w:r>
      <w:r w:rsidRPr="00FC46E7">
        <w:rPr>
          <w:sz w:val="24"/>
          <w:szCs w:val="24"/>
        </w:rPr>
        <w:t>by others scholars</w:t>
      </w:r>
      <w:r w:rsidR="000C3287">
        <w:rPr>
          <w:sz w:val="24"/>
          <w:szCs w:val="24"/>
        </w:rPr>
        <w:t xml:space="preserve">, as discussed above. </w:t>
      </w:r>
      <w:r w:rsidR="00FC46E7">
        <w:rPr>
          <w:sz w:val="24"/>
          <w:szCs w:val="24"/>
        </w:rPr>
        <w:t>Moreover, a</w:t>
      </w:r>
      <w:r w:rsidR="00FC46E7" w:rsidRPr="00FC46E7">
        <w:rPr>
          <w:sz w:val="24"/>
          <w:szCs w:val="24"/>
        </w:rPr>
        <w:t>lthough a full and enc</w:t>
      </w:r>
      <w:r w:rsidR="00FC46E7">
        <w:rPr>
          <w:sz w:val="24"/>
          <w:szCs w:val="24"/>
        </w:rPr>
        <w:t>ompassing overview of tactics</w:t>
      </w:r>
      <w:r w:rsidR="00FC46E7" w:rsidRPr="00FC46E7">
        <w:rPr>
          <w:sz w:val="24"/>
          <w:szCs w:val="24"/>
        </w:rPr>
        <w:t xml:space="preserve"> is lacking, we can identify several based on </w:t>
      </w:r>
      <w:r w:rsidR="00FC46E7">
        <w:rPr>
          <w:sz w:val="24"/>
          <w:szCs w:val="24"/>
        </w:rPr>
        <w:t>case-studies</w:t>
      </w:r>
      <w:r w:rsidR="00FC46E7" w:rsidRPr="00FC46E7">
        <w:rPr>
          <w:sz w:val="24"/>
          <w:szCs w:val="24"/>
        </w:rPr>
        <w:t xml:space="preserve">: </w:t>
      </w:r>
      <w:r w:rsidR="00F96734">
        <w:rPr>
          <w:sz w:val="24"/>
          <w:szCs w:val="24"/>
        </w:rPr>
        <w:t xml:space="preserve">for example </w:t>
      </w:r>
      <w:r w:rsidR="00FC46E7" w:rsidRPr="00FC46E7">
        <w:rPr>
          <w:sz w:val="24"/>
          <w:szCs w:val="24"/>
        </w:rPr>
        <w:t>a protest or demonstration, public awareness raising via street art, social media campaigns, information brochures, public o</w:t>
      </w:r>
      <w:r w:rsidR="00F96734">
        <w:rPr>
          <w:sz w:val="24"/>
          <w:szCs w:val="24"/>
        </w:rPr>
        <w:t xml:space="preserve">pinion formation in newspapers and </w:t>
      </w:r>
      <w:r w:rsidR="00FC46E7" w:rsidRPr="00FC46E7">
        <w:rPr>
          <w:sz w:val="24"/>
          <w:szCs w:val="24"/>
        </w:rPr>
        <w:t>mobilizing citizen</w:t>
      </w:r>
      <w:r w:rsidR="00F96734">
        <w:rPr>
          <w:sz w:val="24"/>
          <w:szCs w:val="24"/>
        </w:rPr>
        <w:t xml:space="preserve">s via bottom-up initiatives </w:t>
      </w:r>
      <w:r w:rsidR="00F96734" w:rsidRPr="00FC46E7">
        <w:rPr>
          <w:sz w:val="24"/>
          <w:szCs w:val="24"/>
        </w:rPr>
        <w:fldChar w:fldCharType="begin">
          <w:fldData xml:space="preserve">PEVuZE5vdGU+PENpdGU+PEF1dGhvcj5CYW5hc3phazwvQXV0aG9yPjxZZWFyPjIwMTY8L1llYXI+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</w:fldData>
        </w:fldChar>
      </w:r>
      <w:r w:rsidR="00F96734" w:rsidRPr="00F96734">
        <w:rPr>
          <w:sz w:val="24"/>
          <w:szCs w:val="24"/>
        </w:rPr>
        <w:instrText xml:space="preserve"> ADDIN EN.CITE </w:instrText>
      </w:r>
      <w:r w:rsidR="00F96734">
        <w:rPr>
          <w:sz w:val="24"/>
          <w:szCs w:val="24"/>
        </w:rPr>
        <w:fldChar w:fldCharType="begin">
          <w:fldData xml:space="preserve">PEVuZE5vdGU+PENpdGU+PEF1dGhvcj5CYW5hc3phazwvQXV0aG9yPjxZZWFyPjIwMTY8L1llYXI+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</w:fldData>
        </w:fldChar>
      </w:r>
      <w:r w:rsidR="00F96734" w:rsidRPr="00F96734">
        <w:rPr>
          <w:sz w:val="24"/>
          <w:szCs w:val="24"/>
        </w:rPr>
        <w:instrText xml:space="preserve"> ADDIN EN.CITE.DATA </w:instrText>
      </w:r>
      <w:r w:rsidR="00F96734">
        <w:rPr>
          <w:sz w:val="24"/>
          <w:szCs w:val="24"/>
        </w:rPr>
      </w:r>
      <w:r w:rsidR="00F96734">
        <w:rPr>
          <w:sz w:val="24"/>
          <w:szCs w:val="24"/>
        </w:rPr>
        <w:fldChar w:fldCharType="end"/>
      </w:r>
      <w:r w:rsidR="00F96734" w:rsidRPr="00FC46E7">
        <w:rPr>
          <w:sz w:val="24"/>
          <w:szCs w:val="24"/>
        </w:rPr>
      </w:r>
      <w:r w:rsidR="00F96734" w:rsidRPr="00FC46E7">
        <w:rPr>
          <w:sz w:val="24"/>
          <w:szCs w:val="24"/>
        </w:rPr>
        <w:fldChar w:fldCharType="separate"/>
      </w:r>
      <w:r w:rsidR="00F96734" w:rsidRPr="00F96734">
        <w:rPr>
          <w:noProof/>
          <w:sz w:val="24"/>
          <w:szCs w:val="24"/>
        </w:rPr>
        <w:t>(Banaszak &amp; Ondercin, 2016; Bebbington, 2007; Bernstein &amp; Taylor, 2013; Dodge, 2015; Fiig, 2011; Gaby, 2016; Leggett, 2017)</w:t>
      </w:r>
      <w:r w:rsidR="00F96734" w:rsidRPr="00FC46E7">
        <w:rPr>
          <w:sz w:val="24"/>
          <w:szCs w:val="24"/>
        </w:rPr>
        <w:fldChar w:fldCharType="end"/>
      </w:r>
      <w:r w:rsidR="00FC46E7" w:rsidRPr="00FC46E7">
        <w:rPr>
          <w:sz w:val="24"/>
          <w:szCs w:val="24"/>
        </w:rPr>
        <w:t>. In the literature, a distinction is often made between cooperative and confrontational strategies. When we think of confrontational strategies, we mean protests, boycotts and even radical activism, while cooperative strategies can entail information campaigns or broader news coverage</w:t>
      </w:r>
      <w:r w:rsidR="00FD4320">
        <w:rPr>
          <w:sz w:val="24"/>
          <w:szCs w:val="24"/>
        </w:rPr>
        <w:t xml:space="preserve"> </w:t>
      </w:r>
      <w:r w:rsidR="00FD4320" w:rsidRPr="00FC46E7">
        <w:rPr>
          <w:sz w:val="24"/>
          <w:szCs w:val="24"/>
        </w:rPr>
        <w:fldChar w:fldCharType="begin"/>
      </w:r>
      <w:r w:rsidR="00FD4320" w:rsidRPr="00FC46E7">
        <w:rPr>
          <w:sz w:val="24"/>
          <w:szCs w:val="24"/>
        </w:rPr>
        <w:instrText xml:space="preserve"> ADDIN EN.CITE &lt;EndNote&gt;&lt;Cite&gt;&lt;Author&gt;Mansbridge&lt;/Author&gt;&lt;Year&gt;2009&lt;/Year&gt;&lt;RecNum&gt;288&lt;/RecNum&gt;&lt;DisplayText&gt;(Mansbridge et al., 2009)&lt;/DisplayText&gt;&lt;record&gt;&lt;rec-number&gt;288&lt;/rec-number&gt;&lt;foreign-keys&gt;&lt;key app="EN" db-id="r9s2x29xideerpeeafspztaaaeaafetewts5" timestamp="1599059361"&gt;288&lt;/key&gt;&lt;/foreign-keys&gt;&lt;ref-type name="Journal Article"&gt;17&lt;/ref-type&gt;&lt;contributors&gt;&lt;authors&gt;&lt;author&gt;Mansbridge, Jane&lt;/author&gt;&lt;author&gt;Bohman, James&lt;/author&gt;&lt;author&gt;Chambers, Simone&lt;/author&gt;&lt;author&gt;Estlund, David&lt;/author&gt;&lt;author&gt;Follesdal, Andreas&lt;/author&gt;&lt;author&gt;Fung, Archon&lt;/author&gt;&lt;author&gt;Lafont, Cristina&lt;/author&gt;&lt;author&gt;Manin, Bernard&lt;/author&gt;&lt;author&gt;MartÃ­, JosÃ©&lt;/author&gt;&lt;/authors&gt;&lt;/contributors&gt;&lt;titles&gt;&lt;title&gt;The Place of Self‐Interest and the Role of Power in Deliberative Democracy*&lt;/title&gt;&lt;secondary-title&gt;Journal of Political Philosophy&lt;/secondary-title&gt;&lt;/titles&gt;&lt;periodical&gt;&lt;full-title&gt;Journal of Political Philosophy&lt;/full-title&gt;&lt;/periodical&gt;&lt;pages&gt;64-100&lt;/pages&gt;&lt;volume&gt;18&lt;/volume&gt;&lt;dates&gt;&lt;year&gt;2009&lt;/year&gt;&lt;pub-dates&gt;&lt;date&gt;10/26&lt;/date&gt;&lt;/pub-dates&gt;&lt;/dates&gt;&lt;urls&gt;&lt;/urls&gt;&lt;electronic-resource-num&gt;10.1111/j.1467-9760.2009.00344.x&lt;/electronic-resource-num&gt;&lt;/record&gt;&lt;/Cite&gt;&lt;/EndNote&gt;</w:instrText>
      </w:r>
      <w:r w:rsidR="00FD4320" w:rsidRPr="00FC46E7">
        <w:rPr>
          <w:sz w:val="24"/>
          <w:szCs w:val="24"/>
        </w:rPr>
        <w:fldChar w:fldCharType="separate"/>
      </w:r>
      <w:r w:rsidR="00FD4320" w:rsidRPr="00FC46E7">
        <w:rPr>
          <w:noProof/>
          <w:sz w:val="24"/>
          <w:szCs w:val="24"/>
        </w:rPr>
        <w:t>(Mansbridge et al., 2009)</w:t>
      </w:r>
      <w:r w:rsidR="00FD4320" w:rsidRPr="00FC46E7">
        <w:rPr>
          <w:sz w:val="24"/>
          <w:szCs w:val="24"/>
        </w:rPr>
        <w:fldChar w:fldCharType="end"/>
      </w:r>
      <w:r w:rsidR="00FC46E7" w:rsidRPr="00FC46E7">
        <w:rPr>
          <w:sz w:val="24"/>
          <w:szCs w:val="24"/>
        </w:rPr>
        <w:t xml:space="preserve">. </w:t>
      </w:r>
    </w:p>
    <w:p w14:paraId="2BAF58B4" w14:textId="4024E073" w:rsidR="00400DD9" w:rsidRPr="002D4858" w:rsidRDefault="00400DD9" w:rsidP="000C3287">
      <w:pPr>
        <w:pStyle w:val="Plattetekst"/>
        <w:tabs>
          <w:tab w:val="right" w:pos="9199"/>
        </w:tabs>
        <w:spacing w:line="480" w:lineRule="auto"/>
        <w:ind w:right="111"/>
        <w:jc w:val="both"/>
      </w:pPr>
    </w:p>
    <w:p w14:paraId="47EAF0AD" w14:textId="3FDF1535" w:rsidR="00352A14" w:rsidRPr="000C3287" w:rsidRDefault="00352A14" w:rsidP="00352A14">
      <w:pPr>
        <w:pStyle w:val="Kop2"/>
        <w:spacing w:line="480" w:lineRule="auto"/>
        <w:ind w:left="0" w:firstLine="118"/>
        <w:rPr>
          <w:sz w:val="26"/>
          <w:szCs w:val="26"/>
        </w:rPr>
      </w:pPr>
      <w:r w:rsidRPr="000C3287">
        <w:rPr>
          <w:sz w:val="26"/>
          <w:szCs w:val="26"/>
        </w:rPr>
        <w:t xml:space="preserve">2.2. </w:t>
      </w:r>
      <w:r w:rsidR="00F45DB2" w:rsidRPr="000C3287">
        <w:rPr>
          <w:sz w:val="26"/>
          <w:szCs w:val="26"/>
        </w:rPr>
        <w:t>Theoretical framework</w:t>
      </w:r>
    </w:p>
    <w:p w14:paraId="1C0E99D7" w14:textId="42FB42E2" w:rsidR="003523F1" w:rsidRDefault="0083079D" w:rsidP="0083079D">
      <w:pPr>
        <w:pStyle w:val="Plattetekst"/>
        <w:tabs>
          <w:tab w:val="right" w:pos="9199"/>
        </w:tabs>
        <w:spacing w:line="480" w:lineRule="auto"/>
        <w:ind w:left="119" w:right="111"/>
        <w:jc w:val="both"/>
        <w:rPr>
          <w:sz w:val="24"/>
          <w:szCs w:val="24"/>
        </w:rPr>
      </w:pPr>
      <w:r>
        <w:rPr>
          <w:sz w:val="24"/>
          <w:szCs w:val="24"/>
        </w:rPr>
        <w:t>Scholars agree that both advocacy</w:t>
      </w:r>
      <w:r w:rsidR="006116B9">
        <w:rPr>
          <w:sz w:val="24"/>
          <w:szCs w:val="24"/>
        </w:rPr>
        <w:t xml:space="preserve"> </w:t>
      </w:r>
      <w:r w:rsidR="006116B9">
        <w:rPr>
          <w:sz w:val="24"/>
          <w:szCs w:val="24"/>
        </w:rPr>
        <w:fldChar w:fldCharType="begin"/>
      </w:r>
      <w:r w:rsidR="007D03E5">
        <w:rPr>
          <w:sz w:val="24"/>
          <w:szCs w:val="24"/>
        </w:rPr>
        <w:instrText xml:space="preserve"> ADDIN EN.CITE &lt;EndNote&gt;&lt;Cite&gt;&lt;Author&gt;Suárez&lt;/Author&gt;&lt;Year&gt;2008&lt;/Year&gt;&lt;RecNum&gt;390&lt;/RecNum&gt;&lt;DisplayText&gt;(Child &amp;amp; Grønbjerg, 2007; Suárez &amp;amp; Hwang, 2008)&lt;/DisplayText&gt;&lt;record&gt;&lt;rec-number&gt;390&lt;/rec-number&gt;&lt;foreign-keys&gt;&lt;key app="EN" db-id="r9s2x29xideerpeeafspztaaaeaafetewts5" timestamp="1611152503"&gt;390&lt;/key&gt;&lt;/foreign-keys&gt;&lt;ref-type name="Journal Article"&gt;17&lt;/ref-type&gt;&lt;contributors&gt;&lt;authors&gt;&lt;author&gt;Suárez, David&lt;/author&gt;&lt;author&gt;Hwang, Hokyu&lt;/author&gt;&lt;/authors&gt;&lt;/contributors&gt;&lt;titles&gt;&lt;title&gt;Civic Engagement and Nonprofit Lobbying in California, 1998-2003&lt;/title&gt;&lt;secondary-title&gt;Nonprofit and Voluntary Sector Quarterly&lt;/secondary-title&gt;&lt;/titles&gt;&lt;periodical&gt;&lt;full-title&gt;Nonprofit and Voluntary Sector Quarterly&lt;/full-title&gt;&lt;/periodical&gt;&lt;pages&gt;93-112&lt;/pages&gt;&lt;volume&gt;37&lt;/volume&gt;&lt;number&gt;1&lt;/number&gt;&lt;keywords&gt;&lt;keyword&gt;advocacy,public policy,civic engagement,lobbying&lt;/keyword&gt;&lt;/keywords&gt;&lt;dates&gt;&lt;year&gt;2008&lt;/year&gt;&lt;/dates&gt;&lt;urls&gt;&lt;related-urls&gt;&lt;url&gt;https://journals.sagepub.com/doi/abs/10.1177/0899764007304467&lt;/url&gt;&lt;/related-urls&gt;&lt;/urls&gt;&lt;electronic-resource-num&gt;10.1177/0899764007304467&lt;/electronic-resource-num&gt;&lt;/record&gt;&lt;/Cite&gt;&lt;Cite&gt;&lt;Author&gt;Child&lt;/Author&gt;&lt;Year&gt;2007&lt;/Year&gt;&lt;RecNum&gt;300&lt;/RecNum&gt;&lt;record&gt;&lt;rec-number&gt;300&lt;/rec-number&gt;&lt;foreign-keys&gt;&lt;key app="EN" db-id="r9s2x29xideerpeeafspztaaaeaafetewts5" timestamp="1599217679"&gt;300&lt;/key&gt;&lt;/foreign-keys&gt;&lt;ref-type name="Journal Article"&gt;17&lt;/ref-type&gt;&lt;contributors&gt;&lt;authors&gt;&lt;author&gt;Child, Curtis D&lt;/author&gt;&lt;author&gt;Grønbjerg, Kirsten A&lt;/author&gt;&lt;/authors&gt;&lt;/contributors&gt;&lt;titles&gt;&lt;title&gt;Nonprofit advocacy organizations: Their characteristics and activities&lt;/title&gt;&lt;secondary-title&gt;Social science quarterly&lt;/secondary-title&gt;&lt;/titles&gt;&lt;periodical&gt;&lt;full-title&gt;Social science quarterly&lt;/full-title&gt;&lt;/periodical&gt;&lt;pages&gt;259-281&lt;/pages&gt;&lt;volume&gt;88&lt;/volume&gt;&lt;number&gt;1&lt;/number&gt;&lt;dates&gt;&lt;year&gt;2007&lt;/year&gt;&lt;/dates&gt;&lt;isbn&gt;0038-4941&lt;/isbn&gt;&lt;urls&gt;&lt;/urls&gt;&lt;/record&gt;&lt;/Cite&gt;&lt;/EndNote&gt;</w:instrText>
      </w:r>
      <w:r w:rsidR="006116B9">
        <w:rPr>
          <w:sz w:val="24"/>
          <w:szCs w:val="24"/>
        </w:rPr>
        <w:fldChar w:fldCharType="separate"/>
      </w:r>
      <w:r w:rsidR="007D03E5">
        <w:rPr>
          <w:noProof/>
          <w:sz w:val="24"/>
          <w:szCs w:val="24"/>
        </w:rPr>
        <w:t>(Child &amp; Grønbjerg, 2007; Suárez &amp; Hwang, 2008)</w:t>
      </w:r>
      <w:r w:rsidR="006116B9">
        <w:rPr>
          <w:sz w:val="24"/>
          <w:szCs w:val="24"/>
        </w:rPr>
        <w:fldChar w:fldCharType="end"/>
      </w:r>
      <w:r>
        <w:rPr>
          <w:sz w:val="24"/>
          <w:szCs w:val="24"/>
        </w:rPr>
        <w:t xml:space="preserve"> and public sphere effects </w:t>
      </w:r>
      <w:r w:rsidR="001B7488" w:rsidRPr="003523F1">
        <w:rPr>
          <w:sz w:val="24"/>
          <w:szCs w:val="24"/>
        </w:rPr>
        <w:fldChar w:fldCharType="begin"/>
      </w:r>
      <w:r w:rsidR="001B7488">
        <w:rPr>
          <w:sz w:val="24"/>
          <w:szCs w:val="24"/>
        </w:rPr>
        <w:instrText xml:space="preserve"> ADDIN EN.CITE &lt;EndNote&gt;&lt;Cite&gt;&lt;Author&gt;Boggs&lt;/Author&gt;&lt;Year&gt;1997&lt;/Year&gt;&lt;RecNum&gt;303&lt;/RecNum&gt;&lt;DisplayText&gt;(Boggs, 1997; Öberg &amp;amp; Svensson, 2012)&lt;/DisplayText&gt;&lt;record&gt;&lt;rec-number&gt;303&lt;/rec-number&gt;&lt;foreign-keys&gt;&lt;key app="EN" db-id="r9s2x29xideerpeeafspztaaaeaafetewts5" timestamp="1599220903"&gt;303&lt;/key&gt;&lt;/foreign-keys&gt;&lt;ref-type name="Journal Article"&gt;17&lt;/ref-type&gt;&lt;contributors&gt;&lt;authors&gt;&lt;author&gt;Boggs, Carl&lt;/author&gt;&lt;/authors&gt;&lt;/contributors&gt;&lt;titles&gt;&lt;title&gt;The great retreat: Decline of the public sphere in late twentieth-century America&lt;/title&gt;&lt;secondary-title&gt;Theory and Society&lt;/secondary-title&gt;&lt;/titles&gt;&lt;periodical&gt;&lt;full-title&gt;Theory and Society&lt;/full-title&gt;&lt;/periodical&gt;&lt;pages&gt;741-780&lt;/pages&gt;&lt;volume&gt;26&lt;/volume&gt;&lt;number&gt;6&lt;/number&gt;&lt;dates&gt;&lt;year&gt;1997&lt;/year&gt;&lt;/dates&gt;&lt;isbn&gt;0304-2421&lt;/isbn&gt;&lt;urls&gt;&lt;/urls&gt;&lt;/record&gt;&lt;/Cite&gt;&lt;Cite&gt;&lt;Author&gt;Öberg&lt;/Author&gt;&lt;Year&gt;2012&lt;/Year&gt;&lt;RecNum&gt;264&lt;/RecNum&gt;&lt;record&gt;&lt;rec-number&gt;264&lt;/rec-number&gt;&lt;foreign-keys&gt;&lt;key app="EN" db-id="r9s2x29xideerpeeafspztaaaeaafetewts5" timestamp="1594810482"&gt;264&lt;/key&gt;&lt;/foreign-keys&gt;&lt;ref-type name="Journal Article"&gt;17&lt;/ref-type&gt;&lt;contributors&gt;&lt;authors&gt;&lt;author&gt;Öberg, PerOla&lt;/author&gt;&lt;author&gt;Svensson, Torsten&lt;/author&gt;&lt;/authors&gt;&lt;/contributors&gt;&lt;titles&gt;&lt;title&gt;Civil society and deliberative democracy: Have voluntary organisations faded from national public politics?&lt;/title&gt;&lt;secondary-title&gt;Scandinavian Political Studies&lt;/secondary-title&gt;&lt;/titles&gt;&lt;periodical&gt;&lt;full-title&gt;Scandinavian Political Studies&lt;/full-title&gt;&lt;/periodical&gt;&lt;pages&gt;246-271&lt;/pages&gt;&lt;volume&gt;35&lt;/volume&gt;&lt;number&gt;3&lt;/number&gt;&lt;dates&gt;&lt;year&gt;2012&lt;/year&gt;&lt;/dates&gt;&lt;isbn&gt;0080-6757&lt;/isbn&gt;&lt;urls&gt;&lt;/urls&gt;&lt;/record&gt;&lt;/Cite&gt;&lt;/EndNote&gt;</w:instrText>
      </w:r>
      <w:r w:rsidR="001B7488" w:rsidRPr="003523F1">
        <w:rPr>
          <w:sz w:val="24"/>
          <w:szCs w:val="24"/>
        </w:rPr>
        <w:fldChar w:fldCharType="separate"/>
      </w:r>
      <w:r w:rsidR="001B7488">
        <w:rPr>
          <w:noProof/>
          <w:sz w:val="24"/>
          <w:szCs w:val="24"/>
        </w:rPr>
        <w:t>(Boggs, 1997; Öberg &amp; Svensson, 2012)</w:t>
      </w:r>
      <w:r w:rsidR="001B7488" w:rsidRPr="003523F1">
        <w:rPr>
          <w:sz w:val="24"/>
          <w:szCs w:val="24"/>
        </w:rPr>
        <w:fldChar w:fldCharType="end"/>
      </w:r>
      <w:r w:rsidR="001B7488" w:rsidRPr="003523F1">
        <w:rPr>
          <w:sz w:val="24"/>
          <w:szCs w:val="24"/>
        </w:rPr>
        <w:t xml:space="preserve"> </w:t>
      </w:r>
      <w:r>
        <w:rPr>
          <w:sz w:val="24"/>
          <w:szCs w:val="24"/>
        </w:rPr>
        <w:t xml:space="preserve">are present but only to a moderate or low degree. </w:t>
      </w:r>
      <w:r w:rsidRPr="000C3287">
        <w:rPr>
          <w:sz w:val="24"/>
          <w:szCs w:val="24"/>
        </w:rPr>
        <w:t xml:space="preserve">Moreover, a decline in advocacy is supposed or reported under more general tendencies </w:t>
      </w:r>
      <w:r w:rsidRPr="000C3287">
        <w:rPr>
          <w:sz w:val="24"/>
          <w:szCs w:val="24"/>
        </w:rPr>
        <w:fldChar w:fldCharType="begin"/>
      </w:r>
      <w:r w:rsidRPr="000C3287">
        <w:rPr>
          <w:sz w:val="24"/>
          <w:szCs w:val="24"/>
        </w:rPr>
        <w:instrText xml:space="preserve"> ADDIN EN.CITE &lt;EndNote&gt;&lt;Cite&gt;&lt;Author&gt;Hasenfeld&lt;/Author&gt;&lt;Year&gt;2012&lt;/Year&gt;&lt;RecNum&gt;117&lt;/RecNum&gt;&lt;Prefix&gt;(e.g. New Public Management) &lt;/Prefix&gt;&lt;DisplayText&gt;((e.g. New Public Management) Hasenfeld &amp;amp; Garrow, 2012)&lt;/DisplayText&gt;&lt;record&gt;&lt;rec-number&gt;117&lt;/rec-number&gt;&lt;foreign-keys&gt;&lt;key app="EN" db-id="r9s2x29xideerpeeafspztaaaeaafetewts5" timestamp="1570784980"&gt;117&lt;/key&gt;&lt;/foreign-keys&gt;&lt;ref-type name="Journal Article"&gt;17&lt;/ref-type&gt;&lt;contributors&gt;&lt;authors&gt;&lt;author&gt;Hasenfeld, Yeheskel&lt;/author&gt;&lt;author&gt;Garrow, Eve E&lt;/author&gt;&lt;/authors&gt;&lt;/contributors&gt;&lt;titles&gt;&lt;title&gt;Nonprofit human-service organizations, social rights, and advocacy in a neoliberal welfare state&lt;/title&gt;&lt;secondary-title&gt;Social Service Review&lt;/secondary-title&gt;&lt;/titles&gt;&lt;periodical&gt;&lt;full-title&gt;Social Service Review&lt;/full-title&gt;&lt;/periodical&gt;&lt;pages&gt;295-322&lt;/pages&gt;&lt;volume&gt;86&lt;/volume&gt;&lt;number&gt;2&lt;/number&gt;&lt;dates&gt;&lt;year&gt;2012&lt;/year&gt;&lt;/dates&gt;&lt;isbn&gt;0037-7961&lt;/isbn&gt;&lt;urls&gt;&lt;/urls&gt;&lt;/record&gt;&lt;/Cite&gt;&lt;/EndNote&gt;</w:instrText>
      </w:r>
      <w:r w:rsidRPr="000C3287">
        <w:rPr>
          <w:sz w:val="24"/>
          <w:szCs w:val="24"/>
        </w:rPr>
        <w:fldChar w:fldCharType="separate"/>
      </w:r>
      <w:r w:rsidRPr="000C3287">
        <w:rPr>
          <w:noProof/>
          <w:sz w:val="24"/>
          <w:szCs w:val="24"/>
        </w:rPr>
        <w:t>((e.g. New Public Management) Hasenfeld &amp; Garrow, 2012)</w:t>
      </w:r>
      <w:r w:rsidRPr="000C3287">
        <w:rPr>
          <w:sz w:val="24"/>
          <w:szCs w:val="24"/>
        </w:rPr>
        <w:fldChar w:fldCharType="end"/>
      </w:r>
      <w:r w:rsidRPr="000C3287">
        <w:rPr>
          <w:sz w:val="24"/>
          <w:szCs w:val="24"/>
        </w:rPr>
        <w:t xml:space="preserve"> and specific contexts </w:t>
      </w:r>
      <w:r w:rsidRPr="000C3287">
        <w:rPr>
          <w:sz w:val="24"/>
          <w:szCs w:val="24"/>
        </w:rPr>
        <w:lastRenderedPageBreak/>
        <w:fldChar w:fldCharType="begin"/>
      </w:r>
      <w:r w:rsidRPr="000C3287">
        <w:rPr>
          <w:sz w:val="24"/>
          <w:szCs w:val="24"/>
        </w:rPr>
        <w:instrText xml:space="preserve"> ADDIN EN.CITE &lt;EndNote&gt;&lt;Cite&gt;&lt;Author&gt;Berry&lt;/Author&gt;&lt;Year&gt;2005&lt;/Year&gt;&lt;RecNum&gt;262&lt;/RecNum&gt;&lt;Prefix&gt;(e.g. constraining tax code systems) &lt;/Prefix&gt;&lt;DisplayText&gt;((e.g. constraining tax code systems) Berry, 2005)&lt;/DisplayText&gt;&lt;record&gt;&lt;rec-number&gt;262&lt;/rec-number&gt;&lt;foreign-keys&gt;&lt;key app="EN" db-id="r9s2x29xideerpeeafspztaaaeaafetewts5" timestamp="1594806408"&gt;262&lt;/key&gt;&lt;/foreign-keys&gt;&lt;ref-type name="Journal Article"&gt;17&lt;/ref-type&gt;&lt;contributors&gt;&lt;authors&gt;&lt;author&gt;Berry, J. M.&lt;/author&gt;&lt;/authors&gt;&lt;/contributors&gt;&lt;titles&gt;&lt;title&gt;Nonprofits and civic engagement&lt;/title&gt;&lt;secondary-title&gt;Public Administration Review&lt;/secondary-title&gt;&lt;/titles&gt;&lt;periodical&gt;&lt;full-title&gt;Public Administration Review&lt;/full-title&gt;&lt;/periodical&gt;&lt;pages&gt;568-578&lt;/pages&gt;&lt;volume&gt;65&lt;/volume&gt;&lt;number&gt;5&lt;/number&gt;&lt;dates&gt;&lt;year&gt;2005&lt;/year&gt;&lt;/dates&gt;&lt;isbn&gt;0033-3352&lt;/isbn&gt;&lt;urls&gt;&lt;/urls&gt;&lt;/record&gt;&lt;/Cite&gt;&lt;/EndNote&gt;</w:instrText>
      </w:r>
      <w:r w:rsidRPr="000C3287">
        <w:rPr>
          <w:sz w:val="24"/>
          <w:szCs w:val="24"/>
        </w:rPr>
        <w:fldChar w:fldCharType="separate"/>
      </w:r>
      <w:r w:rsidRPr="000C3287">
        <w:rPr>
          <w:noProof/>
          <w:sz w:val="24"/>
          <w:szCs w:val="24"/>
        </w:rPr>
        <w:t>((e.g. constraining tax code systems) Berry, 2005)</w:t>
      </w:r>
      <w:r w:rsidRPr="000C3287">
        <w:rPr>
          <w:sz w:val="24"/>
          <w:szCs w:val="24"/>
        </w:rPr>
        <w:fldChar w:fldCharType="end"/>
      </w:r>
      <w:r w:rsidRPr="000C3287">
        <w:rPr>
          <w:sz w:val="24"/>
          <w:szCs w:val="24"/>
        </w:rPr>
        <w:t>. Even studies reporting a status quo or increase in advocacy efforts, warn for a ‘qualitative thinning out’. This means that nonprofits choose more direct strategies instead of indirect ones or more cooperative strategies instead of confrontational ones. The risk is then that nonprofit organizations lose their independenc</w:t>
      </w:r>
      <w:r>
        <w:rPr>
          <w:sz w:val="24"/>
          <w:szCs w:val="24"/>
        </w:rPr>
        <w:t>e from government institutions</w:t>
      </w:r>
      <w:r w:rsidR="0056112F">
        <w:rPr>
          <w:sz w:val="24"/>
          <w:szCs w:val="24"/>
        </w:rPr>
        <w:t xml:space="preserve"> </w:t>
      </w:r>
      <w:r w:rsidR="0056112F">
        <w:rPr>
          <w:sz w:val="24"/>
          <w:szCs w:val="24"/>
        </w:rPr>
        <w:fldChar w:fldCharType="begin"/>
      </w:r>
      <w:r w:rsidR="0056112F">
        <w:rPr>
          <w:sz w:val="24"/>
          <w:szCs w:val="24"/>
        </w:rPr>
        <w:instrText xml:space="preserve"> ADDIN EN.CITE &lt;EndNote&gt;&lt;Cite&gt;&lt;Author&gt;Fyall&lt;/Author&gt;&lt;Year&gt;2015&lt;/Year&gt;&lt;RecNum&gt;402&lt;/RecNum&gt;&lt;DisplayText&gt;(Fyall &amp;amp; McGuire, 2015)&lt;/DisplayText&gt;&lt;record&gt;&lt;rec-number&gt;402&lt;/rec-number&gt;&lt;foreign-keys&gt;&lt;key app="EN" db-id="r9s2x29xideerpeeafspztaaaeaafetewts5" timestamp="1611248582"&gt;402&lt;/key&gt;&lt;/foreign-keys&gt;&lt;ref-type name="Journal Article"&gt;17&lt;/ref-type&gt;&lt;contributors&gt;&lt;authors&gt;&lt;author&gt;Fyall, Rachel&lt;/author&gt;&lt;author&gt;McGuire, Michael&lt;/author&gt;&lt;/authors&gt;&lt;/contributors&gt;&lt;titles&gt;&lt;title&gt;Advocating for policy change in nonprofit coalitions&lt;/title&gt;&lt;secondary-title&gt;Nonprofit and Voluntary Sector Quarterly&lt;/secondary-title&gt;&lt;/titles&gt;&lt;periodical&gt;&lt;full-title&gt;Nonprofit and Voluntary Sector Quarterly&lt;/full-title&gt;&lt;/periodical&gt;&lt;pages&gt;1274-1291&lt;/pages&gt;&lt;volume&gt;44&lt;/volume&gt;&lt;number&gt;6&lt;/number&gt;&lt;dates&gt;&lt;year&gt;2015&lt;/year&gt;&lt;/dates&gt;&lt;isbn&gt;0899-7640&lt;/isbn&gt;&lt;urls&gt;&lt;/urls&gt;&lt;/record&gt;&lt;/Cite&gt;&lt;/EndNote&gt;</w:instrText>
      </w:r>
      <w:r w:rsidR="0056112F">
        <w:rPr>
          <w:sz w:val="24"/>
          <w:szCs w:val="24"/>
        </w:rPr>
        <w:fldChar w:fldCharType="separate"/>
      </w:r>
      <w:r w:rsidR="0056112F">
        <w:rPr>
          <w:noProof/>
          <w:sz w:val="24"/>
          <w:szCs w:val="24"/>
        </w:rPr>
        <w:t>(Fyall &amp; McGuire, 2015)</w:t>
      </w:r>
      <w:r w:rsidR="0056112F">
        <w:rPr>
          <w:sz w:val="24"/>
          <w:szCs w:val="24"/>
        </w:rPr>
        <w:fldChar w:fldCharType="end"/>
      </w:r>
      <w:r>
        <w:rPr>
          <w:sz w:val="24"/>
          <w:szCs w:val="24"/>
        </w:rPr>
        <w:t xml:space="preserve">. Also scholars interested in public sphere effects report a decline. </w:t>
      </w:r>
      <w:r w:rsidRPr="003523F1">
        <w:rPr>
          <w:sz w:val="24"/>
          <w:szCs w:val="24"/>
        </w:rPr>
        <w:t>Although there</w:t>
      </w:r>
      <w:r w:rsidRPr="000C3287">
        <w:rPr>
          <w:sz w:val="24"/>
          <w:szCs w:val="24"/>
        </w:rPr>
        <w:t xml:space="preserve"> seem to be more opportunities in an age of new technology and mass media, it becomes harder for nonprofits to get noticed in the public sphere </w:t>
      </w:r>
      <w:r w:rsidRPr="000C3287">
        <w:rPr>
          <w:sz w:val="24"/>
          <w:szCs w:val="24"/>
        </w:rPr>
        <w:fldChar w:fldCharType="begin">
          <w:fldData xml:space="preserve">PEVuZE5vdGU+PENpdGU+PEF1dGhvcj5CaW5kZXJrcmFudHo8L0F1dGhvcj48WWVhcj4yMDEyPC9Z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</w:fldData>
        </w:fldChar>
      </w:r>
      <w:r w:rsidR="00127C9C">
        <w:rPr>
          <w:sz w:val="24"/>
          <w:szCs w:val="24"/>
        </w:rPr>
        <w:instrText xml:space="preserve"> ADDIN EN.CITE </w:instrText>
      </w:r>
      <w:r w:rsidR="00127C9C">
        <w:rPr>
          <w:sz w:val="24"/>
          <w:szCs w:val="24"/>
        </w:rPr>
        <w:fldChar w:fldCharType="begin">
          <w:fldData xml:space="preserve">PEVuZE5vdGU+PENpdGU+PEF1dGhvcj5CaW5kZXJrcmFudHo8L0F1dGhvcj48WWVhcj4yMDEyPC9Z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</w:fldData>
        </w:fldChar>
      </w:r>
      <w:r w:rsidR="00127C9C">
        <w:rPr>
          <w:sz w:val="24"/>
          <w:szCs w:val="24"/>
        </w:rPr>
        <w:instrText xml:space="preserve"> ADDIN EN.CITE.DATA </w:instrText>
      </w:r>
      <w:r w:rsidR="00127C9C">
        <w:rPr>
          <w:sz w:val="24"/>
          <w:szCs w:val="24"/>
        </w:rPr>
      </w:r>
      <w:r w:rsidR="00127C9C">
        <w:rPr>
          <w:sz w:val="24"/>
          <w:szCs w:val="24"/>
        </w:rPr>
        <w:fldChar w:fldCharType="end"/>
      </w:r>
      <w:r w:rsidRPr="000C3287">
        <w:rPr>
          <w:sz w:val="24"/>
          <w:szCs w:val="24"/>
        </w:rPr>
      </w:r>
      <w:r w:rsidRPr="000C3287">
        <w:rPr>
          <w:sz w:val="24"/>
          <w:szCs w:val="24"/>
        </w:rPr>
        <w:fldChar w:fldCharType="separate"/>
      </w:r>
      <w:r w:rsidR="00127C9C">
        <w:rPr>
          <w:noProof/>
          <w:sz w:val="24"/>
          <w:szCs w:val="24"/>
        </w:rPr>
        <w:t>(Binderkrantz, 2012; Guo &amp; Saxton, 2014; Strömberg, 2004)</w:t>
      </w:r>
      <w:r w:rsidRPr="000C3287">
        <w:rPr>
          <w:sz w:val="24"/>
          <w:szCs w:val="24"/>
        </w:rPr>
        <w:fldChar w:fldCharType="end"/>
      </w:r>
      <w:r w:rsidRPr="000C3287">
        <w:rPr>
          <w:sz w:val="24"/>
          <w:szCs w:val="24"/>
        </w:rPr>
        <w:t>.</w:t>
      </w:r>
      <w:r>
        <w:rPr>
          <w:sz w:val="24"/>
          <w:szCs w:val="24"/>
        </w:rPr>
        <w:t xml:space="preserve"> </w:t>
      </w:r>
      <w:r w:rsidR="000C3287" w:rsidRPr="003523F1">
        <w:rPr>
          <w:sz w:val="24"/>
          <w:szCs w:val="24"/>
        </w:rPr>
        <w:t xml:space="preserve">To better understand </w:t>
      </w:r>
      <w:r w:rsidR="003523F1" w:rsidRPr="003523F1">
        <w:rPr>
          <w:sz w:val="24"/>
          <w:szCs w:val="24"/>
        </w:rPr>
        <w:t xml:space="preserve">which organizations are more involved in advocacy and public sphere effects, we identify those organizational characteristics that are related with </w:t>
      </w:r>
      <w:r w:rsidR="007F2ECC">
        <w:rPr>
          <w:sz w:val="24"/>
          <w:szCs w:val="24"/>
        </w:rPr>
        <w:t>the</w:t>
      </w:r>
      <w:r w:rsidR="003523F1" w:rsidRPr="003523F1">
        <w:rPr>
          <w:sz w:val="24"/>
          <w:szCs w:val="24"/>
        </w:rPr>
        <w:t xml:space="preserve"> extent of advocacy and public sphere effects. Therefore we develop a theoretical framework based on relevant research and theories. </w:t>
      </w:r>
    </w:p>
    <w:p w14:paraId="136BB1B6" w14:textId="0190031C" w:rsidR="003523F1" w:rsidRDefault="003523F1" w:rsidP="00BB4579">
      <w:pPr>
        <w:pStyle w:val="Plattetekst"/>
        <w:tabs>
          <w:tab w:val="right" w:pos="9199"/>
        </w:tabs>
        <w:spacing w:line="480" w:lineRule="auto"/>
        <w:ind w:left="119" w:right="111"/>
        <w:jc w:val="both"/>
        <w:rPr>
          <w:sz w:val="24"/>
          <w:szCs w:val="24"/>
        </w:rPr>
      </w:pPr>
      <w:r>
        <w:rPr>
          <w:sz w:val="24"/>
          <w:szCs w:val="24"/>
        </w:rPr>
        <w:t xml:space="preserve">First, </w:t>
      </w:r>
      <w:r w:rsidR="00FD4320">
        <w:rPr>
          <w:sz w:val="24"/>
          <w:szCs w:val="24"/>
        </w:rPr>
        <w:t xml:space="preserve">we discuss the field of activity </w:t>
      </w:r>
      <w:r w:rsidR="00FD4320">
        <w:rPr>
          <w:sz w:val="24"/>
          <w:szCs w:val="24"/>
        </w:rPr>
        <w:fldChar w:fldCharType="begin">
          <w:fldData xml:space="preserve">PEVuZE5vdGU+PENpdGU+PEF1dGhvcj5EaU1hZ2dpbzwvQXV0aG9yPjxZZWFyPjE5ODM8L1llYXI+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</w:fldData>
        </w:fldChar>
      </w:r>
      <w:r w:rsidR="0056112F">
        <w:rPr>
          <w:sz w:val="24"/>
          <w:szCs w:val="24"/>
        </w:rPr>
        <w:instrText xml:space="preserve"> ADDIN EN.CITE </w:instrText>
      </w:r>
      <w:r w:rsidR="0056112F">
        <w:rPr>
          <w:sz w:val="24"/>
          <w:szCs w:val="24"/>
        </w:rPr>
        <w:fldChar w:fldCharType="begin">
          <w:fldData xml:space="preserve">PEVuZE5vdGU+PENpdGU+PEF1dGhvcj5EaU1hZ2dpbzwvQXV0aG9yPjxZZWFyPjE5ODM8L1llYXI+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</w:fldData>
        </w:fldChar>
      </w:r>
      <w:r w:rsidR="0056112F">
        <w:rPr>
          <w:sz w:val="24"/>
          <w:szCs w:val="24"/>
        </w:rPr>
        <w:instrText xml:space="preserve"> ADDIN EN.CITE.DATA </w:instrText>
      </w:r>
      <w:r w:rsidR="0056112F">
        <w:rPr>
          <w:sz w:val="24"/>
          <w:szCs w:val="24"/>
        </w:rPr>
      </w:r>
      <w:r w:rsidR="0056112F">
        <w:rPr>
          <w:sz w:val="24"/>
          <w:szCs w:val="24"/>
        </w:rPr>
        <w:fldChar w:fldCharType="end"/>
      </w:r>
      <w:r w:rsidR="00FD4320">
        <w:rPr>
          <w:sz w:val="24"/>
          <w:szCs w:val="24"/>
        </w:rPr>
      </w:r>
      <w:r w:rsidR="00FD4320">
        <w:rPr>
          <w:sz w:val="24"/>
          <w:szCs w:val="24"/>
        </w:rPr>
        <w:fldChar w:fldCharType="separate"/>
      </w:r>
      <w:r w:rsidR="0056112F">
        <w:rPr>
          <w:noProof/>
          <w:sz w:val="24"/>
          <w:szCs w:val="24"/>
        </w:rPr>
        <w:t>(DiMaggio &amp; Powell, 1983; Suárez, 2020)</w:t>
      </w:r>
      <w:r w:rsidR="00FD4320">
        <w:rPr>
          <w:sz w:val="24"/>
          <w:szCs w:val="24"/>
        </w:rPr>
        <w:fldChar w:fldCharType="end"/>
      </w:r>
      <w:r w:rsidR="00FD4320">
        <w:rPr>
          <w:sz w:val="24"/>
          <w:szCs w:val="24"/>
        </w:rPr>
        <w:t>.</w:t>
      </w:r>
      <w:r w:rsidR="00BB4579">
        <w:rPr>
          <w:sz w:val="24"/>
          <w:szCs w:val="24"/>
        </w:rPr>
        <w:t xml:space="preserve">  All nonprofits belong to a certain field of activity, within which they tend to show similar behavior (isomorphism) like advocacy and public sphere effects. </w:t>
      </w:r>
      <w:r w:rsidR="00BB4579" w:rsidRPr="000C3287">
        <w:rPr>
          <w:sz w:val="24"/>
          <w:szCs w:val="24"/>
        </w:rPr>
        <w:fldChar w:fldCharType="begin"/>
      </w:r>
      <w:r w:rsidR="00BB4579" w:rsidRPr="000C3287">
        <w:rPr>
          <w:sz w:val="24"/>
          <w:szCs w:val="24"/>
        </w:rPr>
        <w:instrText xml:space="preserve"> ADDIN EN.CITE &lt;EndNote&gt;&lt;Cite AuthorYear="1"&gt;&lt;Author&gt;Child&lt;/Author&gt;&lt;Year&gt;2007&lt;/Year&gt;&lt;RecNum&gt;300&lt;/RecNum&gt;&lt;DisplayText&gt;Child and Grønbjerg (2007)&lt;/DisplayText&gt;&lt;record&gt;&lt;rec-number&gt;300&lt;/rec-number&gt;&lt;foreign-keys&gt;&lt;key app="EN" db-id="r9s2x29xideerpeeafspztaaaeaafetewts5" timestamp="1599217679"&gt;300&lt;/key&gt;&lt;/foreign-keys&gt;&lt;ref-type name="Journal Article"&gt;17&lt;/ref-type&gt;&lt;contributors&gt;&lt;authors&gt;&lt;author&gt;Child, Curtis D&lt;/author&gt;&lt;author&gt;Grønbjerg, Kirsten A&lt;/author&gt;&lt;/authors&gt;&lt;/contributors&gt;&lt;titles&gt;&lt;title&gt;Nonprofit advocacy organizations: Their characteristics and activities&lt;/title&gt;&lt;secondary-title&gt;Social science quarterly&lt;/secondary-title&gt;&lt;/titles&gt;&lt;periodical&gt;&lt;full-title&gt;Social science quarterly&lt;/full-title&gt;&lt;/periodical&gt;&lt;pages&gt;259-281&lt;/pages&gt;&lt;volume&gt;88&lt;/volume&gt;&lt;number&gt;1&lt;/number&gt;&lt;dates&gt;&lt;year&gt;2007&lt;/year&gt;&lt;/dates&gt;&lt;isbn&gt;0038-4941&lt;/isbn&gt;&lt;urls&gt;&lt;/urls&gt;&lt;/record&gt;&lt;/Cite&gt;&lt;/EndNote&gt;</w:instrText>
      </w:r>
      <w:r w:rsidR="00BB4579" w:rsidRPr="000C3287">
        <w:rPr>
          <w:sz w:val="24"/>
          <w:szCs w:val="24"/>
        </w:rPr>
        <w:fldChar w:fldCharType="separate"/>
      </w:r>
      <w:r w:rsidR="00BB4579" w:rsidRPr="000C3287">
        <w:rPr>
          <w:noProof/>
          <w:sz w:val="24"/>
          <w:szCs w:val="24"/>
        </w:rPr>
        <w:t>Child and Grønbjerg (2007)</w:t>
      </w:r>
      <w:r w:rsidR="00BB4579" w:rsidRPr="000C3287">
        <w:rPr>
          <w:sz w:val="24"/>
          <w:szCs w:val="24"/>
        </w:rPr>
        <w:fldChar w:fldCharType="end"/>
      </w:r>
      <w:r w:rsidR="00BB4579" w:rsidRPr="000C3287">
        <w:rPr>
          <w:sz w:val="24"/>
          <w:szCs w:val="24"/>
        </w:rPr>
        <w:t xml:space="preserve"> argue that the level of advocacy is higher for the health, environment and animal related policy domains in comparison with education, arts and human services. </w:t>
      </w:r>
      <w:r w:rsidR="00BB4579" w:rsidRPr="000C3287">
        <w:rPr>
          <w:sz w:val="24"/>
          <w:szCs w:val="24"/>
        </w:rPr>
        <w:fldChar w:fldCharType="begin"/>
      </w:r>
      <w:r w:rsidR="00BB4579" w:rsidRPr="000C3287">
        <w:rPr>
          <w:sz w:val="24"/>
          <w:szCs w:val="24"/>
        </w:rPr>
        <w:instrText xml:space="preserve"> ADDIN EN.CITE &lt;EndNote&gt;&lt;Cite AuthorYear="1"&gt;&lt;Author&gt;Van Dyke&lt;/Author&gt;&lt;Year&gt;2004&lt;/Year&gt;&lt;RecNum&gt;234&lt;/RecNum&gt;&lt;DisplayText&gt;Van Dyke, Soule, and Taylor (2004)&lt;/DisplayText&gt;&lt;record&gt;&lt;rec-number&gt;234&lt;/rec-number&gt;&lt;foreign-keys&gt;&lt;key app="EN" db-id="r9s2x29xideerpeeafspztaaaeaafetewts5" timestamp="1594372556"&gt;234&lt;/key&gt;&lt;/foreign-keys&gt;&lt;ref-type name="Journal Article"&gt;17&lt;/ref-type&gt;&lt;contributors&gt;&lt;authors&gt;&lt;author&gt;Van Dyke, Nella&lt;/author&gt;&lt;author&gt;Soule, Sarah A&lt;/author&gt;&lt;author&gt;Taylor, Verta A&lt;/author&gt;&lt;/authors&gt;&lt;/contributors&gt;&lt;titles&gt;&lt;title&gt;The targets of social movements: Beyond a focus on the state&lt;/title&gt;&lt;secondary-title&gt;Research in social movements, conflicts, and change&lt;/secondary-title&gt;&lt;/titles&gt;&lt;periodical&gt;&lt;full-title&gt;Research in social movements, conflicts, and change&lt;/full-title&gt;&lt;/periodical&gt;&lt;pages&gt;27-51&lt;/pages&gt;&lt;volume&gt;25&lt;/volume&gt;&lt;number&gt;1&lt;/number&gt;&lt;dates&gt;&lt;year&gt;2004&lt;/year&gt;&lt;/dates&gt;&lt;urls&gt;&lt;/urls&gt;&lt;/record&gt;&lt;/Cite&gt;&lt;/EndNote&gt;</w:instrText>
      </w:r>
      <w:r w:rsidR="00BB4579" w:rsidRPr="000C3287">
        <w:rPr>
          <w:sz w:val="24"/>
          <w:szCs w:val="24"/>
        </w:rPr>
        <w:fldChar w:fldCharType="separate"/>
      </w:r>
      <w:r w:rsidR="00BB4579" w:rsidRPr="000C3287">
        <w:rPr>
          <w:noProof/>
          <w:sz w:val="24"/>
          <w:szCs w:val="24"/>
        </w:rPr>
        <w:t>Van Dyke, Soule, and Taylor (2004)</w:t>
      </w:r>
      <w:r w:rsidR="00BB4579" w:rsidRPr="000C3287">
        <w:rPr>
          <w:sz w:val="24"/>
          <w:szCs w:val="24"/>
        </w:rPr>
        <w:fldChar w:fldCharType="end"/>
      </w:r>
      <w:r w:rsidR="00BB4579" w:rsidRPr="000C3287">
        <w:rPr>
          <w:sz w:val="24"/>
          <w:szCs w:val="24"/>
        </w:rPr>
        <w:t xml:space="preserve"> found that environmental, peace, international human rights, single-policy and ethnic movements were more likely to strive for state attention and advocacy goals, while civil rights, LGBTQ and women’s movements were more likely to focus on public sphere </w:t>
      </w:r>
      <w:r w:rsidR="00BB4579">
        <w:rPr>
          <w:sz w:val="24"/>
          <w:szCs w:val="24"/>
        </w:rPr>
        <w:t>effects</w:t>
      </w:r>
      <w:r w:rsidR="00BB4579" w:rsidRPr="000C3287">
        <w:rPr>
          <w:sz w:val="24"/>
          <w:szCs w:val="24"/>
        </w:rPr>
        <w:t xml:space="preserve"> and thus opinion formation.</w:t>
      </w:r>
      <w:r w:rsidR="00BB4579">
        <w:rPr>
          <w:sz w:val="24"/>
          <w:szCs w:val="24"/>
        </w:rPr>
        <w:t xml:space="preserve"> </w:t>
      </w:r>
      <w:r w:rsidR="001B7488">
        <w:rPr>
          <w:sz w:val="24"/>
          <w:szCs w:val="24"/>
        </w:rPr>
        <w:t>Hence, we hypothesize that the level of advocacy and pub</w:t>
      </w:r>
      <w:r w:rsidR="00BB4579">
        <w:rPr>
          <w:sz w:val="24"/>
          <w:szCs w:val="24"/>
        </w:rPr>
        <w:t>l</w:t>
      </w:r>
      <w:r w:rsidR="001B7488">
        <w:rPr>
          <w:sz w:val="24"/>
          <w:szCs w:val="24"/>
        </w:rPr>
        <w:t xml:space="preserve">ic sphere effects will vary depending on the field of activity in which the organization is active (H1). </w:t>
      </w:r>
    </w:p>
    <w:p w14:paraId="6E988EA2" w14:textId="3173C969" w:rsidR="00BB4579" w:rsidRPr="003523F1" w:rsidRDefault="00BB4579" w:rsidP="00BB4579">
      <w:pPr>
        <w:pStyle w:val="Plattetekst"/>
        <w:tabs>
          <w:tab w:val="right" w:pos="9199"/>
        </w:tabs>
        <w:spacing w:line="480" w:lineRule="auto"/>
        <w:ind w:left="119" w:right="111"/>
        <w:jc w:val="both"/>
        <w:rPr>
          <w:sz w:val="24"/>
          <w:szCs w:val="24"/>
        </w:rPr>
      </w:pPr>
      <w:r>
        <w:rPr>
          <w:sz w:val="24"/>
          <w:szCs w:val="24"/>
        </w:rPr>
        <w:t xml:space="preserve">Second, </w:t>
      </w:r>
      <w:r w:rsidR="00B21599">
        <w:rPr>
          <w:sz w:val="24"/>
          <w:szCs w:val="24"/>
        </w:rPr>
        <w:t xml:space="preserve">we have a look at organizational size. Based on resource mobilization theory, we expect that only those nonprofits with sufficient internal capacity – in terms of </w:t>
      </w:r>
      <w:r w:rsidR="00D67847">
        <w:rPr>
          <w:sz w:val="24"/>
          <w:szCs w:val="24"/>
        </w:rPr>
        <w:t xml:space="preserve">professional </w:t>
      </w:r>
      <w:r w:rsidR="00B21599">
        <w:rPr>
          <w:sz w:val="24"/>
          <w:szCs w:val="24"/>
        </w:rPr>
        <w:t>staff</w:t>
      </w:r>
      <w:r w:rsidR="00F379D9">
        <w:rPr>
          <w:sz w:val="24"/>
          <w:szCs w:val="24"/>
        </w:rPr>
        <w:t xml:space="preserve"> with the necessary skills</w:t>
      </w:r>
      <w:r w:rsidR="00B21599">
        <w:rPr>
          <w:sz w:val="24"/>
          <w:szCs w:val="24"/>
        </w:rPr>
        <w:t xml:space="preserve"> – will be more involved in advocacy</w:t>
      </w:r>
      <w:r w:rsidR="00D67847">
        <w:rPr>
          <w:sz w:val="24"/>
          <w:szCs w:val="24"/>
        </w:rPr>
        <w:t xml:space="preserve"> </w:t>
      </w:r>
      <w:r w:rsidR="00D67847" w:rsidRPr="000C3287">
        <w:rPr>
          <w:sz w:val="24"/>
          <w:szCs w:val="24"/>
        </w:rPr>
        <w:fldChar w:fldCharType="begin"/>
      </w:r>
      <w:r w:rsidR="0056112F">
        <w:rPr>
          <w:sz w:val="24"/>
          <w:szCs w:val="24"/>
        </w:rPr>
        <w:instrText xml:space="preserve"> ADDIN EN.CITE &lt;EndNote&gt;&lt;Cite&gt;&lt;Author&gt;Child&lt;/Author&gt;&lt;Year&gt;2007&lt;/Year&gt;&lt;RecNum&gt;300&lt;/RecNum&gt;&lt;DisplayText&gt;(Child &amp;amp; Grønbjerg, 2007; Lu, 2018)&lt;/DisplayText&gt;&lt;record&gt;&lt;rec-number&gt;300&lt;/rec-number&gt;&lt;foreign-keys&gt;&lt;key app="EN" db-id="r9s2x29xideerpeeafspztaaaeaafetewts5" timestamp="1599217679"&gt;300&lt;/key&gt;&lt;/foreign-keys&gt;&lt;ref-type name="Journal Article"&gt;17&lt;/ref-type&gt;&lt;contributors&gt;&lt;authors&gt;&lt;author&gt;Child, Curtis D&lt;/author&gt;&lt;author&gt;Grønbjerg, Kirsten A&lt;/author&gt;&lt;/authors&gt;&lt;/contributors&gt;&lt;titles&gt;&lt;title&gt;Nonprofit advocacy organizations: Their characteristics and activities&lt;/title&gt;&lt;secondary-title&gt;Social science quarterly&lt;/secondary-title&gt;&lt;/titles&gt;&lt;periodical&gt;&lt;full-title&gt;Social science quarterly&lt;/full-title&gt;&lt;/periodical&gt;&lt;pages&gt;259-281&lt;/pages&gt;&lt;volume&gt;88&lt;/volume&gt;&lt;number&gt;1&lt;/number&gt;&lt;dates&gt;&lt;year&gt;2007&lt;/year&gt;&lt;/dates&gt;&lt;isbn&gt;0038-4941&lt;/isbn&gt;&lt;urls&gt;&lt;/urls&gt;&lt;/record&gt;&lt;/Cite&gt;&lt;Cite&gt;&lt;Author&gt;Lu&lt;/Author&gt;&lt;Year&gt;2018&lt;/Year&gt;&lt;RecNum&gt;130&lt;/RecNum&gt;&lt;record&gt;&lt;rec-number&gt;130&lt;/rec-number&gt;&lt;foreign-keys&gt;&lt;key app="EN" db-id="r9s2x29xideerpeeafspztaaaeaafetewts5" timestamp="1580732744"&gt;130&lt;/key&gt;&lt;/foreign-keys&gt;&lt;ref-type name="Journal Article"&gt;17&lt;/ref-type&gt;&lt;contributors&gt;&lt;authors&gt;&lt;author&gt;Lu, Jiahuan&lt;/author&gt;&lt;/authors&gt;&lt;/contributors&gt;&lt;titles&gt;&lt;title&gt;Organizational Antecedents of Nonprofit Engagement in Policy Advocacy: A Meta-Analytical Review&lt;/title&gt;&lt;secondary-title&gt;Nonprofit and Voluntary Sector Quarterly&lt;/secondary-title&gt;&lt;/titles&gt;&lt;periodical&gt;&lt;full-title&gt;Nonprofit and Voluntary Sector Quarterly&lt;/full-title&gt;&lt;/periodical&gt;&lt;pages&gt;177S-203S&lt;/pages&gt;&lt;volume&gt;47&lt;/volume&gt;&lt;number&gt;4_suppl&lt;/number&gt;&lt;keywords&gt;&lt;keyword&gt;policy advocacy,advocacy engagement,organizational antecedent,meta-analysis&lt;/keyword&gt;&lt;/keywords&gt;&lt;dates&gt;&lt;year&gt;2018&lt;/year&gt;&lt;/dates&gt;&lt;urls&gt;&lt;related-urls&gt;&lt;url&gt;https://journals.sagepub.com/doi/abs/10.1177/0899764018769169&lt;/url&gt;&lt;/related-urls&gt;&lt;/urls&gt;&lt;electronic-resource-num&gt;10.1177/0899764018769169&lt;/electronic-resource-num&gt;&lt;/record&gt;&lt;/Cite&gt;&lt;/EndNote&gt;</w:instrText>
      </w:r>
      <w:r w:rsidR="00D67847" w:rsidRPr="000C3287">
        <w:rPr>
          <w:sz w:val="24"/>
          <w:szCs w:val="24"/>
        </w:rPr>
        <w:fldChar w:fldCharType="separate"/>
      </w:r>
      <w:r w:rsidR="0056112F">
        <w:rPr>
          <w:noProof/>
          <w:sz w:val="24"/>
          <w:szCs w:val="24"/>
        </w:rPr>
        <w:t>(Child &amp; Grønbjerg, 2007; Lu, 2018)</w:t>
      </w:r>
      <w:r w:rsidR="00D67847" w:rsidRPr="000C3287">
        <w:rPr>
          <w:sz w:val="24"/>
          <w:szCs w:val="24"/>
        </w:rPr>
        <w:fldChar w:fldCharType="end"/>
      </w:r>
      <w:r w:rsidR="00B21599">
        <w:rPr>
          <w:sz w:val="24"/>
          <w:szCs w:val="24"/>
        </w:rPr>
        <w:t xml:space="preserve"> and public sphere effects</w:t>
      </w:r>
      <w:r w:rsidR="00D67847">
        <w:rPr>
          <w:sz w:val="24"/>
          <w:szCs w:val="24"/>
        </w:rPr>
        <w:t xml:space="preserve"> </w:t>
      </w:r>
      <w:r w:rsidR="00D67847" w:rsidRPr="000C3287">
        <w:rPr>
          <w:sz w:val="24"/>
          <w:szCs w:val="24"/>
        </w:rPr>
        <w:fldChar w:fldCharType="begin"/>
      </w:r>
      <w:r w:rsidR="00D67847" w:rsidRPr="000C3287">
        <w:rPr>
          <w:sz w:val="24"/>
          <w:szCs w:val="24"/>
        </w:rPr>
        <w:instrText xml:space="preserve"> ADDIN EN.CITE &lt;EndNote&gt;&lt;Cite&gt;&lt;Author&gt;Christiano&lt;/Author&gt;&lt;Year&gt;1996&lt;/Year&gt;&lt;RecNum&gt;299&lt;/RecNum&gt;&lt;DisplayText&gt;(Christiano, 1996)&lt;/DisplayText&gt;&lt;record&gt;&lt;rec-number&gt;299&lt;/rec-number&gt;&lt;foreign-keys&gt;&lt;key app="EN" db-id="r9s2x29xideerpeeafspztaaaeaafetewts5" timestamp="1599151216"&gt;299&lt;/key&gt;&lt;/foreign-keys&gt;&lt;ref-type name="Journal Article"&gt;17&lt;/ref-type&gt;&lt;contributors&gt;&lt;authors&gt;&lt;author&gt;Christiano, Thomas&lt;/author&gt;&lt;/authors&gt;&lt;/contributors&gt;&lt;titles&gt;&lt;title&gt;Deliberative equality and democratic order&lt;/title&gt;&lt;secondary-title&gt;Nomos&lt;/secondary-title&gt;&lt;/titles&gt;&lt;periodical&gt;&lt;full-title&gt;Nomos&lt;/full-title&gt;&lt;/periodical&gt;&lt;pages&gt;251-287&lt;/pages&gt;&lt;volume&gt;38&lt;/volume&gt;&lt;dates&gt;&lt;year&gt;1996&lt;/year&gt;&lt;/dates&gt;&lt;isbn&gt;0078-0979&lt;/isbn&gt;&lt;urls&gt;&lt;/urls&gt;&lt;/record&gt;&lt;/Cite&gt;&lt;/EndNote&gt;</w:instrText>
      </w:r>
      <w:r w:rsidR="00D67847" w:rsidRPr="000C3287">
        <w:rPr>
          <w:sz w:val="24"/>
          <w:szCs w:val="24"/>
        </w:rPr>
        <w:fldChar w:fldCharType="separate"/>
      </w:r>
      <w:r w:rsidR="00D67847" w:rsidRPr="000C3287">
        <w:rPr>
          <w:noProof/>
          <w:sz w:val="24"/>
          <w:szCs w:val="24"/>
        </w:rPr>
        <w:t>(Christiano, 1996)</w:t>
      </w:r>
      <w:r w:rsidR="00D67847" w:rsidRPr="000C3287">
        <w:rPr>
          <w:sz w:val="24"/>
          <w:szCs w:val="24"/>
        </w:rPr>
        <w:fldChar w:fldCharType="end"/>
      </w:r>
      <w:r w:rsidR="00B21599">
        <w:rPr>
          <w:sz w:val="24"/>
          <w:szCs w:val="24"/>
        </w:rPr>
        <w:t>. Therefore, we believe that organizational size is positively related to both political activities (H2</w:t>
      </w:r>
      <w:r w:rsidR="00D67847">
        <w:rPr>
          <w:sz w:val="24"/>
          <w:szCs w:val="24"/>
        </w:rPr>
        <w:t>a</w:t>
      </w:r>
      <w:r w:rsidR="00B21599">
        <w:rPr>
          <w:sz w:val="24"/>
          <w:szCs w:val="24"/>
        </w:rPr>
        <w:t xml:space="preserve">). </w:t>
      </w:r>
      <w:r w:rsidR="00D67847">
        <w:rPr>
          <w:sz w:val="24"/>
          <w:szCs w:val="24"/>
        </w:rPr>
        <w:t xml:space="preserve">However, </w:t>
      </w:r>
      <w:r w:rsidR="008A5B3B">
        <w:rPr>
          <w:sz w:val="24"/>
          <w:szCs w:val="24"/>
        </w:rPr>
        <w:t xml:space="preserve">a growing body of scholars argues </w:t>
      </w:r>
      <w:r w:rsidR="008A5B3B">
        <w:rPr>
          <w:sz w:val="24"/>
          <w:szCs w:val="24"/>
        </w:rPr>
        <w:lastRenderedPageBreak/>
        <w:t>that size could be negatively related with public sphere effects. I</w:t>
      </w:r>
      <w:r w:rsidR="00BB6F9E" w:rsidRPr="000C3287">
        <w:rPr>
          <w:sz w:val="24"/>
          <w:szCs w:val="24"/>
        </w:rPr>
        <w:t xml:space="preserve">n line with the reasoning of </w:t>
      </w:r>
      <w:r w:rsidR="00BB6F9E" w:rsidRPr="000C3287">
        <w:rPr>
          <w:sz w:val="24"/>
          <w:szCs w:val="24"/>
        </w:rPr>
        <w:fldChar w:fldCharType="begin"/>
      </w:r>
      <w:r w:rsidR="00BB6F9E" w:rsidRPr="000C3287">
        <w:rPr>
          <w:sz w:val="24"/>
          <w:szCs w:val="24"/>
        </w:rPr>
        <w:instrText xml:space="preserve"> ADDIN EN.CITE &lt;EndNote&gt;&lt;Cite AuthorYear="1"&gt;&lt;Author&gt;Skocpol&lt;/Author&gt;&lt;Year&gt;2003&lt;/Year&gt;&lt;RecNum&gt;185&lt;/RecNum&gt;&lt;DisplayText&gt;Skocpol (2003)&lt;/DisplayText&gt;&lt;record&gt;&lt;rec-number&gt;185&lt;/rec-number&gt;&lt;foreign-keys&gt;&lt;key app="EN" db-id="r9s2x29xideerpeeafspztaaaeaafetewts5" timestamp="1586869857"&gt;185&lt;/key&gt;&lt;/foreign-keys&gt;&lt;ref-type name="Book"&gt;6&lt;/ref-type&gt;&lt;contributors&gt;&lt;authors&gt;&lt;author&gt;Theda Skocpol&lt;/author&gt;&lt;/authors&gt;&lt;/contributors&gt;&lt;titles&gt;&lt;title&gt;Diminished Democracy: From Membership to Management in American Civic Life&lt;/title&gt;&lt;/titles&gt;&lt;dates&gt;&lt;year&gt;2003&lt;/year&gt;&lt;/dates&gt;&lt;pub-location&gt;Norman, OK&lt;/pub-location&gt;&lt;publisher&gt;University of Oklahoma Press&lt;/publisher&gt;&lt;urls&gt;&lt;related-urls&gt;&lt;url&gt;http://www.amazon.com/Diminished-Democracy-Membership-Management-American/dp/0806136278&lt;/url&gt;&lt;/related-urls&gt;&lt;/urls&gt;&lt;language&gt;eng&lt;/language&gt;&lt;/record&gt;&lt;/Cite&gt;&lt;/EndNote&gt;</w:instrText>
      </w:r>
      <w:r w:rsidR="00BB6F9E" w:rsidRPr="000C3287">
        <w:rPr>
          <w:sz w:val="24"/>
          <w:szCs w:val="24"/>
        </w:rPr>
        <w:fldChar w:fldCharType="separate"/>
      </w:r>
      <w:r w:rsidR="00BB6F9E" w:rsidRPr="000C3287">
        <w:rPr>
          <w:noProof/>
          <w:sz w:val="24"/>
          <w:szCs w:val="24"/>
        </w:rPr>
        <w:t>Skocpol (2003)</w:t>
      </w:r>
      <w:r w:rsidR="00BB6F9E" w:rsidRPr="000C3287">
        <w:rPr>
          <w:sz w:val="24"/>
          <w:szCs w:val="24"/>
        </w:rPr>
        <w:fldChar w:fldCharType="end"/>
      </w:r>
      <w:r w:rsidR="00BB6F9E" w:rsidRPr="000C3287">
        <w:rPr>
          <w:sz w:val="24"/>
          <w:szCs w:val="24"/>
        </w:rPr>
        <w:t>, the more paid staff or professionals an organization has, the more it risks to get alienated from society</w:t>
      </w:r>
      <w:r w:rsidR="008A5B3B">
        <w:rPr>
          <w:sz w:val="24"/>
          <w:szCs w:val="24"/>
        </w:rPr>
        <w:t xml:space="preserve">, thus pressuring </w:t>
      </w:r>
      <w:r w:rsidR="00BB6F9E" w:rsidRPr="000C3287">
        <w:rPr>
          <w:sz w:val="24"/>
          <w:szCs w:val="24"/>
        </w:rPr>
        <w:t xml:space="preserve">public sphere </w:t>
      </w:r>
      <w:r w:rsidR="008A5B3B">
        <w:rPr>
          <w:sz w:val="24"/>
          <w:szCs w:val="24"/>
        </w:rPr>
        <w:t xml:space="preserve">effects (H2b). </w:t>
      </w:r>
    </w:p>
    <w:p w14:paraId="5C1E97CF" w14:textId="00728086" w:rsidR="000C3287" w:rsidRPr="000C3287" w:rsidRDefault="008A5B3B" w:rsidP="002F70E7">
      <w:pPr>
        <w:pStyle w:val="Plattetekst"/>
        <w:tabs>
          <w:tab w:val="right" w:pos="9199"/>
        </w:tabs>
        <w:spacing w:line="480" w:lineRule="auto"/>
        <w:ind w:left="119" w:right="111"/>
        <w:jc w:val="both"/>
        <w:rPr>
          <w:sz w:val="24"/>
          <w:szCs w:val="24"/>
        </w:rPr>
      </w:pPr>
      <w:r>
        <w:rPr>
          <w:sz w:val="24"/>
          <w:szCs w:val="24"/>
        </w:rPr>
        <w:t xml:space="preserve">Third, we examine organizational age. </w:t>
      </w:r>
      <w:r w:rsidR="002F70E7">
        <w:rPr>
          <w:sz w:val="24"/>
          <w:szCs w:val="24"/>
        </w:rPr>
        <w:t xml:space="preserve">Older and established organizations are supposed to have more legitimacy to be involved in advocacy </w:t>
      </w:r>
      <w:r w:rsidR="002F70E7" w:rsidRPr="000C3287">
        <w:rPr>
          <w:sz w:val="24"/>
          <w:szCs w:val="24"/>
        </w:rPr>
        <w:fldChar w:fldCharType="begin"/>
      </w:r>
      <w:r w:rsidR="002F70E7" w:rsidRPr="000C3287">
        <w:rPr>
          <w:sz w:val="24"/>
          <w:szCs w:val="24"/>
        </w:rPr>
        <w:instrText xml:space="preserve"> ADDIN EN.CITE &lt;EndNote&gt;&lt;Cite&gt;&lt;Author&gt;Donaldson&lt;/Author&gt;&lt;Year&gt;2007&lt;/Year&gt;&lt;RecNum&gt;301&lt;/RecNum&gt;&lt;DisplayText&gt;(Donaldson, 2007)&lt;/DisplayText&gt;&lt;record&gt;&lt;rec-number&gt;301&lt;/rec-number&gt;&lt;foreign-keys&gt;&lt;key app="EN" db-id="r9s2x29xideerpeeafspztaaaeaafetewts5" timestamp="1599218225"&gt;301&lt;/key&gt;&lt;/foreign-keys&gt;&lt;ref-type name="Journal Article"&gt;17&lt;/ref-type&gt;&lt;contributors&gt;&lt;authors&gt;&lt;author&gt;Donaldson, Linda Plitt&lt;/author&gt;&lt;/authors&gt;&lt;/contributors&gt;&lt;titles&gt;&lt;title&gt;Advocacy by nonprofit human service agencies: Organizational factors as correlates to advocacy behavior&lt;/title&gt;&lt;secondary-title&gt;Journal of community Practice&lt;/secondary-title&gt;&lt;/titles&gt;&lt;periodical&gt;&lt;full-title&gt;Journal of community Practice&lt;/full-title&gt;&lt;/periodical&gt;&lt;pages&gt;139-158&lt;/pages&gt;&lt;volume&gt;15&lt;/volume&gt;&lt;number&gt;3&lt;/number&gt;&lt;dates&gt;&lt;year&gt;2007&lt;/year&gt;&lt;/dates&gt;&lt;isbn&gt;1070-5422&lt;/isbn&gt;&lt;urls&gt;&lt;/urls&gt;&lt;/record&gt;&lt;/Cite&gt;&lt;/EndNote&gt;</w:instrText>
      </w:r>
      <w:r w:rsidR="002F70E7" w:rsidRPr="000C3287">
        <w:rPr>
          <w:sz w:val="24"/>
          <w:szCs w:val="24"/>
        </w:rPr>
        <w:fldChar w:fldCharType="separate"/>
      </w:r>
      <w:r w:rsidR="002F70E7" w:rsidRPr="000C3287">
        <w:rPr>
          <w:noProof/>
          <w:sz w:val="24"/>
          <w:szCs w:val="24"/>
        </w:rPr>
        <w:t>(Donaldson, 2007)</w:t>
      </w:r>
      <w:r w:rsidR="002F70E7" w:rsidRPr="000C3287">
        <w:rPr>
          <w:sz w:val="24"/>
          <w:szCs w:val="24"/>
        </w:rPr>
        <w:fldChar w:fldCharType="end"/>
      </w:r>
      <w:r w:rsidR="002F70E7">
        <w:rPr>
          <w:sz w:val="24"/>
          <w:szCs w:val="24"/>
        </w:rPr>
        <w:t xml:space="preserve"> and public sphere effects </w:t>
      </w:r>
      <w:r w:rsidR="002F70E7" w:rsidRPr="000C3287">
        <w:rPr>
          <w:sz w:val="24"/>
          <w:szCs w:val="24"/>
        </w:rPr>
        <w:fldChar w:fldCharType="begin"/>
      </w:r>
      <w:r w:rsidR="002F70E7" w:rsidRPr="000C3287">
        <w:rPr>
          <w:sz w:val="24"/>
          <w:szCs w:val="24"/>
        </w:rPr>
        <w:instrText xml:space="preserve"> ADDIN EN.CITE &lt;EndNote&gt;&lt;Cite&gt;&lt;Author&gt;Deephouse&lt;/Author&gt;&lt;Year&gt;1996&lt;/Year&gt;&lt;RecNum&gt;313&lt;/RecNum&gt;&lt;DisplayText&gt;(Deephouse, 1996)&lt;/DisplayText&gt;&lt;record&gt;&lt;rec-number&gt;313&lt;/rec-number&gt;&lt;foreign-keys&gt;&lt;key app="EN" db-id="r9s2x29xideerpeeafspztaaaeaafetewts5" timestamp="1600372174"&gt;313&lt;/key&gt;&lt;/foreign-keys&gt;&lt;ref-type name="Journal Article"&gt;17&lt;/ref-type&gt;&lt;contributors&gt;&lt;authors&gt;&lt;author&gt;Deephouse, David L&lt;/author&gt;&lt;/authors&gt;&lt;/contributors&gt;&lt;titles&gt;&lt;title&gt;Does isomorphism legitimate?&lt;/title&gt;&lt;secondary-title&gt;Academy of management journal&lt;/secondary-title&gt;&lt;/titles&gt;&lt;periodical&gt;&lt;full-title&gt;Academy of management journal&lt;/full-title&gt;&lt;/periodical&gt;&lt;pages&gt;1024-1039&lt;/pages&gt;&lt;volume&gt;39&lt;/volume&gt;&lt;number&gt;4&lt;/number&gt;&lt;dates&gt;&lt;year&gt;1996&lt;/year&gt;&lt;/dates&gt;&lt;isbn&gt;0001-4273&lt;/isbn&gt;&lt;urls&gt;&lt;/urls&gt;&lt;/record&gt;&lt;/Cite&gt;&lt;/EndNote&gt;</w:instrText>
      </w:r>
      <w:r w:rsidR="002F70E7" w:rsidRPr="000C3287">
        <w:rPr>
          <w:sz w:val="24"/>
          <w:szCs w:val="24"/>
        </w:rPr>
        <w:fldChar w:fldCharType="separate"/>
      </w:r>
      <w:r w:rsidR="002F70E7" w:rsidRPr="000C3287">
        <w:rPr>
          <w:noProof/>
          <w:sz w:val="24"/>
          <w:szCs w:val="24"/>
        </w:rPr>
        <w:t>(Deephouse, 1996)</w:t>
      </w:r>
      <w:r w:rsidR="002F70E7" w:rsidRPr="000C3287">
        <w:rPr>
          <w:sz w:val="24"/>
          <w:szCs w:val="24"/>
        </w:rPr>
        <w:fldChar w:fldCharType="end"/>
      </w:r>
      <w:r w:rsidR="002F70E7">
        <w:rPr>
          <w:sz w:val="24"/>
          <w:szCs w:val="24"/>
        </w:rPr>
        <w:t>. Thus, we expect organizational age to be positively related with both political ac</w:t>
      </w:r>
      <w:r w:rsidR="00F379D9">
        <w:rPr>
          <w:sz w:val="24"/>
          <w:szCs w:val="24"/>
        </w:rPr>
        <w:t>tivities (H3a). However, this</w:t>
      </w:r>
      <w:r w:rsidR="002F70E7">
        <w:rPr>
          <w:sz w:val="24"/>
          <w:szCs w:val="24"/>
        </w:rPr>
        <w:t xml:space="preserve"> reasoning is being questioned for public sphere effects, as </w:t>
      </w:r>
      <w:r w:rsidR="002F70E7" w:rsidRPr="000C3287">
        <w:rPr>
          <w:sz w:val="24"/>
          <w:szCs w:val="24"/>
        </w:rPr>
        <w:t>these older o</w:t>
      </w:r>
      <w:r w:rsidR="002F70E7">
        <w:rPr>
          <w:sz w:val="24"/>
          <w:szCs w:val="24"/>
        </w:rPr>
        <w:t>rganizations</w:t>
      </w:r>
      <w:r w:rsidR="002F70E7" w:rsidRPr="000C3287">
        <w:rPr>
          <w:sz w:val="24"/>
          <w:szCs w:val="24"/>
        </w:rPr>
        <w:t xml:space="preserve"> risk</w:t>
      </w:r>
      <w:r w:rsidR="002F70E7">
        <w:rPr>
          <w:sz w:val="24"/>
          <w:szCs w:val="24"/>
        </w:rPr>
        <w:t xml:space="preserve"> a lack of innovation</w:t>
      </w:r>
      <w:r w:rsidR="002F70E7" w:rsidRPr="000C3287">
        <w:rPr>
          <w:sz w:val="24"/>
          <w:szCs w:val="24"/>
        </w:rPr>
        <w:t xml:space="preserve"> to maintain </w:t>
      </w:r>
      <w:r w:rsidR="002F70E7">
        <w:rPr>
          <w:sz w:val="24"/>
          <w:szCs w:val="24"/>
        </w:rPr>
        <w:t xml:space="preserve">their public sphere effects activity </w:t>
      </w:r>
      <w:r w:rsidR="002F70E7" w:rsidRPr="000C3287">
        <w:rPr>
          <w:sz w:val="24"/>
          <w:szCs w:val="24"/>
        </w:rPr>
        <w:fldChar w:fldCharType="begin"/>
      </w:r>
      <w:r w:rsidR="002F70E7" w:rsidRPr="000C3287">
        <w:rPr>
          <w:sz w:val="24"/>
          <w:szCs w:val="24"/>
        </w:rPr>
        <w:instrText xml:space="preserve"> ADDIN EN.CITE &lt;EndNote&gt;&lt;Cite&gt;&lt;Author&gt;Ramírez De La Piscina&lt;/Author&gt;&lt;Year&gt;2007&lt;/Year&gt;&lt;RecNum&gt;312&lt;/RecNum&gt;&lt;DisplayText&gt;(Ramírez De La Piscina, 2007)&lt;/DisplayText&gt;&lt;record&gt;&lt;rec-number&gt;312&lt;/rec-number&gt;&lt;foreign-keys&gt;&lt;key app="EN" db-id="r9s2x29xideerpeeafspztaaaeaafetewts5" timestamp="1600371839"&gt;312&lt;/key&gt;&lt;/foreign-keys&gt;&lt;ref-type name="Journal Article"&gt;17&lt;/ref-type&gt;&lt;contributors&gt;&lt;authors&gt;&lt;author&gt;Ramírez De La Piscina, Txema&lt;/author&gt;&lt;/authors&gt;&lt;/contributors&gt;&lt;titles&gt;&lt;title&gt;Social movements in the public sphere New forms of communication arise and transgress old communication codes&lt;/title&gt;&lt;secondary-title&gt;Zer: Revista de Estudios de Comunicacion&lt;/secondary-title&gt;&lt;/titles&gt;&lt;periodical&gt;&lt;full-title&gt;Zer: Revista de Estudios de Comunicacion&lt;/full-title&gt;&lt;/periodical&gt;&lt;volume&gt;12&lt;/volume&gt;&lt;number&gt;23&lt;/number&gt;&lt;dates&gt;&lt;year&gt;2007&lt;/year&gt;&lt;/dates&gt;&lt;isbn&gt;1137-1102&lt;/isbn&gt;&lt;urls&gt;&lt;/urls&gt;&lt;/record&gt;&lt;/Cite&gt;&lt;/EndNote&gt;</w:instrText>
      </w:r>
      <w:r w:rsidR="002F70E7" w:rsidRPr="000C3287">
        <w:rPr>
          <w:sz w:val="24"/>
          <w:szCs w:val="24"/>
        </w:rPr>
        <w:fldChar w:fldCharType="separate"/>
      </w:r>
      <w:r w:rsidR="002F70E7" w:rsidRPr="000C3287">
        <w:rPr>
          <w:noProof/>
          <w:sz w:val="24"/>
          <w:szCs w:val="24"/>
        </w:rPr>
        <w:t>(Ramírez De La Piscina, 2007)</w:t>
      </w:r>
      <w:r w:rsidR="002F70E7" w:rsidRPr="000C3287">
        <w:rPr>
          <w:sz w:val="24"/>
          <w:szCs w:val="24"/>
        </w:rPr>
        <w:fldChar w:fldCharType="end"/>
      </w:r>
      <w:r w:rsidR="002F70E7">
        <w:rPr>
          <w:sz w:val="24"/>
          <w:szCs w:val="24"/>
        </w:rPr>
        <w:t xml:space="preserve">, especially in a context of neo-corporatism (H3b). </w:t>
      </w:r>
    </w:p>
    <w:p w14:paraId="6A741F7A" w14:textId="0A1C8E95" w:rsidR="003C161F" w:rsidRDefault="008A5B3B" w:rsidP="00D64A2D">
      <w:pPr>
        <w:pStyle w:val="Plattetekst"/>
        <w:tabs>
          <w:tab w:val="right" w:pos="9199"/>
        </w:tabs>
        <w:spacing w:line="480" w:lineRule="auto"/>
        <w:ind w:left="119" w:right="111"/>
        <w:jc w:val="both"/>
        <w:rPr>
          <w:sz w:val="24"/>
          <w:szCs w:val="24"/>
        </w:rPr>
      </w:pPr>
      <w:r>
        <w:rPr>
          <w:sz w:val="24"/>
          <w:szCs w:val="24"/>
        </w:rPr>
        <w:t xml:space="preserve">Last we discuss the organizational resources – i.e. public funding and </w:t>
      </w:r>
      <w:r w:rsidR="00F379D9">
        <w:rPr>
          <w:sz w:val="24"/>
          <w:szCs w:val="24"/>
        </w:rPr>
        <w:t>market</w:t>
      </w:r>
      <w:r>
        <w:rPr>
          <w:sz w:val="24"/>
          <w:szCs w:val="24"/>
        </w:rPr>
        <w:t xml:space="preserve"> income. </w:t>
      </w:r>
      <w:r w:rsidR="0064014B">
        <w:rPr>
          <w:sz w:val="24"/>
          <w:szCs w:val="24"/>
        </w:rPr>
        <w:t>Based on resource dependence theory</w:t>
      </w:r>
      <w:r w:rsidR="00A6700D">
        <w:rPr>
          <w:sz w:val="24"/>
          <w:szCs w:val="24"/>
        </w:rPr>
        <w:t xml:space="preserve"> </w:t>
      </w:r>
      <w:r w:rsidR="00A6700D">
        <w:rPr>
          <w:sz w:val="24"/>
          <w:szCs w:val="24"/>
        </w:rPr>
        <w:fldChar w:fldCharType="begin"/>
      </w:r>
      <w:r w:rsidR="00A6700D">
        <w:rPr>
          <w:sz w:val="24"/>
          <w:szCs w:val="24"/>
        </w:rPr>
        <w:instrText xml:space="preserve"> ADDIN EN.CITE &lt;EndNote&gt;&lt;Cite&gt;&lt;Author&gt;Pfeffer&lt;/Author&gt;&lt;Year&gt;1978&lt;/Year&gt;&lt;RecNum&gt;48&lt;/RecNum&gt;&lt;DisplayText&gt;(Pfeffer &amp;amp; Salancik, 1978)&lt;/DisplayText&gt;&lt;record&gt;&lt;rec-number&gt;48&lt;/rec-number&gt;&lt;foreign-keys&gt;&lt;key app="EN" db-id="r9s2x29xideerpeeafspztaaaeaafetewts5" timestamp="1543228010"&gt;48&lt;/key&gt;&lt;/foreign-keys&gt;&lt;ref-type name="Book"&gt;6&lt;/ref-type&gt;&lt;contributors&gt;&lt;authors&gt;&lt;author&gt;Pfeffer, Jeffrey&lt;/author&gt;&lt;author&gt;Salancik, Gerald R. aut&lt;/author&gt;&lt;/authors&gt;&lt;/contributors&gt;&lt;titles&gt;&lt;title&gt;The external control of organizations : a resource dependence perspective&lt;/title&gt;&lt;/titles&gt;&lt;dates&gt;&lt;year&gt;1978&lt;/year&gt;&lt;/dates&gt;&lt;publisher&gt;New York : Harper &amp;amp; Row&lt;/publisher&gt;&lt;isbn&gt;0060451939&lt;/isbn&gt;&lt;urls&gt;&lt;related-urls&gt;&lt;url&gt;http://lib.ugent.be/catalog/rug01:001376664&lt;/url&gt;&lt;/related-urls&gt;&lt;/urls&gt;&lt;language&gt;eng&lt;/language&gt;&lt;/record&gt;&lt;/Cite&gt;&lt;/EndNote&gt;</w:instrText>
      </w:r>
      <w:r w:rsidR="00A6700D">
        <w:rPr>
          <w:sz w:val="24"/>
          <w:szCs w:val="24"/>
        </w:rPr>
        <w:fldChar w:fldCharType="separate"/>
      </w:r>
      <w:r w:rsidR="00A6700D">
        <w:rPr>
          <w:noProof/>
          <w:sz w:val="24"/>
          <w:szCs w:val="24"/>
        </w:rPr>
        <w:t>(Pfeffer &amp; Salancik, 1978)</w:t>
      </w:r>
      <w:r w:rsidR="00A6700D">
        <w:rPr>
          <w:sz w:val="24"/>
          <w:szCs w:val="24"/>
        </w:rPr>
        <w:fldChar w:fldCharType="end"/>
      </w:r>
      <w:r w:rsidR="0064014B">
        <w:rPr>
          <w:sz w:val="24"/>
          <w:szCs w:val="24"/>
        </w:rPr>
        <w:t xml:space="preserve">, we expect to find a negative relationship between public funding and both political activities (H4a). </w:t>
      </w:r>
      <w:r w:rsidR="00A6700D">
        <w:rPr>
          <w:sz w:val="24"/>
          <w:szCs w:val="24"/>
        </w:rPr>
        <w:t>Nonprofits ‘do not want to bite the hand that feeds them’</w:t>
      </w:r>
      <w:r w:rsidR="0003480C">
        <w:rPr>
          <w:sz w:val="24"/>
          <w:szCs w:val="24"/>
        </w:rPr>
        <w:t xml:space="preserve"> and therefore decide to lower their advocacy and public sphere effects efforts </w:t>
      </w:r>
      <w:r w:rsidR="0003480C" w:rsidRPr="000C3287">
        <w:rPr>
          <w:sz w:val="24"/>
          <w:szCs w:val="24"/>
        </w:rPr>
        <w:fldChar w:fldCharType="begin"/>
      </w:r>
      <w:r w:rsidR="0003480C">
        <w:rPr>
          <w:sz w:val="24"/>
          <w:szCs w:val="24"/>
        </w:rPr>
        <w:instrText xml:space="preserve"> ADDIN EN.CITE &lt;EndNote&gt;&lt;Cite&gt;&lt;Author&gt;Guo&lt;/Author&gt;&lt;Year&gt;2010&lt;/Year&gt;&lt;RecNum&gt;239&lt;/RecNum&gt;&lt;DisplayText&gt;(Almog-Bar &amp;amp; Schmid, 2014; Guo &amp;amp; Saxton, 2010)&lt;/DisplayText&gt;&lt;record&gt;&lt;rec-number&gt;239&lt;/rec-number&gt;&lt;foreign-keys&gt;&lt;key app="EN" db-id="r9s2x29xideerpeeafspztaaaeaafetewts5" timestamp="1594651212"&gt;239&lt;/key&gt;&lt;/foreign-keys&gt;&lt;ref-type name="Conference Proceedings"&gt;10&lt;/ref-type&gt;&lt;contributors&gt;&lt;authors&gt;&lt;author&gt;Guo, Chao&lt;/author&gt;&lt;author&gt;Saxton, Gregory D&lt;/author&gt;&lt;/authors&gt;&lt;/contributors&gt;&lt;titles&gt;&lt;title&gt;Voice-in, voice-out: Constituent participation and nonprofit advocacy&lt;/title&gt;&lt;secondary-title&gt;Nonprofit policy forum&lt;/secondary-title&gt;&lt;/titles&gt;&lt;periodical&gt;&lt;full-title&gt;Nonprofit Policy Forum&lt;/full-title&gt;&lt;/periodical&gt;&lt;volume&gt;1&lt;/volume&gt;&lt;number&gt;1&lt;/number&gt;&lt;dates&gt;&lt;year&gt;2010&lt;/year&gt;&lt;/dates&gt;&lt;publisher&gt;De Gruyter&lt;/publisher&gt;&lt;urls&gt;&lt;/urls&gt;&lt;/record&gt;&lt;/Cite&gt;&lt;Cite&gt;&lt;Author&gt;Almog-Bar&lt;/Author&gt;&lt;Year&gt;2014&lt;/Year&gt;&lt;RecNum&gt;151&lt;/RecNum&gt;&lt;record&gt;&lt;rec-number&gt;151&lt;/rec-number&gt;&lt;foreign-keys&gt;&lt;key app="EN" db-id="r9s2x29xideerpeeafspztaaaeaafetewts5" timestamp="1585313759"&gt;151&lt;/key&gt;&lt;/foreign-keys&gt;&lt;ref-type name="Journal Article"&gt;17&lt;/ref-type&gt;&lt;contributors&gt;&lt;authors&gt;&lt;author&gt;Almog-Bar, Michal&lt;/author&gt;&lt;author&gt;Schmid, Hillel&lt;/author&gt;&lt;/authors&gt;&lt;/contributors&gt;&lt;titles&gt;&lt;title&gt;Advocacy Activities of Nonprofit Human Service Organizations: A Critical Review&lt;/title&gt;&lt;secondary-title&gt;Nonprofit and Voluntary Sector Quarterly&lt;/secondary-title&gt;&lt;/titles&gt;&lt;periodical&gt;&lt;full-title&gt;Nonprofit and Voluntary Sector Quarterly&lt;/full-title&gt;&lt;/periodical&gt;&lt;pages&gt;11-35&lt;/pages&gt;&lt;volume&gt;43&lt;/volume&gt;&lt;number&gt;1&lt;/number&gt;&lt;dates&gt;&lt;year&gt;2014&lt;/year&gt;&lt;pub-dates&gt;&lt;date&gt;2014/02/01&lt;/date&gt;&lt;/pub-dates&gt;&lt;/dates&gt;&lt;publisher&gt;SAGE Publications Inc&lt;/publisher&gt;&lt;isbn&gt;0899-7640&lt;/isbn&gt;&lt;urls&gt;&lt;related-urls&gt;&lt;url&gt;https://doi.org/10.1177/0899764013483212&lt;/url&gt;&lt;/related-urls&gt;&lt;/urls&gt;&lt;electronic-resource-num&gt;10.1177/0899764013483212&lt;/electronic-resource-num&gt;&lt;access-date&gt;2020/03/27&lt;/access-date&gt;&lt;/record&gt;&lt;/Cite&gt;&lt;/EndNote&gt;</w:instrText>
      </w:r>
      <w:r w:rsidR="0003480C" w:rsidRPr="000C3287">
        <w:rPr>
          <w:sz w:val="24"/>
          <w:szCs w:val="24"/>
        </w:rPr>
        <w:fldChar w:fldCharType="separate"/>
      </w:r>
      <w:r w:rsidR="0003480C">
        <w:rPr>
          <w:noProof/>
          <w:sz w:val="24"/>
          <w:szCs w:val="24"/>
        </w:rPr>
        <w:t>(Almog-Bar &amp; Schmid, 2014; Guo &amp; Saxton, 2010)</w:t>
      </w:r>
      <w:r w:rsidR="0003480C" w:rsidRPr="000C3287">
        <w:rPr>
          <w:sz w:val="24"/>
          <w:szCs w:val="24"/>
        </w:rPr>
        <w:fldChar w:fldCharType="end"/>
      </w:r>
      <w:r w:rsidR="0003480C">
        <w:rPr>
          <w:sz w:val="24"/>
          <w:szCs w:val="24"/>
        </w:rPr>
        <w:t xml:space="preserve">. However, more scholars start to argue that a positive relationship </w:t>
      </w:r>
      <w:r w:rsidR="00D64A2D">
        <w:rPr>
          <w:sz w:val="24"/>
          <w:szCs w:val="24"/>
        </w:rPr>
        <w:t xml:space="preserve">exists between public funding and both political activities </w:t>
      </w:r>
      <w:r w:rsidR="0003480C">
        <w:rPr>
          <w:sz w:val="24"/>
          <w:szCs w:val="24"/>
        </w:rPr>
        <w:t>(H4b)</w:t>
      </w:r>
      <w:r w:rsidR="00D64A2D">
        <w:rPr>
          <w:sz w:val="24"/>
          <w:szCs w:val="24"/>
        </w:rPr>
        <w:t>. N</w:t>
      </w:r>
      <w:r w:rsidR="0003480C">
        <w:rPr>
          <w:sz w:val="24"/>
          <w:szCs w:val="24"/>
        </w:rPr>
        <w:t xml:space="preserve">onprofits build relations with decision makers, leading to advocacy opportunities </w:t>
      </w:r>
      <w:r w:rsidR="0003480C" w:rsidRPr="000C3287">
        <w:rPr>
          <w:sz w:val="24"/>
          <w:szCs w:val="24"/>
        </w:rPr>
        <w:fldChar w:fldCharType="begin"/>
      </w:r>
      <w:r w:rsidR="00E914A2">
        <w:rPr>
          <w:sz w:val="24"/>
          <w:szCs w:val="24"/>
        </w:rPr>
        <w:instrText xml:space="preserve"> ADDIN EN.CITE &lt;EndNote&gt;&lt;Cite&gt;&lt;Author&gt;Mosley&lt;/Author&gt;&lt;Year&gt;2010&lt;/Year&gt;&lt;RecNum&gt;238&lt;/RecNum&gt;&lt;DisplayText&gt;(Mosley, 2010; Neumayr, Schneider, &amp;amp; Meyer, 2015)&lt;/DisplayText&gt;&lt;record&gt;&lt;rec-number&gt;238&lt;/rec-number&gt;&lt;foreign-keys&gt;&lt;key app="EN" db-id="r9s2x29xideerpeeafspztaaaeaafetewts5" timestamp="1594649975"&gt;238&lt;/key&gt;&lt;/foreign-keys&gt;&lt;ref-type name="Journal Article"&gt;17&lt;/ref-type&gt;&lt;contributors&gt;&lt;authors&gt;&lt;author&gt;Mosley, Jennifer E.&lt;/author&gt;&lt;/authors&gt;&lt;/contributors&gt;&lt;titles&gt;&lt;title&gt;Organizational Resources and Environmental Incentives: Understanding the Policy Advocacy Involvement of Human Service Nonprofits&lt;/title&gt;&lt;secondary-title&gt;Social Service Review&lt;/secondary-title&gt;&lt;/titles&gt;&lt;periodical&gt;&lt;full-title&gt;Social Service Review&lt;/full-title&gt;&lt;/periodical&gt;&lt;pages&gt;57-76&lt;/pages&gt;&lt;volume&gt;84&lt;/volume&gt;&lt;dates&gt;&lt;year&gt;2010&lt;/year&gt;&lt;pub-dates&gt;&lt;date&gt;03/01&lt;/date&gt;&lt;/pub-dates&gt;&lt;/dates&gt;&lt;urls&gt;&lt;/urls&gt;&lt;electronic-resource-num&gt;10.1086/652681&lt;/electronic-resource-num&gt;&lt;/record&gt;&lt;/Cite&gt;&lt;Cite&gt;&lt;Author&gt;Neumayr&lt;/Author&gt;&lt;Year&gt;2015&lt;/Year&gt;&lt;RecNum&gt;391&lt;/RecNum&gt;&lt;record&gt;&lt;rec-number&gt;391&lt;/rec-number&gt;&lt;foreign-keys&gt;&lt;key app="EN" db-id="r9s2x29xideerpeeafspztaaaeaafetewts5" timestamp="1611152637"&gt;391&lt;/key&gt;&lt;/foreign-keys&gt;&lt;ref-type name="Journal Article"&gt;17&lt;/ref-type&gt;&lt;contributors&gt;&lt;authors&gt;&lt;author&gt;Neumayr, Michaela&lt;/author&gt;&lt;author&gt;Schneider, Ulrike&lt;/author&gt;&lt;author&gt;Meyer, Michael&lt;/author&gt;&lt;/authors&gt;&lt;/contributors&gt;&lt;titles&gt;&lt;title&gt;Public Funding and Its Impact on Nonprofit Advocacy&lt;/title&gt;&lt;secondary-title&gt;Nonprofit and Voluntary Sector Quarterly&lt;/secondary-title&gt;&lt;/titles&gt;&lt;periodical&gt;&lt;full-title&gt;Nonprofit and Voluntary Sector Quarterly&lt;/full-title&gt;&lt;/periodical&gt;&lt;pages&gt;297-318&lt;/pages&gt;&lt;volume&gt;44&lt;/volume&gt;&lt;number&gt;2&lt;/number&gt;&lt;keywords&gt;&lt;keyword&gt;advocacy,public funding,resource dependence,advocacy role&lt;/keyword&gt;&lt;/keywords&gt;&lt;dates&gt;&lt;year&gt;2015&lt;/year&gt;&lt;/dates&gt;&lt;urls&gt;&lt;related-urls&gt;&lt;url&gt;https://journals.sagepub.com/doi/abs/10.1177/0899764013513350&lt;/url&gt;&lt;/related-urls&gt;&lt;/urls&gt;&lt;electronic-resource-num&gt;10.1177/0899764013513350&lt;/electronic-resource-num&gt;&lt;/record&gt;&lt;/Cite&gt;&lt;/EndNote&gt;</w:instrText>
      </w:r>
      <w:r w:rsidR="0003480C" w:rsidRPr="000C3287">
        <w:rPr>
          <w:sz w:val="24"/>
          <w:szCs w:val="24"/>
        </w:rPr>
        <w:fldChar w:fldCharType="separate"/>
      </w:r>
      <w:r w:rsidR="00E914A2">
        <w:rPr>
          <w:noProof/>
          <w:sz w:val="24"/>
          <w:szCs w:val="24"/>
        </w:rPr>
        <w:t>(Mosley, 2010; Neumayr, Schneider, &amp; Meyer, 2015)</w:t>
      </w:r>
      <w:r w:rsidR="0003480C" w:rsidRPr="000C3287">
        <w:rPr>
          <w:sz w:val="24"/>
          <w:szCs w:val="24"/>
        </w:rPr>
        <w:fldChar w:fldCharType="end"/>
      </w:r>
      <w:r w:rsidR="0003480C">
        <w:rPr>
          <w:sz w:val="24"/>
          <w:szCs w:val="24"/>
        </w:rPr>
        <w:t>, especially in a context of neo-corporatism</w:t>
      </w:r>
      <w:r w:rsidR="00D64A2D">
        <w:rPr>
          <w:sz w:val="24"/>
          <w:szCs w:val="24"/>
        </w:rPr>
        <w:t xml:space="preserve">. Also for public sphere effects, </w:t>
      </w:r>
      <w:r w:rsidR="00D64A2D" w:rsidRPr="000C3287">
        <w:rPr>
          <w:sz w:val="24"/>
          <w:szCs w:val="24"/>
        </w:rPr>
        <w:t xml:space="preserve">a positive </w:t>
      </w:r>
      <w:r w:rsidR="00D64A2D">
        <w:rPr>
          <w:sz w:val="24"/>
          <w:szCs w:val="24"/>
        </w:rPr>
        <w:t xml:space="preserve">relationship is </w:t>
      </w:r>
      <w:r w:rsidR="00D64A2D" w:rsidRPr="000C3287">
        <w:rPr>
          <w:sz w:val="24"/>
          <w:szCs w:val="24"/>
        </w:rPr>
        <w:t xml:space="preserve">possible when the government attaches importance to a rich and varied public debate </w:t>
      </w:r>
      <w:r w:rsidR="00D64A2D" w:rsidRPr="000C3287">
        <w:rPr>
          <w:sz w:val="24"/>
          <w:szCs w:val="24"/>
        </w:rPr>
        <w:fldChar w:fldCharType="begin"/>
      </w:r>
      <w:r w:rsidR="00D64A2D" w:rsidRPr="000C3287">
        <w:rPr>
          <w:sz w:val="24"/>
          <w:szCs w:val="24"/>
        </w:rPr>
        <w:instrText xml:space="preserve"> ADDIN EN.CITE &lt;EndNote&gt;&lt;Cite&gt;&lt;Author&gt;Chaves&lt;/Author&gt;&lt;Year&gt;2004&lt;/Year&gt;&lt;RecNum&gt;311&lt;/RecNum&gt;&lt;DisplayText&gt;(Chaves, Stephens, &amp;amp; Galaskiewicz, 2004)&lt;/DisplayText&gt;&lt;record&gt;&lt;rec-number&gt;311&lt;/rec-number&gt;&lt;foreign-keys&gt;&lt;key app="EN" db-id="r9s2x29xideerpeeafspztaaaeaafetewts5" timestamp="1600366945"&gt;311&lt;/key&gt;&lt;/foreign-keys&gt;&lt;ref-type name="Journal Article"&gt;17&lt;/ref-type&gt;&lt;contributors&gt;&lt;authors&gt;&lt;author&gt;Chaves, Mark&lt;/author&gt;&lt;author&gt;Stephens, Laura&lt;/author&gt;&lt;author&gt;Galaskiewicz, Joseph&lt;/author&gt;&lt;/authors&gt;&lt;/contributors&gt;&lt;titles&gt;&lt;title&gt;Does Government Funding Suppress Nonprofits&amp;apos; Political Activity?&lt;/title&gt;&lt;secondary-title&gt;American Sociological Review&lt;/secondary-title&gt;&lt;/titles&gt;&lt;periodical&gt;&lt;full-title&gt;American Sociological Review&lt;/full-title&gt;&lt;/periodical&gt;&lt;pages&gt;292-316&lt;/pages&gt;&lt;volume&gt;69&lt;/volume&gt;&lt;number&gt;2&lt;/number&gt;&lt;dates&gt;&lt;year&gt;2004&lt;/year&gt;&lt;/dates&gt;&lt;publisher&gt;[American Sociological Association, Sage Publications, Inc.]&lt;/publisher&gt;&lt;isbn&gt;00031224&lt;/isbn&gt;&lt;urls&gt;&lt;related-urls&gt;&lt;url&gt;http://www.jstor.org/stable/3593088&lt;/url&gt;&lt;/related-urls&gt;&lt;/urls&gt;&lt;custom1&gt;Full publication date: Apr., 2004&lt;/custom1&gt;&lt;remote-database-name&gt;JSTOR&lt;/remote-database-name&gt;&lt;access-date&gt;2020/09/17/&lt;/access-date&gt;&lt;/record&gt;&lt;/Cite&gt;&lt;/EndNote&gt;</w:instrText>
      </w:r>
      <w:r w:rsidR="00D64A2D" w:rsidRPr="000C3287">
        <w:rPr>
          <w:sz w:val="24"/>
          <w:szCs w:val="24"/>
        </w:rPr>
        <w:fldChar w:fldCharType="separate"/>
      </w:r>
      <w:r w:rsidR="00D64A2D" w:rsidRPr="000C3287">
        <w:rPr>
          <w:noProof/>
          <w:sz w:val="24"/>
          <w:szCs w:val="24"/>
        </w:rPr>
        <w:t>(Chaves, Stephens, &amp; Galaskiewicz, 2004)</w:t>
      </w:r>
      <w:r w:rsidR="00D64A2D" w:rsidRPr="000C3287">
        <w:rPr>
          <w:sz w:val="24"/>
          <w:szCs w:val="24"/>
        </w:rPr>
        <w:fldChar w:fldCharType="end"/>
      </w:r>
      <w:r w:rsidR="00D64A2D" w:rsidRPr="000C3287">
        <w:rPr>
          <w:sz w:val="24"/>
          <w:szCs w:val="24"/>
        </w:rPr>
        <w:t>.</w:t>
      </w:r>
    </w:p>
    <w:p w14:paraId="5584E380" w14:textId="7F7DFBB1" w:rsidR="00A6700D" w:rsidRDefault="00A6700D" w:rsidP="00D64A2D">
      <w:pPr>
        <w:pStyle w:val="Plattetekst"/>
        <w:tabs>
          <w:tab w:val="right" w:pos="9199"/>
        </w:tabs>
        <w:spacing w:line="480" w:lineRule="auto"/>
        <w:ind w:left="119" w:right="111"/>
        <w:jc w:val="both"/>
        <w:rPr>
          <w:sz w:val="24"/>
          <w:szCs w:val="24"/>
        </w:rPr>
      </w:pPr>
      <w:r>
        <w:rPr>
          <w:sz w:val="24"/>
          <w:szCs w:val="24"/>
        </w:rPr>
        <w:t xml:space="preserve">When examining market income, and also based on resource dependence theory </w:t>
      </w:r>
      <w:r w:rsidRPr="000C3287">
        <w:rPr>
          <w:sz w:val="24"/>
          <w:szCs w:val="24"/>
        </w:rPr>
        <w:fldChar w:fldCharType="begin"/>
      </w:r>
      <w:r w:rsidRPr="000C3287">
        <w:rPr>
          <w:sz w:val="24"/>
          <w:szCs w:val="24"/>
        </w:rPr>
        <w:instrText xml:space="preserve"> ADDIN EN.CITE &lt;EndNote&gt;&lt;Cite&gt;&lt;Author&gt;Pfeffer&lt;/Author&gt;&lt;Year&gt;1978&lt;/Year&gt;&lt;RecNum&gt;48&lt;/RecNum&gt;&lt;DisplayText&gt;(Pfeffer &amp;amp; Salancik, 1978)&lt;/DisplayText&gt;&lt;record&gt;&lt;rec-number&gt;48&lt;/rec-number&gt;&lt;foreign-keys&gt;&lt;key app="EN" db-id="r9s2x29xideerpeeafspztaaaeaafetewts5" timestamp="1543228010"&gt;48&lt;/key&gt;&lt;/foreign-keys&gt;&lt;ref-type name="Book"&gt;6&lt;/ref-type&gt;&lt;contributors&gt;&lt;authors&gt;&lt;author&gt;Pfeffer, Jeffrey&lt;/author&gt;&lt;author&gt;Salancik, Gerald R. aut&lt;/author&gt;&lt;/authors&gt;&lt;/contributors&gt;&lt;titles&gt;&lt;title&gt;The external control of organizations : a resource dependence perspective&lt;/title&gt;&lt;/titles&gt;&lt;dates&gt;&lt;year&gt;1978&lt;/year&gt;&lt;/dates&gt;&lt;publisher&gt;New York : Harper &amp;amp; Row&lt;/publisher&gt;&lt;isbn&gt;0060451939&lt;/isbn&gt;&lt;urls&gt;&lt;related-urls&gt;&lt;url&gt;http://lib.ugent.be/catalog/rug01:001376664&lt;/url&gt;&lt;/related-urls&gt;&lt;/urls&gt;&lt;language&gt;eng&lt;/language&gt;&lt;/record&gt;&lt;/Cite&gt;&lt;/EndNote&gt;</w:instrText>
      </w:r>
      <w:r w:rsidRPr="000C3287">
        <w:rPr>
          <w:sz w:val="24"/>
          <w:szCs w:val="24"/>
        </w:rPr>
        <w:fldChar w:fldCharType="separate"/>
      </w:r>
      <w:r w:rsidRPr="000C3287">
        <w:rPr>
          <w:noProof/>
          <w:sz w:val="24"/>
          <w:szCs w:val="24"/>
        </w:rPr>
        <w:t>(Pfeffer &amp; Salancik, 1978)</w:t>
      </w:r>
      <w:r w:rsidRPr="000C3287">
        <w:rPr>
          <w:sz w:val="24"/>
          <w:szCs w:val="24"/>
        </w:rPr>
        <w:fldChar w:fldCharType="end"/>
      </w:r>
      <w:r>
        <w:rPr>
          <w:sz w:val="24"/>
          <w:szCs w:val="24"/>
        </w:rPr>
        <w:t xml:space="preserve">, we expect a negative relationship with both political activities </w:t>
      </w:r>
      <w:r w:rsidRPr="000C3287">
        <w:rPr>
          <w:sz w:val="24"/>
          <w:szCs w:val="24"/>
        </w:rPr>
        <w:fldChar w:fldCharType="begin"/>
      </w:r>
      <w:r w:rsidRPr="000C3287">
        <w:rPr>
          <w:sz w:val="24"/>
          <w:szCs w:val="24"/>
        </w:rPr>
        <w:instrText xml:space="preserve"> ADDIN EN.CITE &lt;EndNote&gt;&lt;Cite&gt;&lt;Author&gt;Zhang&lt;/Author&gt;&lt;Year&gt;2020&lt;/Year&gt;&lt;RecNum&gt;314&lt;/RecNum&gt;&lt;DisplayText&gt;(Zhang &amp;amp; Guo, 2020)&lt;/DisplayText&gt;&lt;record&gt;&lt;rec-number&gt;314&lt;/rec-number&gt;&lt;foreign-keys&gt;&lt;key app="EN" db-id="r9s2x29xideerpeeafspztaaaeaafetewts5" timestamp="1600372407"&gt;314&lt;/key&gt;&lt;/foreign-keys&gt;&lt;ref-type name="Journal Article"&gt;17&lt;/ref-type&gt;&lt;contributors&gt;&lt;authors&gt;&lt;author&gt;Zhang, Zhibin&lt;/author&gt;&lt;author&gt;Guo, Chao&lt;/author&gt;&lt;/authors&gt;&lt;/contributors&gt;&lt;titles&gt;&lt;title&gt;Still hold aloft the banner of social change? Nonprofit advocacy in the wave of commercialization&lt;/title&gt;&lt;secondary-title&gt;International Review of Administrative Sciences&lt;/secondary-title&gt;&lt;/titles&gt;&lt;periodical&gt;&lt;full-title&gt;International Review of Administrative Sciences&lt;/full-title&gt;&lt;/periodical&gt;&lt;pages&gt;0020852319879979&lt;/pages&gt;&lt;dates&gt;&lt;year&gt;2020&lt;/year&gt;&lt;/dates&gt;&lt;isbn&gt;0020-8523&lt;/isbn&gt;&lt;urls&gt;&lt;/urls&gt;&lt;/record&gt;&lt;/Cite&gt;&lt;/EndNote&gt;</w:instrText>
      </w:r>
      <w:r w:rsidRPr="000C3287">
        <w:rPr>
          <w:sz w:val="24"/>
          <w:szCs w:val="24"/>
        </w:rPr>
        <w:fldChar w:fldCharType="separate"/>
      </w:r>
      <w:r w:rsidRPr="000C3287">
        <w:rPr>
          <w:noProof/>
          <w:sz w:val="24"/>
          <w:szCs w:val="24"/>
        </w:rPr>
        <w:t>(Zhang &amp; Guo, 2020)</w:t>
      </w:r>
      <w:r w:rsidRPr="000C3287">
        <w:rPr>
          <w:sz w:val="24"/>
          <w:szCs w:val="24"/>
        </w:rPr>
        <w:fldChar w:fldCharType="end"/>
      </w:r>
      <w:r>
        <w:rPr>
          <w:sz w:val="24"/>
          <w:szCs w:val="24"/>
        </w:rPr>
        <w:t>. There is a risk</w:t>
      </w:r>
      <w:r w:rsidRPr="000C3287">
        <w:rPr>
          <w:sz w:val="24"/>
          <w:szCs w:val="24"/>
        </w:rPr>
        <w:t xml:space="preserve"> that advocacy efforts will be lowered because these activities are hard to commercialize and measure in comparison with public service delivery </w:t>
      </w:r>
      <w:r w:rsidRPr="000C3287">
        <w:rPr>
          <w:noProof/>
          <w:sz w:val="24"/>
          <w:szCs w:val="24"/>
        </w:rPr>
        <w:t xml:space="preserve">and due to mission drift </w:t>
      </w:r>
      <w:r w:rsidRPr="000C3287">
        <w:rPr>
          <w:noProof/>
          <w:sz w:val="24"/>
          <w:szCs w:val="24"/>
        </w:rPr>
        <w:fldChar w:fldCharType="begin">
          <w:fldData xml:space="preserve">PEVuZE5vdGU+PENpdGU+PEF1dGhvcj5HcsO4bmJqZXJnPC9BdXRob3I+PFllYXI+MjAwMjwvWWVh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</w:fldData>
        </w:fldChar>
      </w:r>
      <w:r w:rsidR="00F9150C">
        <w:rPr>
          <w:noProof/>
          <w:sz w:val="24"/>
          <w:szCs w:val="24"/>
        </w:rPr>
        <w:instrText xml:space="preserve"> ADDIN EN.CITE </w:instrText>
      </w:r>
      <w:r w:rsidR="00F9150C">
        <w:rPr>
          <w:noProof/>
          <w:sz w:val="24"/>
          <w:szCs w:val="24"/>
        </w:rPr>
        <w:fldChar w:fldCharType="begin">
          <w:fldData xml:space="preserve">PEVuZE5vdGU+PENpdGU+PEF1dGhvcj5HcsO4bmJqZXJnPC9BdXRob3I+PFllYXI+MjAwMjwvWWVh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</w:fldData>
        </w:fldChar>
      </w:r>
      <w:r w:rsidR="00F9150C">
        <w:rPr>
          <w:noProof/>
          <w:sz w:val="24"/>
          <w:szCs w:val="24"/>
        </w:rPr>
        <w:instrText xml:space="preserve"> ADDIN EN.CITE.DATA </w:instrText>
      </w:r>
      <w:r w:rsidR="00F9150C">
        <w:rPr>
          <w:noProof/>
          <w:sz w:val="24"/>
          <w:szCs w:val="24"/>
        </w:rPr>
      </w:r>
      <w:r w:rsidR="00F9150C">
        <w:rPr>
          <w:noProof/>
          <w:sz w:val="24"/>
          <w:szCs w:val="24"/>
        </w:rPr>
        <w:fldChar w:fldCharType="end"/>
      </w:r>
      <w:r w:rsidRPr="000C3287">
        <w:rPr>
          <w:noProof/>
          <w:sz w:val="24"/>
          <w:szCs w:val="24"/>
        </w:rPr>
      </w:r>
      <w:r w:rsidRPr="000C3287">
        <w:rPr>
          <w:noProof/>
          <w:sz w:val="24"/>
          <w:szCs w:val="24"/>
        </w:rPr>
        <w:fldChar w:fldCharType="separate"/>
      </w:r>
      <w:r w:rsidR="00F9150C">
        <w:rPr>
          <w:noProof/>
          <w:sz w:val="24"/>
          <w:szCs w:val="24"/>
        </w:rPr>
        <w:t>(Alexander, Nank, &amp; Stivers, 1999; Fyall &amp; Allard, 2017; Grønbjerg &amp; Salamon, 2002)</w:t>
      </w:r>
      <w:r w:rsidRPr="000C3287">
        <w:rPr>
          <w:noProof/>
          <w:sz w:val="24"/>
          <w:szCs w:val="24"/>
        </w:rPr>
        <w:fldChar w:fldCharType="end"/>
      </w:r>
      <w:r w:rsidRPr="000C3287">
        <w:rPr>
          <w:sz w:val="24"/>
          <w:szCs w:val="24"/>
        </w:rPr>
        <w:t xml:space="preserve">. </w:t>
      </w:r>
      <w:r w:rsidRPr="000C3287">
        <w:rPr>
          <w:sz w:val="24"/>
          <w:szCs w:val="24"/>
        </w:rPr>
        <w:fldChar w:fldCharType="begin"/>
      </w:r>
      <w:r w:rsidRPr="000C3287">
        <w:rPr>
          <w:sz w:val="24"/>
          <w:szCs w:val="24"/>
        </w:rPr>
        <w:instrText xml:space="preserve"> ADDIN EN.CITE &lt;EndNote&gt;&lt;Cite AuthorYear="1"&gt;&lt;Author&gt;Eikenberry&lt;/Author&gt;&lt;Year&gt;2004&lt;/Year&gt;&lt;RecNum&gt;3&lt;/RecNum&gt;&lt;DisplayText&gt;Eikenberry and Kluver (2004)&lt;/DisplayText&gt;&lt;record&gt;&lt;rec-number&gt;3&lt;/rec-number&gt;&lt;foreign-keys&gt;&lt;key app="EN" db-id="r9s2x29xideerpeeafspztaaaeaafetewts5" timestamp="1537438335"&gt;3&lt;/key&gt;&lt;/foreign-keys&gt;&lt;ref-type name="Journal Article"&gt;17&lt;/ref-type&gt;&lt;contributors&gt;&lt;authors&gt;&lt;author&gt;Eikenberry, Angela M.&lt;/author&gt;&lt;author&gt;Kluver, Jodie Drapal&lt;/author&gt;&lt;/authors&gt;&lt;/contributors&gt;&lt;titles&gt;&lt;title&gt;The Marketization of the Nonprofit Sector: Civil Society at Risk?&lt;/title&gt;&lt;secondary-title&gt;Public Administration Review&lt;/secondary-title&gt;&lt;/titles&gt;&lt;periodical&gt;&lt;full-title&gt;Public Administration Review&lt;/full-title&gt;&lt;/periodical&gt;&lt;pages&gt;132-140&lt;/pages&gt;&lt;volume&gt;64&lt;/volume&gt;&lt;number&gt;2&lt;/number&gt;&lt;dates&gt;&lt;year&gt;2004&lt;/year&gt;&lt;/dates&gt;&lt;publisher&gt;[American Society for Public Administration, Wiley]&lt;/publisher&gt;&lt;isbn&gt;00333352, 15406210&lt;/isbn&gt;&lt;urls&gt;&lt;related-urls&gt;&lt;url&gt;&lt;style face="underline" font="default" size="100%"&gt;http://www.jstor.org/stable/3542607&lt;/style&gt;&lt;/url&gt;&lt;/related-urls&gt;&lt;/urls&gt;&lt;custom1&gt;Full publication date: Mar. - Apr., 2004&lt;/custom1&gt;&lt;/record&gt;&lt;/Cite&gt;&lt;/EndNote&gt;</w:instrText>
      </w:r>
      <w:r w:rsidRPr="000C3287">
        <w:rPr>
          <w:sz w:val="24"/>
          <w:szCs w:val="24"/>
        </w:rPr>
        <w:fldChar w:fldCharType="separate"/>
      </w:r>
      <w:r w:rsidRPr="000C3287">
        <w:rPr>
          <w:noProof/>
          <w:sz w:val="24"/>
          <w:szCs w:val="24"/>
        </w:rPr>
        <w:t>Eikenberry and Kluver (2004)</w:t>
      </w:r>
      <w:r w:rsidRPr="000C3287">
        <w:rPr>
          <w:sz w:val="24"/>
          <w:szCs w:val="24"/>
        </w:rPr>
        <w:fldChar w:fldCharType="end"/>
      </w:r>
      <w:r w:rsidRPr="000C3287">
        <w:rPr>
          <w:sz w:val="24"/>
          <w:szCs w:val="24"/>
        </w:rPr>
        <w:t xml:space="preserve"> also warn for the dangers of market income related to the </w:t>
      </w:r>
      <w:r w:rsidRPr="000C3287">
        <w:rPr>
          <w:sz w:val="24"/>
          <w:szCs w:val="24"/>
        </w:rPr>
        <w:lastRenderedPageBreak/>
        <w:t>potential democratic contributions of nonprofit organizations</w:t>
      </w:r>
      <w:r>
        <w:rPr>
          <w:sz w:val="24"/>
          <w:szCs w:val="24"/>
        </w:rPr>
        <w:t xml:space="preserve"> (i.e. also public sphere effects)</w:t>
      </w:r>
      <w:r w:rsidRPr="000C3287">
        <w:rPr>
          <w:sz w:val="24"/>
          <w:szCs w:val="24"/>
        </w:rPr>
        <w:t>. They risk alienating their public sphere position in order to focus on the commercialization of services.</w:t>
      </w:r>
      <w:r>
        <w:rPr>
          <w:sz w:val="24"/>
          <w:szCs w:val="24"/>
        </w:rPr>
        <w:t xml:space="preserve"> Thus, we hypothesize a negative relationship between market income and advocacy and public sphere effects (H5). </w:t>
      </w:r>
    </w:p>
    <w:p w14:paraId="01F95CDC" w14:textId="77777777" w:rsidR="0064014B" w:rsidRDefault="0064014B" w:rsidP="0064014B">
      <w:pPr>
        <w:pStyle w:val="Plattetekst"/>
        <w:tabs>
          <w:tab w:val="right" w:pos="9199"/>
        </w:tabs>
        <w:spacing w:line="480" w:lineRule="auto"/>
        <w:ind w:left="119" w:right="111"/>
        <w:jc w:val="both"/>
        <w:rPr>
          <w:sz w:val="24"/>
          <w:szCs w:val="24"/>
        </w:rPr>
      </w:pPr>
    </w:p>
    <w:p w14:paraId="6B3F05E6" w14:textId="0324750B" w:rsidR="00886FBA" w:rsidRPr="000C3287" w:rsidRDefault="00886FBA" w:rsidP="005B414E">
      <w:pPr>
        <w:pStyle w:val="Plattetekst"/>
        <w:tabs>
          <w:tab w:val="right" w:pos="9199"/>
        </w:tabs>
        <w:spacing w:line="480" w:lineRule="auto"/>
        <w:ind w:left="119" w:right="111"/>
        <w:jc w:val="both"/>
        <w:rPr>
          <w:sz w:val="24"/>
          <w:szCs w:val="24"/>
        </w:rPr>
      </w:pPr>
    </w:p>
    <w:p w14:paraId="28AAE124" w14:textId="38C7189D" w:rsidR="00E929D0" w:rsidRPr="000C3287" w:rsidRDefault="00E929D0" w:rsidP="005B414E">
      <w:pPr>
        <w:pStyle w:val="Plattetekst"/>
        <w:tabs>
          <w:tab w:val="right" w:pos="9199"/>
        </w:tabs>
        <w:spacing w:line="480" w:lineRule="auto"/>
        <w:ind w:left="119" w:right="111"/>
        <w:jc w:val="both"/>
        <w:rPr>
          <w:sz w:val="24"/>
          <w:szCs w:val="24"/>
        </w:rPr>
      </w:pPr>
    </w:p>
    <w:p w14:paraId="490817FA" w14:textId="29B7A7CF" w:rsidR="00E929D0" w:rsidRPr="000C3287" w:rsidRDefault="00E929D0" w:rsidP="005B414E">
      <w:pPr>
        <w:pStyle w:val="Plattetekst"/>
        <w:tabs>
          <w:tab w:val="right" w:pos="9199"/>
        </w:tabs>
        <w:spacing w:line="480" w:lineRule="auto"/>
        <w:ind w:left="119" w:right="111"/>
        <w:jc w:val="both"/>
        <w:rPr>
          <w:sz w:val="24"/>
          <w:szCs w:val="24"/>
        </w:rPr>
      </w:pPr>
    </w:p>
    <w:p w14:paraId="05AD785C" w14:textId="29818ED6" w:rsidR="00E929D0" w:rsidRPr="000C3287" w:rsidRDefault="00E929D0" w:rsidP="005B414E">
      <w:pPr>
        <w:pStyle w:val="Plattetekst"/>
        <w:tabs>
          <w:tab w:val="right" w:pos="9199"/>
        </w:tabs>
        <w:spacing w:line="480" w:lineRule="auto"/>
        <w:ind w:left="119" w:right="111"/>
        <w:jc w:val="both"/>
        <w:rPr>
          <w:sz w:val="24"/>
          <w:szCs w:val="24"/>
        </w:rPr>
      </w:pPr>
    </w:p>
    <w:p w14:paraId="6A517764" w14:textId="3A00E8CC" w:rsidR="00E929D0" w:rsidRPr="000C3287" w:rsidRDefault="00E929D0" w:rsidP="005B414E">
      <w:pPr>
        <w:pStyle w:val="Plattetekst"/>
        <w:tabs>
          <w:tab w:val="right" w:pos="9199"/>
        </w:tabs>
        <w:spacing w:line="480" w:lineRule="auto"/>
        <w:ind w:left="119" w:right="111"/>
        <w:jc w:val="both"/>
        <w:rPr>
          <w:sz w:val="24"/>
          <w:szCs w:val="24"/>
        </w:rPr>
      </w:pPr>
    </w:p>
    <w:p w14:paraId="4FEFB2C0" w14:textId="13216CA2" w:rsidR="00E929D0" w:rsidRPr="000C3287" w:rsidRDefault="00E929D0" w:rsidP="005B414E">
      <w:pPr>
        <w:pStyle w:val="Plattetekst"/>
        <w:tabs>
          <w:tab w:val="right" w:pos="9199"/>
        </w:tabs>
        <w:spacing w:line="480" w:lineRule="auto"/>
        <w:ind w:left="119" w:right="111"/>
        <w:jc w:val="both"/>
        <w:rPr>
          <w:sz w:val="24"/>
          <w:szCs w:val="24"/>
        </w:rPr>
      </w:pPr>
    </w:p>
    <w:p w14:paraId="0451514E" w14:textId="78EFD8CB" w:rsidR="00E929D0" w:rsidRPr="000C3287" w:rsidRDefault="00E929D0" w:rsidP="005B414E">
      <w:pPr>
        <w:pStyle w:val="Plattetekst"/>
        <w:tabs>
          <w:tab w:val="right" w:pos="9199"/>
        </w:tabs>
        <w:spacing w:line="480" w:lineRule="auto"/>
        <w:ind w:left="119" w:right="111"/>
        <w:jc w:val="both"/>
        <w:rPr>
          <w:sz w:val="24"/>
          <w:szCs w:val="24"/>
        </w:rPr>
      </w:pPr>
    </w:p>
    <w:p w14:paraId="245CD0C5" w14:textId="10A3EE40" w:rsidR="00E929D0" w:rsidRPr="000C3287" w:rsidRDefault="00E929D0" w:rsidP="005B414E">
      <w:pPr>
        <w:pStyle w:val="Plattetekst"/>
        <w:tabs>
          <w:tab w:val="right" w:pos="9199"/>
        </w:tabs>
        <w:spacing w:line="480" w:lineRule="auto"/>
        <w:ind w:left="119" w:right="111"/>
        <w:jc w:val="both"/>
        <w:rPr>
          <w:sz w:val="24"/>
          <w:szCs w:val="24"/>
        </w:rPr>
      </w:pPr>
    </w:p>
    <w:p w14:paraId="7BF7D926" w14:textId="6B3371CB" w:rsidR="00E929D0" w:rsidRDefault="00E929D0" w:rsidP="005B414E">
      <w:pPr>
        <w:pStyle w:val="Plattetekst"/>
        <w:tabs>
          <w:tab w:val="right" w:pos="9199"/>
        </w:tabs>
        <w:spacing w:line="480" w:lineRule="auto"/>
        <w:ind w:left="119" w:right="111"/>
        <w:jc w:val="both"/>
      </w:pPr>
    </w:p>
    <w:p w14:paraId="2FA16CD0" w14:textId="1D28D4DF" w:rsidR="003C161F" w:rsidRDefault="003C161F" w:rsidP="005B414E">
      <w:pPr>
        <w:pStyle w:val="Plattetekst"/>
        <w:tabs>
          <w:tab w:val="right" w:pos="9199"/>
        </w:tabs>
        <w:spacing w:line="480" w:lineRule="auto"/>
        <w:ind w:left="119" w:right="111"/>
        <w:jc w:val="both"/>
      </w:pPr>
    </w:p>
    <w:p w14:paraId="427B2A81" w14:textId="6D3CFB86" w:rsidR="003C161F" w:rsidRDefault="003C161F" w:rsidP="005B414E">
      <w:pPr>
        <w:pStyle w:val="Plattetekst"/>
        <w:tabs>
          <w:tab w:val="right" w:pos="9199"/>
        </w:tabs>
        <w:spacing w:line="480" w:lineRule="auto"/>
        <w:ind w:left="119" w:right="111"/>
        <w:jc w:val="both"/>
      </w:pPr>
    </w:p>
    <w:p w14:paraId="578A2683" w14:textId="566EF68A" w:rsidR="003C161F" w:rsidRDefault="003C161F" w:rsidP="005B414E">
      <w:pPr>
        <w:pStyle w:val="Plattetekst"/>
        <w:tabs>
          <w:tab w:val="right" w:pos="9199"/>
        </w:tabs>
        <w:spacing w:line="480" w:lineRule="auto"/>
        <w:ind w:left="119" w:right="111"/>
        <w:jc w:val="both"/>
      </w:pPr>
    </w:p>
    <w:p w14:paraId="79F4E49F" w14:textId="0C2CBB34" w:rsidR="003C161F" w:rsidRDefault="003C161F" w:rsidP="005B414E">
      <w:pPr>
        <w:pStyle w:val="Plattetekst"/>
        <w:tabs>
          <w:tab w:val="right" w:pos="9199"/>
        </w:tabs>
        <w:spacing w:line="480" w:lineRule="auto"/>
        <w:ind w:left="119" w:right="111"/>
        <w:jc w:val="both"/>
      </w:pPr>
    </w:p>
    <w:p w14:paraId="2B165E9B" w14:textId="2B3A6ED2" w:rsidR="003C161F" w:rsidRDefault="003C161F" w:rsidP="005B414E">
      <w:pPr>
        <w:pStyle w:val="Plattetekst"/>
        <w:tabs>
          <w:tab w:val="right" w:pos="9199"/>
        </w:tabs>
        <w:spacing w:line="480" w:lineRule="auto"/>
        <w:ind w:left="119" w:right="111"/>
        <w:jc w:val="both"/>
      </w:pPr>
    </w:p>
    <w:p w14:paraId="7BBA413B" w14:textId="4B6948CD" w:rsidR="003C161F" w:rsidRDefault="003C161F" w:rsidP="005B414E">
      <w:pPr>
        <w:pStyle w:val="Plattetekst"/>
        <w:tabs>
          <w:tab w:val="right" w:pos="9199"/>
        </w:tabs>
        <w:spacing w:line="480" w:lineRule="auto"/>
        <w:ind w:left="119" w:right="111"/>
        <w:jc w:val="both"/>
      </w:pPr>
    </w:p>
    <w:p w14:paraId="211AB212" w14:textId="5FD35D46" w:rsidR="003C161F" w:rsidRDefault="003C161F" w:rsidP="005B414E">
      <w:pPr>
        <w:pStyle w:val="Plattetekst"/>
        <w:tabs>
          <w:tab w:val="right" w:pos="9199"/>
        </w:tabs>
        <w:spacing w:line="480" w:lineRule="auto"/>
        <w:ind w:left="119" w:right="111"/>
        <w:jc w:val="both"/>
      </w:pPr>
    </w:p>
    <w:p w14:paraId="4AAE3061" w14:textId="60AB1B11" w:rsidR="003C161F" w:rsidRDefault="003C161F" w:rsidP="005B414E">
      <w:pPr>
        <w:pStyle w:val="Plattetekst"/>
        <w:tabs>
          <w:tab w:val="right" w:pos="9199"/>
        </w:tabs>
        <w:spacing w:line="480" w:lineRule="auto"/>
        <w:ind w:left="119" w:right="111"/>
        <w:jc w:val="both"/>
      </w:pPr>
    </w:p>
    <w:p w14:paraId="1F3A39BD" w14:textId="79266B52" w:rsidR="003C161F" w:rsidRDefault="003C161F" w:rsidP="005B414E">
      <w:pPr>
        <w:pStyle w:val="Plattetekst"/>
        <w:tabs>
          <w:tab w:val="right" w:pos="9199"/>
        </w:tabs>
        <w:spacing w:line="480" w:lineRule="auto"/>
        <w:ind w:left="119" w:right="111"/>
        <w:jc w:val="both"/>
      </w:pPr>
    </w:p>
    <w:p w14:paraId="51F01B34" w14:textId="32E5F9B8" w:rsidR="003C161F" w:rsidRDefault="003C161F" w:rsidP="005B414E">
      <w:pPr>
        <w:pStyle w:val="Plattetekst"/>
        <w:tabs>
          <w:tab w:val="right" w:pos="9199"/>
        </w:tabs>
        <w:spacing w:line="480" w:lineRule="auto"/>
        <w:ind w:left="119" w:right="111"/>
        <w:jc w:val="both"/>
      </w:pPr>
    </w:p>
    <w:p w14:paraId="3BA9E02F" w14:textId="77777777" w:rsidR="00F379D9" w:rsidRDefault="00F379D9" w:rsidP="005B414E">
      <w:pPr>
        <w:pStyle w:val="Plattetekst"/>
        <w:tabs>
          <w:tab w:val="right" w:pos="9199"/>
        </w:tabs>
        <w:spacing w:line="480" w:lineRule="auto"/>
        <w:ind w:left="119" w:right="111"/>
        <w:jc w:val="both"/>
      </w:pPr>
    </w:p>
    <w:p w14:paraId="35C50B76" w14:textId="213E9D27" w:rsidR="00E929D0" w:rsidRDefault="00E929D0" w:rsidP="00644650">
      <w:pPr>
        <w:pStyle w:val="Plattetekst"/>
        <w:tabs>
          <w:tab w:val="right" w:pos="9199"/>
        </w:tabs>
        <w:spacing w:line="480" w:lineRule="auto"/>
        <w:ind w:right="111"/>
        <w:jc w:val="both"/>
      </w:pPr>
    </w:p>
    <w:p w14:paraId="7A1F9A09" w14:textId="77777777" w:rsidR="0056112F" w:rsidRDefault="0056112F" w:rsidP="00644650">
      <w:pPr>
        <w:pStyle w:val="Plattetekst"/>
        <w:tabs>
          <w:tab w:val="right" w:pos="9199"/>
        </w:tabs>
        <w:spacing w:line="480" w:lineRule="auto"/>
        <w:ind w:right="111"/>
        <w:jc w:val="both"/>
      </w:pPr>
    </w:p>
    <w:p w14:paraId="220D5A12" w14:textId="717660AA" w:rsidR="004B2244" w:rsidRPr="00E929D0" w:rsidRDefault="004B2244" w:rsidP="004B2244">
      <w:pPr>
        <w:pStyle w:val="Kop1"/>
        <w:tabs>
          <w:tab w:val="left" w:pos="479"/>
        </w:tabs>
        <w:spacing w:before="0" w:line="480" w:lineRule="auto"/>
        <w:ind w:hanging="118"/>
        <w:rPr>
          <w:sz w:val="28"/>
        </w:rPr>
      </w:pPr>
      <w:r w:rsidRPr="00E929D0">
        <w:rPr>
          <w:sz w:val="28"/>
        </w:rPr>
        <w:lastRenderedPageBreak/>
        <w:tab/>
      </w:r>
      <w:r w:rsidR="00E34C3D" w:rsidRPr="00E929D0">
        <w:rPr>
          <w:sz w:val="28"/>
        </w:rPr>
        <w:t>3</w:t>
      </w:r>
      <w:r w:rsidRPr="00E929D0">
        <w:rPr>
          <w:sz w:val="28"/>
        </w:rPr>
        <w:t>. Method</w:t>
      </w:r>
    </w:p>
    <w:p w14:paraId="5A551695" w14:textId="05761068" w:rsidR="003B5DF8" w:rsidRPr="00E929D0" w:rsidRDefault="00E34C3D" w:rsidP="00B960D2">
      <w:pPr>
        <w:pStyle w:val="Kop2"/>
        <w:spacing w:line="480" w:lineRule="auto"/>
        <w:ind w:left="0" w:firstLine="118"/>
        <w:rPr>
          <w:sz w:val="26"/>
          <w:szCs w:val="26"/>
        </w:rPr>
      </w:pPr>
      <w:r w:rsidRPr="00E929D0">
        <w:rPr>
          <w:sz w:val="26"/>
          <w:szCs w:val="26"/>
        </w:rPr>
        <w:t>3</w:t>
      </w:r>
      <w:r w:rsidR="004B2244" w:rsidRPr="00E929D0">
        <w:rPr>
          <w:sz w:val="26"/>
          <w:szCs w:val="26"/>
        </w:rPr>
        <w:t xml:space="preserve">.1. </w:t>
      </w:r>
      <w:r w:rsidR="0018729D" w:rsidRPr="00E929D0">
        <w:rPr>
          <w:sz w:val="26"/>
          <w:szCs w:val="26"/>
        </w:rPr>
        <w:t>D</w:t>
      </w:r>
      <w:r w:rsidR="006329B6" w:rsidRPr="00E929D0">
        <w:rPr>
          <w:sz w:val="26"/>
          <w:szCs w:val="26"/>
        </w:rPr>
        <w:t>ata</w:t>
      </w:r>
      <w:r w:rsidR="0018729D" w:rsidRPr="00E929D0">
        <w:rPr>
          <w:sz w:val="26"/>
          <w:szCs w:val="26"/>
        </w:rPr>
        <w:t xml:space="preserve"> collection</w:t>
      </w:r>
    </w:p>
    <w:p w14:paraId="5B4C05B6" w14:textId="4DDDEBB3" w:rsidR="003B4290" w:rsidRPr="00E929D0" w:rsidRDefault="000A5A75" w:rsidP="00005EDB">
      <w:pPr>
        <w:pStyle w:val="Plattetekst"/>
        <w:spacing w:line="480" w:lineRule="auto"/>
        <w:ind w:left="118" w:right="112"/>
        <w:jc w:val="both"/>
        <w:rPr>
          <w:sz w:val="24"/>
        </w:rPr>
      </w:pPr>
      <w:r w:rsidRPr="00E929D0">
        <w:rPr>
          <w:sz w:val="24"/>
        </w:rPr>
        <w:t xml:space="preserve">In this paper, we focus on NPOs in Flanders, the northern region of Belgium. As a comprehensive database was lacking, we conducted a systematic mapping effort by analyzing different (membership) databases of </w:t>
      </w:r>
      <w:r w:rsidR="00EB0F53" w:rsidRPr="00E929D0">
        <w:rPr>
          <w:sz w:val="24"/>
        </w:rPr>
        <w:t xml:space="preserve">both </w:t>
      </w:r>
      <w:r w:rsidRPr="00E929D0">
        <w:rPr>
          <w:sz w:val="24"/>
        </w:rPr>
        <w:t xml:space="preserve">public institutions and umbrella associations. Our scope was limited </w:t>
      </w:r>
      <w:r w:rsidR="00C3124D" w:rsidRPr="00E929D0">
        <w:rPr>
          <w:sz w:val="24"/>
        </w:rPr>
        <w:t xml:space="preserve">to </w:t>
      </w:r>
      <w:r w:rsidRPr="00E929D0">
        <w:rPr>
          <w:sz w:val="24"/>
        </w:rPr>
        <w:t xml:space="preserve">nonprofits active </w:t>
      </w:r>
      <w:r w:rsidR="00747A9F" w:rsidRPr="00E929D0">
        <w:rPr>
          <w:sz w:val="24"/>
        </w:rPr>
        <w:t xml:space="preserve">at the Flemish regional level </w:t>
      </w:r>
      <w:r w:rsidRPr="00E929D0">
        <w:rPr>
          <w:sz w:val="24"/>
        </w:rPr>
        <w:t xml:space="preserve">in either the human wellbeing, sociocultural or social economy sector. </w:t>
      </w:r>
      <w:r w:rsidR="00350A27" w:rsidRPr="00E929D0">
        <w:rPr>
          <w:sz w:val="24"/>
        </w:rPr>
        <w:t>The human wellbeing sector is composed of organizations involved in care for minors (</w:t>
      </w:r>
      <w:r w:rsidR="003B4290" w:rsidRPr="00E929D0">
        <w:rPr>
          <w:sz w:val="24"/>
        </w:rPr>
        <w:t xml:space="preserve">i.e. </w:t>
      </w:r>
      <w:r w:rsidR="00350A27" w:rsidRPr="00E929D0">
        <w:rPr>
          <w:sz w:val="24"/>
        </w:rPr>
        <w:t>youth welfare), people with a disability (</w:t>
      </w:r>
      <w:r w:rsidR="003B4290" w:rsidRPr="00E929D0">
        <w:rPr>
          <w:sz w:val="24"/>
        </w:rPr>
        <w:t xml:space="preserve">i.e. </w:t>
      </w:r>
      <w:r w:rsidR="00350A27" w:rsidRPr="00E929D0">
        <w:rPr>
          <w:sz w:val="24"/>
        </w:rPr>
        <w:t>services for people with disabilities) and underprivileged people (</w:t>
      </w:r>
      <w:r w:rsidR="003B4290" w:rsidRPr="00E929D0">
        <w:rPr>
          <w:sz w:val="24"/>
        </w:rPr>
        <w:t xml:space="preserve">i.e. </w:t>
      </w:r>
      <w:r w:rsidR="00350A27" w:rsidRPr="00E929D0">
        <w:rPr>
          <w:sz w:val="24"/>
        </w:rPr>
        <w:t>poverty reduction). The sociocultural sector is more diverse than the other two sectors and consist of professional associations, patient associations, social rights movements, political organizations, sociocultural associations, youth associations, ethnic-cultural associations and faith-based associations.</w:t>
      </w:r>
      <w:r w:rsidR="00090491" w:rsidRPr="00E929D0">
        <w:rPr>
          <w:sz w:val="24"/>
        </w:rPr>
        <w:t xml:space="preserve"> Last, the organizations in the social economy are internationally better recognized under the label of ‘work </w:t>
      </w:r>
      <w:r w:rsidR="003B4290" w:rsidRPr="00E929D0">
        <w:rPr>
          <w:sz w:val="24"/>
        </w:rPr>
        <w:t xml:space="preserve">integration social enterprises’ </w:t>
      </w:r>
      <w:r w:rsidR="00090491" w:rsidRPr="00E929D0">
        <w:rPr>
          <w:sz w:val="24"/>
        </w:rPr>
        <w:t xml:space="preserve">(WISEs). These organizations offer vocational training </w:t>
      </w:r>
      <w:r w:rsidR="003B4290" w:rsidRPr="00E929D0">
        <w:rPr>
          <w:sz w:val="24"/>
        </w:rPr>
        <w:t xml:space="preserve">and job opportunities </w:t>
      </w:r>
      <w:r w:rsidR="00090491" w:rsidRPr="00E929D0">
        <w:rPr>
          <w:sz w:val="24"/>
        </w:rPr>
        <w:t xml:space="preserve">to disadvantaged workers (e.g., people with a disability or living in poverty) by producing goods and services for the market. </w:t>
      </w:r>
    </w:p>
    <w:p w14:paraId="07C2BD8A" w14:textId="3E0100DA" w:rsidR="00684772" w:rsidRPr="00E929D0" w:rsidRDefault="00090491" w:rsidP="00005EDB">
      <w:pPr>
        <w:pStyle w:val="Plattetekst"/>
        <w:spacing w:line="480" w:lineRule="auto"/>
        <w:ind w:left="118" w:right="112"/>
        <w:jc w:val="both"/>
        <w:rPr>
          <w:sz w:val="24"/>
        </w:rPr>
      </w:pPr>
      <w:r w:rsidRPr="00E929D0">
        <w:rPr>
          <w:sz w:val="24"/>
        </w:rPr>
        <w:t>Moreover,</w:t>
      </w:r>
      <w:r w:rsidR="00005EDB" w:rsidRPr="00E929D0">
        <w:rPr>
          <w:sz w:val="24"/>
        </w:rPr>
        <w:t xml:space="preserve"> looking at </w:t>
      </w:r>
      <w:r w:rsidRPr="00E929D0">
        <w:rPr>
          <w:sz w:val="24"/>
        </w:rPr>
        <w:t xml:space="preserve">each of these </w:t>
      </w:r>
      <w:r w:rsidR="00E264FC" w:rsidRPr="00E929D0">
        <w:rPr>
          <w:sz w:val="24"/>
        </w:rPr>
        <w:t xml:space="preserve">three </w:t>
      </w:r>
      <w:r w:rsidR="003B4290" w:rsidRPr="00E929D0">
        <w:rPr>
          <w:sz w:val="24"/>
        </w:rPr>
        <w:t>sectors,</w:t>
      </w:r>
      <w:r w:rsidRPr="00E929D0">
        <w:rPr>
          <w:sz w:val="24"/>
        </w:rPr>
        <w:t xml:space="preserve"> there are </w:t>
      </w:r>
      <w:r w:rsidR="00005EDB" w:rsidRPr="00E929D0">
        <w:rPr>
          <w:sz w:val="24"/>
        </w:rPr>
        <w:t>indications that</w:t>
      </w:r>
      <w:r w:rsidR="00276188" w:rsidRPr="00E929D0">
        <w:rPr>
          <w:sz w:val="24"/>
        </w:rPr>
        <w:t xml:space="preserve"> (most</w:t>
      </w:r>
      <w:r w:rsidR="00005EDB" w:rsidRPr="00E929D0">
        <w:rPr>
          <w:sz w:val="24"/>
        </w:rPr>
        <w:t xml:space="preserve">) </w:t>
      </w:r>
      <w:r w:rsidR="00E264FC" w:rsidRPr="00E929D0">
        <w:rPr>
          <w:sz w:val="24"/>
        </w:rPr>
        <w:t xml:space="preserve">nonprofits </w:t>
      </w:r>
      <w:r w:rsidR="00005EDB" w:rsidRPr="00E929D0">
        <w:rPr>
          <w:sz w:val="24"/>
        </w:rPr>
        <w:t>devote</w:t>
      </w:r>
      <w:r w:rsidR="003B4290" w:rsidRPr="00E929D0">
        <w:rPr>
          <w:sz w:val="24"/>
        </w:rPr>
        <w:t xml:space="preserve"> time and resources to </w:t>
      </w:r>
      <w:r w:rsidR="00FC068A" w:rsidRPr="00E929D0">
        <w:rPr>
          <w:sz w:val="24"/>
        </w:rPr>
        <w:t>advocacy and</w:t>
      </w:r>
      <w:r w:rsidR="004961DC" w:rsidRPr="00E929D0">
        <w:rPr>
          <w:sz w:val="24"/>
        </w:rPr>
        <w:t>/or</w:t>
      </w:r>
      <w:r w:rsidR="00FC068A" w:rsidRPr="00E929D0">
        <w:rPr>
          <w:sz w:val="24"/>
        </w:rPr>
        <w:t xml:space="preserve"> public sphere </w:t>
      </w:r>
      <w:r w:rsidR="00032A0C" w:rsidRPr="00E929D0">
        <w:rPr>
          <w:sz w:val="24"/>
        </w:rPr>
        <w:t>effects</w:t>
      </w:r>
      <w:r w:rsidR="00FC068A" w:rsidRPr="00E929D0">
        <w:rPr>
          <w:sz w:val="24"/>
        </w:rPr>
        <w:t>.</w:t>
      </w:r>
      <w:r w:rsidRPr="00E929D0">
        <w:rPr>
          <w:sz w:val="24"/>
        </w:rPr>
        <w:t xml:space="preserve"> </w:t>
      </w:r>
      <w:r w:rsidR="003B4290" w:rsidRPr="00E929D0">
        <w:rPr>
          <w:sz w:val="24"/>
        </w:rPr>
        <w:t>For example, i</w:t>
      </w:r>
      <w:r w:rsidR="00FC068A" w:rsidRPr="00E929D0">
        <w:rPr>
          <w:sz w:val="24"/>
        </w:rPr>
        <w:t xml:space="preserve">n the human wellbeing sector, a part of the organizations concerned with poverty reduction, recognize that they </w:t>
      </w:r>
      <w:r w:rsidR="003B4290" w:rsidRPr="00E929D0">
        <w:rPr>
          <w:sz w:val="24"/>
        </w:rPr>
        <w:t xml:space="preserve">now </w:t>
      </w:r>
      <w:r w:rsidR="00FC068A" w:rsidRPr="00E929D0">
        <w:rPr>
          <w:sz w:val="24"/>
        </w:rPr>
        <w:t xml:space="preserve">attach greater importance to awareness raising and opinion formation </w:t>
      </w:r>
      <w:r w:rsidR="003B4290" w:rsidRPr="00E929D0">
        <w:rPr>
          <w:sz w:val="24"/>
        </w:rPr>
        <w:t>directed at the general public</w:t>
      </w:r>
      <w:r w:rsidR="00E264FC" w:rsidRPr="00E929D0">
        <w:rPr>
          <w:sz w:val="24"/>
        </w:rPr>
        <w:t xml:space="preserve"> rather</w:t>
      </w:r>
      <w:r w:rsidR="003B4290" w:rsidRPr="00E929D0">
        <w:rPr>
          <w:sz w:val="24"/>
        </w:rPr>
        <w:t xml:space="preserve"> </w:t>
      </w:r>
      <w:r w:rsidR="00FC068A" w:rsidRPr="00E929D0">
        <w:rPr>
          <w:sz w:val="24"/>
        </w:rPr>
        <w:t xml:space="preserve">than </w:t>
      </w:r>
      <w:r w:rsidR="003B4290" w:rsidRPr="00E929D0">
        <w:rPr>
          <w:sz w:val="24"/>
        </w:rPr>
        <w:t xml:space="preserve">to </w:t>
      </w:r>
      <w:r w:rsidR="00FC068A" w:rsidRPr="00E929D0">
        <w:rPr>
          <w:sz w:val="24"/>
        </w:rPr>
        <w:t xml:space="preserve">advocacy </w:t>
      </w:r>
      <w:r w:rsidR="00FC068A" w:rsidRPr="00E929D0">
        <w:rPr>
          <w:sz w:val="24"/>
        </w:rPr>
        <w:fldChar w:fldCharType="begin"/>
      </w:r>
      <w:r w:rsidR="00FC068A" w:rsidRPr="00E929D0">
        <w:rPr>
          <w:sz w:val="24"/>
        </w:rPr>
        <w:instrText xml:space="preserve"> ADDIN EN.CITE &lt;EndNote&gt;&lt;Cite&gt;&lt;Author&gt;Cools&lt;/Author&gt;&lt;Year&gt;2020&lt;/Year&gt;&lt;RecNum&gt;283&lt;/RecNum&gt;&lt;DisplayText&gt;(Cools &amp;amp; Oosterlynck, 2020)&lt;/DisplayText&gt;&lt;record&gt;&lt;rec-number&gt;283&lt;/rec-number&gt;&lt;foreign-keys&gt;&lt;key app="EN" db-id="r9s2x29xideerpeeafspztaaaeaafetewts5" timestamp="1595833697"&gt;283&lt;/key&gt;&lt;/foreign-keys&gt;&lt;ref-type name="Report"&gt;27&lt;/ref-type&gt;&lt;contributors&gt;&lt;authors&gt;&lt;author&gt;Pieter Cools&lt;/author&gt;&lt;author&gt;Stijn Oosterlynck&lt;/author&gt;&lt;/authors&gt;&lt;secondary-authors&gt;&lt;author&gt;CSI Flanders&lt;/author&gt;&lt;/secondary-authors&gt;&lt;/contributors&gt;&lt;titles&gt;&lt;title&gt;De politieke rol van de verenigingen waar armen het woord nemen&lt;/title&gt;&lt;/titles&gt;&lt;dates&gt;&lt;year&gt;2020&lt;/year&gt;&lt;/dates&gt;&lt;urls&gt;&lt;/urls&gt;&lt;/record&gt;&lt;/Cite&gt;&lt;/EndNote&gt;</w:instrText>
      </w:r>
      <w:r w:rsidR="00FC068A" w:rsidRPr="00E929D0">
        <w:rPr>
          <w:sz w:val="24"/>
        </w:rPr>
        <w:fldChar w:fldCharType="separate"/>
      </w:r>
      <w:r w:rsidR="00FC068A" w:rsidRPr="00E929D0">
        <w:rPr>
          <w:noProof/>
          <w:sz w:val="24"/>
        </w:rPr>
        <w:t>(Cools &amp; Oosterlynck, 2020)</w:t>
      </w:r>
      <w:r w:rsidR="00FC068A" w:rsidRPr="00E929D0">
        <w:rPr>
          <w:sz w:val="24"/>
        </w:rPr>
        <w:fldChar w:fldCharType="end"/>
      </w:r>
      <w:r w:rsidR="00FC068A" w:rsidRPr="00E929D0">
        <w:rPr>
          <w:sz w:val="24"/>
        </w:rPr>
        <w:t xml:space="preserve">. </w:t>
      </w:r>
      <w:r w:rsidR="00AE7179" w:rsidRPr="00E929D0">
        <w:rPr>
          <w:sz w:val="24"/>
        </w:rPr>
        <w:t xml:space="preserve">Also, in the sociocultural sector, a fierce debate is going on about how nonprofits can combine different political </w:t>
      </w:r>
      <w:r w:rsidR="00E264FC" w:rsidRPr="00E929D0">
        <w:rPr>
          <w:sz w:val="24"/>
        </w:rPr>
        <w:t>activities</w:t>
      </w:r>
      <w:r w:rsidR="00AE7179" w:rsidRPr="00E929D0">
        <w:rPr>
          <w:sz w:val="24"/>
        </w:rPr>
        <w:t xml:space="preserve"> in a coherent</w:t>
      </w:r>
      <w:r w:rsidR="004961DC" w:rsidRPr="00E929D0">
        <w:rPr>
          <w:sz w:val="24"/>
        </w:rPr>
        <w:t xml:space="preserve"> and innovative</w:t>
      </w:r>
      <w:r w:rsidR="00AE7179" w:rsidRPr="00E929D0">
        <w:rPr>
          <w:sz w:val="24"/>
        </w:rPr>
        <w:t xml:space="preserve"> way, mostly stimulated by umbrella organizations</w:t>
      </w:r>
      <w:r w:rsidR="00840367" w:rsidRPr="00E929D0">
        <w:rPr>
          <w:sz w:val="24"/>
        </w:rPr>
        <w:t xml:space="preserve"> and bottom-up initiatives</w:t>
      </w:r>
      <w:r w:rsidR="00AE7179" w:rsidRPr="00E929D0">
        <w:rPr>
          <w:sz w:val="24"/>
        </w:rPr>
        <w:t xml:space="preserve"> </w:t>
      </w:r>
      <w:r w:rsidR="00840367" w:rsidRPr="00E929D0">
        <w:rPr>
          <w:sz w:val="24"/>
        </w:rPr>
        <w:fldChar w:fldCharType="begin"/>
      </w:r>
      <w:r w:rsidR="00840367" w:rsidRPr="00E929D0">
        <w:rPr>
          <w:sz w:val="24"/>
        </w:rPr>
        <w:instrText xml:space="preserve"> ADDIN EN.CITE &lt;EndNote&gt;&lt;Cite&gt;&lt;Author&gt;Debruyne&lt;/Author&gt;&lt;Year&gt;2014&lt;/Year&gt;&lt;RecNum&gt;309&lt;/RecNum&gt;&lt;DisplayText&gt;(Debruyne &amp;amp; Bouchaute, 2014)&lt;/DisplayText&gt;&lt;record&gt;&lt;rec-number&gt;309&lt;/rec-number&gt;&lt;foreign-keys&gt;&lt;key app="EN" db-id="r9s2x29xideerpeeafspztaaaeaafetewts5" timestamp="1600252466"&gt;309&lt;/key&gt;&lt;/foreign-keys&gt;&lt;ref-type name="Magazine Article"&gt;19&lt;/ref-type&gt;&lt;contributors&gt;&lt;authors&gt;&lt;author&gt;Pascal Debruyne&lt;/author&gt;&lt;author&gt;Bart Van Bouchaute&lt;/author&gt;&lt;/authors&gt;&lt;/contributors&gt;&lt;titles&gt;&lt;title&gt;De politieke rol van het middenveld in barre tijden&lt;/title&gt;&lt;secondary-title&gt;Samenleving &amp;amp; Politiek&lt;/secondary-title&gt;&lt;/titles&gt;&lt;pages&gt;85-95&lt;/pages&gt;&lt;volume&gt;21&lt;/volume&gt;&lt;number&gt;7&lt;/number&gt;&lt;dates&gt;&lt;year&gt;2014&lt;/year&gt;&lt;/dates&gt;&lt;urls&gt;&lt;/urls&gt;&lt;/record&gt;&lt;/Cite&gt;&lt;/EndNote&gt;</w:instrText>
      </w:r>
      <w:r w:rsidR="00840367" w:rsidRPr="00E929D0">
        <w:rPr>
          <w:sz w:val="24"/>
        </w:rPr>
        <w:fldChar w:fldCharType="separate"/>
      </w:r>
      <w:r w:rsidR="00840367" w:rsidRPr="00E929D0">
        <w:rPr>
          <w:noProof/>
          <w:sz w:val="24"/>
        </w:rPr>
        <w:t>(Debruyne &amp; Bouchaute, 2014)</w:t>
      </w:r>
      <w:r w:rsidR="00840367" w:rsidRPr="00E929D0">
        <w:rPr>
          <w:sz w:val="24"/>
        </w:rPr>
        <w:fldChar w:fldCharType="end"/>
      </w:r>
      <w:r w:rsidR="00AE7179" w:rsidRPr="00E929D0">
        <w:rPr>
          <w:sz w:val="24"/>
        </w:rPr>
        <w:t>.</w:t>
      </w:r>
      <w:r w:rsidR="00840367" w:rsidRPr="00E929D0">
        <w:rPr>
          <w:sz w:val="24"/>
        </w:rPr>
        <w:t xml:space="preserve"> </w:t>
      </w:r>
      <w:r w:rsidR="00E264FC" w:rsidRPr="00E929D0">
        <w:rPr>
          <w:sz w:val="24"/>
        </w:rPr>
        <w:t>I</w:t>
      </w:r>
      <w:r w:rsidR="00840367" w:rsidRPr="00E929D0">
        <w:rPr>
          <w:sz w:val="24"/>
        </w:rPr>
        <w:t xml:space="preserve">f we compare this with the social economy, it seems that </w:t>
      </w:r>
      <w:r w:rsidR="00005EDB" w:rsidRPr="00E929D0">
        <w:rPr>
          <w:sz w:val="24"/>
        </w:rPr>
        <w:t xml:space="preserve">the </w:t>
      </w:r>
      <w:r w:rsidR="00F921A4" w:rsidRPr="00E929D0">
        <w:rPr>
          <w:sz w:val="24"/>
        </w:rPr>
        <w:t>political activities are more</w:t>
      </w:r>
      <w:r w:rsidR="00E264FC" w:rsidRPr="00E929D0">
        <w:rPr>
          <w:sz w:val="24"/>
        </w:rPr>
        <w:t xml:space="preserve"> </w:t>
      </w:r>
      <w:r w:rsidR="00840367" w:rsidRPr="00E929D0">
        <w:rPr>
          <w:sz w:val="24"/>
        </w:rPr>
        <w:t xml:space="preserve">limited to advocacy, predominantly by its umbrella associations </w:t>
      </w:r>
      <w:r w:rsidR="00840367" w:rsidRPr="00E929D0">
        <w:rPr>
          <w:sz w:val="24"/>
        </w:rPr>
        <w:fldChar w:fldCharType="begin"/>
      </w:r>
      <w:r w:rsidR="00840367" w:rsidRPr="00E929D0">
        <w:rPr>
          <w:sz w:val="24"/>
        </w:rPr>
        <w:instrText xml:space="preserve"> ADDIN EN.CITE &lt;EndNote&gt;&lt;Cite&gt;&lt;Author&gt;Wouters&lt;/Author&gt;&lt;Year&gt;2020&lt;/Year&gt;&lt;RecNum&gt;310&lt;/RecNum&gt;&lt;DisplayText&gt;(Wouters &amp;amp; Vermeersch, 2020)&lt;/DisplayText&gt;&lt;record&gt;&lt;rec-number&gt;310&lt;/rec-number&gt;&lt;foreign-keys&gt;&lt;key app="EN" db-id="r9s2x29xideerpeeafspztaaaeaafetewts5" timestamp="1600253458"&gt;310&lt;/key&gt;&lt;/foreign-keys&gt;&lt;ref-type name="Report"&gt;27&lt;/ref-type&gt;&lt;contributors&gt;&lt;authors&gt;&lt;author&gt;Ruud Wouters&lt;/author&gt;&lt;author&gt;Lode Vermeersch&lt;/author&gt;&lt;/authors&gt;&lt;secondary-authors&gt;&lt;author&gt;CSI Flanders&lt;/author&gt;&lt;/secondary-authors&gt;&lt;/contributors&gt;&lt;titles&gt;&lt;title&gt;De politieke rol van middenveldkoepels herbekeken&lt;/title&gt;&lt;/titles&gt;&lt;dates&gt;&lt;year&gt;2020&lt;/year&gt;&lt;/dates&gt;&lt;urls&gt;&lt;/urls&gt;&lt;/record&gt;&lt;/Cite&gt;&lt;/EndNote&gt;</w:instrText>
      </w:r>
      <w:r w:rsidR="00840367" w:rsidRPr="00E929D0">
        <w:rPr>
          <w:sz w:val="24"/>
        </w:rPr>
        <w:fldChar w:fldCharType="separate"/>
      </w:r>
      <w:r w:rsidR="00840367" w:rsidRPr="00E929D0">
        <w:rPr>
          <w:noProof/>
          <w:sz w:val="24"/>
        </w:rPr>
        <w:t>(Wouters &amp; Vermeersch, 2020)</w:t>
      </w:r>
      <w:r w:rsidR="00840367" w:rsidRPr="00E929D0">
        <w:rPr>
          <w:sz w:val="24"/>
        </w:rPr>
        <w:fldChar w:fldCharType="end"/>
      </w:r>
      <w:r w:rsidR="00A74B15" w:rsidRPr="00E929D0">
        <w:rPr>
          <w:sz w:val="24"/>
        </w:rPr>
        <w:t xml:space="preserve">. </w:t>
      </w:r>
      <w:r w:rsidR="00005EDB" w:rsidRPr="00E929D0">
        <w:rPr>
          <w:sz w:val="24"/>
        </w:rPr>
        <w:t xml:space="preserve">To conclude, although it seems that public sphere </w:t>
      </w:r>
      <w:r w:rsidR="00032A0C" w:rsidRPr="00E929D0">
        <w:rPr>
          <w:sz w:val="24"/>
        </w:rPr>
        <w:lastRenderedPageBreak/>
        <w:t xml:space="preserve">effects are </w:t>
      </w:r>
      <w:r w:rsidR="00005EDB" w:rsidRPr="00E929D0">
        <w:rPr>
          <w:sz w:val="24"/>
        </w:rPr>
        <w:t xml:space="preserve">present, </w:t>
      </w:r>
      <w:r w:rsidR="00E264FC" w:rsidRPr="00E929D0">
        <w:rPr>
          <w:sz w:val="24"/>
        </w:rPr>
        <w:t>we expect that</w:t>
      </w:r>
      <w:r w:rsidR="004961DC" w:rsidRPr="00E929D0">
        <w:rPr>
          <w:sz w:val="24"/>
        </w:rPr>
        <w:t xml:space="preserve"> advocacy is </w:t>
      </w:r>
      <w:r w:rsidR="00032A0C" w:rsidRPr="00E929D0">
        <w:rPr>
          <w:sz w:val="24"/>
        </w:rPr>
        <w:t xml:space="preserve">– </w:t>
      </w:r>
      <w:r w:rsidR="004961DC" w:rsidRPr="00E929D0">
        <w:rPr>
          <w:sz w:val="24"/>
        </w:rPr>
        <w:t>still</w:t>
      </w:r>
      <w:r w:rsidR="00032A0C" w:rsidRPr="00E929D0">
        <w:rPr>
          <w:sz w:val="24"/>
        </w:rPr>
        <w:t xml:space="preserve"> – a </w:t>
      </w:r>
      <w:r w:rsidR="004961DC" w:rsidRPr="00E929D0">
        <w:rPr>
          <w:sz w:val="24"/>
        </w:rPr>
        <w:t>v</w:t>
      </w:r>
      <w:r w:rsidR="00E264FC" w:rsidRPr="00E929D0">
        <w:rPr>
          <w:sz w:val="24"/>
        </w:rPr>
        <w:t>ery important political activity</w:t>
      </w:r>
      <w:r w:rsidR="004961DC" w:rsidRPr="00E929D0">
        <w:rPr>
          <w:sz w:val="24"/>
        </w:rPr>
        <w:t xml:space="preserve"> in all thre</w:t>
      </w:r>
      <w:r w:rsidR="00005EDB" w:rsidRPr="00E929D0">
        <w:rPr>
          <w:sz w:val="24"/>
        </w:rPr>
        <w:t xml:space="preserve">e sectors. A possible explanation could be the neo-corporatist context in which the Flemish </w:t>
      </w:r>
      <w:r w:rsidR="009538D4" w:rsidRPr="00E929D0">
        <w:rPr>
          <w:sz w:val="24"/>
        </w:rPr>
        <w:t xml:space="preserve">nonprofit sector </w:t>
      </w:r>
      <w:r w:rsidR="00DD43D4" w:rsidRPr="00E929D0">
        <w:rPr>
          <w:sz w:val="24"/>
        </w:rPr>
        <w:t xml:space="preserve">is </w:t>
      </w:r>
      <w:r w:rsidR="00005EDB" w:rsidRPr="00E929D0">
        <w:rPr>
          <w:sz w:val="24"/>
        </w:rPr>
        <w:t>embedded.</w:t>
      </w:r>
    </w:p>
    <w:p w14:paraId="67EA3C12" w14:textId="77777777" w:rsidR="00005EDB" w:rsidRDefault="00005EDB" w:rsidP="00005EDB">
      <w:pPr>
        <w:pStyle w:val="Plattetekst"/>
        <w:spacing w:line="480" w:lineRule="auto"/>
        <w:ind w:left="118" w:right="112"/>
        <w:jc w:val="both"/>
      </w:pPr>
    </w:p>
    <w:p w14:paraId="3F937F60" w14:textId="7BC5F397" w:rsidR="00EB0F53" w:rsidRPr="00E929D0" w:rsidRDefault="00EB0F53" w:rsidP="00EB0F53">
      <w:pPr>
        <w:pStyle w:val="Bijschrift"/>
        <w:keepNext/>
        <w:ind w:firstLine="118"/>
        <w:rPr>
          <w:b/>
          <w:i w:val="0"/>
          <w:color w:val="auto"/>
          <w:sz w:val="24"/>
          <w:szCs w:val="24"/>
        </w:rPr>
      </w:pPr>
      <w:r w:rsidRPr="00E929D0">
        <w:rPr>
          <w:b/>
          <w:i w:val="0"/>
          <w:color w:val="auto"/>
          <w:sz w:val="24"/>
          <w:szCs w:val="24"/>
        </w:rPr>
        <w:t xml:space="preserve">Table </w:t>
      </w:r>
      <w:r w:rsidRPr="00E929D0">
        <w:rPr>
          <w:b/>
          <w:i w:val="0"/>
          <w:color w:val="auto"/>
          <w:sz w:val="24"/>
          <w:szCs w:val="24"/>
        </w:rPr>
        <w:fldChar w:fldCharType="begin"/>
      </w:r>
      <w:r w:rsidRPr="00E929D0">
        <w:rPr>
          <w:b/>
          <w:i w:val="0"/>
          <w:color w:val="auto"/>
          <w:sz w:val="24"/>
          <w:szCs w:val="24"/>
        </w:rPr>
        <w:instrText xml:space="preserve"> SEQ Table \* ARABIC </w:instrText>
      </w:r>
      <w:r w:rsidRPr="00E929D0">
        <w:rPr>
          <w:b/>
          <w:i w:val="0"/>
          <w:color w:val="auto"/>
          <w:sz w:val="24"/>
          <w:szCs w:val="24"/>
        </w:rPr>
        <w:fldChar w:fldCharType="separate"/>
      </w:r>
      <w:r w:rsidR="00EC56D7">
        <w:rPr>
          <w:b/>
          <w:i w:val="0"/>
          <w:noProof/>
          <w:color w:val="auto"/>
          <w:sz w:val="24"/>
          <w:szCs w:val="24"/>
        </w:rPr>
        <w:t>1</w:t>
      </w:r>
      <w:r w:rsidRPr="00E929D0">
        <w:rPr>
          <w:b/>
          <w:i w:val="0"/>
          <w:color w:val="auto"/>
          <w:sz w:val="24"/>
          <w:szCs w:val="24"/>
        </w:rPr>
        <w:fldChar w:fldCharType="end"/>
      </w:r>
      <w:r w:rsidRPr="00E929D0">
        <w:rPr>
          <w:b/>
          <w:i w:val="0"/>
          <w:color w:val="auto"/>
          <w:sz w:val="24"/>
          <w:szCs w:val="24"/>
        </w:rPr>
        <w:t>: Presence of the three sectors in both survey waves</w:t>
      </w:r>
    </w:p>
    <w:tbl>
      <w:tblPr>
        <w:tblStyle w:val="Tabelraster"/>
        <w:tblW w:w="4877" w:type="pct"/>
        <w:tblInd w:w="137" w:type="dxa"/>
        <w:tblLook w:val="04A0" w:firstRow="1" w:lastRow="0" w:firstColumn="1" w:lastColumn="0" w:noHBand="0" w:noVBand="1"/>
      </w:tblPr>
      <w:tblGrid>
        <w:gridCol w:w="2190"/>
        <w:gridCol w:w="2326"/>
        <w:gridCol w:w="2324"/>
        <w:gridCol w:w="2231"/>
      </w:tblGrid>
      <w:tr w:rsidR="001E2BB6" w:rsidRPr="001E2BB6" w14:paraId="32F3C50C" w14:textId="77777777" w:rsidTr="00EB0F53">
        <w:tc>
          <w:tcPr>
            <w:tcW w:w="1207" w:type="pct"/>
            <w:hideMark/>
          </w:tcPr>
          <w:p w14:paraId="6F79A749" w14:textId="77777777" w:rsidR="001E2BB6" w:rsidRPr="000A5A75" w:rsidRDefault="001E2BB6" w:rsidP="001E2BB6">
            <w:pPr>
              <w:pStyle w:val="Kop2"/>
              <w:spacing w:line="480" w:lineRule="auto"/>
              <w:rPr>
                <w:sz w:val="20"/>
              </w:rPr>
            </w:pPr>
            <w:r w:rsidRPr="000A5A75">
              <w:rPr>
                <w:sz w:val="20"/>
              </w:rPr>
              <w:t> </w:t>
            </w:r>
          </w:p>
        </w:tc>
        <w:tc>
          <w:tcPr>
            <w:tcW w:w="1282" w:type="pct"/>
            <w:hideMark/>
          </w:tcPr>
          <w:p w14:paraId="291394AE" w14:textId="36C51F07" w:rsidR="001E2BB6" w:rsidRPr="00684772" w:rsidRDefault="000A5A75" w:rsidP="000A5A75">
            <w:pPr>
              <w:pStyle w:val="Kop2"/>
              <w:spacing w:line="480" w:lineRule="auto"/>
              <w:rPr>
                <w:sz w:val="20"/>
              </w:rPr>
            </w:pPr>
            <w:r w:rsidRPr="00684772">
              <w:rPr>
                <w:sz w:val="20"/>
              </w:rPr>
              <w:t>Human wellbeing</w:t>
            </w:r>
          </w:p>
        </w:tc>
        <w:tc>
          <w:tcPr>
            <w:tcW w:w="1281" w:type="pct"/>
            <w:hideMark/>
          </w:tcPr>
          <w:p w14:paraId="6F3BA61C" w14:textId="77777777" w:rsidR="001E2BB6" w:rsidRPr="00684772" w:rsidRDefault="001E2BB6" w:rsidP="001E2BB6">
            <w:pPr>
              <w:pStyle w:val="Kop2"/>
              <w:spacing w:line="480" w:lineRule="auto"/>
              <w:rPr>
                <w:sz w:val="20"/>
              </w:rPr>
            </w:pPr>
            <w:r w:rsidRPr="00684772">
              <w:rPr>
                <w:sz w:val="20"/>
              </w:rPr>
              <w:t>Sociocultural</w:t>
            </w:r>
          </w:p>
        </w:tc>
        <w:tc>
          <w:tcPr>
            <w:tcW w:w="1231" w:type="pct"/>
            <w:hideMark/>
          </w:tcPr>
          <w:p w14:paraId="5E606446" w14:textId="77777777" w:rsidR="001E2BB6" w:rsidRPr="001E2BB6" w:rsidRDefault="001E2BB6" w:rsidP="001E2BB6">
            <w:pPr>
              <w:pStyle w:val="Kop2"/>
              <w:spacing w:line="480" w:lineRule="auto"/>
              <w:rPr>
                <w:sz w:val="20"/>
                <w:lang w:val="nl-BE"/>
              </w:rPr>
            </w:pPr>
            <w:r w:rsidRPr="00684772">
              <w:rPr>
                <w:sz w:val="20"/>
              </w:rPr>
              <w:t>Social eco</w:t>
            </w:r>
            <w:r w:rsidRPr="009538D4">
              <w:rPr>
                <w:sz w:val="20"/>
              </w:rPr>
              <w:t>n</w:t>
            </w:r>
            <w:r w:rsidRPr="001E2BB6">
              <w:rPr>
                <w:sz w:val="20"/>
                <w:lang w:val="nl-BE"/>
              </w:rPr>
              <w:t>omy</w:t>
            </w:r>
          </w:p>
        </w:tc>
      </w:tr>
      <w:tr w:rsidR="001E2BB6" w:rsidRPr="001E2BB6" w14:paraId="18DBB0E9" w14:textId="77777777" w:rsidTr="00EB0F53">
        <w:tc>
          <w:tcPr>
            <w:tcW w:w="1207" w:type="pct"/>
            <w:hideMark/>
          </w:tcPr>
          <w:p w14:paraId="4CDB1B40" w14:textId="77777777" w:rsidR="001E2BB6" w:rsidRPr="001E2BB6" w:rsidRDefault="001E2BB6" w:rsidP="001E2BB6">
            <w:pPr>
              <w:pStyle w:val="Kop2"/>
              <w:spacing w:line="480" w:lineRule="auto"/>
              <w:rPr>
                <w:sz w:val="20"/>
                <w:lang w:val="nl-BE"/>
              </w:rPr>
            </w:pPr>
            <w:r w:rsidRPr="001E2BB6">
              <w:rPr>
                <w:sz w:val="20"/>
                <w:lang w:val="nl-BE"/>
              </w:rPr>
              <w:t>Population</w:t>
            </w:r>
          </w:p>
          <w:p w14:paraId="0CB14171" w14:textId="77777777" w:rsidR="001E2BB6" w:rsidRPr="001E2BB6" w:rsidRDefault="001E2BB6" w:rsidP="001E2BB6">
            <w:pPr>
              <w:pStyle w:val="Kop2"/>
              <w:spacing w:line="480" w:lineRule="auto"/>
              <w:rPr>
                <w:sz w:val="20"/>
                <w:lang w:val="nl-BE"/>
              </w:rPr>
            </w:pPr>
            <w:r w:rsidRPr="001E2BB6">
              <w:rPr>
                <w:sz w:val="20"/>
                <w:lang w:val="nl-BE"/>
              </w:rPr>
              <w:t>(N = 2475)</w:t>
            </w:r>
          </w:p>
        </w:tc>
        <w:tc>
          <w:tcPr>
            <w:tcW w:w="0" w:type="auto"/>
            <w:hideMark/>
          </w:tcPr>
          <w:p w14:paraId="072841B4" w14:textId="77777777" w:rsidR="001E2BB6" w:rsidRPr="001E2BB6" w:rsidRDefault="001E2BB6" w:rsidP="001E2BB6">
            <w:pPr>
              <w:pStyle w:val="Kop2"/>
              <w:spacing w:line="480" w:lineRule="auto"/>
              <w:rPr>
                <w:b w:val="0"/>
                <w:sz w:val="20"/>
                <w:lang w:val="nl-BE"/>
              </w:rPr>
            </w:pPr>
            <w:r w:rsidRPr="001E2BB6">
              <w:rPr>
                <w:b w:val="0"/>
                <w:sz w:val="20"/>
                <w:lang w:val="nl-BE"/>
              </w:rPr>
              <w:t>603</w:t>
            </w:r>
          </w:p>
          <w:p w14:paraId="2E6D4BF7" w14:textId="77777777" w:rsidR="001E2BB6" w:rsidRPr="001E2BB6" w:rsidRDefault="001E2BB6" w:rsidP="001E2BB6">
            <w:pPr>
              <w:pStyle w:val="Kop2"/>
              <w:spacing w:line="480" w:lineRule="auto"/>
              <w:rPr>
                <w:b w:val="0"/>
                <w:sz w:val="20"/>
                <w:lang w:val="nl-BE"/>
              </w:rPr>
            </w:pPr>
            <w:r w:rsidRPr="001E2BB6">
              <w:rPr>
                <w:b w:val="0"/>
                <w:sz w:val="20"/>
                <w:lang w:val="nl-BE"/>
              </w:rPr>
              <w:t>(24.36%)</w:t>
            </w:r>
          </w:p>
        </w:tc>
        <w:tc>
          <w:tcPr>
            <w:tcW w:w="0" w:type="auto"/>
            <w:hideMark/>
          </w:tcPr>
          <w:p w14:paraId="320817B3" w14:textId="77777777" w:rsidR="001E2BB6" w:rsidRPr="001E2BB6" w:rsidRDefault="001E2BB6" w:rsidP="001E2BB6">
            <w:pPr>
              <w:pStyle w:val="Kop2"/>
              <w:spacing w:line="480" w:lineRule="auto"/>
              <w:rPr>
                <w:b w:val="0"/>
                <w:sz w:val="20"/>
                <w:lang w:val="nl-BE"/>
              </w:rPr>
            </w:pPr>
            <w:r w:rsidRPr="001E2BB6">
              <w:rPr>
                <w:b w:val="0"/>
                <w:sz w:val="20"/>
                <w:lang w:val="nl-BE"/>
              </w:rPr>
              <w:t>1713</w:t>
            </w:r>
          </w:p>
          <w:p w14:paraId="7B82071D" w14:textId="77777777" w:rsidR="001E2BB6" w:rsidRPr="001E2BB6" w:rsidRDefault="001E2BB6" w:rsidP="001E2BB6">
            <w:pPr>
              <w:pStyle w:val="Kop2"/>
              <w:spacing w:line="480" w:lineRule="auto"/>
              <w:rPr>
                <w:b w:val="0"/>
                <w:sz w:val="20"/>
                <w:lang w:val="nl-BE"/>
              </w:rPr>
            </w:pPr>
            <w:r w:rsidRPr="001E2BB6">
              <w:rPr>
                <w:b w:val="0"/>
                <w:sz w:val="20"/>
                <w:lang w:val="nl-BE"/>
              </w:rPr>
              <w:t>(69.21%)</w:t>
            </w:r>
          </w:p>
        </w:tc>
        <w:tc>
          <w:tcPr>
            <w:tcW w:w="1231" w:type="pct"/>
            <w:hideMark/>
          </w:tcPr>
          <w:p w14:paraId="4657E29D" w14:textId="77777777" w:rsidR="001E2BB6" w:rsidRPr="001E2BB6" w:rsidRDefault="001E2BB6" w:rsidP="001E2BB6">
            <w:pPr>
              <w:pStyle w:val="Kop2"/>
              <w:spacing w:line="480" w:lineRule="auto"/>
              <w:rPr>
                <w:b w:val="0"/>
                <w:sz w:val="20"/>
                <w:lang w:val="nl-BE"/>
              </w:rPr>
            </w:pPr>
            <w:r w:rsidRPr="001E2BB6">
              <w:rPr>
                <w:b w:val="0"/>
                <w:sz w:val="20"/>
                <w:lang w:val="nl-BE"/>
              </w:rPr>
              <w:t>159</w:t>
            </w:r>
          </w:p>
          <w:p w14:paraId="349D7D46" w14:textId="77777777" w:rsidR="001E2BB6" w:rsidRPr="001E2BB6" w:rsidRDefault="001E2BB6" w:rsidP="001E2BB6">
            <w:pPr>
              <w:pStyle w:val="Kop2"/>
              <w:spacing w:line="480" w:lineRule="auto"/>
              <w:rPr>
                <w:b w:val="0"/>
                <w:sz w:val="20"/>
                <w:lang w:val="nl-BE"/>
              </w:rPr>
            </w:pPr>
            <w:r w:rsidRPr="001E2BB6">
              <w:rPr>
                <w:b w:val="0"/>
                <w:sz w:val="20"/>
                <w:lang w:val="nl-BE"/>
              </w:rPr>
              <w:t>(6.42%)</w:t>
            </w:r>
          </w:p>
        </w:tc>
      </w:tr>
      <w:tr w:rsidR="001E2BB6" w:rsidRPr="001E2BB6" w14:paraId="684B50C7" w14:textId="77777777" w:rsidTr="00EB0F53">
        <w:tc>
          <w:tcPr>
            <w:tcW w:w="1207" w:type="pct"/>
            <w:hideMark/>
          </w:tcPr>
          <w:p w14:paraId="3F1EA340" w14:textId="77777777" w:rsidR="001E2BB6" w:rsidRPr="001E2BB6" w:rsidRDefault="001E2BB6" w:rsidP="001E2BB6">
            <w:pPr>
              <w:pStyle w:val="Kop2"/>
              <w:spacing w:line="480" w:lineRule="auto"/>
              <w:rPr>
                <w:sz w:val="20"/>
                <w:lang w:val="nl-BE"/>
              </w:rPr>
            </w:pPr>
            <w:r w:rsidRPr="001E2BB6">
              <w:rPr>
                <w:sz w:val="20"/>
                <w:lang w:val="nl-BE"/>
              </w:rPr>
              <w:t xml:space="preserve">Sample framework </w:t>
            </w:r>
          </w:p>
          <w:p w14:paraId="1569A877" w14:textId="77777777" w:rsidR="001E2BB6" w:rsidRPr="001E2BB6" w:rsidRDefault="001E2BB6" w:rsidP="001E2BB6">
            <w:pPr>
              <w:pStyle w:val="Kop2"/>
              <w:spacing w:line="480" w:lineRule="auto"/>
              <w:rPr>
                <w:sz w:val="20"/>
                <w:lang w:val="nl-BE"/>
              </w:rPr>
            </w:pPr>
            <w:r w:rsidRPr="001E2BB6">
              <w:rPr>
                <w:sz w:val="20"/>
                <w:lang w:val="nl-BE"/>
              </w:rPr>
              <w:t>(N = 747)</w:t>
            </w:r>
          </w:p>
        </w:tc>
        <w:tc>
          <w:tcPr>
            <w:tcW w:w="0" w:type="auto"/>
            <w:hideMark/>
          </w:tcPr>
          <w:p w14:paraId="1170AB62" w14:textId="77777777" w:rsidR="001E2BB6" w:rsidRPr="001E2BB6" w:rsidRDefault="001E2BB6" w:rsidP="001E2BB6">
            <w:pPr>
              <w:pStyle w:val="Kop2"/>
              <w:spacing w:line="480" w:lineRule="auto"/>
              <w:rPr>
                <w:b w:val="0"/>
                <w:sz w:val="20"/>
                <w:lang w:val="nl-BE"/>
              </w:rPr>
            </w:pPr>
            <w:r w:rsidRPr="001E2BB6">
              <w:rPr>
                <w:b w:val="0"/>
                <w:sz w:val="20"/>
                <w:lang w:val="nl-BE"/>
              </w:rPr>
              <w:t>210</w:t>
            </w:r>
          </w:p>
          <w:p w14:paraId="2A6B9363" w14:textId="77777777" w:rsidR="001E2BB6" w:rsidRPr="001E2BB6" w:rsidRDefault="001E2BB6" w:rsidP="001E2BB6">
            <w:pPr>
              <w:pStyle w:val="Kop2"/>
              <w:spacing w:line="480" w:lineRule="auto"/>
              <w:rPr>
                <w:b w:val="0"/>
                <w:sz w:val="20"/>
                <w:lang w:val="nl-BE"/>
              </w:rPr>
            </w:pPr>
            <w:r w:rsidRPr="001E2BB6">
              <w:rPr>
                <w:b w:val="0"/>
                <w:sz w:val="20"/>
                <w:lang w:val="nl-BE"/>
              </w:rPr>
              <w:t>(28.11%)</w:t>
            </w:r>
          </w:p>
        </w:tc>
        <w:tc>
          <w:tcPr>
            <w:tcW w:w="0" w:type="auto"/>
            <w:hideMark/>
          </w:tcPr>
          <w:p w14:paraId="7C020D0F" w14:textId="77777777" w:rsidR="001E2BB6" w:rsidRPr="001E2BB6" w:rsidRDefault="001E2BB6" w:rsidP="001E2BB6">
            <w:pPr>
              <w:pStyle w:val="Kop2"/>
              <w:spacing w:line="480" w:lineRule="auto"/>
              <w:rPr>
                <w:b w:val="0"/>
                <w:sz w:val="20"/>
                <w:lang w:val="nl-BE"/>
              </w:rPr>
            </w:pPr>
            <w:r w:rsidRPr="001E2BB6">
              <w:rPr>
                <w:b w:val="0"/>
                <w:sz w:val="20"/>
                <w:lang w:val="nl-BE"/>
              </w:rPr>
              <w:t>468</w:t>
            </w:r>
          </w:p>
          <w:p w14:paraId="75BBFF51" w14:textId="77777777" w:rsidR="001E2BB6" w:rsidRPr="001E2BB6" w:rsidRDefault="001E2BB6" w:rsidP="001E2BB6">
            <w:pPr>
              <w:pStyle w:val="Kop2"/>
              <w:spacing w:line="480" w:lineRule="auto"/>
              <w:rPr>
                <w:b w:val="0"/>
                <w:sz w:val="20"/>
                <w:lang w:val="nl-BE"/>
              </w:rPr>
            </w:pPr>
            <w:r w:rsidRPr="001E2BB6">
              <w:rPr>
                <w:b w:val="0"/>
                <w:sz w:val="20"/>
                <w:lang w:val="nl-BE"/>
              </w:rPr>
              <w:t>(62.65%)</w:t>
            </w:r>
          </w:p>
        </w:tc>
        <w:tc>
          <w:tcPr>
            <w:tcW w:w="1231" w:type="pct"/>
            <w:hideMark/>
          </w:tcPr>
          <w:p w14:paraId="483EC4D4" w14:textId="77777777" w:rsidR="001E2BB6" w:rsidRPr="001E2BB6" w:rsidRDefault="001E2BB6" w:rsidP="001E2BB6">
            <w:pPr>
              <w:pStyle w:val="Kop2"/>
              <w:spacing w:line="480" w:lineRule="auto"/>
              <w:rPr>
                <w:b w:val="0"/>
                <w:sz w:val="20"/>
                <w:lang w:val="nl-BE"/>
              </w:rPr>
            </w:pPr>
            <w:r w:rsidRPr="001E2BB6">
              <w:rPr>
                <w:b w:val="0"/>
                <w:sz w:val="20"/>
                <w:lang w:val="nl-BE"/>
              </w:rPr>
              <w:t>69</w:t>
            </w:r>
          </w:p>
          <w:p w14:paraId="2B11E357" w14:textId="77777777" w:rsidR="001E2BB6" w:rsidRPr="001E2BB6" w:rsidRDefault="001E2BB6" w:rsidP="001E2BB6">
            <w:pPr>
              <w:pStyle w:val="Kop2"/>
              <w:spacing w:line="480" w:lineRule="auto"/>
              <w:rPr>
                <w:b w:val="0"/>
                <w:sz w:val="20"/>
                <w:lang w:val="nl-BE"/>
              </w:rPr>
            </w:pPr>
            <w:r w:rsidRPr="001E2BB6">
              <w:rPr>
                <w:b w:val="0"/>
                <w:sz w:val="20"/>
                <w:lang w:val="nl-BE"/>
              </w:rPr>
              <w:t>(9.24%)</w:t>
            </w:r>
          </w:p>
        </w:tc>
      </w:tr>
      <w:tr w:rsidR="001E2BB6" w:rsidRPr="001E2BB6" w14:paraId="33948F7E" w14:textId="77777777" w:rsidTr="00EB0F53">
        <w:tc>
          <w:tcPr>
            <w:tcW w:w="1207" w:type="pct"/>
            <w:hideMark/>
          </w:tcPr>
          <w:p w14:paraId="2C66C9C5" w14:textId="77777777" w:rsidR="001E2BB6" w:rsidRPr="001E2BB6" w:rsidRDefault="001E2BB6" w:rsidP="001E2BB6">
            <w:pPr>
              <w:pStyle w:val="Kop2"/>
              <w:spacing w:line="480" w:lineRule="auto"/>
              <w:rPr>
                <w:sz w:val="20"/>
                <w:lang w:val="nl-BE"/>
              </w:rPr>
            </w:pPr>
            <w:r w:rsidRPr="001E2BB6">
              <w:rPr>
                <w:sz w:val="20"/>
                <w:lang w:val="nl-BE"/>
              </w:rPr>
              <w:t>Survey wave 1</w:t>
            </w:r>
          </w:p>
          <w:p w14:paraId="7E575E7C" w14:textId="77777777" w:rsidR="001E2BB6" w:rsidRPr="001E2BB6" w:rsidRDefault="001E2BB6" w:rsidP="001E2BB6">
            <w:pPr>
              <w:pStyle w:val="Kop2"/>
              <w:spacing w:line="480" w:lineRule="auto"/>
              <w:rPr>
                <w:sz w:val="20"/>
                <w:lang w:val="nl-BE"/>
              </w:rPr>
            </w:pPr>
            <w:r w:rsidRPr="001E2BB6">
              <w:rPr>
                <w:sz w:val="20"/>
                <w:lang w:val="nl-BE"/>
              </w:rPr>
              <w:t>(N = 496)</w:t>
            </w:r>
          </w:p>
        </w:tc>
        <w:tc>
          <w:tcPr>
            <w:tcW w:w="0" w:type="auto"/>
            <w:hideMark/>
          </w:tcPr>
          <w:p w14:paraId="78D0A5AB" w14:textId="77777777" w:rsidR="001E2BB6" w:rsidRPr="001E2BB6" w:rsidRDefault="001E2BB6" w:rsidP="001E2BB6">
            <w:pPr>
              <w:pStyle w:val="Kop2"/>
              <w:spacing w:line="480" w:lineRule="auto"/>
              <w:rPr>
                <w:b w:val="0"/>
                <w:sz w:val="20"/>
                <w:lang w:val="nl-BE"/>
              </w:rPr>
            </w:pPr>
            <w:r w:rsidRPr="001E2BB6">
              <w:rPr>
                <w:b w:val="0"/>
                <w:sz w:val="20"/>
                <w:lang w:val="nl-BE"/>
              </w:rPr>
              <w:t>158</w:t>
            </w:r>
          </w:p>
          <w:p w14:paraId="77707D3D" w14:textId="77777777" w:rsidR="001E2BB6" w:rsidRPr="001E2BB6" w:rsidRDefault="001E2BB6" w:rsidP="001E2BB6">
            <w:pPr>
              <w:pStyle w:val="Kop2"/>
              <w:spacing w:line="480" w:lineRule="auto"/>
              <w:rPr>
                <w:b w:val="0"/>
                <w:sz w:val="20"/>
                <w:lang w:val="nl-BE"/>
              </w:rPr>
            </w:pPr>
            <w:r w:rsidRPr="001E2BB6">
              <w:rPr>
                <w:b w:val="0"/>
                <w:sz w:val="20"/>
                <w:lang w:val="nl-BE"/>
              </w:rPr>
              <w:t>(31.85%)</w:t>
            </w:r>
          </w:p>
        </w:tc>
        <w:tc>
          <w:tcPr>
            <w:tcW w:w="0" w:type="auto"/>
            <w:hideMark/>
          </w:tcPr>
          <w:p w14:paraId="3181918F" w14:textId="77777777" w:rsidR="001E2BB6" w:rsidRPr="001E2BB6" w:rsidRDefault="001E2BB6" w:rsidP="001E2BB6">
            <w:pPr>
              <w:pStyle w:val="Kop2"/>
              <w:spacing w:line="480" w:lineRule="auto"/>
              <w:rPr>
                <w:b w:val="0"/>
                <w:sz w:val="20"/>
                <w:lang w:val="nl-BE"/>
              </w:rPr>
            </w:pPr>
            <w:r w:rsidRPr="001E2BB6">
              <w:rPr>
                <w:b w:val="0"/>
                <w:sz w:val="20"/>
                <w:lang w:val="nl-BE"/>
              </w:rPr>
              <w:t>289</w:t>
            </w:r>
          </w:p>
          <w:p w14:paraId="52B9F34A" w14:textId="77777777" w:rsidR="001E2BB6" w:rsidRPr="001E2BB6" w:rsidRDefault="001E2BB6" w:rsidP="001E2BB6">
            <w:pPr>
              <w:pStyle w:val="Kop2"/>
              <w:spacing w:line="480" w:lineRule="auto"/>
              <w:rPr>
                <w:b w:val="0"/>
                <w:sz w:val="20"/>
                <w:lang w:val="nl-BE"/>
              </w:rPr>
            </w:pPr>
            <w:r w:rsidRPr="001E2BB6">
              <w:rPr>
                <w:b w:val="0"/>
                <w:sz w:val="20"/>
                <w:lang w:val="nl-BE"/>
              </w:rPr>
              <w:t>(58.27%)</w:t>
            </w:r>
          </w:p>
        </w:tc>
        <w:tc>
          <w:tcPr>
            <w:tcW w:w="1231" w:type="pct"/>
            <w:hideMark/>
          </w:tcPr>
          <w:p w14:paraId="42B73DA4" w14:textId="77777777" w:rsidR="001E2BB6" w:rsidRPr="001E2BB6" w:rsidRDefault="001E2BB6" w:rsidP="001E2BB6">
            <w:pPr>
              <w:pStyle w:val="Kop2"/>
              <w:spacing w:line="480" w:lineRule="auto"/>
              <w:rPr>
                <w:b w:val="0"/>
                <w:sz w:val="20"/>
                <w:lang w:val="nl-BE"/>
              </w:rPr>
            </w:pPr>
            <w:r w:rsidRPr="001E2BB6">
              <w:rPr>
                <w:b w:val="0"/>
                <w:sz w:val="20"/>
                <w:lang w:val="nl-BE"/>
              </w:rPr>
              <w:t>49</w:t>
            </w:r>
          </w:p>
          <w:p w14:paraId="0AC49BAA" w14:textId="77777777" w:rsidR="001E2BB6" w:rsidRPr="001E2BB6" w:rsidRDefault="001E2BB6" w:rsidP="001E2BB6">
            <w:pPr>
              <w:pStyle w:val="Kop2"/>
              <w:spacing w:line="480" w:lineRule="auto"/>
              <w:rPr>
                <w:b w:val="0"/>
                <w:sz w:val="20"/>
                <w:lang w:val="nl-BE"/>
              </w:rPr>
            </w:pPr>
            <w:r w:rsidRPr="001E2BB6">
              <w:rPr>
                <w:b w:val="0"/>
                <w:sz w:val="20"/>
                <w:lang w:val="nl-BE"/>
              </w:rPr>
              <w:t>(9.88%)</w:t>
            </w:r>
          </w:p>
        </w:tc>
      </w:tr>
      <w:tr w:rsidR="001E2BB6" w:rsidRPr="001E2BB6" w14:paraId="669EE427" w14:textId="77777777" w:rsidTr="00EB0F53">
        <w:tc>
          <w:tcPr>
            <w:tcW w:w="1207" w:type="pct"/>
            <w:hideMark/>
          </w:tcPr>
          <w:p w14:paraId="65519A3B" w14:textId="77777777" w:rsidR="001E2BB6" w:rsidRPr="001E2BB6" w:rsidRDefault="001E2BB6" w:rsidP="001E2BB6">
            <w:pPr>
              <w:pStyle w:val="Kop2"/>
              <w:spacing w:line="480" w:lineRule="auto"/>
              <w:rPr>
                <w:sz w:val="20"/>
                <w:lang w:val="nl-BE"/>
              </w:rPr>
            </w:pPr>
            <w:r w:rsidRPr="001E2BB6">
              <w:rPr>
                <w:sz w:val="20"/>
                <w:lang w:val="nl-BE"/>
              </w:rPr>
              <w:t>Survey wave 2</w:t>
            </w:r>
          </w:p>
          <w:p w14:paraId="0696B1E3" w14:textId="77777777" w:rsidR="001E2BB6" w:rsidRPr="001E2BB6" w:rsidRDefault="001E2BB6" w:rsidP="001E2BB6">
            <w:pPr>
              <w:pStyle w:val="Kop2"/>
              <w:spacing w:line="480" w:lineRule="auto"/>
              <w:rPr>
                <w:sz w:val="20"/>
                <w:lang w:val="nl-BE"/>
              </w:rPr>
            </w:pPr>
            <w:r w:rsidRPr="001E2BB6">
              <w:rPr>
                <w:sz w:val="20"/>
                <w:lang w:val="nl-BE"/>
              </w:rPr>
              <w:t>(N = 403)</w:t>
            </w:r>
          </w:p>
        </w:tc>
        <w:tc>
          <w:tcPr>
            <w:tcW w:w="0" w:type="auto"/>
            <w:hideMark/>
          </w:tcPr>
          <w:p w14:paraId="5E330CE2" w14:textId="77777777" w:rsidR="001E2BB6" w:rsidRPr="001E2BB6" w:rsidRDefault="001E2BB6" w:rsidP="001E2BB6">
            <w:pPr>
              <w:pStyle w:val="Kop2"/>
              <w:spacing w:line="480" w:lineRule="auto"/>
              <w:rPr>
                <w:b w:val="0"/>
                <w:sz w:val="20"/>
                <w:lang w:val="nl-BE"/>
              </w:rPr>
            </w:pPr>
            <w:r w:rsidRPr="001E2BB6">
              <w:rPr>
                <w:b w:val="0"/>
                <w:sz w:val="20"/>
                <w:lang w:val="nl-BE"/>
              </w:rPr>
              <w:t>130</w:t>
            </w:r>
          </w:p>
          <w:p w14:paraId="67821583" w14:textId="77777777" w:rsidR="001E2BB6" w:rsidRPr="001E2BB6" w:rsidRDefault="001E2BB6" w:rsidP="001E2BB6">
            <w:pPr>
              <w:pStyle w:val="Kop2"/>
              <w:spacing w:line="480" w:lineRule="auto"/>
              <w:rPr>
                <w:b w:val="0"/>
                <w:sz w:val="20"/>
                <w:lang w:val="nl-BE"/>
              </w:rPr>
            </w:pPr>
            <w:r w:rsidRPr="001E2BB6">
              <w:rPr>
                <w:b w:val="0"/>
                <w:sz w:val="20"/>
                <w:lang w:val="nl-BE"/>
              </w:rPr>
              <w:t>(32.26%)</w:t>
            </w:r>
          </w:p>
        </w:tc>
        <w:tc>
          <w:tcPr>
            <w:tcW w:w="0" w:type="auto"/>
            <w:hideMark/>
          </w:tcPr>
          <w:p w14:paraId="04803383" w14:textId="77777777" w:rsidR="001E2BB6" w:rsidRPr="001E2BB6" w:rsidRDefault="001E2BB6" w:rsidP="001E2BB6">
            <w:pPr>
              <w:pStyle w:val="Kop2"/>
              <w:spacing w:line="480" w:lineRule="auto"/>
              <w:rPr>
                <w:b w:val="0"/>
                <w:sz w:val="20"/>
                <w:lang w:val="nl-BE"/>
              </w:rPr>
            </w:pPr>
            <w:r w:rsidRPr="001E2BB6">
              <w:rPr>
                <w:b w:val="0"/>
                <w:sz w:val="20"/>
                <w:lang w:val="nl-BE"/>
              </w:rPr>
              <w:t>239</w:t>
            </w:r>
          </w:p>
          <w:p w14:paraId="4544D1CD" w14:textId="77777777" w:rsidR="001E2BB6" w:rsidRPr="001E2BB6" w:rsidRDefault="001E2BB6" w:rsidP="001E2BB6">
            <w:pPr>
              <w:pStyle w:val="Kop2"/>
              <w:spacing w:line="480" w:lineRule="auto"/>
              <w:rPr>
                <w:b w:val="0"/>
                <w:sz w:val="20"/>
                <w:lang w:val="nl-BE"/>
              </w:rPr>
            </w:pPr>
            <w:r w:rsidRPr="001E2BB6">
              <w:rPr>
                <w:b w:val="0"/>
                <w:sz w:val="20"/>
                <w:lang w:val="nl-BE"/>
              </w:rPr>
              <w:t>(59.31%)</w:t>
            </w:r>
          </w:p>
        </w:tc>
        <w:tc>
          <w:tcPr>
            <w:tcW w:w="1231" w:type="pct"/>
            <w:hideMark/>
          </w:tcPr>
          <w:p w14:paraId="7C317B90" w14:textId="77777777" w:rsidR="001E2BB6" w:rsidRPr="001E2BB6" w:rsidRDefault="001E2BB6" w:rsidP="001E2BB6">
            <w:pPr>
              <w:pStyle w:val="Kop2"/>
              <w:spacing w:line="480" w:lineRule="auto"/>
              <w:rPr>
                <w:b w:val="0"/>
                <w:sz w:val="20"/>
                <w:lang w:val="nl-BE"/>
              </w:rPr>
            </w:pPr>
            <w:r w:rsidRPr="001E2BB6">
              <w:rPr>
                <w:b w:val="0"/>
                <w:sz w:val="20"/>
                <w:lang w:val="nl-BE"/>
              </w:rPr>
              <w:t>34</w:t>
            </w:r>
          </w:p>
          <w:p w14:paraId="115E3834" w14:textId="40005952" w:rsidR="001E2BB6" w:rsidRPr="001E2BB6" w:rsidRDefault="001E2BB6" w:rsidP="001E2BB6">
            <w:pPr>
              <w:pStyle w:val="Kop2"/>
              <w:spacing w:line="480" w:lineRule="auto"/>
              <w:rPr>
                <w:b w:val="0"/>
                <w:sz w:val="20"/>
                <w:lang w:val="nl-BE"/>
              </w:rPr>
            </w:pPr>
            <w:r w:rsidRPr="001E2BB6">
              <w:rPr>
                <w:b w:val="0"/>
                <w:sz w:val="20"/>
                <w:lang w:val="nl-BE"/>
              </w:rPr>
              <w:t>(8.44%)</w:t>
            </w:r>
          </w:p>
        </w:tc>
      </w:tr>
    </w:tbl>
    <w:p w14:paraId="576BE48C" w14:textId="4EDF3594" w:rsidR="004B2244" w:rsidRDefault="004B2244" w:rsidP="0098632A">
      <w:pPr>
        <w:pStyle w:val="Kop2"/>
        <w:spacing w:line="480" w:lineRule="auto"/>
      </w:pPr>
    </w:p>
    <w:p w14:paraId="5433E4B3" w14:textId="6C9E264D" w:rsidR="00723007" w:rsidRPr="00E929D0" w:rsidRDefault="00A74B15" w:rsidP="00723007">
      <w:pPr>
        <w:pStyle w:val="Plattetekst"/>
        <w:spacing w:line="480" w:lineRule="auto"/>
        <w:ind w:left="118" w:right="112"/>
        <w:jc w:val="both"/>
        <w:rPr>
          <w:sz w:val="24"/>
          <w:szCs w:val="24"/>
        </w:rPr>
      </w:pPr>
      <w:r w:rsidRPr="00E929D0">
        <w:rPr>
          <w:sz w:val="24"/>
          <w:szCs w:val="24"/>
        </w:rPr>
        <w:t xml:space="preserve">Eventually, we were able to identify 2475 NPOs. Paying attention to the distribution of the three sectors within the mapped population, a disproportional stratified sample was extracted (N=747). These organizations have been contacted and invited to participate in our study. </w:t>
      </w:r>
      <w:r w:rsidR="00C3124D" w:rsidRPr="00E929D0">
        <w:rPr>
          <w:sz w:val="24"/>
          <w:szCs w:val="24"/>
        </w:rPr>
        <w:t xml:space="preserve">A two wave-survey was developed aimed at NPO managers. </w:t>
      </w:r>
      <w:r w:rsidR="00A76437" w:rsidRPr="00E929D0">
        <w:rPr>
          <w:sz w:val="24"/>
          <w:szCs w:val="24"/>
        </w:rPr>
        <w:t>Considering methodological prescriptions</w:t>
      </w:r>
      <w:r w:rsidR="00C3124D" w:rsidRPr="00E929D0">
        <w:rPr>
          <w:sz w:val="24"/>
          <w:szCs w:val="24"/>
        </w:rPr>
        <w:t xml:space="preserve">, the survey was pre-tested and respondents were incentivized by the promise of </w:t>
      </w:r>
      <w:r w:rsidR="00A76437" w:rsidRPr="00E929D0">
        <w:rPr>
          <w:sz w:val="24"/>
          <w:szCs w:val="24"/>
        </w:rPr>
        <w:t xml:space="preserve">information about the results. </w:t>
      </w:r>
      <w:r w:rsidR="00C3124D" w:rsidRPr="00E929D0">
        <w:rPr>
          <w:sz w:val="24"/>
          <w:szCs w:val="24"/>
        </w:rPr>
        <w:t>After sending introductory letters, the first wave included a face-to-face interview conducted by trained interviewers. For the second wave, the respondents could opt for a second personal interview or a questionnaire via email or</w:t>
      </w:r>
      <w:r w:rsidR="001074C0" w:rsidRPr="00E929D0">
        <w:rPr>
          <w:sz w:val="24"/>
          <w:szCs w:val="24"/>
        </w:rPr>
        <w:t xml:space="preserve"> an</w:t>
      </w:r>
      <w:r w:rsidR="00C3124D" w:rsidRPr="00E929D0">
        <w:rPr>
          <w:sz w:val="24"/>
          <w:szCs w:val="24"/>
        </w:rPr>
        <w:t xml:space="preserve"> online</w:t>
      </w:r>
      <w:r w:rsidR="001074C0" w:rsidRPr="00E929D0">
        <w:rPr>
          <w:sz w:val="24"/>
          <w:szCs w:val="24"/>
        </w:rPr>
        <w:t xml:space="preserve"> web-tool</w:t>
      </w:r>
      <w:r w:rsidR="00C3124D" w:rsidRPr="00E929D0">
        <w:rPr>
          <w:sz w:val="24"/>
          <w:szCs w:val="24"/>
        </w:rPr>
        <w:t xml:space="preserve">. The first wave included questions about the different political </w:t>
      </w:r>
      <w:r w:rsidR="00723007" w:rsidRPr="00E929D0">
        <w:rPr>
          <w:sz w:val="24"/>
          <w:szCs w:val="24"/>
        </w:rPr>
        <w:t>activities and tactics</w:t>
      </w:r>
      <w:r w:rsidR="00C3124D" w:rsidRPr="00E929D0">
        <w:rPr>
          <w:sz w:val="24"/>
          <w:szCs w:val="24"/>
        </w:rPr>
        <w:t xml:space="preserve"> of nonprofits, while the second wave included questions about the organization’s age, size and types of income. Several reminders have been send and eventually 496 organizations responded to the first wave and 403 organizations to the second one. Thus, the response rates are respectively 66.4% and 53.9%</w:t>
      </w:r>
      <w:r w:rsidR="00B5619F" w:rsidRPr="00E929D0">
        <w:rPr>
          <w:sz w:val="24"/>
          <w:szCs w:val="24"/>
        </w:rPr>
        <w:t xml:space="preserve"> (see table 1)</w:t>
      </w:r>
      <w:r w:rsidR="00C3124D" w:rsidRPr="00E929D0">
        <w:rPr>
          <w:sz w:val="24"/>
          <w:szCs w:val="24"/>
        </w:rPr>
        <w:t xml:space="preserve">. We used a Chi-squared test to check whether the </w:t>
      </w:r>
      <w:r w:rsidR="00C3124D" w:rsidRPr="00E929D0">
        <w:rPr>
          <w:sz w:val="24"/>
          <w:szCs w:val="24"/>
        </w:rPr>
        <w:lastRenderedPageBreak/>
        <w:t xml:space="preserve">survey respondents reflected the composition of the sample framework. We can report that no significant difference is found between the sample framework and the final sample for the </w:t>
      </w:r>
      <w:r w:rsidR="00723007" w:rsidRPr="00E929D0">
        <w:rPr>
          <w:sz w:val="24"/>
          <w:szCs w:val="24"/>
        </w:rPr>
        <w:t>three sectors under scrutiny.</w:t>
      </w:r>
    </w:p>
    <w:p w14:paraId="0A305C3A" w14:textId="77777777" w:rsidR="00E13B18" w:rsidRDefault="00E13B18" w:rsidP="00723007">
      <w:pPr>
        <w:pStyle w:val="Plattetekst"/>
        <w:spacing w:line="480" w:lineRule="auto"/>
        <w:ind w:left="118" w:right="112"/>
        <w:jc w:val="both"/>
      </w:pPr>
    </w:p>
    <w:p w14:paraId="0AF20843" w14:textId="2E704254" w:rsidR="00257241" w:rsidRPr="00E929D0" w:rsidRDefault="00E34C3D" w:rsidP="00A80314">
      <w:pPr>
        <w:pStyle w:val="Kop2"/>
        <w:tabs>
          <w:tab w:val="left" w:pos="539"/>
        </w:tabs>
        <w:spacing w:line="480" w:lineRule="auto"/>
        <w:ind w:left="0" w:firstLine="119"/>
        <w:rPr>
          <w:sz w:val="26"/>
          <w:szCs w:val="26"/>
        </w:rPr>
      </w:pPr>
      <w:r w:rsidRPr="00E929D0">
        <w:rPr>
          <w:sz w:val="26"/>
          <w:szCs w:val="26"/>
        </w:rPr>
        <w:t>3</w:t>
      </w:r>
      <w:r w:rsidR="00805AD5" w:rsidRPr="00E929D0">
        <w:rPr>
          <w:sz w:val="26"/>
          <w:szCs w:val="26"/>
        </w:rPr>
        <w:t>.</w:t>
      </w:r>
      <w:r w:rsidR="0098632A" w:rsidRPr="00E929D0">
        <w:rPr>
          <w:sz w:val="26"/>
          <w:szCs w:val="26"/>
        </w:rPr>
        <w:t>2</w:t>
      </w:r>
      <w:r w:rsidR="004B2244" w:rsidRPr="00E929D0">
        <w:rPr>
          <w:sz w:val="26"/>
          <w:szCs w:val="26"/>
        </w:rPr>
        <w:t xml:space="preserve">. </w:t>
      </w:r>
      <w:r w:rsidR="006329B6" w:rsidRPr="00E929D0">
        <w:rPr>
          <w:sz w:val="26"/>
          <w:szCs w:val="26"/>
        </w:rPr>
        <w:t xml:space="preserve">Measures </w:t>
      </w:r>
    </w:p>
    <w:p w14:paraId="67D72768" w14:textId="5EA93972" w:rsidR="00257241" w:rsidRPr="00E929D0" w:rsidRDefault="00E34C3D" w:rsidP="00257241">
      <w:pPr>
        <w:pStyle w:val="Kop2"/>
        <w:spacing w:line="480" w:lineRule="auto"/>
        <w:ind w:left="539" w:firstLine="0"/>
        <w:rPr>
          <w:i/>
        </w:rPr>
      </w:pPr>
      <w:r w:rsidRPr="00E929D0">
        <w:rPr>
          <w:i/>
        </w:rPr>
        <w:t>3</w:t>
      </w:r>
      <w:r w:rsidR="00257241" w:rsidRPr="00E929D0">
        <w:rPr>
          <w:i/>
        </w:rPr>
        <w:t>.2.1. Dependent variables</w:t>
      </w:r>
    </w:p>
    <w:p w14:paraId="41307257" w14:textId="2A60FB4B" w:rsidR="00DE5E3F" w:rsidRPr="00E929D0" w:rsidRDefault="00BE0A17" w:rsidP="00600A5D">
      <w:pPr>
        <w:pStyle w:val="Plattetekst"/>
        <w:spacing w:line="480" w:lineRule="auto"/>
        <w:ind w:left="118" w:right="109"/>
        <w:contextualSpacing/>
        <w:jc w:val="both"/>
        <w:rPr>
          <w:sz w:val="24"/>
          <w:szCs w:val="24"/>
        </w:rPr>
      </w:pPr>
      <w:r w:rsidRPr="00E929D0">
        <w:rPr>
          <w:sz w:val="24"/>
          <w:szCs w:val="24"/>
        </w:rPr>
        <w:t xml:space="preserve">Concerning the dependent variables, there is no need to say that it is hard to measure </w:t>
      </w:r>
      <w:r w:rsidR="001A401B" w:rsidRPr="00E929D0">
        <w:rPr>
          <w:sz w:val="24"/>
          <w:szCs w:val="24"/>
        </w:rPr>
        <w:t xml:space="preserve">the </w:t>
      </w:r>
      <w:r w:rsidR="00D041FA" w:rsidRPr="00E929D0">
        <w:rPr>
          <w:sz w:val="24"/>
          <w:szCs w:val="24"/>
        </w:rPr>
        <w:t xml:space="preserve">self-perceived </w:t>
      </w:r>
      <w:r w:rsidRPr="00E929D0">
        <w:rPr>
          <w:sz w:val="24"/>
          <w:szCs w:val="24"/>
        </w:rPr>
        <w:t xml:space="preserve">extent of </w:t>
      </w:r>
      <w:r w:rsidR="001413B4" w:rsidRPr="00E929D0">
        <w:rPr>
          <w:sz w:val="24"/>
          <w:szCs w:val="24"/>
        </w:rPr>
        <w:t>advocacy and public sphere effects</w:t>
      </w:r>
      <w:r w:rsidR="00FC517F" w:rsidRPr="00E929D0">
        <w:rPr>
          <w:sz w:val="24"/>
          <w:szCs w:val="24"/>
        </w:rPr>
        <w:t xml:space="preserve">. </w:t>
      </w:r>
      <w:r w:rsidR="00755C7C" w:rsidRPr="00E929D0">
        <w:rPr>
          <w:sz w:val="24"/>
          <w:szCs w:val="24"/>
        </w:rPr>
        <w:t>T</w:t>
      </w:r>
      <w:r w:rsidR="00D041FA" w:rsidRPr="00E929D0">
        <w:rPr>
          <w:sz w:val="24"/>
          <w:szCs w:val="24"/>
        </w:rPr>
        <w:t>herefore</w:t>
      </w:r>
      <w:r w:rsidR="00755C7C" w:rsidRPr="00E929D0">
        <w:rPr>
          <w:sz w:val="24"/>
          <w:szCs w:val="24"/>
        </w:rPr>
        <w:t>,</w:t>
      </w:r>
      <w:r w:rsidR="00654AE1" w:rsidRPr="00E929D0">
        <w:rPr>
          <w:sz w:val="24"/>
          <w:szCs w:val="24"/>
        </w:rPr>
        <w:t xml:space="preserve"> we</w:t>
      </w:r>
      <w:r w:rsidR="001A401B" w:rsidRPr="00E929D0">
        <w:rPr>
          <w:sz w:val="24"/>
          <w:szCs w:val="24"/>
        </w:rPr>
        <w:t xml:space="preserve"> first </w:t>
      </w:r>
      <w:r w:rsidR="00654AE1" w:rsidRPr="00E929D0">
        <w:rPr>
          <w:sz w:val="24"/>
          <w:szCs w:val="24"/>
        </w:rPr>
        <w:t>developed a 5-</w:t>
      </w:r>
      <w:r w:rsidR="00755C7C" w:rsidRPr="00E929D0">
        <w:rPr>
          <w:sz w:val="24"/>
          <w:szCs w:val="24"/>
        </w:rPr>
        <w:t>item political activities scale, with each item related to</w:t>
      </w:r>
      <w:r w:rsidR="00051078" w:rsidRPr="00E929D0">
        <w:rPr>
          <w:sz w:val="24"/>
          <w:szCs w:val="24"/>
        </w:rPr>
        <w:t xml:space="preserve"> </w:t>
      </w:r>
      <w:r w:rsidR="00EB553A" w:rsidRPr="00E929D0">
        <w:rPr>
          <w:sz w:val="24"/>
          <w:szCs w:val="24"/>
        </w:rPr>
        <w:t>the goal of</w:t>
      </w:r>
      <w:r w:rsidR="00D041FA" w:rsidRPr="00E929D0">
        <w:rPr>
          <w:sz w:val="24"/>
          <w:szCs w:val="24"/>
        </w:rPr>
        <w:t xml:space="preserve"> </w:t>
      </w:r>
      <w:r w:rsidR="00654AE1" w:rsidRPr="00E929D0">
        <w:rPr>
          <w:sz w:val="24"/>
          <w:szCs w:val="24"/>
        </w:rPr>
        <w:t>advocacy</w:t>
      </w:r>
      <w:r w:rsidR="00755C7C" w:rsidRPr="00E929D0">
        <w:rPr>
          <w:sz w:val="24"/>
          <w:szCs w:val="24"/>
        </w:rPr>
        <w:t xml:space="preserve"> and/</w:t>
      </w:r>
      <w:r w:rsidR="00654AE1" w:rsidRPr="00E929D0">
        <w:rPr>
          <w:sz w:val="24"/>
          <w:szCs w:val="24"/>
        </w:rPr>
        <w:t>or public</w:t>
      </w:r>
      <w:r w:rsidR="00755C7C" w:rsidRPr="00E929D0">
        <w:rPr>
          <w:sz w:val="24"/>
          <w:szCs w:val="24"/>
        </w:rPr>
        <w:t xml:space="preserve"> sphere </w:t>
      </w:r>
      <w:r w:rsidR="001413B4" w:rsidRPr="00E929D0">
        <w:rPr>
          <w:sz w:val="24"/>
          <w:szCs w:val="24"/>
        </w:rPr>
        <w:t>effects</w:t>
      </w:r>
      <w:r w:rsidR="00032A0C" w:rsidRPr="00E929D0">
        <w:rPr>
          <w:sz w:val="24"/>
          <w:szCs w:val="24"/>
        </w:rPr>
        <w:t>, respectively influencing the decisions of an institutional elite and enabling debate and opinion formation in the public sphere</w:t>
      </w:r>
      <w:r w:rsidR="00654AE1" w:rsidRPr="00E929D0">
        <w:rPr>
          <w:sz w:val="24"/>
          <w:szCs w:val="24"/>
        </w:rPr>
        <w:t xml:space="preserve"> </w:t>
      </w:r>
      <w:r w:rsidR="00654AE1" w:rsidRPr="00E929D0">
        <w:rPr>
          <w:sz w:val="24"/>
          <w:szCs w:val="24"/>
        </w:rPr>
        <w:fldChar w:fldCharType="begin"/>
      </w:r>
      <w:r w:rsidR="00654AE1" w:rsidRPr="00E929D0">
        <w:rPr>
          <w:sz w:val="24"/>
          <w:szCs w:val="24"/>
        </w:rPr>
        <w:instrText xml:space="preserve"> ADDIN EN.CITE &lt;EndNote&gt;&lt;Cite&gt;&lt;Author&gt;Almog-Bar&lt;/Author&gt;&lt;Year&gt;2014&lt;/Year&gt;&lt;RecNum&gt;151&lt;/RecNum&gt;&lt;DisplayText&gt;(Almog-Bar &amp;amp; Schmid, 2014; Warren, 2003)&lt;/DisplayText&gt;&lt;record&gt;&lt;rec-number&gt;151&lt;/rec-number&gt;&lt;foreign-keys&gt;&lt;key app="EN" db-id="r9s2x29xideerpeeafspztaaaeaafetewts5" timestamp="1585313759"&gt;151&lt;/key&gt;&lt;/foreign-keys&gt;&lt;ref-type name="Journal Article"&gt;17&lt;/ref-type&gt;&lt;contributors&gt;&lt;authors&gt;&lt;author&gt;Almog-Bar, Michal&lt;/author&gt;&lt;author&gt;Schmid, Hillel&lt;/author&gt;&lt;/authors&gt;&lt;/contributors&gt;&lt;titles&gt;&lt;title&gt;Advocacy Activities of Nonprofit Human Service Organizations: A Critical Review&lt;/title&gt;&lt;secondary-title&gt;Nonprofit and Voluntary Sector Quarterly&lt;/secondary-title&gt;&lt;/titles&gt;&lt;periodical&gt;&lt;full-title&gt;Nonprofit and Voluntary Sector Quarterly&lt;/full-title&gt;&lt;/periodical&gt;&lt;pages&gt;11-35&lt;/pages&gt;&lt;volume&gt;43&lt;/volume&gt;&lt;number&gt;1&lt;/number&gt;&lt;dates&gt;&lt;year&gt;2014&lt;/year&gt;&lt;pub-dates&gt;&lt;date&gt;2014/02/01&lt;/date&gt;&lt;/pub-dates&gt;&lt;/dates&gt;&lt;publisher&gt;SAGE Publications Inc&lt;/publisher&gt;&lt;isbn&gt;0899-7640&lt;/isbn&gt;&lt;urls&gt;&lt;related-urls&gt;&lt;url&gt;https://doi.org/10.1177/0899764013483212&lt;/url&gt;&lt;/related-urls&gt;&lt;/urls&gt;&lt;electronic-resource-num&gt;10.1177/0899764013483212&lt;/electronic-resource-num&gt;&lt;access-date&gt;2020/03/27&lt;/access-date&gt;&lt;/record&gt;&lt;/Cite&gt;&lt;Cite&gt;&lt;Author&gt;Warren&lt;/Author&gt;&lt;Year&gt;2003&lt;/Year&gt;&lt;RecNum&gt;199&lt;/RecNum&gt;&lt;record&gt;&lt;rec-number&gt;199&lt;/rec-number&gt;&lt;foreign-keys&gt;&lt;key app="EN" db-id="r9s2x29xideerpeeafspztaaaeaafetewts5" timestamp="1590735594"&gt;199&lt;/key&gt;&lt;/foreign-keys&gt;&lt;ref-type name="Journal Article"&gt;17&lt;/ref-type&gt;&lt;contributors&gt;&lt;authors&gt;&lt;author&gt;Warren, Mark E.&lt;/author&gt;&lt;/authors&gt;&lt;/contributors&gt;&lt;titles&gt;&lt;title&gt;The political role of nonprofits in a democracy&lt;/title&gt;&lt;secondary-title&gt;Society&lt;/secondary-title&gt;&lt;/titles&gt;&lt;periodical&gt;&lt;full-title&gt;Society&lt;/full-title&gt;&lt;/periodical&gt;&lt;pages&gt;46-51&lt;/pages&gt;&lt;volume&gt;40&lt;/volume&gt;&lt;number&gt;4&lt;/number&gt;&lt;dates&gt;&lt;year&gt;2003&lt;/year&gt;&lt;pub-dates&gt;&lt;date&gt;2003/05/01&lt;/date&gt;&lt;/pub-dates&gt;&lt;/dates&gt;&lt;isbn&gt;1936-4725&lt;/isbn&gt;&lt;urls&gt;&lt;related-urls&gt;&lt;url&gt;https://doi.org/10.1007/s12115-003-1017-9&lt;/url&gt;&lt;/related-urls&gt;&lt;/urls&gt;&lt;electronic-resource-num&gt;10.1007/s12115-003-1017-9&lt;/electronic-resource-num&gt;&lt;/record&gt;&lt;/Cite&gt;&lt;/EndNote&gt;</w:instrText>
      </w:r>
      <w:r w:rsidR="00654AE1" w:rsidRPr="00E929D0">
        <w:rPr>
          <w:sz w:val="24"/>
          <w:szCs w:val="24"/>
        </w:rPr>
        <w:fldChar w:fldCharType="separate"/>
      </w:r>
      <w:r w:rsidR="00654AE1" w:rsidRPr="00E929D0">
        <w:rPr>
          <w:noProof/>
          <w:sz w:val="24"/>
          <w:szCs w:val="24"/>
        </w:rPr>
        <w:t>(Almog-Bar &amp; Schmid, 2014; Warren, 2003)</w:t>
      </w:r>
      <w:r w:rsidR="00654AE1" w:rsidRPr="00E929D0">
        <w:rPr>
          <w:sz w:val="24"/>
          <w:szCs w:val="24"/>
        </w:rPr>
        <w:fldChar w:fldCharType="end"/>
      </w:r>
      <w:r w:rsidR="00654AE1" w:rsidRPr="00E929D0">
        <w:rPr>
          <w:sz w:val="24"/>
          <w:szCs w:val="24"/>
        </w:rPr>
        <w:t>. For each of these items, nonprofit managers had to indicate on a 7-point Likert scale the extent to which their organizations</w:t>
      </w:r>
      <w:r w:rsidR="00755C7C" w:rsidRPr="00E929D0">
        <w:rPr>
          <w:sz w:val="24"/>
          <w:szCs w:val="24"/>
        </w:rPr>
        <w:t xml:space="preserve"> </w:t>
      </w:r>
      <w:r w:rsidR="003E3EF4" w:rsidRPr="00E929D0">
        <w:rPr>
          <w:sz w:val="24"/>
          <w:szCs w:val="24"/>
        </w:rPr>
        <w:t>pursued</w:t>
      </w:r>
      <w:r w:rsidR="00755C7C" w:rsidRPr="00E929D0">
        <w:rPr>
          <w:sz w:val="24"/>
          <w:szCs w:val="24"/>
        </w:rPr>
        <w:t xml:space="preserve"> these political </w:t>
      </w:r>
      <w:r w:rsidR="003E3EF4" w:rsidRPr="00E929D0">
        <w:rPr>
          <w:sz w:val="24"/>
          <w:szCs w:val="24"/>
        </w:rPr>
        <w:t>goals</w:t>
      </w:r>
      <w:r w:rsidR="00654AE1" w:rsidRPr="00E929D0">
        <w:rPr>
          <w:sz w:val="24"/>
          <w:szCs w:val="24"/>
        </w:rPr>
        <w:t xml:space="preserve"> ranging from ‘none’ to ‘utmost important’ </w:t>
      </w:r>
      <w:r w:rsidR="001A401B" w:rsidRPr="00E929D0">
        <w:rPr>
          <w:sz w:val="24"/>
          <w:szCs w:val="24"/>
        </w:rPr>
        <w:t>Second, w</w:t>
      </w:r>
      <w:r w:rsidR="00654AE1" w:rsidRPr="00E929D0">
        <w:rPr>
          <w:sz w:val="24"/>
          <w:szCs w:val="24"/>
        </w:rPr>
        <w:t>ith the aim of strengthening the validity of our research, we constructed indices for both political activities.</w:t>
      </w:r>
      <w:r w:rsidR="00051078" w:rsidRPr="00E929D0">
        <w:rPr>
          <w:sz w:val="24"/>
          <w:szCs w:val="24"/>
        </w:rPr>
        <w:t xml:space="preserve"> As can be seen in table 2, we conducted a confirmatory factor analysis (CFA). All items loaded on the respective factor that we beforehand expected too. However, one item could belong to both ad</w:t>
      </w:r>
      <w:r w:rsidR="00032A0C" w:rsidRPr="00E929D0">
        <w:rPr>
          <w:sz w:val="24"/>
          <w:szCs w:val="24"/>
        </w:rPr>
        <w:t>vocacy and public sphere effects</w:t>
      </w:r>
      <w:r w:rsidR="00051078" w:rsidRPr="00E929D0">
        <w:rPr>
          <w:sz w:val="24"/>
          <w:szCs w:val="24"/>
        </w:rPr>
        <w:t xml:space="preserve">: i.e. “putting a theme on the public or political agenda”. Although belonging to advocacy, the loading on the public sphere </w:t>
      </w:r>
      <w:r w:rsidR="003E3EF4" w:rsidRPr="00E929D0">
        <w:rPr>
          <w:sz w:val="24"/>
          <w:szCs w:val="24"/>
        </w:rPr>
        <w:t>effects</w:t>
      </w:r>
      <w:r w:rsidR="00051078" w:rsidRPr="00E929D0">
        <w:rPr>
          <w:sz w:val="24"/>
          <w:szCs w:val="24"/>
        </w:rPr>
        <w:t xml:space="preserve"> factor is rather high as well (.381) in comparison with the other items, but not above the threshold of a sufficient item loading. </w:t>
      </w:r>
      <w:r w:rsidR="00EB553A" w:rsidRPr="00E929D0">
        <w:rPr>
          <w:sz w:val="24"/>
          <w:szCs w:val="24"/>
        </w:rPr>
        <w:t>However, i</w:t>
      </w:r>
      <w:r w:rsidR="0089786F" w:rsidRPr="00E929D0">
        <w:rPr>
          <w:sz w:val="24"/>
          <w:szCs w:val="24"/>
        </w:rPr>
        <w:t>t is</w:t>
      </w:r>
      <w:r w:rsidR="00EB553A" w:rsidRPr="00E929D0">
        <w:rPr>
          <w:sz w:val="24"/>
          <w:szCs w:val="24"/>
        </w:rPr>
        <w:t xml:space="preserve"> intuitively clear</w:t>
      </w:r>
      <w:r w:rsidR="0089786F" w:rsidRPr="00E929D0">
        <w:rPr>
          <w:sz w:val="24"/>
          <w:szCs w:val="24"/>
        </w:rPr>
        <w:t xml:space="preserve"> why</w:t>
      </w:r>
      <w:r w:rsidR="00EB553A" w:rsidRPr="00E929D0">
        <w:rPr>
          <w:sz w:val="24"/>
          <w:szCs w:val="24"/>
        </w:rPr>
        <w:t xml:space="preserve"> this item belongs to the advocacy factor</w:t>
      </w:r>
      <w:r w:rsidR="0089786F" w:rsidRPr="00E929D0">
        <w:rPr>
          <w:sz w:val="24"/>
          <w:szCs w:val="24"/>
        </w:rPr>
        <w:t>: i</w:t>
      </w:r>
      <w:r w:rsidR="00EB553A" w:rsidRPr="00E929D0">
        <w:rPr>
          <w:sz w:val="24"/>
          <w:szCs w:val="24"/>
        </w:rPr>
        <w:t xml:space="preserve">t indirectly stresses the importance of </w:t>
      </w:r>
      <w:r w:rsidR="0089786F" w:rsidRPr="00E929D0">
        <w:rPr>
          <w:sz w:val="24"/>
          <w:szCs w:val="24"/>
        </w:rPr>
        <w:t xml:space="preserve">both </w:t>
      </w:r>
      <w:r w:rsidR="00EB553A" w:rsidRPr="00E929D0">
        <w:rPr>
          <w:sz w:val="24"/>
          <w:szCs w:val="24"/>
        </w:rPr>
        <w:t xml:space="preserve">insider (i.e. ‘political agenda’) </w:t>
      </w:r>
      <w:r w:rsidR="0089786F" w:rsidRPr="00E929D0">
        <w:rPr>
          <w:sz w:val="24"/>
          <w:szCs w:val="24"/>
        </w:rPr>
        <w:t xml:space="preserve">and </w:t>
      </w:r>
      <w:r w:rsidR="00EB553A" w:rsidRPr="00E929D0">
        <w:rPr>
          <w:sz w:val="24"/>
          <w:szCs w:val="24"/>
        </w:rPr>
        <w:t>outsider (i.e. ‘public agenda’) s</w:t>
      </w:r>
      <w:r w:rsidR="00FC517F" w:rsidRPr="00E929D0">
        <w:rPr>
          <w:sz w:val="24"/>
          <w:szCs w:val="24"/>
        </w:rPr>
        <w:t xml:space="preserve">trategies with the </w:t>
      </w:r>
      <w:r w:rsidR="00EA081A" w:rsidRPr="00E929D0">
        <w:rPr>
          <w:sz w:val="24"/>
          <w:szCs w:val="24"/>
        </w:rPr>
        <w:t>goal</w:t>
      </w:r>
      <w:r w:rsidR="00FC517F" w:rsidRPr="00E929D0">
        <w:rPr>
          <w:sz w:val="24"/>
          <w:szCs w:val="24"/>
        </w:rPr>
        <w:t xml:space="preserve"> of influencing public policy. </w:t>
      </w:r>
      <w:r w:rsidR="001413B4" w:rsidRPr="00E929D0">
        <w:rPr>
          <w:sz w:val="24"/>
          <w:szCs w:val="24"/>
        </w:rPr>
        <w:t>Subsequently, we constructed an index for both factors by calculating the sum scores in order to get a measure of the extent of advocacy and public sphere effects.</w:t>
      </w:r>
    </w:p>
    <w:p w14:paraId="1A7EE07A" w14:textId="057A558B" w:rsidR="0089786F" w:rsidRPr="00E929D0" w:rsidRDefault="00FC517F" w:rsidP="00DE5E3F">
      <w:pPr>
        <w:pStyle w:val="Plattetekst"/>
        <w:spacing w:line="480" w:lineRule="auto"/>
        <w:ind w:left="118" w:right="109"/>
        <w:contextualSpacing/>
        <w:jc w:val="both"/>
        <w:rPr>
          <w:sz w:val="24"/>
          <w:szCs w:val="24"/>
        </w:rPr>
      </w:pPr>
      <w:r w:rsidRPr="00E929D0">
        <w:rPr>
          <w:sz w:val="24"/>
          <w:szCs w:val="24"/>
        </w:rPr>
        <w:t>L</w:t>
      </w:r>
      <w:r w:rsidR="001413B4" w:rsidRPr="00E929D0">
        <w:rPr>
          <w:sz w:val="24"/>
          <w:szCs w:val="24"/>
        </w:rPr>
        <w:t xml:space="preserve">ast, looking </w:t>
      </w:r>
      <w:r w:rsidRPr="00E929D0">
        <w:rPr>
          <w:sz w:val="24"/>
          <w:szCs w:val="24"/>
        </w:rPr>
        <w:t>from a methodological perspective, all the criteria are met</w:t>
      </w:r>
      <w:r w:rsidR="00051078" w:rsidRPr="00E929D0">
        <w:rPr>
          <w:sz w:val="24"/>
          <w:szCs w:val="24"/>
        </w:rPr>
        <w:t xml:space="preserve"> </w:t>
      </w:r>
      <w:r w:rsidR="00051078" w:rsidRPr="00E929D0">
        <w:rPr>
          <w:sz w:val="24"/>
          <w:szCs w:val="24"/>
        </w:rPr>
        <w:fldChar w:fldCharType="begin"/>
      </w:r>
      <w:r w:rsidR="00051078" w:rsidRPr="00E929D0">
        <w:rPr>
          <w:sz w:val="24"/>
          <w:szCs w:val="24"/>
        </w:rPr>
        <w:instrText xml:space="preserve"> ADDIN EN.CITE &lt;EndNote&gt;&lt;Cite&gt;&lt;Author&gt;Finch&lt;/Author&gt;&lt;Year&gt;2019&lt;/Year&gt;&lt;RecNum&gt;304&lt;/RecNum&gt;&lt;DisplayText&gt;(Finch, 2019)&lt;/DisplayText&gt;&lt;record&gt;&lt;rec-number&gt;304&lt;/rec-number&gt;&lt;foreign-keys&gt;&lt;key app="EN" db-id="r9s2x29xideerpeeafspztaaaeaafetewts5" timestamp="1599809024"&gt;304&lt;/key&gt;&lt;/foreign-keys&gt;&lt;ref-type name="Book"&gt;6&lt;/ref-type&gt;&lt;contributors&gt;&lt;authors&gt;&lt;author&gt;Finch, W.H.&lt;/author&gt;&lt;/authors&gt;&lt;/contributors&gt;&lt;titles&gt;&lt;title&gt;Exploratory Factor Analysis&lt;/title&gt;&lt;/titles&gt;&lt;dates&gt;&lt;year&gt;2019&lt;/year&gt;&lt;/dates&gt;&lt;publisher&gt;SAGE Publications&lt;/publisher&gt;&lt;isbn&gt;9781544339870&lt;/isbn&gt;&lt;urls&gt;&lt;related-urls&gt;&lt;url&gt;https://books.google.be/books?id=WXClDwAAQBAJ&lt;/url&gt;&lt;/related-urls&gt;&lt;/urls&gt;&lt;/record&gt;&lt;/Cite&gt;&lt;/EndNote&gt;</w:instrText>
      </w:r>
      <w:r w:rsidR="00051078" w:rsidRPr="00E929D0">
        <w:rPr>
          <w:sz w:val="24"/>
          <w:szCs w:val="24"/>
        </w:rPr>
        <w:fldChar w:fldCharType="separate"/>
      </w:r>
      <w:r w:rsidR="00051078" w:rsidRPr="00E929D0">
        <w:rPr>
          <w:noProof/>
          <w:sz w:val="24"/>
          <w:szCs w:val="24"/>
        </w:rPr>
        <w:t>(Finch, 2019)</w:t>
      </w:r>
      <w:r w:rsidR="00051078" w:rsidRPr="00E929D0">
        <w:rPr>
          <w:sz w:val="24"/>
          <w:szCs w:val="24"/>
        </w:rPr>
        <w:fldChar w:fldCharType="end"/>
      </w:r>
      <w:r w:rsidR="00051078" w:rsidRPr="00E929D0">
        <w:rPr>
          <w:sz w:val="24"/>
          <w:szCs w:val="24"/>
        </w:rPr>
        <w:t>: sufficient item loadings (≥</w:t>
      </w:r>
      <w:r w:rsidRPr="00E929D0">
        <w:rPr>
          <w:sz w:val="24"/>
          <w:szCs w:val="24"/>
        </w:rPr>
        <w:t xml:space="preserve"> </w:t>
      </w:r>
      <w:r w:rsidR="00051078" w:rsidRPr="00E929D0">
        <w:rPr>
          <w:sz w:val="24"/>
          <w:szCs w:val="24"/>
        </w:rPr>
        <w:t xml:space="preserve">.40), no item loadings on more than one single factor and factors that </w:t>
      </w:r>
      <w:r w:rsidR="00051078" w:rsidRPr="00E929D0">
        <w:rPr>
          <w:sz w:val="24"/>
          <w:szCs w:val="24"/>
        </w:rPr>
        <w:lastRenderedPageBreak/>
        <w:t>are internally consistent or reliable, as determined by the Cronbach’s α (≥</w:t>
      </w:r>
      <w:r w:rsidRPr="00E929D0">
        <w:rPr>
          <w:sz w:val="24"/>
          <w:szCs w:val="24"/>
        </w:rPr>
        <w:t xml:space="preserve"> </w:t>
      </w:r>
      <w:r w:rsidR="00051078" w:rsidRPr="00E929D0">
        <w:rPr>
          <w:sz w:val="24"/>
          <w:szCs w:val="24"/>
        </w:rPr>
        <w:t xml:space="preserve">.70). </w:t>
      </w:r>
      <w:r w:rsidR="001413B4" w:rsidRPr="00E929D0">
        <w:rPr>
          <w:sz w:val="24"/>
          <w:szCs w:val="24"/>
        </w:rPr>
        <w:t>Moreover,</w:t>
      </w:r>
      <w:r w:rsidR="00051078" w:rsidRPr="00E929D0">
        <w:rPr>
          <w:sz w:val="24"/>
          <w:szCs w:val="24"/>
        </w:rPr>
        <w:t xml:space="preserve"> researchers agr</w:t>
      </w:r>
      <w:r w:rsidR="0089786F" w:rsidRPr="00E929D0">
        <w:rPr>
          <w:sz w:val="24"/>
          <w:szCs w:val="24"/>
        </w:rPr>
        <w:t>ee that a valid factor solution</w:t>
      </w:r>
      <w:r w:rsidR="00051078" w:rsidRPr="00E929D0">
        <w:rPr>
          <w:sz w:val="24"/>
          <w:szCs w:val="24"/>
        </w:rPr>
        <w:t xml:space="preserve"> should include three or more items</w:t>
      </w:r>
      <w:r w:rsidRPr="00E929D0">
        <w:rPr>
          <w:sz w:val="24"/>
          <w:szCs w:val="24"/>
        </w:rPr>
        <w:t xml:space="preserve"> </w:t>
      </w:r>
      <w:r w:rsidRPr="00E929D0">
        <w:rPr>
          <w:sz w:val="24"/>
          <w:szCs w:val="24"/>
        </w:rPr>
        <w:fldChar w:fldCharType="begin"/>
      </w:r>
      <w:r w:rsidRPr="00E929D0">
        <w:rPr>
          <w:sz w:val="24"/>
          <w:szCs w:val="24"/>
        </w:rPr>
        <w:instrText xml:space="preserve"> ADDIN EN.CITE &lt;EndNote&gt;&lt;Cite&gt;&lt;Author&gt;Hair&lt;/Author&gt;&lt;Year&gt;2009&lt;/Year&gt;&lt;RecNum&gt;361&lt;/RecNum&gt;&lt;DisplayText&gt;(Hair, Black, Babin, &amp;amp; Anderson, 2009)&lt;/DisplayText&gt;&lt;record&gt;&lt;rec-number&gt;361&lt;/rec-number&gt;&lt;foreign-keys&gt;&lt;key app="EN" db-id="r9s2x29xideerpeeafspztaaaeaafetewts5" timestamp="1606495771"&gt;361&lt;/key&gt;&lt;/foreign-keys&gt;&lt;ref-type name="Journal Article"&gt;17&lt;/ref-type&gt;&lt;contributors&gt;&lt;authors&gt;&lt;author&gt;Hair, J.&lt;/author&gt;&lt;author&gt;Black, W.&lt;/author&gt;&lt;author&gt;Babin, Barry&lt;/author&gt;&lt;author&gt;Anderson, Rolph&lt;/author&gt;&lt;/authors&gt;&lt;/contributors&gt;&lt;titles&gt;&lt;title&gt;Multivariate data analysis. Prentice Hall&lt;/title&gt;&lt;secondary-title&gt;London&lt;/secondary-title&gt;&lt;/titles&gt;&lt;periodical&gt;&lt;full-title&gt;London&lt;/full-title&gt;&lt;/periodical&gt;&lt;dates&gt;&lt;year&gt;2009&lt;/year&gt;&lt;pub-dates&gt;&lt;date&gt;01/01&lt;/date&gt;&lt;/pub-dates&gt;&lt;/dates&gt;&lt;urls&gt;&lt;/urls&gt;&lt;/record&gt;&lt;/Cite&gt;&lt;/EndNote&gt;</w:instrText>
      </w:r>
      <w:r w:rsidRPr="00E929D0">
        <w:rPr>
          <w:sz w:val="24"/>
          <w:szCs w:val="24"/>
        </w:rPr>
        <w:fldChar w:fldCharType="separate"/>
      </w:r>
      <w:r w:rsidRPr="00E929D0">
        <w:rPr>
          <w:noProof/>
          <w:sz w:val="24"/>
          <w:szCs w:val="24"/>
        </w:rPr>
        <w:t>(Hair, Black, Babin, &amp; Anderson, 2009)</w:t>
      </w:r>
      <w:r w:rsidRPr="00E929D0">
        <w:rPr>
          <w:sz w:val="24"/>
          <w:szCs w:val="24"/>
        </w:rPr>
        <w:fldChar w:fldCharType="end"/>
      </w:r>
      <w:r w:rsidR="00051078" w:rsidRPr="00E929D0">
        <w:rPr>
          <w:sz w:val="24"/>
          <w:szCs w:val="24"/>
        </w:rPr>
        <w:t xml:space="preserve">. </w:t>
      </w:r>
      <w:r w:rsidR="001A401B" w:rsidRPr="00E929D0">
        <w:rPr>
          <w:sz w:val="24"/>
          <w:szCs w:val="24"/>
        </w:rPr>
        <w:t>Although this criteria is not me</w:t>
      </w:r>
      <w:r w:rsidR="001413B4" w:rsidRPr="00E929D0">
        <w:rPr>
          <w:sz w:val="24"/>
          <w:szCs w:val="24"/>
        </w:rPr>
        <w:t xml:space="preserve">t for the public sphere effects </w:t>
      </w:r>
      <w:r w:rsidRPr="00E929D0">
        <w:rPr>
          <w:sz w:val="24"/>
          <w:szCs w:val="24"/>
        </w:rPr>
        <w:t>factor</w:t>
      </w:r>
      <w:r w:rsidR="001A401B" w:rsidRPr="00E929D0">
        <w:rPr>
          <w:sz w:val="24"/>
          <w:szCs w:val="24"/>
        </w:rPr>
        <w:t xml:space="preserve">, </w:t>
      </w:r>
      <w:r w:rsidRPr="00E929D0">
        <w:rPr>
          <w:sz w:val="24"/>
          <w:szCs w:val="24"/>
        </w:rPr>
        <w:t xml:space="preserve">a 2-item factor solution is considered valid when the correlation between both items is higher than .70 and the factor explanation is clear </w:t>
      </w:r>
      <w:r w:rsidRPr="00E929D0">
        <w:rPr>
          <w:sz w:val="24"/>
          <w:szCs w:val="24"/>
        </w:rPr>
        <w:fldChar w:fldCharType="begin"/>
      </w:r>
      <w:r w:rsidRPr="00E929D0">
        <w:rPr>
          <w:sz w:val="24"/>
          <w:szCs w:val="24"/>
        </w:rPr>
        <w:instrText xml:space="preserve"> ADDIN EN.CITE &lt;EndNote&gt;&lt;Cite&gt;&lt;Author&gt;Yong&lt;/Author&gt;&lt;Year&gt;2013&lt;/Year&gt;&lt;RecNum&gt;358&lt;/RecNum&gt;&lt;DisplayText&gt;(Worthington &amp;amp; Whittaker, 2006; Yong &amp;amp; Pearce, 2013)&lt;/DisplayText&gt;&lt;record&gt;&lt;rec-number&gt;358&lt;/rec-number&gt;&lt;foreign-keys&gt;&lt;key app="EN" db-id="r9s2x29xideerpeeafspztaaaeaafetewts5" timestamp="1606495400"&gt;358&lt;/key&gt;&lt;/foreign-keys&gt;&lt;ref-type name="Journal Article"&gt;17&lt;/ref-type&gt;&lt;contributors&gt;&lt;authors&gt;&lt;author&gt;Yong, An&lt;/author&gt;&lt;author&gt;Pearce, Sean&lt;/author&gt;&lt;/authors&gt;&lt;/contributors&gt;&lt;titles&gt;&lt;title&gt;A Beginner’s Guide to Factor Analysis: Focusing on Exploratory Factor Analysis&lt;/title&gt;&lt;secondary-title&gt;Tutorials in Quantitative Methods for Psychology&lt;/secondary-title&gt;&lt;/titles&gt;&lt;periodical&gt;&lt;full-title&gt;Tutorials in Quantitative Methods for Psychology&lt;/full-title&gt;&lt;/periodical&gt;&lt;pages&gt;79-94&lt;/pages&gt;&lt;volume&gt;9&lt;/volume&gt;&lt;dates&gt;&lt;year&gt;2013&lt;/year&gt;&lt;pub-dates&gt;&lt;date&gt;10/01&lt;/date&gt;&lt;/pub-dates&gt;&lt;/dates&gt;&lt;urls&gt;&lt;/urls&gt;&lt;electronic-resource-num&gt;10.20982/tqmp.09.2.p079&lt;/electronic-resource-num&gt;&lt;/record&gt;&lt;/Cite&gt;&lt;Cite&gt;&lt;Author&gt;Worthington&lt;/Author&gt;&lt;Year&gt;2006&lt;/Year&gt;&lt;RecNum&gt;359&lt;/RecNum&gt;&lt;record&gt;&lt;rec-number&gt;359&lt;/rec-number&gt;&lt;foreign-keys&gt;&lt;key app="EN" db-id="r9s2x29xideerpeeafspztaaaeaafetewts5" timestamp="1606495486"&gt;359&lt;/key&gt;&lt;/foreign-keys&gt;&lt;ref-type name="Journal Article"&gt;17&lt;/ref-type&gt;&lt;contributors&gt;&lt;authors&gt;&lt;author&gt;Worthington, Roger L.&lt;/author&gt;&lt;author&gt;Whittaker, Tiffany A.&lt;/author&gt;&lt;/authors&gt;&lt;/contributors&gt;&lt;titles&gt;&lt;title&gt;Scale Development Research:A Content Analysis and Recommendations for Best Practices&lt;/title&gt;&lt;secondary-title&gt;The Counseling Psychologist&lt;/secondary-title&gt;&lt;/titles&gt;&lt;periodical&gt;&lt;full-title&gt;The Counseling Psychologist&lt;/full-title&gt;&lt;/periodical&gt;&lt;pages&gt;806-838&lt;/pages&gt;&lt;volume&gt;34&lt;/volume&gt;&lt;number&gt;6&lt;/number&gt;&lt;dates&gt;&lt;year&gt;2006&lt;/year&gt;&lt;/dates&gt;&lt;urls&gt;&lt;related-urls&gt;&lt;url&gt;https://journals.sagepub.com/doi/abs/10.1177/0011000006288127&lt;/url&gt;&lt;/related-urls&gt;&lt;/urls&gt;&lt;electronic-resource-num&gt;10.1177/0011000006288127&lt;/electronic-resource-num&gt;&lt;/record&gt;&lt;/Cite&gt;&lt;/EndNote&gt;</w:instrText>
      </w:r>
      <w:r w:rsidRPr="00E929D0">
        <w:rPr>
          <w:sz w:val="24"/>
          <w:szCs w:val="24"/>
        </w:rPr>
        <w:fldChar w:fldCharType="separate"/>
      </w:r>
      <w:r w:rsidRPr="00E929D0">
        <w:rPr>
          <w:noProof/>
          <w:sz w:val="24"/>
          <w:szCs w:val="24"/>
        </w:rPr>
        <w:t>(Worthington &amp; Whittaker, 2006; Yong &amp; Pearce, 2013)</w:t>
      </w:r>
      <w:r w:rsidRPr="00E929D0">
        <w:rPr>
          <w:sz w:val="24"/>
          <w:szCs w:val="24"/>
        </w:rPr>
        <w:fldChar w:fldCharType="end"/>
      </w:r>
      <w:r w:rsidRPr="00E929D0">
        <w:rPr>
          <w:sz w:val="24"/>
          <w:szCs w:val="24"/>
        </w:rPr>
        <w:t xml:space="preserve">, </w:t>
      </w:r>
      <w:r w:rsidR="003E3EF4" w:rsidRPr="00E929D0">
        <w:rPr>
          <w:sz w:val="24"/>
          <w:szCs w:val="24"/>
        </w:rPr>
        <w:t xml:space="preserve">which happens to be the case for this factor solution. </w:t>
      </w:r>
      <w:r w:rsidR="001413B4" w:rsidRPr="00E929D0">
        <w:rPr>
          <w:sz w:val="24"/>
          <w:szCs w:val="24"/>
        </w:rPr>
        <w:t xml:space="preserve"> </w:t>
      </w:r>
    </w:p>
    <w:p w14:paraId="4565590F" w14:textId="77777777" w:rsidR="001413B4" w:rsidRDefault="001413B4" w:rsidP="001413B4">
      <w:pPr>
        <w:pStyle w:val="Plattetekst"/>
        <w:spacing w:line="480" w:lineRule="auto"/>
        <w:ind w:left="118" w:right="109"/>
        <w:contextualSpacing/>
        <w:jc w:val="both"/>
      </w:pPr>
    </w:p>
    <w:p w14:paraId="380F1D1A" w14:textId="3D5D2D31" w:rsidR="00FB7081" w:rsidRPr="00E929D0" w:rsidRDefault="00FB7081" w:rsidP="00FB7081">
      <w:pPr>
        <w:pStyle w:val="Bijschrift"/>
        <w:keepNext/>
        <w:ind w:firstLine="118"/>
        <w:rPr>
          <w:b/>
          <w:i w:val="0"/>
          <w:color w:val="auto"/>
          <w:sz w:val="24"/>
          <w:szCs w:val="24"/>
        </w:rPr>
      </w:pPr>
      <w:r w:rsidRPr="00E929D0">
        <w:rPr>
          <w:b/>
          <w:i w:val="0"/>
          <w:color w:val="auto"/>
          <w:sz w:val="24"/>
          <w:szCs w:val="24"/>
        </w:rPr>
        <w:t xml:space="preserve">Table </w:t>
      </w:r>
      <w:r w:rsidRPr="00E929D0">
        <w:rPr>
          <w:b/>
          <w:i w:val="0"/>
          <w:color w:val="auto"/>
          <w:sz w:val="24"/>
          <w:szCs w:val="24"/>
        </w:rPr>
        <w:fldChar w:fldCharType="begin"/>
      </w:r>
      <w:r w:rsidRPr="00E929D0">
        <w:rPr>
          <w:b/>
          <w:i w:val="0"/>
          <w:color w:val="auto"/>
          <w:sz w:val="24"/>
          <w:szCs w:val="24"/>
        </w:rPr>
        <w:instrText xml:space="preserve"> SEQ Table \* ARABIC </w:instrText>
      </w:r>
      <w:r w:rsidRPr="00E929D0">
        <w:rPr>
          <w:b/>
          <w:i w:val="0"/>
          <w:color w:val="auto"/>
          <w:sz w:val="24"/>
          <w:szCs w:val="24"/>
        </w:rPr>
        <w:fldChar w:fldCharType="separate"/>
      </w:r>
      <w:r w:rsidR="00EC56D7">
        <w:rPr>
          <w:b/>
          <w:i w:val="0"/>
          <w:noProof/>
          <w:color w:val="auto"/>
          <w:sz w:val="24"/>
          <w:szCs w:val="24"/>
        </w:rPr>
        <w:t>2</w:t>
      </w:r>
      <w:r w:rsidRPr="00E929D0">
        <w:rPr>
          <w:b/>
          <w:i w:val="0"/>
          <w:color w:val="auto"/>
          <w:sz w:val="24"/>
          <w:szCs w:val="24"/>
        </w:rPr>
        <w:fldChar w:fldCharType="end"/>
      </w:r>
      <w:r w:rsidRPr="00E929D0">
        <w:rPr>
          <w:b/>
          <w:i w:val="0"/>
          <w:color w:val="auto"/>
          <w:sz w:val="24"/>
          <w:szCs w:val="24"/>
        </w:rPr>
        <w:t xml:space="preserve">: </w:t>
      </w:r>
      <w:r w:rsidR="00104DC0" w:rsidRPr="00E929D0">
        <w:rPr>
          <w:b/>
          <w:i w:val="0"/>
          <w:color w:val="auto"/>
          <w:sz w:val="24"/>
          <w:szCs w:val="24"/>
        </w:rPr>
        <w:t>Confirmatory</w:t>
      </w:r>
      <w:r w:rsidR="00E33A2D" w:rsidRPr="00E929D0">
        <w:rPr>
          <w:b/>
          <w:i w:val="0"/>
          <w:color w:val="auto"/>
          <w:sz w:val="24"/>
          <w:szCs w:val="24"/>
        </w:rPr>
        <w:t xml:space="preserve"> </w:t>
      </w:r>
      <w:r w:rsidR="004C7689" w:rsidRPr="00E929D0">
        <w:rPr>
          <w:b/>
          <w:i w:val="0"/>
          <w:color w:val="auto"/>
          <w:sz w:val="24"/>
          <w:szCs w:val="24"/>
        </w:rPr>
        <w:t>factor analysis</w:t>
      </w:r>
    </w:p>
    <w:tbl>
      <w:tblPr>
        <w:tblStyle w:val="Tabelraster"/>
        <w:tblW w:w="9072" w:type="dxa"/>
        <w:tblInd w:w="127" w:type="dxa"/>
        <w:tblLook w:val="04A0" w:firstRow="1" w:lastRow="0" w:firstColumn="1" w:lastColumn="0" w:noHBand="0" w:noVBand="1"/>
      </w:tblPr>
      <w:tblGrid>
        <w:gridCol w:w="4830"/>
        <w:gridCol w:w="850"/>
        <w:gridCol w:w="648"/>
        <w:gridCol w:w="1630"/>
        <w:gridCol w:w="1114"/>
      </w:tblGrid>
      <w:tr w:rsidR="00FB7081" w:rsidRPr="003E5622" w14:paraId="35435751" w14:textId="77777777" w:rsidTr="000A5A75">
        <w:trPr>
          <w:trHeight w:val="1060"/>
        </w:trPr>
        <w:tc>
          <w:tcPr>
            <w:tcW w:w="4830" w:type="dxa"/>
            <w:vMerge w:val="restart"/>
            <w:tcBorders>
              <w:top w:val="single" w:sz="12" w:space="0" w:color="auto"/>
              <w:left w:val="single" w:sz="12" w:space="0" w:color="auto"/>
              <w:right w:val="single" w:sz="12" w:space="0" w:color="auto"/>
            </w:tcBorders>
          </w:tcPr>
          <w:p w14:paraId="36DC3D1F" w14:textId="77777777" w:rsidR="00FB7081" w:rsidRPr="003E5622" w:rsidRDefault="00FB7081" w:rsidP="000A5A75">
            <w:pPr>
              <w:pStyle w:val="Kop2"/>
              <w:tabs>
                <w:tab w:val="left" w:pos="539"/>
              </w:tabs>
              <w:spacing w:line="480" w:lineRule="auto"/>
              <w:ind w:left="0" w:firstLine="0"/>
              <w:rPr>
                <w:sz w:val="20"/>
                <w:szCs w:val="20"/>
              </w:rPr>
            </w:pPr>
            <w:r w:rsidRPr="003E5622">
              <w:rPr>
                <w:sz w:val="20"/>
                <w:szCs w:val="20"/>
              </w:rPr>
              <w:t xml:space="preserve">Items </w:t>
            </w:r>
          </w:p>
        </w:tc>
        <w:tc>
          <w:tcPr>
            <w:tcW w:w="1498" w:type="dxa"/>
            <w:gridSpan w:val="2"/>
            <w:tcBorders>
              <w:top w:val="single" w:sz="12" w:space="0" w:color="auto"/>
              <w:left w:val="single" w:sz="12" w:space="0" w:color="auto"/>
              <w:bottom w:val="single" w:sz="12" w:space="0" w:color="auto"/>
              <w:right w:val="single" w:sz="12" w:space="0" w:color="auto"/>
            </w:tcBorders>
          </w:tcPr>
          <w:p w14:paraId="3A219D76" w14:textId="77777777" w:rsidR="00FB7081" w:rsidRPr="003E5622" w:rsidRDefault="00FB7081" w:rsidP="000A5A75">
            <w:pPr>
              <w:pStyle w:val="Kop2"/>
              <w:tabs>
                <w:tab w:val="left" w:pos="539"/>
              </w:tabs>
              <w:spacing w:line="480" w:lineRule="auto"/>
              <w:ind w:left="0" w:firstLine="0"/>
              <w:rPr>
                <w:sz w:val="20"/>
                <w:szCs w:val="20"/>
              </w:rPr>
            </w:pPr>
            <w:r w:rsidRPr="003E5622">
              <w:rPr>
                <w:sz w:val="20"/>
                <w:szCs w:val="20"/>
              </w:rPr>
              <w:t xml:space="preserve">Factors and loadings </w:t>
            </w:r>
          </w:p>
        </w:tc>
        <w:tc>
          <w:tcPr>
            <w:tcW w:w="1630" w:type="dxa"/>
            <w:vMerge w:val="restart"/>
            <w:tcBorders>
              <w:top w:val="single" w:sz="12" w:space="0" w:color="auto"/>
              <w:left w:val="single" w:sz="12" w:space="0" w:color="auto"/>
              <w:right w:val="single" w:sz="12" w:space="0" w:color="auto"/>
            </w:tcBorders>
          </w:tcPr>
          <w:p w14:paraId="36A2917B" w14:textId="77777777" w:rsidR="00FB7081" w:rsidRPr="003E5622" w:rsidRDefault="00FB7081" w:rsidP="000A5A75">
            <w:pPr>
              <w:pStyle w:val="Kop2"/>
              <w:tabs>
                <w:tab w:val="left" w:pos="539"/>
              </w:tabs>
              <w:spacing w:line="480" w:lineRule="auto"/>
              <w:ind w:left="0" w:firstLine="0"/>
              <w:rPr>
                <w:sz w:val="20"/>
                <w:szCs w:val="20"/>
              </w:rPr>
            </w:pPr>
            <w:r w:rsidRPr="003E5622">
              <w:rPr>
                <w:sz w:val="20"/>
                <w:szCs w:val="20"/>
              </w:rPr>
              <w:t xml:space="preserve">Communality </w:t>
            </w:r>
          </w:p>
        </w:tc>
        <w:tc>
          <w:tcPr>
            <w:tcW w:w="1114" w:type="dxa"/>
            <w:vMerge w:val="restart"/>
            <w:tcBorders>
              <w:top w:val="single" w:sz="12" w:space="0" w:color="auto"/>
              <w:left w:val="single" w:sz="12" w:space="0" w:color="auto"/>
              <w:right w:val="single" w:sz="12" w:space="0" w:color="auto"/>
            </w:tcBorders>
          </w:tcPr>
          <w:p w14:paraId="15B3FED1" w14:textId="77777777" w:rsidR="00FB7081" w:rsidRPr="003E5622" w:rsidRDefault="00FB7081" w:rsidP="000A5A75">
            <w:pPr>
              <w:pStyle w:val="Kop2"/>
              <w:tabs>
                <w:tab w:val="left" w:pos="539"/>
              </w:tabs>
              <w:spacing w:line="480" w:lineRule="auto"/>
              <w:ind w:left="0" w:firstLine="0"/>
              <w:rPr>
                <w:sz w:val="20"/>
                <w:szCs w:val="20"/>
              </w:rPr>
            </w:pPr>
            <w:r w:rsidRPr="003E5622">
              <w:rPr>
                <w:sz w:val="20"/>
                <w:szCs w:val="20"/>
              </w:rPr>
              <w:t xml:space="preserve">Reliability </w:t>
            </w:r>
          </w:p>
        </w:tc>
      </w:tr>
      <w:tr w:rsidR="00FB7081" w:rsidRPr="003E5622" w14:paraId="3F152D9B" w14:textId="77777777" w:rsidTr="000A5A75">
        <w:trPr>
          <w:trHeight w:val="541"/>
        </w:trPr>
        <w:tc>
          <w:tcPr>
            <w:tcW w:w="4830" w:type="dxa"/>
            <w:vMerge/>
            <w:tcBorders>
              <w:left w:val="single" w:sz="12" w:space="0" w:color="auto"/>
              <w:bottom w:val="single" w:sz="12" w:space="0" w:color="auto"/>
              <w:right w:val="single" w:sz="12" w:space="0" w:color="auto"/>
            </w:tcBorders>
          </w:tcPr>
          <w:p w14:paraId="73798B86" w14:textId="77777777" w:rsidR="00FB7081" w:rsidRPr="003E5622" w:rsidRDefault="00FB7081" w:rsidP="000A5A75">
            <w:pPr>
              <w:pStyle w:val="Kop2"/>
              <w:tabs>
                <w:tab w:val="left" w:pos="539"/>
              </w:tabs>
              <w:spacing w:line="480" w:lineRule="auto"/>
              <w:ind w:left="0" w:firstLine="0"/>
              <w:rPr>
                <w:sz w:val="20"/>
                <w:szCs w:val="20"/>
              </w:rPr>
            </w:pPr>
          </w:p>
        </w:tc>
        <w:tc>
          <w:tcPr>
            <w:tcW w:w="850" w:type="dxa"/>
            <w:tcBorders>
              <w:top w:val="single" w:sz="12" w:space="0" w:color="auto"/>
              <w:left w:val="single" w:sz="12" w:space="0" w:color="auto"/>
              <w:bottom w:val="single" w:sz="12" w:space="0" w:color="auto"/>
              <w:right w:val="single" w:sz="12" w:space="0" w:color="auto"/>
            </w:tcBorders>
            <w:vAlign w:val="center"/>
          </w:tcPr>
          <w:p w14:paraId="18EA905D" w14:textId="77777777" w:rsidR="00FB7081" w:rsidRPr="003E5622" w:rsidRDefault="00FB7081" w:rsidP="000A5A75">
            <w:pPr>
              <w:pStyle w:val="Kop2"/>
              <w:tabs>
                <w:tab w:val="left" w:pos="539"/>
              </w:tabs>
              <w:spacing w:line="480" w:lineRule="auto"/>
              <w:ind w:left="0" w:firstLine="0"/>
              <w:jc w:val="center"/>
              <w:rPr>
                <w:sz w:val="20"/>
                <w:szCs w:val="20"/>
              </w:rPr>
            </w:pPr>
            <w:r w:rsidRPr="003E5622">
              <w:rPr>
                <w:sz w:val="20"/>
                <w:szCs w:val="20"/>
              </w:rPr>
              <w:t>1</w:t>
            </w:r>
          </w:p>
        </w:tc>
        <w:tc>
          <w:tcPr>
            <w:tcW w:w="648" w:type="dxa"/>
            <w:tcBorders>
              <w:top w:val="single" w:sz="12" w:space="0" w:color="auto"/>
              <w:left w:val="single" w:sz="12" w:space="0" w:color="auto"/>
              <w:bottom w:val="single" w:sz="12" w:space="0" w:color="auto"/>
              <w:right w:val="single" w:sz="12" w:space="0" w:color="auto"/>
            </w:tcBorders>
            <w:vAlign w:val="center"/>
          </w:tcPr>
          <w:p w14:paraId="79B0FCD9" w14:textId="77777777" w:rsidR="00FB7081" w:rsidRPr="003E5622" w:rsidRDefault="00FB7081" w:rsidP="000A5A75">
            <w:pPr>
              <w:pStyle w:val="Kop2"/>
              <w:tabs>
                <w:tab w:val="left" w:pos="539"/>
              </w:tabs>
              <w:spacing w:line="480" w:lineRule="auto"/>
              <w:ind w:left="0" w:firstLine="0"/>
              <w:jc w:val="center"/>
              <w:rPr>
                <w:sz w:val="20"/>
                <w:szCs w:val="20"/>
              </w:rPr>
            </w:pPr>
            <w:r w:rsidRPr="003E5622">
              <w:rPr>
                <w:sz w:val="20"/>
                <w:szCs w:val="20"/>
              </w:rPr>
              <w:t>2</w:t>
            </w:r>
          </w:p>
        </w:tc>
        <w:tc>
          <w:tcPr>
            <w:tcW w:w="1630" w:type="dxa"/>
            <w:vMerge/>
            <w:tcBorders>
              <w:left w:val="single" w:sz="12" w:space="0" w:color="auto"/>
              <w:bottom w:val="single" w:sz="12" w:space="0" w:color="auto"/>
              <w:right w:val="single" w:sz="12" w:space="0" w:color="auto"/>
            </w:tcBorders>
          </w:tcPr>
          <w:p w14:paraId="15E11276" w14:textId="77777777" w:rsidR="00FB7081" w:rsidRPr="003E5622" w:rsidRDefault="00FB7081" w:rsidP="000A5A75">
            <w:pPr>
              <w:pStyle w:val="Kop2"/>
              <w:tabs>
                <w:tab w:val="left" w:pos="539"/>
              </w:tabs>
              <w:spacing w:line="480" w:lineRule="auto"/>
              <w:ind w:left="0" w:firstLine="0"/>
              <w:rPr>
                <w:sz w:val="20"/>
                <w:szCs w:val="20"/>
              </w:rPr>
            </w:pPr>
          </w:p>
        </w:tc>
        <w:tc>
          <w:tcPr>
            <w:tcW w:w="1114" w:type="dxa"/>
            <w:vMerge/>
            <w:tcBorders>
              <w:left w:val="single" w:sz="12" w:space="0" w:color="auto"/>
              <w:bottom w:val="single" w:sz="12" w:space="0" w:color="auto"/>
              <w:right w:val="single" w:sz="12" w:space="0" w:color="auto"/>
            </w:tcBorders>
          </w:tcPr>
          <w:p w14:paraId="768DF5A2" w14:textId="77777777" w:rsidR="00FB7081" w:rsidRPr="003E5622" w:rsidRDefault="00FB7081" w:rsidP="000A5A75">
            <w:pPr>
              <w:pStyle w:val="Kop2"/>
              <w:tabs>
                <w:tab w:val="left" w:pos="539"/>
              </w:tabs>
              <w:spacing w:line="480" w:lineRule="auto"/>
              <w:ind w:left="0" w:firstLine="0"/>
              <w:rPr>
                <w:sz w:val="20"/>
                <w:szCs w:val="20"/>
              </w:rPr>
            </w:pPr>
          </w:p>
        </w:tc>
      </w:tr>
      <w:tr w:rsidR="00FB7081" w:rsidRPr="003E5622" w14:paraId="0FE800FB" w14:textId="77777777" w:rsidTr="000A5A75">
        <w:trPr>
          <w:trHeight w:val="518"/>
        </w:trPr>
        <w:tc>
          <w:tcPr>
            <w:tcW w:w="4830" w:type="dxa"/>
            <w:tcBorders>
              <w:top w:val="single" w:sz="12" w:space="0" w:color="auto"/>
            </w:tcBorders>
          </w:tcPr>
          <w:p w14:paraId="2A836090" w14:textId="35D6134B" w:rsidR="00FB7081" w:rsidRPr="003E5622" w:rsidRDefault="00FB7081" w:rsidP="008D69C6">
            <w:pPr>
              <w:pStyle w:val="Kop2"/>
              <w:tabs>
                <w:tab w:val="left" w:pos="539"/>
              </w:tabs>
              <w:spacing w:line="480" w:lineRule="auto"/>
              <w:ind w:left="0" w:firstLine="0"/>
              <w:jc w:val="center"/>
              <w:rPr>
                <w:sz w:val="20"/>
                <w:szCs w:val="20"/>
              </w:rPr>
            </w:pPr>
            <w:r w:rsidRPr="003E5622">
              <w:rPr>
                <w:sz w:val="20"/>
                <w:szCs w:val="20"/>
              </w:rPr>
              <w:t xml:space="preserve">Factor 1 </w:t>
            </w:r>
            <w:r w:rsidR="008D69C6">
              <w:rPr>
                <w:sz w:val="20"/>
                <w:szCs w:val="20"/>
              </w:rPr>
              <w:t>-</w:t>
            </w:r>
            <w:r w:rsidR="00DD31BB">
              <w:rPr>
                <w:sz w:val="20"/>
                <w:szCs w:val="20"/>
              </w:rPr>
              <w:t xml:space="preserve"> A</w:t>
            </w:r>
            <w:r w:rsidRPr="003E5622">
              <w:rPr>
                <w:sz w:val="20"/>
                <w:szCs w:val="20"/>
              </w:rPr>
              <w:t>dvocacy</w:t>
            </w:r>
          </w:p>
        </w:tc>
        <w:tc>
          <w:tcPr>
            <w:tcW w:w="850" w:type="dxa"/>
            <w:tcBorders>
              <w:top w:val="single" w:sz="12" w:space="0" w:color="auto"/>
            </w:tcBorders>
          </w:tcPr>
          <w:p w14:paraId="0D1C3235" w14:textId="77777777" w:rsidR="00FB7081" w:rsidRPr="00144DAA" w:rsidRDefault="00FB7081" w:rsidP="000A5A75">
            <w:pPr>
              <w:pStyle w:val="Kop2"/>
              <w:tabs>
                <w:tab w:val="left" w:pos="539"/>
              </w:tabs>
              <w:spacing w:line="480" w:lineRule="auto"/>
              <w:ind w:left="0" w:firstLine="0"/>
              <w:rPr>
                <w:b w:val="0"/>
                <w:sz w:val="20"/>
                <w:szCs w:val="20"/>
              </w:rPr>
            </w:pPr>
          </w:p>
        </w:tc>
        <w:tc>
          <w:tcPr>
            <w:tcW w:w="648" w:type="dxa"/>
            <w:tcBorders>
              <w:top w:val="single" w:sz="12" w:space="0" w:color="auto"/>
            </w:tcBorders>
          </w:tcPr>
          <w:p w14:paraId="0DBED015" w14:textId="77777777" w:rsidR="00FB7081" w:rsidRPr="00144DAA" w:rsidRDefault="00FB7081" w:rsidP="000A5A75">
            <w:pPr>
              <w:pStyle w:val="Kop2"/>
              <w:tabs>
                <w:tab w:val="left" w:pos="539"/>
              </w:tabs>
              <w:spacing w:line="480" w:lineRule="auto"/>
              <w:ind w:left="0" w:firstLine="0"/>
              <w:rPr>
                <w:b w:val="0"/>
                <w:sz w:val="20"/>
                <w:szCs w:val="20"/>
              </w:rPr>
            </w:pPr>
          </w:p>
        </w:tc>
        <w:tc>
          <w:tcPr>
            <w:tcW w:w="1630" w:type="dxa"/>
            <w:tcBorders>
              <w:top w:val="single" w:sz="12" w:space="0" w:color="auto"/>
            </w:tcBorders>
          </w:tcPr>
          <w:p w14:paraId="6C416B46" w14:textId="77777777" w:rsidR="00FB7081" w:rsidRPr="00144DAA" w:rsidRDefault="00FB7081" w:rsidP="000A5A75">
            <w:pPr>
              <w:pStyle w:val="Kop2"/>
              <w:tabs>
                <w:tab w:val="left" w:pos="539"/>
              </w:tabs>
              <w:spacing w:line="480" w:lineRule="auto"/>
              <w:ind w:left="0" w:firstLine="0"/>
              <w:rPr>
                <w:b w:val="0"/>
                <w:sz w:val="20"/>
                <w:szCs w:val="20"/>
              </w:rPr>
            </w:pPr>
          </w:p>
        </w:tc>
        <w:tc>
          <w:tcPr>
            <w:tcW w:w="1114" w:type="dxa"/>
            <w:tcBorders>
              <w:top w:val="single" w:sz="12" w:space="0" w:color="auto"/>
            </w:tcBorders>
          </w:tcPr>
          <w:p w14:paraId="24BD5EBB" w14:textId="77777777" w:rsidR="00FB7081" w:rsidRPr="001413B4" w:rsidRDefault="00FB7081" w:rsidP="000A5A75">
            <w:pPr>
              <w:pStyle w:val="Kop2"/>
              <w:tabs>
                <w:tab w:val="left" w:pos="539"/>
              </w:tabs>
              <w:spacing w:line="480" w:lineRule="auto"/>
              <w:ind w:left="0" w:firstLine="0"/>
              <w:rPr>
                <w:rFonts w:eastAsiaTheme="minorHAnsi"/>
                <w:color w:val="010205"/>
                <w:sz w:val="20"/>
                <w:szCs w:val="20"/>
                <w:lang w:bidi="ar-SA"/>
              </w:rPr>
            </w:pPr>
            <w:r w:rsidRPr="001413B4">
              <w:rPr>
                <w:rFonts w:eastAsiaTheme="minorHAnsi"/>
                <w:color w:val="010205"/>
                <w:sz w:val="20"/>
                <w:szCs w:val="20"/>
                <w:lang w:bidi="ar-SA"/>
              </w:rPr>
              <w:t>.794</w:t>
            </w:r>
          </w:p>
        </w:tc>
      </w:tr>
      <w:tr w:rsidR="00FB7081" w:rsidRPr="003E5622" w14:paraId="40DA6ED9" w14:textId="77777777" w:rsidTr="000A5A75">
        <w:trPr>
          <w:trHeight w:val="530"/>
        </w:trPr>
        <w:tc>
          <w:tcPr>
            <w:tcW w:w="4830" w:type="dxa"/>
          </w:tcPr>
          <w:p w14:paraId="527A56E1" w14:textId="77777777" w:rsidR="00FB7081" w:rsidRPr="003E5622" w:rsidRDefault="00FB7081" w:rsidP="000A5A75">
            <w:pPr>
              <w:pStyle w:val="Kop2"/>
              <w:tabs>
                <w:tab w:val="left" w:pos="539"/>
              </w:tabs>
              <w:spacing w:line="480" w:lineRule="auto"/>
              <w:ind w:left="0" w:firstLine="0"/>
              <w:rPr>
                <w:b w:val="0"/>
                <w:sz w:val="20"/>
                <w:szCs w:val="20"/>
              </w:rPr>
            </w:pPr>
            <w:r w:rsidRPr="003E5622">
              <w:rPr>
                <w:b w:val="0"/>
                <w:sz w:val="20"/>
                <w:szCs w:val="20"/>
              </w:rPr>
              <w:t>Influencing the policy of governments and/or corporations on specific themes</w:t>
            </w:r>
          </w:p>
        </w:tc>
        <w:tc>
          <w:tcPr>
            <w:tcW w:w="850" w:type="dxa"/>
          </w:tcPr>
          <w:p w14:paraId="3A63CA55" w14:textId="040AEA61" w:rsidR="00FB7081" w:rsidRPr="00383E3B" w:rsidRDefault="00E33A2D" w:rsidP="000A5A75">
            <w:pPr>
              <w:pStyle w:val="Kop2"/>
              <w:tabs>
                <w:tab w:val="left" w:pos="539"/>
              </w:tabs>
              <w:spacing w:line="480" w:lineRule="auto"/>
              <w:ind w:left="0" w:firstLine="0"/>
              <w:rPr>
                <w:sz w:val="20"/>
                <w:szCs w:val="20"/>
              </w:rPr>
            </w:pPr>
            <w:r w:rsidRPr="00383E3B">
              <w:rPr>
                <w:sz w:val="20"/>
                <w:szCs w:val="20"/>
              </w:rPr>
              <w:t>.894</w:t>
            </w:r>
          </w:p>
        </w:tc>
        <w:tc>
          <w:tcPr>
            <w:tcW w:w="648" w:type="dxa"/>
          </w:tcPr>
          <w:p w14:paraId="2155FB7E" w14:textId="7C59376D" w:rsidR="00FB7081" w:rsidRPr="00383E3B" w:rsidRDefault="00E33A2D" w:rsidP="000A5A75">
            <w:pPr>
              <w:pStyle w:val="Kop2"/>
              <w:tabs>
                <w:tab w:val="left" w:pos="539"/>
              </w:tabs>
              <w:spacing w:line="480" w:lineRule="auto"/>
              <w:ind w:left="0" w:firstLine="0"/>
              <w:rPr>
                <w:b w:val="0"/>
                <w:i/>
                <w:sz w:val="20"/>
                <w:szCs w:val="20"/>
              </w:rPr>
            </w:pPr>
            <w:r w:rsidRPr="00383E3B">
              <w:rPr>
                <w:b w:val="0"/>
                <w:i/>
                <w:sz w:val="20"/>
                <w:szCs w:val="20"/>
              </w:rPr>
              <w:t>.091</w:t>
            </w:r>
          </w:p>
        </w:tc>
        <w:tc>
          <w:tcPr>
            <w:tcW w:w="1630" w:type="dxa"/>
          </w:tcPr>
          <w:p w14:paraId="7A9DD7BA" w14:textId="19A3D658" w:rsidR="00FB7081" w:rsidRPr="00383E3B" w:rsidRDefault="00E33A2D" w:rsidP="000A5A75">
            <w:pPr>
              <w:pStyle w:val="Kop2"/>
              <w:tabs>
                <w:tab w:val="left" w:pos="539"/>
              </w:tabs>
              <w:spacing w:line="480" w:lineRule="auto"/>
              <w:ind w:left="0" w:firstLine="0"/>
              <w:rPr>
                <w:sz w:val="20"/>
                <w:szCs w:val="20"/>
              </w:rPr>
            </w:pPr>
            <w:r w:rsidRPr="00383E3B">
              <w:rPr>
                <w:sz w:val="20"/>
                <w:szCs w:val="20"/>
              </w:rPr>
              <w:t>.807</w:t>
            </w:r>
          </w:p>
        </w:tc>
        <w:tc>
          <w:tcPr>
            <w:tcW w:w="1114" w:type="dxa"/>
          </w:tcPr>
          <w:p w14:paraId="1469FB4D" w14:textId="77777777" w:rsidR="00FB7081" w:rsidRPr="00144DAA" w:rsidRDefault="00FB7081" w:rsidP="000A5A75">
            <w:pPr>
              <w:pStyle w:val="Kop2"/>
              <w:tabs>
                <w:tab w:val="left" w:pos="539"/>
              </w:tabs>
              <w:spacing w:line="480" w:lineRule="auto"/>
              <w:ind w:left="0" w:firstLine="0"/>
              <w:rPr>
                <w:b w:val="0"/>
                <w:sz w:val="20"/>
                <w:szCs w:val="20"/>
              </w:rPr>
            </w:pPr>
          </w:p>
        </w:tc>
      </w:tr>
      <w:tr w:rsidR="00FB7081" w:rsidRPr="003E5622" w14:paraId="579EF44A" w14:textId="77777777" w:rsidTr="000A5A75">
        <w:trPr>
          <w:trHeight w:val="530"/>
        </w:trPr>
        <w:tc>
          <w:tcPr>
            <w:tcW w:w="4830" w:type="dxa"/>
          </w:tcPr>
          <w:p w14:paraId="16DB4550" w14:textId="77777777" w:rsidR="00FB7081" w:rsidRPr="003E5622" w:rsidRDefault="00FB7081" w:rsidP="000A5A75">
            <w:pPr>
              <w:pStyle w:val="Kop2"/>
              <w:tabs>
                <w:tab w:val="left" w:pos="539"/>
              </w:tabs>
              <w:spacing w:line="480" w:lineRule="auto"/>
              <w:ind w:left="0" w:firstLine="0"/>
              <w:rPr>
                <w:b w:val="0"/>
                <w:sz w:val="20"/>
                <w:szCs w:val="20"/>
              </w:rPr>
            </w:pPr>
            <w:r w:rsidRPr="003E5622">
              <w:rPr>
                <w:b w:val="0"/>
                <w:sz w:val="20"/>
                <w:szCs w:val="20"/>
              </w:rPr>
              <w:t xml:space="preserve">Representing the social interests of your target group(s) or your constituencies to governments and/or corporations </w:t>
            </w:r>
          </w:p>
        </w:tc>
        <w:tc>
          <w:tcPr>
            <w:tcW w:w="850" w:type="dxa"/>
          </w:tcPr>
          <w:p w14:paraId="74FED6AA" w14:textId="7E288548" w:rsidR="00FB7081" w:rsidRPr="00383E3B" w:rsidRDefault="00E33A2D" w:rsidP="000A5A75">
            <w:pPr>
              <w:pStyle w:val="Kop2"/>
              <w:tabs>
                <w:tab w:val="left" w:pos="539"/>
              </w:tabs>
              <w:spacing w:line="480" w:lineRule="auto"/>
              <w:ind w:left="0" w:firstLine="0"/>
              <w:rPr>
                <w:sz w:val="20"/>
                <w:szCs w:val="20"/>
              </w:rPr>
            </w:pPr>
            <w:r w:rsidRPr="00383E3B">
              <w:rPr>
                <w:sz w:val="20"/>
                <w:szCs w:val="20"/>
              </w:rPr>
              <w:t>.818</w:t>
            </w:r>
          </w:p>
        </w:tc>
        <w:tc>
          <w:tcPr>
            <w:tcW w:w="648" w:type="dxa"/>
          </w:tcPr>
          <w:p w14:paraId="6F7E3855" w14:textId="7FA5DEFE" w:rsidR="00FB7081" w:rsidRPr="00383E3B" w:rsidRDefault="00E33A2D" w:rsidP="000A5A75">
            <w:pPr>
              <w:pStyle w:val="Kop2"/>
              <w:tabs>
                <w:tab w:val="left" w:pos="539"/>
              </w:tabs>
              <w:spacing w:line="480" w:lineRule="auto"/>
              <w:ind w:left="0" w:firstLine="0"/>
              <w:rPr>
                <w:b w:val="0"/>
                <w:i/>
                <w:sz w:val="20"/>
                <w:szCs w:val="20"/>
              </w:rPr>
            </w:pPr>
            <w:r w:rsidRPr="00383E3B">
              <w:rPr>
                <w:b w:val="0"/>
                <w:i/>
                <w:sz w:val="20"/>
                <w:szCs w:val="20"/>
              </w:rPr>
              <w:t>.016</w:t>
            </w:r>
          </w:p>
        </w:tc>
        <w:tc>
          <w:tcPr>
            <w:tcW w:w="1630" w:type="dxa"/>
          </w:tcPr>
          <w:p w14:paraId="58440964" w14:textId="7B5F1D10" w:rsidR="00FB7081" w:rsidRPr="00383E3B" w:rsidRDefault="00E33A2D" w:rsidP="000A5A75">
            <w:pPr>
              <w:pStyle w:val="Kop2"/>
              <w:tabs>
                <w:tab w:val="left" w:pos="539"/>
              </w:tabs>
              <w:spacing w:line="480" w:lineRule="auto"/>
              <w:ind w:left="0" w:firstLine="0"/>
              <w:rPr>
                <w:sz w:val="20"/>
                <w:szCs w:val="20"/>
              </w:rPr>
            </w:pPr>
            <w:r w:rsidRPr="00383E3B">
              <w:rPr>
                <w:sz w:val="20"/>
                <w:szCs w:val="20"/>
              </w:rPr>
              <w:t>.669</w:t>
            </w:r>
          </w:p>
        </w:tc>
        <w:tc>
          <w:tcPr>
            <w:tcW w:w="1114" w:type="dxa"/>
          </w:tcPr>
          <w:p w14:paraId="45292C8D" w14:textId="77777777" w:rsidR="00FB7081" w:rsidRPr="00144DAA" w:rsidRDefault="00FB7081" w:rsidP="000A5A75">
            <w:pPr>
              <w:pStyle w:val="Kop2"/>
              <w:tabs>
                <w:tab w:val="left" w:pos="539"/>
              </w:tabs>
              <w:spacing w:line="480" w:lineRule="auto"/>
              <w:ind w:left="0" w:firstLine="0"/>
              <w:rPr>
                <w:b w:val="0"/>
                <w:sz w:val="20"/>
                <w:szCs w:val="20"/>
              </w:rPr>
            </w:pPr>
          </w:p>
        </w:tc>
      </w:tr>
      <w:tr w:rsidR="00FB7081" w:rsidRPr="003E5622" w14:paraId="34666318" w14:textId="77777777" w:rsidTr="000A5A75">
        <w:trPr>
          <w:trHeight w:val="530"/>
        </w:trPr>
        <w:tc>
          <w:tcPr>
            <w:tcW w:w="4830" w:type="dxa"/>
          </w:tcPr>
          <w:p w14:paraId="080E9746" w14:textId="3AA06449" w:rsidR="00FB7081" w:rsidRPr="003E5622" w:rsidRDefault="00FB7081" w:rsidP="00D11443">
            <w:pPr>
              <w:pStyle w:val="Kop2"/>
              <w:tabs>
                <w:tab w:val="left" w:pos="539"/>
              </w:tabs>
              <w:spacing w:line="480" w:lineRule="auto"/>
              <w:ind w:left="0" w:firstLine="0"/>
              <w:rPr>
                <w:b w:val="0"/>
                <w:sz w:val="20"/>
                <w:szCs w:val="20"/>
              </w:rPr>
            </w:pPr>
            <w:r w:rsidRPr="003E5622">
              <w:rPr>
                <w:b w:val="0"/>
                <w:sz w:val="20"/>
                <w:szCs w:val="20"/>
              </w:rPr>
              <w:t>Putting a theme on the</w:t>
            </w:r>
            <w:r w:rsidR="00383E3B">
              <w:rPr>
                <w:b w:val="0"/>
                <w:sz w:val="20"/>
                <w:szCs w:val="20"/>
              </w:rPr>
              <w:t xml:space="preserve"> public or</w:t>
            </w:r>
            <w:r w:rsidRPr="003E5622">
              <w:rPr>
                <w:b w:val="0"/>
                <w:sz w:val="20"/>
                <w:szCs w:val="20"/>
              </w:rPr>
              <w:t xml:space="preserve"> political</w:t>
            </w:r>
            <w:r>
              <w:rPr>
                <w:b w:val="0"/>
                <w:sz w:val="20"/>
                <w:szCs w:val="20"/>
              </w:rPr>
              <w:t xml:space="preserve"> </w:t>
            </w:r>
            <w:r w:rsidRPr="003E5622">
              <w:rPr>
                <w:b w:val="0"/>
                <w:sz w:val="20"/>
                <w:szCs w:val="20"/>
              </w:rPr>
              <w:t xml:space="preserve">agenda </w:t>
            </w:r>
          </w:p>
        </w:tc>
        <w:tc>
          <w:tcPr>
            <w:tcW w:w="850" w:type="dxa"/>
          </w:tcPr>
          <w:p w14:paraId="32CE0A7C" w14:textId="0ADA2F4B" w:rsidR="00FB7081" w:rsidRPr="00383E3B" w:rsidRDefault="00E33A2D" w:rsidP="000A5A75">
            <w:pPr>
              <w:pStyle w:val="Kop2"/>
              <w:tabs>
                <w:tab w:val="left" w:pos="539"/>
              </w:tabs>
              <w:spacing w:line="480" w:lineRule="auto"/>
              <w:ind w:left="0" w:firstLine="0"/>
              <w:rPr>
                <w:sz w:val="20"/>
                <w:szCs w:val="20"/>
              </w:rPr>
            </w:pPr>
            <w:r w:rsidRPr="00383E3B">
              <w:rPr>
                <w:sz w:val="20"/>
                <w:szCs w:val="20"/>
              </w:rPr>
              <w:t>.766</w:t>
            </w:r>
          </w:p>
        </w:tc>
        <w:tc>
          <w:tcPr>
            <w:tcW w:w="648" w:type="dxa"/>
          </w:tcPr>
          <w:p w14:paraId="2574F76A" w14:textId="08E968C0" w:rsidR="00FB7081" w:rsidRPr="00383E3B" w:rsidRDefault="00E33A2D" w:rsidP="000A5A75">
            <w:pPr>
              <w:pStyle w:val="Kop2"/>
              <w:tabs>
                <w:tab w:val="left" w:pos="539"/>
              </w:tabs>
              <w:spacing w:line="480" w:lineRule="auto"/>
              <w:ind w:left="0" w:firstLine="0"/>
              <w:rPr>
                <w:b w:val="0"/>
                <w:i/>
                <w:sz w:val="20"/>
                <w:szCs w:val="20"/>
              </w:rPr>
            </w:pPr>
            <w:r w:rsidRPr="00383E3B">
              <w:rPr>
                <w:b w:val="0"/>
                <w:i/>
                <w:sz w:val="20"/>
                <w:szCs w:val="20"/>
              </w:rPr>
              <w:t>.381</w:t>
            </w:r>
          </w:p>
        </w:tc>
        <w:tc>
          <w:tcPr>
            <w:tcW w:w="1630" w:type="dxa"/>
          </w:tcPr>
          <w:p w14:paraId="1344521C" w14:textId="2FF33621" w:rsidR="00FB7081" w:rsidRPr="00383E3B" w:rsidRDefault="00E33A2D" w:rsidP="000A5A75">
            <w:pPr>
              <w:pStyle w:val="Kop2"/>
              <w:tabs>
                <w:tab w:val="left" w:pos="539"/>
              </w:tabs>
              <w:spacing w:line="480" w:lineRule="auto"/>
              <w:ind w:left="0" w:firstLine="0"/>
              <w:rPr>
                <w:sz w:val="20"/>
                <w:szCs w:val="20"/>
              </w:rPr>
            </w:pPr>
            <w:r w:rsidRPr="00383E3B">
              <w:rPr>
                <w:sz w:val="20"/>
                <w:szCs w:val="20"/>
              </w:rPr>
              <w:t>.732</w:t>
            </w:r>
          </w:p>
        </w:tc>
        <w:tc>
          <w:tcPr>
            <w:tcW w:w="1114" w:type="dxa"/>
          </w:tcPr>
          <w:p w14:paraId="3F0EC347" w14:textId="77777777" w:rsidR="00FB7081" w:rsidRPr="00144DAA" w:rsidRDefault="00FB7081" w:rsidP="000A5A75">
            <w:pPr>
              <w:pStyle w:val="Kop2"/>
              <w:tabs>
                <w:tab w:val="left" w:pos="539"/>
              </w:tabs>
              <w:spacing w:line="480" w:lineRule="auto"/>
              <w:ind w:left="0" w:firstLine="0"/>
              <w:rPr>
                <w:b w:val="0"/>
                <w:sz w:val="20"/>
                <w:szCs w:val="20"/>
              </w:rPr>
            </w:pPr>
          </w:p>
        </w:tc>
      </w:tr>
      <w:tr w:rsidR="00FB7081" w:rsidRPr="003E5622" w14:paraId="37AA33C5" w14:textId="77777777" w:rsidTr="000A5A75">
        <w:trPr>
          <w:trHeight w:val="530"/>
        </w:trPr>
        <w:tc>
          <w:tcPr>
            <w:tcW w:w="4830" w:type="dxa"/>
          </w:tcPr>
          <w:p w14:paraId="56F46390" w14:textId="47A09850" w:rsidR="00FB7081" w:rsidRPr="003E5622" w:rsidRDefault="00FB7081" w:rsidP="001413B4">
            <w:pPr>
              <w:pStyle w:val="Kop2"/>
              <w:tabs>
                <w:tab w:val="left" w:pos="539"/>
              </w:tabs>
              <w:spacing w:line="480" w:lineRule="auto"/>
              <w:ind w:left="0" w:firstLine="0"/>
              <w:jc w:val="center"/>
              <w:rPr>
                <w:sz w:val="20"/>
                <w:szCs w:val="20"/>
              </w:rPr>
            </w:pPr>
            <w:r>
              <w:rPr>
                <w:sz w:val="20"/>
                <w:szCs w:val="20"/>
              </w:rPr>
              <w:t xml:space="preserve">Factor 2 - </w:t>
            </w:r>
            <w:r w:rsidRPr="003E5622">
              <w:rPr>
                <w:sz w:val="20"/>
                <w:szCs w:val="20"/>
              </w:rPr>
              <w:t xml:space="preserve">Public </w:t>
            </w:r>
            <w:r>
              <w:rPr>
                <w:sz w:val="20"/>
                <w:szCs w:val="20"/>
              </w:rPr>
              <w:t xml:space="preserve">sphere </w:t>
            </w:r>
            <w:r w:rsidR="001413B4">
              <w:rPr>
                <w:sz w:val="20"/>
                <w:szCs w:val="20"/>
              </w:rPr>
              <w:t>effects</w:t>
            </w:r>
          </w:p>
        </w:tc>
        <w:tc>
          <w:tcPr>
            <w:tcW w:w="850" w:type="dxa"/>
          </w:tcPr>
          <w:p w14:paraId="789C6EF7" w14:textId="77777777" w:rsidR="00FB7081" w:rsidRPr="00383E3B" w:rsidRDefault="00FB7081" w:rsidP="000A5A75">
            <w:pPr>
              <w:pStyle w:val="Kop2"/>
              <w:tabs>
                <w:tab w:val="left" w:pos="539"/>
              </w:tabs>
              <w:spacing w:line="480" w:lineRule="auto"/>
              <w:ind w:left="0" w:firstLine="0"/>
              <w:rPr>
                <w:b w:val="0"/>
                <w:sz w:val="20"/>
                <w:szCs w:val="20"/>
              </w:rPr>
            </w:pPr>
          </w:p>
        </w:tc>
        <w:tc>
          <w:tcPr>
            <w:tcW w:w="648" w:type="dxa"/>
          </w:tcPr>
          <w:p w14:paraId="2459E9E6" w14:textId="77777777" w:rsidR="00FB7081" w:rsidRPr="00383E3B" w:rsidRDefault="00FB7081" w:rsidP="000A5A75">
            <w:pPr>
              <w:pStyle w:val="Kop2"/>
              <w:tabs>
                <w:tab w:val="left" w:pos="539"/>
              </w:tabs>
              <w:spacing w:line="480" w:lineRule="auto"/>
              <w:ind w:left="0" w:firstLine="0"/>
              <w:rPr>
                <w:sz w:val="20"/>
                <w:szCs w:val="20"/>
              </w:rPr>
            </w:pPr>
          </w:p>
        </w:tc>
        <w:tc>
          <w:tcPr>
            <w:tcW w:w="1630" w:type="dxa"/>
          </w:tcPr>
          <w:p w14:paraId="286EF340" w14:textId="77777777" w:rsidR="00FB7081" w:rsidRPr="00383E3B" w:rsidRDefault="00FB7081" w:rsidP="000A5A75">
            <w:pPr>
              <w:pStyle w:val="Kop2"/>
              <w:tabs>
                <w:tab w:val="left" w:pos="539"/>
              </w:tabs>
              <w:spacing w:line="480" w:lineRule="auto"/>
              <w:ind w:left="0" w:firstLine="0"/>
              <w:rPr>
                <w:sz w:val="20"/>
                <w:szCs w:val="20"/>
              </w:rPr>
            </w:pPr>
          </w:p>
        </w:tc>
        <w:tc>
          <w:tcPr>
            <w:tcW w:w="1114" w:type="dxa"/>
          </w:tcPr>
          <w:p w14:paraId="437697CC" w14:textId="77777777" w:rsidR="00FB7081" w:rsidRPr="00383E3B" w:rsidRDefault="00FB7081" w:rsidP="000A5A75">
            <w:pPr>
              <w:pStyle w:val="Kop2"/>
              <w:tabs>
                <w:tab w:val="left" w:pos="539"/>
              </w:tabs>
              <w:spacing w:line="480" w:lineRule="auto"/>
              <w:ind w:left="0" w:firstLine="0"/>
              <w:rPr>
                <w:sz w:val="20"/>
                <w:szCs w:val="20"/>
              </w:rPr>
            </w:pPr>
            <w:r w:rsidRPr="001413B4">
              <w:rPr>
                <w:sz w:val="20"/>
                <w:szCs w:val="20"/>
              </w:rPr>
              <w:t>.814</w:t>
            </w:r>
          </w:p>
        </w:tc>
      </w:tr>
      <w:tr w:rsidR="00FB7081" w:rsidRPr="003E5622" w14:paraId="60983E6F" w14:textId="77777777" w:rsidTr="000A5A75">
        <w:trPr>
          <w:trHeight w:val="530"/>
        </w:trPr>
        <w:tc>
          <w:tcPr>
            <w:tcW w:w="4830" w:type="dxa"/>
          </w:tcPr>
          <w:p w14:paraId="1790CB0F" w14:textId="77777777" w:rsidR="00FB7081" w:rsidRPr="003E5622" w:rsidRDefault="00FB7081" w:rsidP="000A5A75">
            <w:pPr>
              <w:pStyle w:val="Kop2"/>
              <w:tabs>
                <w:tab w:val="left" w:pos="539"/>
              </w:tabs>
              <w:spacing w:line="480" w:lineRule="auto"/>
              <w:ind w:left="0" w:firstLine="0"/>
              <w:rPr>
                <w:b w:val="0"/>
                <w:sz w:val="20"/>
                <w:szCs w:val="20"/>
              </w:rPr>
            </w:pPr>
            <w:r w:rsidRPr="003E5622">
              <w:rPr>
                <w:b w:val="0"/>
                <w:sz w:val="20"/>
                <w:szCs w:val="20"/>
              </w:rPr>
              <w:t>Focusing on a dialogue with citizens about their concerns and enable to organize themselves</w:t>
            </w:r>
          </w:p>
        </w:tc>
        <w:tc>
          <w:tcPr>
            <w:tcW w:w="850" w:type="dxa"/>
          </w:tcPr>
          <w:p w14:paraId="28CAC4A9" w14:textId="5630F739" w:rsidR="00FB7081" w:rsidRPr="00383E3B" w:rsidRDefault="00E33A2D" w:rsidP="000A5A75">
            <w:pPr>
              <w:pStyle w:val="Kop2"/>
              <w:tabs>
                <w:tab w:val="left" w:pos="539"/>
              </w:tabs>
              <w:spacing w:line="480" w:lineRule="auto"/>
              <w:ind w:left="0" w:firstLine="0"/>
              <w:rPr>
                <w:b w:val="0"/>
                <w:i/>
                <w:sz w:val="20"/>
                <w:szCs w:val="20"/>
              </w:rPr>
            </w:pPr>
            <w:r w:rsidRPr="00383E3B">
              <w:rPr>
                <w:b w:val="0"/>
                <w:i/>
                <w:sz w:val="20"/>
                <w:szCs w:val="20"/>
              </w:rPr>
              <w:t>.097</w:t>
            </w:r>
          </w:p>
        </w:tc>
        <w:tc>
          <w:tcPr>
            <w:tcW w:w="648" w:type="dxa"/>
          </w:tcPr>
          <w:p w14:paraId="05E74271" w14:textId="5A1D5989" w:rsidR="00FB7081" w:rsidRPr="00383E3B" w:rsidRDefault="00E33A2D" w:rsidP="000A5A75">
            <w:pPr>
              <w:pStyle w:val="Kop2"/>
              <w:tabs>
                <w:tab w:val="left" w:pos="539"/>
              </w:tabs>
              <w:spacing w:line="480" w:lineRule="auto"/>
              <w:ind w:left="0" w:firstLine="0"/>
              <w:rPr>
                <w:sz w:val="20"/>
                <w:szCs w:val="20"/>
              </w:rPr>
            </w:pPr>
            <w:r w:rsidRPr="00383E3B">
              <w:rPr>
                <w:sz w:val="20"/>
                <w:szCs w:val="20"/>
              </w:rPr>
              <w:t>.906</w:t>
            </w:r>
          </w:p>
        </w:tc>
        <w:tc>
          <w:tcPr>
            <w:tcW w:w="1630" w:type="dxa"/>
          </w:tcPr>
          <w:p w14:paraId="13ECA1A0" w14:textId="789F804B" w:rsidR="00FB7081" w:rsidRPr="00383E3B" w:rsidRDefault="00E33A2D" w:rsidP="000A5A75">
            <w:pPr>
              <w:pStyle w:val="Kop2"/>
              <w:tabs>
                <w:tab w:val="left" w:pos="539"/>
              </w:tabs>
              <w:spacing w:line="480" w:lineRule="auto"/>
              <w:ind w:left="0" w:firstLine="0"/>
              <w:rPr>
                <w:sz w:val="20"/>
                <w:szCs w:val="20"/>
              </w:rPr>
            </w:pPr>
            <w:r w:rsidRPr="00383E3B">
              <w:rPr>
                <w:sz w:val="20"/>
                <w:szCs w:val="20"/>
              </w:rPr>
              <w:t>.830</w:t>
            </w:r>
          </w:p>
        </w:tc>
        <w:tc>
          <w:tcPr>
            <w:tcW w:w="1114" w:type="dxa"/>
          </w:tcPr>
          <w:p w14:paraId="78012FEB" w14:textId="77777777" w:rsidR="00FB7081" w:rsidRPr="00383E3B" w:rsidRDefault="00FB7081" w:rsidP="000A5A75">
            <w:pPr>
              <w:pStyle w:val="Kop2"/>
              <w:tabs>
                <w:tab w:val="left" w:pos="539"/>
              </w:tabs>
              <w:spacing w:line="480" w:lineRule="auto"/>
              <w:ind w:left="0" w:firstLine="0"/>
              <w:rPr>
                <w:sz w:val="20"/>
                <w:szCs w:val="20"/>
              </w:rPr>
            </w:pPr>
          </w:p>
        </w:tc>
      </w:tr>
      <w:tr w:rsidR="00FB7081" w:rsidRPr="003E5622" w14:paraId="1EED6A90" w14:textId="77777777" w:rsidTr="000A5A75">
        <w:trPr>
          <w:trHeight w:val="530"/>
        </w:trPr>
        <w:tc>
          <w:tcPr>
            <w:tcW w:w="4830" w:type="dxa"/>
          </w:tcPr>
          <w:p w14:paraId="4BA01019" w14:textId="77777777" w:rsidR="00FB7081" w:rsidRPr="003E5622" w:rsidRDefault="00FB7081" w:rsidP="000A5A75">
            <w:pPr>
              <w:pStyle w:val="Kop2"/>
              <w:tabs>
                <w:tab w:val="left" w:pos="539"/>
              </w:tabs>
              <w:spacing w:line="480" w:lineRule="auto"/>
              <w:ind w:left="0" w:firstLine="0"/>
              <w:rPr>
                <w:b w:val="0"/>
                <w:sz w:val="20"/>
                <w:szCs w:val="20"/>
              </w:rPr>
            </w:pPr>
            <w:r w:rsidRPr="003E5622">
              <w:rPr>
                <w:b w:val="0"/>
                <w:sz w:val="20"/>
                <w:szCs w:val="20"/>
              </w:rPr>
              <w:t xml:space="preserve">Awareness raising and mobilizing citizens </w:t>
            </w:r>
          </w:p>
        </w:tc>
        <w:tc>
          <w:tcPr>
            <w:tcW w:w="850" w:type="dxa"/>
          </w:tcPr>
          <w:p w14:paraId="56967EE0" w14:textId="08DB7548" w:rsidR="00FB7081" w:rsidRPr="00383E3B" w:rsidRDefault="00E33A2D" w:rsidP="000A5A75">
            <w:pPr>
              <w:pStyle w:val="Kop2"/>
              <w:tabs>
                <w:tab w:val="left" w:pos="539"/>
              </w:tabs>
              <w:spacing w:line="480" w:lineRule="auto"/>
              <w:ind w:left="0" w:firstLine="0"/>
              <w:rPr>
                <w:b w:val="0"/>
                <w:i/>
                <w:sz w:val="20"/>
                <w:szCs w:val="20"/>
              </w:rPr>
            </w:pPr>
            <w:r w:rsidRPr="00383E3B">
              <w:rPr>
                <w:b w:val="0"/>
                <w:i/>
                <w:sz w:val="20"/>
                <w:szCs w:val="20"/>
              </w:rPr>
              <w:t>.148</w:t>
            </w:r>
          </w:p>
        </w:tc>
        <w:tc>
          <w:tcPr>
            <w:tcW w:w="648" w:type="dxa"/>
          </w:tcPr>
          <w:p w14:paraId="668E3183" w14:textId="54D79747" w:rsidR="00FB7081" w:rsidRPr="00383E3B" w:rsidRDefault="00E33A2D" w:rsidP="000A5A75">
            <w:pPr>
              <w:pStyle w:val="Kop2"/>
              <w:tabs>
                <w:tab w:val="left" w:pos="539"/>
              </w:tabs>
              <w:spacing w:line="480" w:lineRule="auto"/>
              <w:ind w:left="0" w:firstLine="0"/>
              <w:rPr>
                <w:sz w:val="20"/>
                <w:szCs w:val="20"/>
              </w:rPr>
            </w:pPr>
            <w:r w:rsidRPr="00383E3B">
              <w:rPr>
                <w:sz w:val="20"/>
                <w:szCs w:val="20"/>
              </w:rPr>
              <w:t>.903</w:t>
            </w:r>
          </w:p>
        </w:tc>
        <w:tc>
          <w:tcPr>
            <w:tcW w:w="1630" w:type="dxa"/>
          </w:tcPr>
          <w:p w14:paraId="780E5C22" w14:textId="2324305F" w:rsidR="00FB7081" w:rsidRPr="00383E3B" w:rsidRDefault="00E33A2D" w:rsidP="000A5A75">
            <w:pPr>
              <w:pStyle w:val="Kop2"/>
              <w:tabs>
                <w:tab w:val="left" w:pos="539"/>
              </w:tabs>
              <w:spacing w:line="480" w:lineRule="auto"/>
              <w:ind w:left="0" w:firstLine="0"/>
              <w:rPr>
                <w:sz w:val="20"/>
                <w:szCs w:val="20"/>
              </w:rPr>
            </w:pPr>
            <w:r w:rsidRPr="00383E3B">
              <w:rPr>
                <w:sz w:val="20"/>
                <w:szCs w:val="20"/>
              </w:rPr>
              <w:t>.837</w:t>
            </w:r>
          </w:p>
        </w:tc>
        <w:tc>
          <w:tcPr>
            <w:tcW w:w="1114" w:type="dxa"/>
          </w:tcPr>
          <w:p w14:paraId="59F1739E" w14:textId="77777777" w:rsidR="00FB7081" w:rsidRPr="00383E3B" w:rsidRDefault="00FB7081" w:rsidP="000A5A75">
            <w:pPr>
              <w:pStyle w:val="Kop2"/>
              <w:tabs>
                <w:tab w:val="left" w:pos="539"/>
              </w:tabs>
              <w:spacing w:line="480" w:lineRule="auto"/>
              <w:ind w:left="0" w:firstLine="0"/>
              <w:rPr>
                <w:sz w:val="20"/>
                <w:szCs w:val="20"/>
              </w:rPr>
            </w:pPr>
          </w:p>
        </w:tc>
      </w:tr>
    </w:tbl>
    <w:p w14:paraId="4FE186B6" w14:textId="5F96AF51" w:rsidR="00621699" w:rsidRDefault="00621699" w:rsidP="001E2BB6">
      <w:pPr>
        <w:pStyle w:val="Kop2"/>
        <w:spacing w:line="480" w:lineRule="auto"/>
        <w:ind w:left="0" w:firstLine="0"/>
        <w:rPr>
          <w:i/>
        </w:rPr>
      </w:pPr>
    </w:p>
    <w:p w14:paraId="6DC9A274" w14:textId="3632EAC7" w:rsidR="00257241" w:rsidRPr="00E929D0" w:rsidRDefault="00E34C3D" w:rsidP="00257241">
      <w:pPr>
        <w:pStyle w:val="Kop2"/>
        <w:spacing w:line="480" w:lineRule="auto"/>
        <w:ind w:firstLine="0"/>
        <w:rPr>
          <w:i/>
        </w:rPr>
      </w:pPr>
      <w:r w:rsidRPr="00E929D0">
        <w:rPr>
          <w:i/>
        </w:rPr>
        <w:t>3</w:t>
      </w:r>
      <w:r w:rsidR="00257241" w:rsidRPr="00E929D0">
        <w:rPr>
          <w:i/>
        </w:rPr>
        <w:t>.2.2. Independent variables</w:t>
      </w:r>
    </w:p>
    <w:p w14:paraId="45F59F4F" w14:textId="66D56190" w:rsidR="0002614C" w:rsidRPr="00E929D0" w:rsidRDefault="00DD02FD" w:rsidP="00B5619F">
      <w:pPr>
        <w:pStyle w:val="Plattetekst"/>
        <w:spacing w:line="480" w:lineRule="auto"/>
        <w:ind w:left="119" w:right="109"/>
        <w:contextualSpacing/>
        <w:jc w:val="both"/>
        <w:rPr>
          <w:sz w:val="24"/>
          <w:szCs w:val="24"/>
        </w:rPr>
      </w:pPr>
      <w:r w:rsidRPr="00E929D0">
        <w:rPr>
          <w:sz w:val="24"/>
          <w:szCs w:val="24"/>
        </w:rPr>
        <w:t>As outlined in the theoretical framework above, we selected five independent variables</w:t>
      </w:r>
      <w:r w:rsidR="00765D50" w:rsidRPr="00E929D0">
        <w:rPr>
          <w:sz w:val="24"/>
          <w:szCs w:val="24"/>
        </w:rPr>
        <w:t xml:space="preserve"> that are considered important for</w:t>
      </w:r>
      <w:r w:rsidR="00051078" w:rsidRPr="00E929D0">
        <w:rPr>
          <w:sz w:val="24"/>
          <w:szCs w:val="24"/>
        </w:rPr>
        <w:t xml:space="preserve"> explaining both </w:t>
      </w:r>
      <w:r w:rsidR="00765D50" w:rsidRPr="00E929D0">
        <w:rPr>
          <w:sz w:val="24"/>
          <w:szCs w:val="24"/>
        </w:rPr>
        <w:t xml:space="preserve">advocacy and public </w:t>
      </w:r>
      <w:r w:rsidR="00051078" w:rsidRPr="00E929D0">
        <w:rPr>
          <w:sz w:val="24"/>
          <w:szCs w:val="24"/>
        </w:rPr>
        <w:t xml:space="preserve">sphere </w:t>
      </w:r>
      <w:r w:rsidR="00E34C3D" w:rsidRPr="00E929D0">
        <w:rPr>
          <w:sz w:val="24"/>
          <w:szCs w:val="24"/>
        </w:rPr>
        <w:t>effects</w:t>
      </w:r>
      <w:r w:rsidRPr="00E929D0">
        <w:rPr>
          <w:sz w:val="24"/>
          <w:szCs w:val="24"/>
        </w:rPr>
        <w:t xml:space="preserve">: i.e. size, age, field of activity, public </w:t>
      </w:r>
      <w:r w:rsidR="00337721">
        <w:rPr>
          <w:sz w:val="24"/>
          <w:szCs w:val="24"/>
        </w:rPr>
        <w:t xml:space="preserve">funding </w:t>
      </w:r>
      <w:r w:rsidRPr="00E929D0">
        <w:rPr>
          <w:sz w:val="24"/>
          <w:szCs w:val="24"/>
        </w:rPr>
        <w:t>and market income.</w:t>
      </w:r>
      <w:r w:rsidR="000C35BB" w:rsidRPr="00E929D0">
        <w:rPr>
          <w:sz w:val="24"/>
          <w:szCs w:val="24"/>
        </w:rPr>
        <w:t xml:space="preserve"> For our operationalization, we ma</w:t>
      </w:r>
      <w:r w:rsidR="00E34C3D" w:rsidRPr="00E929D0">
        <w:rPr>
          <w:sz w:val="24"/>
          <w:szCs w:val="24"/>
        </w:rPr>
        <w:t>de</w:t>
      </w:r>
      <w:r w:rsidR="000C35BB" w:rsidRPr="00E929D0">
        <w:rPr>
          <w:sz w:val="24"/>
          <w:szCs w:val="24"/>
        </w:rPr>
        <w:t xml:space="preserve"> use of the </w:t>
      </w:r>
      <w:r w:rsidR="000C35BB" w:rsidRPr="00E929D0">
        <w:rPr>
          <w:sz w:val="24"/>
          <w:szCs w:val="24"/>
        </w:rPr>
        <w:lastRenderedPageBreak/>
        <w:t xml:space="preserve">literature review </w:t>
      </w:r>
      <w:r w:rsidR="003E3EF4" w:rsidRPr="00E929D0">
        <w:rPr>
          <w:sz w:val="24"/>
          <w:szCs w:val="24"/>
        </w:rPr>
        <w:t>of</w:t>
      </w:r>
      <w:r w:rsidR="000C35BB" w:rsidRPr="00E929D0">
        <w:rPr>
          <w:sz w:val="24"/>
          <w:szCs w:val="24"/>
        </w:rPr>
        <w:t xml:space="preserve"> </w:t>
      </w:r>
      <w:r w:rsidR="000C35BB" w:rsidRPr="00E929D0">
        <w:rPr>
          <w:sz w:val="24"/>
          <w:szCs w:val="24"/>
        </w:rPr>
        <w:fldChar w:fldCharType="begin"/>
      </w:r>
      <w:r w:rsidR="000C35BB" w:rsidRPr="00E929D0">
        <w:rPr>
          <w:sz w:val="24"/>
          <w:szCs w:val="24"/>
        </w:rPr>
        <w:instrText xml:space="preserve"> ADDIN EN.CITE &lt;EndNote&gt;&lt;Cite AuthorYear="1"&gt;&lt;Author&gt;Lu&lt;/Author&gt;&lt;Year&gt;2018&lt;/Year&gt;&lt;RecNum&gt;130&lt;/RecNum&gt;&lt;DisplayText&gt;Lu (2018)&lt;/DisplayText&gt;&lt;record&gt;&lt;rec-number&gt;130&lt;/rec-number&gt;&lt;foreign-keys&gt;&lt;key app="EN" db-id="r9s2x29xideerpeeafspztaaaeaafetewts5" timestamp="1580732744"&gt;130&lt;/key&gt;&lt;/foreign-keys&gt;&lt;ref-type name="Journal Article"&gt;17&lt;/ref-type&gt;&lt;contributors&gt;&lt;authors&gt;&lt;author&gt;Lu, Jiahuan&lt;/author&gt;&lt;/authors&gt;&lt;/contributors&gt;&lt;titles&gt;&lt;title&gt;Organizational Antecedents of Nonprofit Engagement in Policy Advocacy: A Meta-Analytical Review&lt;/title&gt;&lt;secondary-title&gt;Nonprofit and Voluntary Sector Quarterly&lt;/secondary-title&gt;&lt;/titles&gt;&lt;periodical&gt;&lt;full-title&gt;Nonprofit and Voluntary Sector Quarterly&lt;/full-title&gt;&lt;/periodical&gt;&lt;pages&gt;177S-203S&lt;/pages&gt;&lt;volume&gt;47&lt;/volume&gt;&lt;number&gt;4_suppl&lt;/number&gt;&lt;keywords&gt;&lt;keyword&gt;policy advocacy,advocacy engagement,organizational antecedent,meta-analysis&lt;/keyword&gt;&lt;/keywords&gt;&lt;dates&gt;&lt;year&gt;2018&lt;/year&gt;&lt;/dates&gt;&lt;urls&gt;&lt;related-urls&gt;&lt;url&gt;https://journals.sagepub.com/doi/abs/10.1177/0899764018769169&lt;/url&gt;&lt;/related-urls&gt;&lt;/urls&gt;&lt;electronic-resource-num&gt;10.1177/0899764018769169&lt;/electronic-resource-num&gt;&lt;/record&gt;&lt;/Cite&gt;&lt;/EndNote&gt;</w:instrText>
      </w:r>
      <w:r w:rsidR="000C35BB" w:rsidRPr="00E929D0">
        <w:rPr>
          <w:sz w:val="24"/>
          <w:szCs w:val="24"/>
        </w:rPr>
        <w:fldChar w:fldCharType="separate"/>
      </w:r>
      <w:r w:rsidR="000C35BB" w:rsidRPr="00E929D0">
        <w:rPr>
          <w:noProof/>
          <w:sz w:val="24"/>
          <w:szCs w:val="24"/>
        </w:rPr>
        <w:t>Lu (2018)</w:t>
      </w:r>
      <w:r w:rsidR="000C35BB" w:rsidRPr="00E929D0">
        <w:rPr>
          <w:sz w:val="24"/>
          <w:szCs w:val="24"/>
        </w:rPr>
        <w:fldChar w:fldCharType="end"/>
      </w:r>
      <w:r w:rsidR="000C35BB" w:rsidRPr="00E929D0">
        <w:rPr>
          <w:sz w:val="24"/>
          <w:szCs w:val="24"/>
        </w:rPr>
        <w:t xml:space="preserve">. This author gives an overview of how scholars, throughout the years, have measured </w:t>
      </w:r>
      <w:r w:rsidR="003E3EF4" w:rsidRPr="00E929D0">
        <w:rPr>
          <w:sz w:val="24"/>
          <w:szCs w:val="24"/>
        </w:rPr>
        <w:t>these independent variables in</w:t>
      </w:r>
      <w:r w:rsidR="000C35BB" w:rsidRPr="00E929D0">
        <w:rPr>
          <w:sz w:val="24"/>
          <w:szCs w:val="24"/>
        </w:rPr>
        <w:t xml:space="preserve"> advocacy research. </w:t>
      </w:r>
      <w:r w:rsidRPr="00E929D0">
        <w:rPr>
          <w:sz w:val="24"/>
          <w:szCs w:val="24"/>
        </w:rPr>
        <w:t>First, organizational size is measured by the number of paid full time equivalents of the organization.</w:t>
      </w:r>
      <w:r w:rsidR="00A375E4" w:rsidRPr="00E929D0">
        <w:rPr>
          <w:sz w:val="24"/>
          <w:szCs w:val="24"/>
        </w:rPr>
        <w:t xml:space="preserve"> This measure is more frequently used than other size measures (e.g. total organizational income).</w:t>
      </w:r>
      <w:r w:rsidRPr="00E929D0">
        <w:rPr>
          <w:sz w:val="24"/>
          <w:szCs w:val="24"/>
        </w:rPr>
        <w:t xml:space="preserve"> </w:t>
      </w:r>
      <w:r w:rsidR="00F26D8A" w:rsidRPr="00E929D0">
        <w:rPr>
          <w:sz w:val="24"/>
          <w:szCs w:val="24"/>
        </w:rPr>
        <w:t>Secondly</w:t>
      </w:r>
      <w:r w:rsidR="00A375E4" w:rsidRPr="00E929D0">
        <w:rPr>
          <w:sz w:val="24"/>
          <w:szCs w:val="24"/>
        </w:rPr>
        <w:t xml:space="preserve"> and rather straightforward</w:t>
      </w:r>
      <w:r w:rsidR="00F26D8A" w:rsidRPr="00E929D0">
        <w:rPr>
          <w:sz w:val="24"/>
          <w:szCs w:val="24"/>
        </w:rPr>
        <w:t xml:space="preserve">, age is measured as the years of existence after its </w:t>
      </w:r>
      <w:r w:rsidR="00A375E4" w:rsidRPr="00E929D0">
        <w:rPr>
          <w:sz w:val="24"/>
          <w:szCs w:val="24"/>
        </w:rPr>
        <w:t xml:space="preserve">formal </w:t>
      </w:r>
      <w:r w:rsidR="00F26D8A" w:rsidRPr="00E929D0">
        <w:rPr>
          <w:sz w:val="24"/>
          <w:szCs w:val="24"/>
        </w:rPr>
        <w:t>foundation. T</w:t>
      </w:r>
      <w:r w:rsidR="00337721">
        <w:rPr>
          <w:sz w:val="24"/>
          <w:szCs w:val="24"/>
        </w:rPr>
        <w:t>hird, public funding</w:t>
      </w:r>
      <w:r w:rsidR="000A3623" w:rsidRPr="00E929D0">
        <w:rPr>
          <w:sz w:val="24"/>
          <w:szCs w:val="24"/>
        </w:rPr>
        <w:t xml:space="preserve"> is measured a</w:t>
      </w:r>
      <w:r w:rsidR="00337721">
        <w:rPr>
          <w:sz w:val="24"/>
          <w:szCs w:val="24"/>
        </w:rPr>
        <w:t>s the relative share of public funding</w:t>
      </w:r>
      <w:r w:rsidR="000A3623" w:rsidRPr="00E929D0">
        <w:rPr>
          <w:sz w:val="24"/>
          <w:szCs w:val="24"/>
        </w:rPr>
        <w:t xml:space="preserve"> in the to</w:t>
      </w:r>
      <w:r w:rsidR="00337721">
        <w:rPr>
          <w:sz w:val="24"/>
          <w:szCs w:val="24"/>
        </w:rPr>
        <w:t>tal nonprofits’ income. Public funding</w:t>
      </w:r>
      <w:r w:rsidR="000A3623" w:rsidRPr="00E929D0">
        <w:rPr>
          <w:sz w:val="24"/>
          <w:szCs w:val="24"/>
        </w:rPr>
        <w:t xml:space="preserve"> can vary from structural subventions to project subventions by all kinds of governmental actors. Fourth, market income is similarly measured, but here we look at the relative share of market income</w:t>
      </w:r>
      <w:r w:rsidR="008453C9" w:rsidRPr="00E929D0">
        <w:rPr>
          <w:sz w:val="24"/>
          <w:szCs w:val="24"/>
        </w:rPr>
        <w:t xml:space="preserve"> in the total income</w:t>
      </w:r>
      <w:r w:rsidR="000A3623" w:rsidRPr="00E929D0">
        <w:rPr>
          <w:sz w:val="24"/>
          <w:szCs w:val="24"/>
        </w:rPr>
        <w:t xml:space="preserve">. </w:t>
      </w:r>
      <w:r w:rsidR="00D003BC" w:rsidRPr="00E929D0">
        <w:rPr>
          <w:sz w:val="24"/>
          <w:szCs w:val="24"/>
        </w:rPr>
        <w:t>Although</w:t>
      </w:r>
      <w:r w:rsidR="008453C9" w:rsidRPr="00E929D0">
        <w:rPr>
          <w:sz w:val="24"/>
          <w:szCs w:val="24"/>
        </w:rPr>
        <w:t xml:space="preserve"> m</w:t>
      </w:r>
      <w:r w:rsidR="000A3623" w:rsidRPr="00E929D0">
        <w:rPr>
          <w:sz w:val="24"/>
          <w:szCs w:val="24"/>
        </w:rPr>
        <w:t>arket income is trickier to define</w:t>
      </w:r>
      <w:r w:rsidR="00D003BC" w:rsidRPr="00E929D0">
        <w:rPr>
          <w:sz w:val="24"/>
          <w:szCs w:val="24"/>
        </w:rPr>
        <w:t xml:space="preserve">, it is in general </w:t>
      </w:r>
      <w:r w:rsidR="000A3623" w:rsidRPr="00E929D0">
        <w:rPr>
          <w:sz w:val="24"/>
          <w:szCs w:val="24"/>
        </w:rPr>
        <w:t>about selling goods and services with a profit motive as well as revenues generated from partnerships with corporations.</w:t>
      </w:r>
      <w:r w:rsidR="008453C9" w:rsidRPr="00E929D0">
        <w:rPr>
          <w:sz w:val="24"/>
          <w:szCs w:val="24"/>
        </w:rPr>
        <w:t xml:space="preserve"> I</w:t>
      </w:r>
      <w:r w:rsidR="00D003BC" w:rsidRPr="00E929D0">
        <w:rPr>
          <w:sz w:val="24"/>
          <w:szCs w:val="24"/>
        </w:rPr>
        <w:t>n the survey, we</w:t>
      </w:r>
      <w:r w:rsidR="008453C9" w:rsidRPr="00E929D0">
        <w:rPr>
          <w:sz w:val="24"/>
          <w:szCs w:val="24"/>
        </w:rPr>
        <w:t xml:space="preserve"> made clear to the respondents what can be considered public </w:t>
      </w:r>
      <w:r w:rsidR="00337721">
        <w:rPr>
          <w:sz w:val="24"/>
          <w:szCs w:val="24"/>
        </w:rPr>
        <w:t xml:space="preserve">funding </w:t>
      </w:r>
      <w:r w:rsidR="008453C9" w:rsidRPr="00E929D0">
        <w:rPr>
          <w:sz w:val="24"/>
          <w:szCs w:val="24"/>
        </w:rPr>
        <w:t>or market income by giving some examples.</w:t>
      </w:r>
      <w:r w:rsidR="000A3623" w:rsidRPr="00E929D0">
        <w:rPr>
          <w:sz w:val="24"/>
          <w:szCs w:val="24"/>
        </w:rPr>
        <w:t xml:space="preserve"> Last, f</w:t>
      </w:r>
      <w:r w:rsidR="00E544CD" w:rsidRPr="00E929D0">
        <w:rPr>
          <w:sz w:val="24"/>
          <w:szCs w:val="24"/>
        </w:rPr>
        <w:t>or the field of activity, we distinguish eleven categories</w:t>
      </w:r>
      <w:r w:rsidR="002B0A78" w:rsidRPr="00E929D0">
        <w:rPr>
          <w:sz w:val="24"/>
          <w:szCs w:val="24"/>
        </w:rPr>
        <w:t xml:space="preserve"> that are reflecting the diversity of the Flemish nonprofit sector</w:t>
      </w:r>
      <w:r w:rsidR="000C35BB" w:rsidRPr="00E929D0">
        <w:rPr>
          <w:sz w:val="24"/>
          <w:szCs w:val="24"/>
        </w:rPr>
        <w:t xml:space="preserve"> </w:t>
      </w:r>
      <w:r w:rsidR="000C35BB" w:rsidRPr="00E929D0">
        <w:rPr>
          <w:sz w:val="24"/>
          <w:szCs w:val="24"/>
        </w:rPr>
        <w:fldChar w:fldCharType="begin"/>
      </w:r>
      <w:r w:rsidR="007B019B">
        <w:rPr>
          <w:sz w:val="24"/>
          <w:szCs w:val="24"/>
        </w:rPr>
        <w:instrText xml:space="preserve"> ADDIN EN.CITE &lt;EndNote&gt;&lt;Cite&gt;&lt;Author&gt;Verschuere&lt;/Author&gt;&lt;Year&gt;2015&lt;/Year&gt;&lt;RecNum&gt;111&lt;/RecNum&gt;&lt;DisplayText&gt;(Verschuere &amp;amp; De Corte, 2015)&lt;/DisplayText&gt;&lt;record&gt;&lt;rec-number&gt;111&lt;/rec-number&gt;&lt;foreign-keys&gt;&lt;key app="EN" db-id="r9s2x29xideerpeeafspztaaaeaafetewts5" timestamp="1570523639"&gt;111&lt;/key&gt;&lt;/foreign-keys&gt;&lt;ref-type name="Journal Article"&gt;17&lt;/ref-type&gt;&lt;contributors&gt;&lt;authors&gt;&lt;author&gt;Verschuere, Bram&lt;/author&gt;&lt;author&gt;De Corte, Joris&lt;/author&gt;&lt;/authors&gt;&lt;/contributors&gt;&lt;titles&gt;&lt;title&gt;Nonprofit advocacy under a third-party government regime: Cooperation or conflict?&lt;/title&gt;&lt;secondary-title&gt;VOLUNTAS: International Journal of Voluntary and Nonprofit Organizations&lt;/secondary-title&gt;&lt;/titles&gt;&lt;periodical&gt;&lt;full-title&gt;VOLUNTAS: International Journal of Voluntary and Nonprofit Organizations&lt;/full-title&gt;&lt;/periodical&gt;&lt;pages&gt;222-241&lt;/pages&gt;&lt;volume&gt;26&lt;/volume&gt;&lt;number&gt;1&lt;/number&gt;&lt;dates&gt;&lt;year&gt;2015&lt;/year&gt;&lt;/dates&gt;&lt;isbn&gt;0957-8765&lt;/isbn&gt;&lt;urls&gt;&lt;/urls&gt;&lt;/record&gt;&lt;/Cite&gt;&lt;/EndNote&gt;</w:instrText>
      </w:r>
      <w:r w:rsidR="000C35BB" w:rsidRPr="00E929D0">
        <w:rPr>
          <w:sz w:val="24"/>
          <w:szCs w:val="24"/>
        </w:rPr>
        <w:fldChar w:fldCharType="separate"/>
      </w:r>
      <w:r w:rsidR="007B019B">
        <w:rPr>
          <w:noProof/>
          <w:sz w:val="24"/>
          <w:szCs w:val="24"/>
        </w:rPr>
        <w:t>(Verschuere &amp; De Corte, 2015)</w:t>
      </w:r>
      <w:r w:rsidR="000C35BB" w:rsidRPr="00E929D0">
        <w:rPr>
          <w:sz w:val="24"/>
          <w:szCs w:val="24"/>
        </w:rPr>
        <w:fldChar w:fldCharType="end"/>
      </w:r>
      <w:r w:rsidR="002B0A78" w:rsidRPr="00E929D0">
        <w:rPr>
          <w:sz w:val="24"/>
          <w:szCs w:val="24"/>
        </w:rPr>
        <w:t xml:space="preserve">. Each case of the sample belongs </w:t>
      </w:r>
      <w:r w:rsidR="000A3623" w:rsidRPr="00E929D0">
        <w:rPr>
          <w:sz w:val="24"/>
          <w:szCs w:val="24"/>
        </w:rPr>
        <w:t xml:space="preserve">to one </w:t>
      </w:r>
      <w:r w:rsidR="00C04057" w:rsidRPr="00E929D0">
        <w:rPr>
          <w:sz w:val="24"/>
          <w:szCs w:val="24"/>
        </w:rPr>
        <w:t xml:space="preserve">of these categories. </w:t>
      </w:r>
      <w:r w:rsidR="00B5619F" w:rsidRPr="00E929D0">
        <w:rPr>
          <w:sz w:val="24"/>
          <w:szCs w:val="24"/>
        </w:rPr>
        <w:t xml:space="preserve">For our analysis, we chose to dummy-code the different categories. </w:t>
      </w:r>
    </w:p>
    <w:p w14:paraId="3DB6C242" w14:textId="77777777" w:rsidR="001413B4" w:rsidRPr="00E929D0" w:rsidRDefault="001413B4" w:rsidP="00B5619F">
      <w:pPr>
        <w:pStyle w:val="Plattetekst"/>
        <w:spacing w:line="480" w:lineRule="auto"/>
        <w:ind w:left="119" w:right="109"/>
        <w:contextualSpacing/>
        <w:jc w:val="both"/>
        <w:rPr>
          <w:sz w:val="24"/>
          <w:szCs w:val="24"/>
        </w:rPr>
      </w:pPr>
    </w:p>
    <w:p w14:paraId="36621558" w14:textId="49D99522" w:rsidR="001E2BB6" w:rsidRPr="00E929D0" w:rsidRDefault="00E34C3D" w:rsidP="00262EA2">
      <w:pPr>
        <w:pStyle w:val="Kop2"/>
        <w:tabs>
          <w:tab w:val="left" w:pos="3408"/>
        </w:tabs>
        <w:spacing w:line="480" w:lineRule="auto"/>
        <w:ind w:firstLine="0"/>
        <w:rPr>
          <w:i/>
        </w:rPr>
      </w:pPr>
      <w:r w:rsidRPr="00E929D0">
        <w:rPr>
          <w:i/>
        </w:rPr>
        <w:t>3</w:t>
      </w:r>
      <w:r w:rsidR="00262EA2" w:rsidRPr="00E929D0">
        <w:rPr>
          <w:i/>
        </w:rPr>
        <w:t xml:space="preserve">.2.3. Political tactics </w:t>
      </w:r>
    </w:p>
    <w:p w14:paraId="7782A2F5" w14:textId="5042C916" w:rsidR="00693062" w:rsidRDefault="0002614C" w:rsidP="00337721">
      <w:pPr>
        <w:pStyle w:val="Plattetekst"/>
        <w:spacing w:line="480" w:lineRule="auto"/>
        <w:ind w:left="119" w:right="109"/>
        <w:contextualSpacing/>
        <w:jc w:val="both"/>
        <w:rPr>
          <w:sz w:val="24"/>
          <w:szCs w:val="24"/>
        </w:rPr>
      </w:pPr>
      <w:r w:rsidRPr="00E929D0">
        <w:rPr>
          <w:sz w:val="24"/>
          <w:szCs w:val="24"/>
        </w:rPr>
        <w:t>In order to answer our research question</w:t>
      </w:r>
      <w:r w:rsidR="00B842F6" w:rsidRPr="00E929D0">
        <w:rPr>
          <w:sz w:val="24"/>
          <w:szCs w:val="24"/>
        </w:rPr>
        <w:t>s</w:t>
      </w:r>
      <w:r w:rsidR="0093376E" w:rsidRPr="00E929D0">
        <w:rPr>
          <w:sz w:val="24"/>
          <w:szCs w:val="24"/>
        </w:rPr>
        <w:t xml:space="preserve"> completely</w:t>
      </w:r>
      <w:r w:rsidRPr="00E929D0">
        <w:rPr>
          <w:sz w:val="24"/>
          <w:szCs w:val="24"/>
        </w:rPr>
        <w:t>, we also have to look at the relati</w:t>
      </w:r>
      <w:r w:rsidR="00E34C3D" w:rsidRPr="00E929D0">
        <w:rPr>
          <w:sz w:val="24"/>
          <w:szCs w:val="24"/>
        </w:rPr>
        <w:t>onship between on the one hand</w:t>
      </w:r>
      <w:r w:rsidRPr="00E929D0">
        <w:rPr>
          <w:sz w:val="24"/>
          <w:szCs w:val="24"/>
        </w:rPr>
        <w:t xml:space="preserve"> advocacy and public sphere </w:t>
      </w:r>
      <w:r w:rsidR="00E34C3D" w:rsidRPr="00E929D0">
        <w:rPr>
          <w:sz w:val="24"/>
          <w:szCs w:val="24"/>
        </w:rPr>
        <w:t>effects</w:t>
      </w:r>
      <w:r w:rsidRPr="00E929D0">
        <w:rPr>
          <w:sz w:val="24"/>
          <w:szCs w:val="24"/>
        </w:rPr>
        <w:t xml:space="preserve"> and on the other hand different political </w:t>
      </w:r>
      <w:r w:rsidR="00E34C3D" w:rsidRPr="00E929D0">
        <w:rPr>
          <w:sz w:val="24"/>
          <w:szCs w:val="24"/>
        </w:rPr>
        <w:t>tactics</w:t>
      </w:r>
      <w:r w:rsidRPr="00E929D0">
        <w:rPr>
          <w:sz w:val="24"/>
          <w:szCs w:val="24"/>
        </w:rPr>
        <w:t>. B</w:t>
      </w:r>
      <w:r w:rsidR="00BE362B" w:rsidRPr="00E929D0">
        <w:rPr>
          <w:sz w:val="24"/>
          <w:szCs w:val="24"/>
        </w:rPr>
        <w:t xml:space="preserve">ased </w:t>
      </w:r>
      <w:r w:rsidRPr="00E929D0">
        <w:rPr>
          <w:sz w:val="24"/>
          <w:szCs w:val="24"/>
        </w:rPr>
        <w:t xml:space="preserve">on our </w:t>
      </w:r>
      <w:r w:rsidR="00B842F6" w:rsidRPr="00E929D0">
        <w:rPr>
          <w:sz w:val="24"/>
          <w:szCs w:val="24"/>
        </w:rPr>
        <w:t>conceptua</w:t>
      </w:r>
      <w:r w:rsidRPr="00E929D0">
        <w:rPr>
          <w:sz w:val="24"/>
          <w:szCs w:val="24"/>
        </w:rPr>
        <w:t>l</w:t>
      </w:r>
      <w:r w:rsidR="00B842F6" w:rsidRPr="00E929D0">
        <w:rPr>
          <w:sz w:val="24"/>
          <w:szCs w:val="24"/>
        </w:rPr>
        <w:t xml:space="preserve"> and theoretical</w:t>
      </w:r>
      <w:r w:rsidRPr="00E929D0">
        <w:rPr>
          <w:sz w:val="24"/>
          <w:szCs w:val="24"/>
        </w:rPr>
        <w:t xml:space="preserve"> overview, we can distinguish </w:t>
      </w:r>
      <w:r w:rsidR="00F41B46" w:rsidRPr="00E929D0">
        <w:rPr>
          <w:sz w:val="24"/>
          <w:szCs w:val="24"/>
        </w:rPr>
        <w:t>direct/indirect and outsider/insider tactics</w:t>
      </w:r>
      <w:r w:rsidR="00BE362B" w:rsidRPr="00E929D0">
        <w:rPr>
          <w:sz w:val="24"/>
          <w:szCs w:val="24"/>
        </w:rPr>
        <w:t xml:space="preserve"> for advocacy and</w:t>
      </w:r>
      <w:r w:rsidR="005F5D79" w:rsidRPr="00E929D0">
        <w:rPr>
          <w:sz w:val="24"/>
          <w:szCs w:val="24"/>
        </w:rPr>
        <w:t xml:space="preserve"> confro</w:t>
      </w:r>
      <w:r w:rsidR="00F41B46" w:rsidRPr="00E929D0">
        <w:rPr>
          <w:sz w:val="24"/>
          <w:szCs w:val="24"/>
        </w:rPr>
        <w:t>ntational/</w:t>
      </w:r>
      <w:r w:rsidR="005F5D79" w:rsidRPr="00E929D0">
        <w:rPr>
          <w:sz w:val="24"/>
          <w:szCs w:val="24"/>
        </w:rPr>
        <w:t>cooperative</w:t>
      </w:r>
      <w:r w:rsidR="00F41B46" w:rsidRPr="00E929D0">
        <w:rPr>
          <w:sz w:val="24"/>
          <w:szCs w:val="24"/>
        </w:rPr>
        <w:t xml:space="preserve"> tactics facilitating </w:t>
      </w:r>
      <w:r w:rsidR="00BE362B" w:rsidRPr="00E929D0">
        <w:rPr>
          <w:sz w:val="24"/>
          <w:szCs w:val="24"/>
        </w:rPr>
        <w:t>deliberation and opinion formatio</w:t>
      </w:r>
      <w:r w:rsidR="00B842F6" w:rsidRPr="00E929D0">
        <w:rPr>
          <w:sz w:val="24"/>
          <w:szCs w:val="24"/>
        </w:rPr>
        <w:t>n for public sphere effects</w:t>
      </w:r>
      <w:r w:rsidR="00BE362B" w:rsidRPr="00E929D0">
        <w:rPr>
          <w:sz w:val="24"/>
          <w:szCs w:val="24"/>
        </w:rPr>
        <w:t xml:space="preserve">. However, we have </w:t>
      </w:r>
      <w:r w:rsidR="0093376E" w:rsidRPr="00E929D0">
        <w:rPr>
          <w:sz w:val="24"/>
          <w:szCs w:val="24"/>
        </w:rPr>
        <w:t>noticed</w:t>
      </w:r>
      <w:r w:rsidR="00BE362B" w:rsidRPr="00E929D0">
        <w:rPr>
          <w:sz w:val="24"/>
          <w:szCs w:val="24"/>
        </w:rPr>
        <w:t xml:space="preserve"> that a certain overlap exi</w:t>
      </w:r>
      <w:r w:rsidR="00E13B18" w:rsidRPr="00E929D0">
        <w:rPr>
          <w:sz w:val="24"/>
          <w:szCs w:val="24"/>
        </w:rPr>
        <w:t xml:space="preserve">sts between </w:t>
      </w:r>
      <w:r w:rsidR="00124368" w:rsidRPr="00E929D0">
        <w:rPr>
          <w:sz w:val="24"/>
          <w:szCs w:val="24"/>
        </w:rPr>
        <w:t>indirect</w:t>
      </w:r>
      <w:r w:rsidR="00E13B18" w:rsidRPr="00E929D0">
        <w:rPr>
          <w:sz w:val="24"/>
          <w:szCs w:val="24"/>
        </w:rPr>
        <w:t>/outsider</w:t>
      </w:r>
      <w:r w:rsidR="00BE362B" w:rsidRPr="00E929D0">
        <w:rPr>
          <w:sz w:val="24"/>
          <w:szCs w:val="24"/>
        </w:rPr>
        <w:t xml:space="preserve"> </w:t>
      </w:r>
      <w:r w:rsidR="00B842F6" w:rsidRPr="00E929D0">
        <w:rPr>
          <w:sz w:val="24"/>
          <w:szCs w:val="24"/>
        </w:rPr>
        <w:t>advocacy tactics and public sphere effects tactics</w:t>
      </w:r>
      <w:r w:rsidR="00BE362B" w:rsidRPr="00E929D0">
        <w:rPr>
          <w:sz w:val="24"/>
          <w:szCs w:val="24"/>
        </w:rPr>
        <w:t xml:space="preserve">. </w:t>
      </w:r>
      <w:r w:rsidR="00936E5D" w:rsidRPr="00E929D0">
        <w:rPr>
          <w:sz w:val="24"/>
          <w:szCs w:val="24"/>
        </w:rPr>
        <w:t>Based on previous empirical work</w:t>
      </w:r>
      <w:r w:rsidR="008D69C6" w:rsidRPr="00E929D0">
        <w:rPr>
          <w:sz w:val="24"/>
          <w:szCs w:val="24"/>
        </w:rPr>
        <w:t xml:space="preserve"> on both advocacy and public sph</w:t>
      </w:r>
      <w:r w:rsidR="00B842F6" w:rsidRPr="00E929D0">
        <w:rPr>
          <w:sz w:val="24"/>
          <w:szCs w:val="24"/>
        </w:rPr>
        <w:t>ere effects</w:t>
      </w:r>
      <w:r w:rsidR="000E7C69" w:rsidRPr="00E929D0">
        <w:rPr>
          <w:sz w:val="24"/>
          <w:szCs w:val="24"/>
        </w:rPr>
        <w:t xml:space="preserve"> </w:t>
      </w:r>
      <w:r w:rsidR="000E7C69" w:rsidRPr="00E929D0">
        <w:rPr>
          <w:sz w:val="24"/>
          <w:szCs w:val="24"/>
        </w:rPr>
        <w:fldChar w:fldCharType="begin">
          <w:fldData xml:space="preserve">PEVuZE5vdGU+PENpdGU+PEF1dGhvcj5WZXJzY2h1ZXJlPC9BdXRob3I+PFllYXI+MjAxNTwvWWVh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</w:fldData>
        </w:fldChar>
      </w:r>
      <w:r w:rsidR="007B019B">
        <w:rPr>
          <w:sz w:val="24"/>
          <w:szCs w:val="24"/>
        </w:rPr>
        <w:instrText xml:space="preserve"> ADDIN EN.CITE </w:instrText>
      </w:r>
      <w:r w:rsidR="007B019B">
        <w:rPr>
          <w:sz w:val="24"/>
          <w:szCs w:val="24"/>
        </w:rPr>
        <w:fldChar w:fldCharType="begin">
          <w:fldData xml:space="preserve">PEVuZE5vdGU+PENpdGU+PEF1dGhvcj5WZXJzY2h1ZXJlPC9BdXRob3I+PFllYXI+MjAxNTwvWWVh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</w:fldData>
        </w:fldChar>
      </w:r>
      <w:r w:rsidR="007B019B">
        <w:rPr>
          <w:sz w:val="24"/>
          <w:szCs w:val="24"/>
        </w:rPr>
        <w:instrText xml:space="preserve"> ADDIN EN.CITE.DATA </w:instrText>
      </w:r>
      <w:r w:rsidR="007B019B">
        <w:rPr>
          <w:sz w:val="24"/>
          <w:szCs w:val="24"/>
        </w:rPr>
      </w:r>
      <w:r w:rsidR="007B019B">
        <w:rPr>
          <w:sz w:val="24"/>
          <w:szCs w:val="24"/>
        </w:rPr>
        <w:fldChar w:fldCharType="end"/>
      </w:r>
      <w:r w:rsidR="000E7C69" w:rsidRPr="00E929D0">
        <w:rPr>
          <w:sz w:val="24"/>
          <w:szCs w:val="24"/>
        </w:rPr>
      </w:r>
      <w:r w:rsidR="000E7C69" w:rsidRPr="00E929D0">
        <w:rPr>
          <w:sz w:val="24"/>
          <w:szCs w:val="24"/>
        </w:rPr>
        <w:fldChar w:fldCharType="separate"/>
      </w:r>
      <w:r w:rsidR="007B019B">
        <w:rPr>
          <w:noProof/>
          <w:sz w:val="24"/>
          <w:szCs w:val="24"/>
        </w:rPr>
        <w:t xml:space="preserve">(Bebbington, 2007; Clear, Paull, &amp; Holloway, 2018; Leggett, 2017; Öberg &amp; Svensson, 2012; Onyx et al., 2010; Shier &amp; Handy, 2015; Smith &amp; Pekkanen, 2012; Verschuere &amp; De </w:t>
      </w:r>
      <w:r w:rsidR="007B019B">
        <w:rPr>
          <w:noProof/>
          <w:sz w:val="24"/>
          <w:szCs w:val="24"/>
        </w:rPr>
        <w:lastRenderedPageBreak/>
        <w:t>Corte, 2015)</w:t>
      </w:r>
      <w:r w:rsidR="000E7C69" w:rsidRPr="00E929D0">
        <w:rPr>
          <w:sz w:val="24"/>
          <w:szCs w:val="24"/>
        </w:rPr>
        <w:fldChar w:fldCharType="end"/>
      </w:r>
      <w:r w:rsidR="00936E5D" w:rsidRPr="00E929D0">
        <w:rPr>
          <w:sz w:val="24"/>
          <w:szCs w:val="24"/>
        </w:rPr>
        <w:t xml:space="preserve">, we eventually distinguished 17 </w:t>
      </w:r>
      <w:r w:rsidR="00B842F6" w:rsidRPr="00E929D0">
        <w:rPr>
          <w:sz w:val="24"/>
          <w:szCs w:val="24"/>
        </w:rPr>
        <w:t>tactics</w:t>
      </w:r>
      <w:r w:rsidR="00936E5D" w:rsidRPr="00E929D0">
        <w:rPr>
          <w:sz w:val="24"/>
          <w:szCs w:val="24"/>
        </w:rPr>
        <w:t xml:space="preserve">. </w:t>
      </w:r>
      <w:r w:rsidR="00BE362B" w:rsidRPr="00E929D0">
        <w:rPr>
          <w:sz w:val="24"/>
          <w:szCs w:val="24"/>
        </w:rPr>
        <w:t xml:space="preserve">The </w:t>
      </w:r>
      <w:r w:rsidR="008D69C6" w:rsidRPr="00E929D0">
        <w:rPr>
          <w:sz w:val="24"/>
          <w:szCs w:val="24"/>
        </w:rPr>
        <w:t xml:space="preserve">use </w:t>
      </w:r>
      <w:r w:rsidR="00BE362B" w:rsidRPr="00E929D0">
        <w:rPr>
          <w:sz w:val="24"/>
          <w:szCs w:val="24"/>
        </w:rPr>
        <w:t xml:space="preserve">of these different </w:t>
      </w:r>
      <w:r w:rsidR="00B842F6" w:rsidRPr="00E929D0">
        <w:rPr>
          <w:sz w:val="24"/>
          <w:szCs w:val="24"/>
        </w:rPr>
        <w:t>tactics</w:t>
      </w:r>
      <w:r w:rsidR="00BE362B" w:rsidRPr="00E929D0">
        <w:rPr>
          <w:sz w:val="24"/>
          <w:szCs w:val="24"/>
        </w:rPr>
        <w:t xml:space="preserve"> was measured by making use of a 7-point</w:t>
      </w:r>
      <w:r w:rsidR="00B842F6" w:rsidRPr="00E929D0">
        <w:rPr>
          <w:sz w:val="24"/>
          <w:szCs w:val="24"/>
        </w:rPr>
        <w:t xml:space="preserve"> Likert scale ranging from ‘no tactic</w:t>
      </w:r>
      <w:r w:rsidR="00BE362B" w:rsidRPr="00E929D0">
        <w:rPr>
          <w:sz w:val="24"/>
          <w:szCs w:val="24"/>
        </w:rPr>
        <w:t xml:space="preserve"> at all’ to ‘utmost important </w:t>
      </w:r>
      <w:r w:rsidR="00B842F6" w:rsidRPr="00E929D0">
        <w:rPr>
          <w:sz w:val="24"/>
          <w:szCs w:val="24"/>
        </w:rPr>
        <w:t>tactic</w:t>
      </w:r>
      <w:r w:rsidR="00356615" w:rsidRPr="00E929D0">
        <w:rPr>
          <w:sz w:val="24"/>
          <w:szCs w:val="24"/>
        </w:rPr>
        <w:t>. Subsequently, nonprofit managers had to indicate the ex</w:t>
      </w:r>
      <w:r w:rsidR="00B842F6" w:rsidRPr="00E929D0">
        <w:rPr>
          <w:sz w:val="24"/>
          <w:szCs w:val="24"/>
        </w:rPr>
        <w:t>tent to which a certain tactic</w:t>
      </w:r>
      <w:r w:rsidR="00356615" w:rsidRPr="00E929D0">
        <w:rPr>
          <w:sz w:val="24"/>
          <w:szCs w:val="24"/>
        </w:rPr>
        <w:t xml:space="preserve"> was i</w:t>
      </w:r>
      <w:r w:rsidR="00936E5D" w:rsidRPr="00E929D0">
        <w:rPr>
          <w:sz w:val="24"/>
          <w:szCs w:val="24"/>
        </w:rPr>
        <w:t xml:space="preserve">mportant for their </w:t>
      </w:r>
      <w:r w:rsidR="00337721">
        <w:rPr>
          <w:sz w:val="24"/>
          <w:szCs w:val="24"/>
        </w:rPr>
        <w:t>organization.</w:t>
      </w:r>
    </w:p>
    <w:p w14:paraId="2D292FB4" w14:textId="77777777" w:rsidR="00337721" w:rsidRDefault="00337721" w:rsidP="00337721">
      <w:pPr>
        <w:pStyle w:val="Plattetekst"/>
        <w:spacing w:line="480" w:lineRule="auto"/>
        <w:ind w:left="119" w:right="109"/>
        <w:contextualSpacing/>
        <w:jc w:val="both"/>
      </w:pPr>
    </w:p>
    <w:p w14:paraId="0A9061DD" w14:textId="392D1D47" w:rsidR="00F65710" w:rsidRPr="00E929D0" w:rsidRDefault="00E34C3D" w:rsidP="00693062">
      <w:pPr>
        <w:pStyle w:val="Kop2"/>
        <w:tabs>
          <w:tab w:val="left" w:pos="539"/>
        </w:tabs>
        <w:spacing w:line="480" w:lineRule="auto"/>
        <w:ind w:left="0" w:firstLine="119"/>
        <w:rPr>
          <w:sz w:val="26"/>
          <w:szCs w:val="26"/>
        </w:rPr>
      </w:pPr>
      <w:r w:rsidRPr="00E929D0">
        <w:rPr>
          <w:sz w:val="26"/>
          <w:szCs w:val="26"/>
        </w:rPr>
        <w:t>3</w:t>
      </w:r>
      <w:r w:rsidR="006329B6" w:rsidRPr="00E929D0">
        <w:rPr>
          <w:sz w:val="26"/>
          <w:szCs w:val="26"/>
        </w:rPr>
        <w:t>.3. Statistical analysis</w:t>
      </w:r>
    </w:p>
    <w:p w14:paraId="6009A66D" w14:textId="201D26AA" w:rsidR="00915A01" w:rsidRPr="00E929D0" w:rsidRDefault="001074C0" w:rsidP="004F5768">
      <w:pPr>
        <w:pStyle w:val="Plattetekst"/>
        <w:spacing w:line="480" w:lineRule="auto"/>
        <w:ind w:left="119" w:right="109"/>
        <w:contextualSpacing/>
        <w:jc w:val="both"/>
        <w:rPr>
          <w:sz w:val="24"/>
          <w:szCs w:val="24"/>
        </w:rPr>
      </w:pPr>
      <w:r w:rsidRPr="00E929D0">
        <w:rPr>
          <w:sz w:val="24"/>
          <w:szCs w:val="24"/>
        </w:rPr>
        <w:t xml:space="preserve">Our statistical analysis has been performed by making use of the software program SPSS. </w:t>
      </w:r>
      <w:r w:rsidR="00356615" w:rsidRPr="00E929D0">
        <w:rPr>
          <w:sz w:val="24"/>
          <w:szCs w:val="24"/>
        </w:rPr>
        <w:t>First, we engaged in a descriptive analysis of our sample by calculating median, mean and standard deviation sco</w:t>
      </w:r>
      <w:r w:rsidR="003E3EF4" w:rsidRPr="00E929D0">
        <w:rPr>
          <w:sz w:val="24"/>
          <w:szCs w:val="24"/>
        </w:rPr>
        <w:t>res for both political activities</w:t>
      </w:r>
      <w:r w:rsidR="00356615" w:rsidRPr="00E929D0">
        <w:rPr>
          <w:sz w:val="24"/>
          <w:szCs w:val="24"/>
        </w:rPr>
        <w:t xml:space="preserve">. Moreover, we looked whether a correlation exists between </w:t>
      </w:r>
      <w:r w:rsidR="003E3EF4" w:rsidRPr="00E929D0">
        <w:rPr>
          <w:sz w:val="24"/>
          <w:szCs w:val="24"/>
        </w:rPr>
        <w:t>advocacy and public sphere effects</w:t>
      </w:r>
      <w:r w:rsidR="00356615" w:rsidRPr="00E929D0">
        <w:rPr>
          <w:sz w:val="24"/>
          <w:szCs w:val="24"/>
        </w:rPr>
        <w:t xml:space="preserve">. Secondly, we performed a multiple linear regression analysis for both political </w:t>
      </w:r>
      <w:r w:rsidR="00F02441" w:rsidRPr="00E929D0">
        <w:rPr>
          <w:sz w:val="24"/>
          <w:szCs w:val="24"/>
        </w:rPr>
        <w:t>activities</w:t>
      </w:r>
      <w:r w:rsidR="00906DFC" w:rsidRPr="00E929D0">
        <w:rPr>
          <w:sz w:val="24"/>
          <w:szCs w:val="24"/>
        </w:rPr>
        <w:t>. S</w:t>
      </w:r>
      <w:r w:rsidR="00693062" w:rsidRPr="00E929D0">
        <w:rPr>
          <w:sz w:val="24"/>
          <w:szCs w:val="24"/>
        </w:rPr>
        <w:t xml:space="preserve">ince our dependent variables </w:t>
      </w:r>
      <w:r w:rsidR="001E2BB6" w:rsidRPr="00E929D0">
        <w:rPr>
          <w:sz w:val="24"/>
          <w:szCs w:val="24"/>
        </w:rPr>
        <w:t>are composite indices,</w:t>
      </w:r>
      <w:r w:rsidR="00906DFC" w:rsidRPr="00E929D0">
        <w:rPr>
          <w:sz w:val="24"/>
          <w:szCs w:val="24"/>
        </w:rPr>
        <w:t xml:space="preserve"> these variables can be considered continuous and thus applicable for</w:t>
      </w:r>
      <w:r w:rsidR="004F5768" w:rsidRPr="00E929D0">
        <w:rPr>
          <w:sz w:val="24"/>
          <w:szCs w:val="24"/>
        </w:rPr>
        <w:t xml:space="preserve"> linear</w:t>
      </w:r>
      <w:r w:rsidR="00906DFC" w:rsidRPr="00E929D0">
        <w:rPr>
          <w:sz w:val="24"/>
          <w:szCs w:val="24"/>
        </w:rPr>
        <w:t xml:space="preserve"> regression analysis. </w:t>
      </w:r>
      <w:r w:rsidR="004F5768" w:rsidRPr="00E929D0">
        <w:rPr>
          <w:sz w:val="24"/>
          <w:szCs w:val="24"/>
        </w:rPr>
        <w:t>However,</w:t>
      </w:r>
      <w:r w:rsidR="00284837" w:rsidRPr="00E929D0">
        <w:rPr>
          <w:sz w:val="24"/>
          <w:szCs w:val="24"/>
        </w:rPr>
        <w:t xml:space="preserve"> we need to test the </w:t>
      </w:r>
      <w:r w:rsidR="004F5768" w:rsidRPr="00E929D0">
        <w:rPr>
          <w:sz w:val="24"/>
          <w:szCs w:val="24"/>
        </w:rPr>
        <w:t xml:space="preserve">underlying </w:t>
      </w:r>
      <w:r w:rsidR="00284837" w:rsidRPr="00E929D0">
        <w:rPr>
          <w:sz w:val="24"/>
          <w:szCs w:val="24"/>
        </w:rPr>
        <w:t>assumpti</w:t>
      </w:r>
      <w:r w:rsidR="004F5768" w:rsidRPr="00E929D0">
        <w:rPr>
          <w:sz w:val="24"/>
          <w:szCs w:val="24"/>
        </w:rPr>
        <w:t>ons beforehand</w:t>
      </w:r>
      <w:r w:rsidR="00FB2AD5" w:rsidRPr="00E929D0">
        <w:rPr>
          <w:sz w:val="24"/>
          <w:szCs w:val="24"/>
        </w:rPr>
        <w:t xml:space="preserve"> </w:t>
      </w:r>
      <w:r w:rsidR="00B65FDE" w:rsidRPr="00E929D0">
        <w:rPr>
          <w:sz w:val="24"/>
          <w:szCs w:val="24"/>
        </w:rPr>
        <w:fldChar w:fldCharType="begin"/>
      </w:r>
      <w:r w:rsidR="008619F9">
        <w:rPr>
          <w:sz w:val="24"/>
          <w:szCs w:val="24"/>
        </w:rPr>
        <w:instrText xml:space="preserve"> ADDIN EN.CITE &lt;EndNote&gt;&lt;Cite&gt;&lt;Author&gt;Berry&lt;/Author&gt;&lt;Year&gt;1985&lt;/Year&gt;&lt;RecNum&gt;307&lt;/RecNum&gt;&lt;DisplayText&gt;(Feldman, Stanley, &amp;amp; Berry, 1985; Norušis, 2006)&lt;/DisplayText&gt;&lt;record&gt;&lt;rec-number&gt;307&lt;/rec-number&gt;&lt;foreign-keys&gt;&lt;key app="EN" db-id="r9s2x29xideerpeeafspztaaaeaafetewts5" timestamp="1600184155"&gt;307&lt;/key&gt;&lt;/foreign-keys&gt;&lt;ref-type name="Book"&gt;6&lt;/ref-type&gt;&lt;contributors&gt;&lt;authors&gt;&lt;author&gt;Feldman, S.&lt;/author&gt;&lt;author&gt;Stanley, F.&lt;/author&gt;&lt;author&gt;Berry, W. D.&lt;/author&gt;&lt;/authors&gt;&lt;/contributors&gt;&lt;titles&gt;&lt;title&gt;Multiple regression in practice&lt;/title&gt;&lt;/titles&gt;&lt;number&gt;50&lt;/number&gt;&lt;dates&gt;&lt;year&gt;1985&lt;/year&gt;&lt;/dates&gt;&lt;publisher&gt;Sage&lt;/publisher&gt;&lt;isbn&gt;0803920547&lt;/isbn&gt;&lt;urls&gt;&lt;/urls&gt;&lt;/record&gt;&lt;/Cite&gt;&lt;Cite&gt;&lt;Author&gt;Norušis&lt;/Author&gt;&lt;Year&gt;2006&lt;/Year&gt;&lt;RecNum&gt;308&lt;/RecNum&gt;&lt;record&gt;&lt;rec-number&gt;308&lt;/rec-number&gt;&lt;foreign-keys&gt;&lt;key app="EN" db-id="r9s2x29xideerpeeafspztaaaeaafetewts5" timestamp="1600185867"&gt;308&lt;/key&gt;&lt;/foreign-keys&gt;&lt;ref-type name="Book"&gt;6&lt;/ref-type&gt;&lt;contributors&gt;&lt;authors&gt;&lt;author&gt;Norušis, Marija J&lt;/author&gt;&lt;/authors&gt;&lt;/contributors&gt;&lt;titles&gt;&lt;title&gt;SPSS 14.0 guide to data analysis&lt;/title&gt;&lt;/titles&gt;&lt;dates&gt;&lt;year&gt;2006&lt;/year&gt;&lt;/dates&gt;&lt;publisher&gt;prentice hall Upper Saddle River, NJ&lt;/publisher&gt;&lt;isbn&gt;0131995286&lt;/isbn&gt;&lt;urls&gt;&lt;/urls&gt;&lt;/record&gt;&lt;/Cite&gt;&lt;/EndNote&gt;</w:instrText>
      </w:r>
      <w:r w:rsidR="00B65FDE" w:rsidRPr="00E929D0">
        <w:rPr>
          <w:sz w:val="24"/>
          <w:szCs w:val="24"/>
        </w:rPr>
        <w:fldChar w:fldCharType="separate"/>
      </w:r>
      <w:r w:rsidR="008619F9">
        <w:rPr>
          <w:noProof/>
          <w:sz w:val="24"/>
          <w:szCs w:val="24"/>
        </w:rPr>
        <w:t>(Feldman, Stanley, &amp; Berry, 1985; Norušis, 2006)</w:t>
      </w:r>
      <w:r w:rsidR="00B65FDE" w:rsidRPr="00E929D0">
        <w:rPr>
          <w:sz w:val="24"/>
          <w:szCs w:val="24"/>
        </w:rPr>
        <w:fldChar w:fldCharType="end"/>
      </w:r>
      <w:r w:rsidR="004F5768" w:rsidRPr="00E929D0">
        <w:rPr>
          <w:sz w:val="24"/>
          <w:szCs w:val="24"/>
        </w:rPr>
        <w:t xml:space="preserve">. </w:t>
      </w:r>
      <w:r w:rsidR="00D65CBE" w:rsidRPr="00E929D0">
        <w:rPr>
          <w:sz w:val="24"/>
          <w:szCs w:val="24"/>
        </w:rPr>
        <w:t xml:space="preserve">First, the assumptions </w:t>
      </w:r>
      <w:r w:rsidR="004F5768" w:rsidRPr="00E929D0">
        <w:rPr>
          <w:sz w:val="24"/>
          <w:szCs w:val="24"/>
        </w:rPr>
        <w:t>concerning</w:t>
      </w:r>
      <w:r w:rsidR="00D65CBE" w:rsidRPr="00E929D0">
        <w:rPr>
          <w:sz w:val="24"/>
          <w:szCs w:val="24"/>
        </w:rPr>
        <w:t xml:space="preserve"> normality (i.e. based on t</w:t>
      </w:r>
      <w:r w:rsidR="00284837" w:rsidRPr="00E929D0">
        <w:rPr>
          <w:sz w:val="24"/>
          <w:szCs w:val="24"/>
        </w:rPr>
        <w:t>he normal P-P</w:t>
      </w:r>
      <w:r w:rsidR="00D65CBE" w:rsidRPr="00E929D0">
        <w:rPr>
          <w:sz w:val="24"/>
          <w:szCs w:val="24"/>
        </w:rPr>
        <w:t xml:space="preserve"> plot) and homoscedasticity (i.e. based on the scatterplot with standardized predicted values and standardized residuals) are met for both models. Secondly, there are no issues with the autocorrelation of unstandardized residuals (</w:t>
      </w:r>
      <w:r w:rsidR="00284837" w:rsidRPr="00E929D0">
        <w:rPr>
          <w:sz w:val="24"/>
          <w:szCs w:val="24"/>
        </w:rPr>
        <w:t xml:space="preserve">i.e. based on a </w:t>
      </w:r>
      <w:r w:rsidR="004F5768" w:rsidRPr="00E929D0">
        <w:rPr>
          <w:sz w:val="24"/>
          <w:szCs w:val="24"/>
        </w:rPr>
        <w:t>Durbin-Watson test 1.5 &lt; d &lt;</w:t>
      </w:r>
      <w:r w:rsidR="00D65CBE" w:rsidRPr="00E929D0">
        <w:rPr>
          <w:sz w:val="24"/>
          <w:szCs w:val="24"/>
        </w:rPr>
        <w:t xml:space="preserve"> 2.5)</w:t>
      </w:r>
      <w:r w:rsidR="00284837" w:rsidRPr="00E929D0">
        <w:rPr>
          <w:sz w:val="24"/>
          <w:szCs w:val="24"/>
        </w:rPr>
        <w:t xml:space="preserve">, multicollinearity (i.e. based on a VIF &lt; 10) and significant outliers (i.e. based on a Cooks distance &lt; 1). Last, we also controlled for common method bias through separating the dependent and independent variables in either a proximal (i.e. buffer items) or temporal (i.e. different waves) way. Also </w:t>
      </w:r>
      <w:r w:rsidR="0010306E" w:rsidRPr="00E929D0">
        <w:rPr>
          <w:sz w:val="24"/>
          <w:szCs w:val="24"/>
        </w:rPr>
        <w:t xml:space="preserve">ex </w:t>
      </w:r>
      <w:r w:rsidR="00284837" w:rsidRPr="00E929D0">
        <w:rPr>
          <w:sz w:val="24"/>
          <w:szCs w:val="24"/>
        </w:rPr>
        <w:t xml:space="preserve">post, no evidence of this bias could be found (i.e. based on </w:t>
      </w:r>
      <w:r w:rsidR="005F5D79" w:rsidRPr="00E929D0">
        <w:rPr>
          <w:sz w:val="24"/>
          <w:szCs w:val="24"/>
        </w:rPr>
        <w:t>a Harman one-factor test &lt; 50%)</w:t>
      </w:r>
      <w:r w:rsidR="00284837" w:rsidRPr="00E929D0">
        <w:rPr>
          <w:sz w:val="24"/>
          <w:szCs w:val="24"/>
        </w:rPr>
        <w:t xml:space="preserve"> </w:t>
      </w:r>
      <w:r w:rsidR="00284837" w:rsidRPr="00E929D0">
        <w:rPr>
          <w:sz w:val="24"/>
          <w:szCs w:val="24"/>
        </w:rPr>
        <w:fldChar w:fldCharType="begin"/>
      </w:r>
      <w:r w:rsidR="008619F9">
        <w:rPr>
          <w:sz w:val="24"/>
          <w:szCs w:val="24"/>
        </w:rPr>
        <w:instrText xml:space="preserve"> ADDIN EN.CITE &lt;EndNote&gt;&lt;Cite&gt;&lt;Author&gt;MacKenzie&lt;/Author&gt;&lt;Year&gt;2012&lt;/Year&gt;&lt;RecNum&gt;305&lt;/RecNum&gt;&lt;DisplayText&gt;(Eichhorn, 2014; MacKenzie &amp;amp; Podsakoff, 2012)&lt;/DisplayText&gt;&lt;record&gt;&lt;rec-number&gt;305&lt;/rec-number&gt;&lt;foreign-keys&gt;&lt;key app="EN" db-id="r9s2x29xideerpeeafspztaaaeaafetewts5" timestamp="1600181000"&gt;305&lt;/key&gt;&lt;/foreign-keys&gt;&lt;ref-type name="Journal Article"&gt;17&lt;/ref-type&gt;&lt;contributors&gt;&lt;authors&gt;&lt;author&gt;MacKenzie, Scott B&lt;/author&gt;&lt;author&gt;Podsakoff, Philip M&lt;/author&gt;&lt;/authors&gt;&lt;/contributors&gt;&lt;titles&gt;&lt;title&gt;Common method bias in marketing: Causes, mechanisms, and procedural remedies&lt;/title&gt;&lt;secondary-title&gt;Journal of retailing&lt;/secondary-title&gt;&lt;/titles&gt;&lt;periodical&gt;&lt;full-title&gt;Journal of retailing&lt;/full-title&gt;&lt;/periodical&gt;&lt;pages&gt;542-555&lt;/pages&gt;&lt;volume&gt;88&lt;/volume&gt;&lt;number&gt;4&lt;/number&gt;&lt;dates&gt;&lt;year&gt;2012&lt;/year&gt;&lt;/dates&gt;&lt;isbn&gt;0022-4359&lt;/isbn&gt;&lt;urls&gt;&lt;/urls&gt;&lt;/record&gt;&lt;/Cite&gt;&lt;Cite&gt;&lt;Author&gt;Eichhorn&lt;/Author&gt;&lt;Year&gt;2014&lt;/Year&gt;&lt;RecNum&gt;306&lt;/RecNum&gt;&lt;record&gt;&lt;rec-number&gt;306&lt;/rec-number&gt;&lt;foreign-keys&gt;&lt;key app="EN" db-id="r9s2x29xideerpeeafspztaaaeaafetewts5" timestamp="1600183560"&gt;306&lt;/key&gt;&lt;/foreign-keys&gt;&lt;ref-type name="Journal Article"&gt;17&lt;/ref-type&gt;&lt;contributors&gt;&lt;authors&gt;&lt;author&gt;Eichhorn, Bradford R&lt;/author&gt;&lt;/authors&gt;&lt;/contributors&gt;&lt;titles&gt;&lt;title&gt;Common method variance techniques&lt;/title&gt;&lt;secondary-title&gt;Cleveland State University, Department of Operations &amp;amp; Supply Chain Management. Cleveland, OH: SAS Institute Inc&lt;/secondary-title&gt;&lt;/titles&gt;&lt;periodical&gt;&lt;full-title&gt;Cleveland State University, Department of Operations &amp;amp; Supply Chain Management. Cleveland, OH: SAS Institute Inc&lt;/full-title&gt;&lt;/periodical&gt;&lt;pages&gt;1-11&lt;/pages&gt;&lt;dates&gt;&lt;year&gt;2014&lt;/year&gt;&lt;/dates&gt;&lt;urls&gt;&lt;/urls&gt;&lt;/record&gt;&lt;/Cite&gt;&lt;/EndNote&gt;</w:instrText>
      </w:r>
      <w:r w:rsidR="00284837" w:rsidRPr="00E929D0">
        <w:rPr>
          <w:sz w:val="24"/>
          <w:szCs w:val="24"/>
        </w:rPr>
        <w:fldChar w:fldCharType="separate"/>
      </w:r>
      <w:r w:rsidR="008619F9">
        <w:rPr>
          <w:noProof/>
          <w:sz w:val="24"/>
          <w:szCs w:val="24"/>
        </w:rPr>
        <w:t>(Eichhorn, 2014; MacKenzie &amp; Podsakoff, 2012)</w:t>
      </w:r>
      <w:r w:rsidR="00284837" w:rsidRPr="00E929D0">
        <w:rPr>
          <w:sz w:val="24"/>
          <w:szCs w:val="24"/>
        </w:rPr>
        <w:fldChar w:fldCharType="end"/>
      </w:r>
      <w:r w:rsidR="004F5768" w:rsidRPr="00E929D0">
        <w:rPr>
          <w:sz w:val="24"/>
          <w:szCs w:val="24"/>
        </w:rPr>
        <w:t xml:space="preserve">. </w:t>
      </w:r>
      <w:r w:rsidR="00906DFC" w:rsidRPr="00E929D0">
        <w:rPr>
          <w:sz w:val="24"/>
          <w:szCs w:val="24"/>
        </w:rPr>
        <w:t>Third and last, we applied</w:t>
      </w:r>
      <w:r w:rsidR="00162CB9" w:rsidRPr="00E929D0">
        <w:rPr>
          <w:sz w:val="24"/>
          <w:szCs w:val="24"/>
        </w:rPr>
        <w:t xml:space="preserve"> a partial correlation analysis</w:t>
      </w:r>
      <w:r w:rsidR="005670CD" w:rsidRPr="00E929D0">
        <w:rPr>
          <w:sz w:val="24"/>
          <w:szCs w:val="24"/>
        </w:rPr>
        <w:t xml:space="preserve"> for looking at the association between both political</w:t>
      </w:r>
      <w:r w:rsidR="00F02441" w:rsidRPr="00E929D0">
        <w:rPr>
          <w:sz w:val="24"/>
          <w:szCs w:val="24"/>
        </w:rPr>
        <w:t xml:space="preserve"> activities</w:t>
      </w:r>
      <w:r w:rsidR="005670CD" w:rsidRPr="00E929D0">
        <w:rPr>
          <w:sz w:val="24"/>
          <w:szCs w:val="24"/>
        </w:rPr>
        <w:t xml:space="preserve"> and the 17 political </w:t>
      </w:r>
      <w:r w:rsidR="00F02441" w:rsidRPr="00E929D0">
        <w:rPr>
          <w:sz w:val="24"/>
          <w:szCs w:val="24"/>
        </w:rPr>
        <w:t>tactics</w:t>
      </w:r>
      <w:r w:rsidR="00162CB9" w:rsidRPr="00E929D0">
        <w:rPr>
          <w:sz w:val="24"/>
          <w:szCs w:val="24"/>
        </w:rPr>
        <w:t xml:space="preserve">. We opted for a partial correlation analysis because we wanted to control for the </w:t>
      </w:r>
      <w:r w:rsidR="005670CD" w:rsidRPr="00E929D0">
        <w:rPr>
          <w:sz w:val="24"/>
          <w:szCs w:val="24"/>
        </w:rPr>
        <w:t>correlation</w:t>
      </w:r>
      <w:r w:rsidR="00162CB9" w:rsidRPr="00E929D0">
        <w:rPr>
          <w:sz w:val="24"/>
          <w:szCs w:val="24"/>
        </w:rPr>
        <w:t xml:space="preserve"> between advocacy and public sph</w:t>
      </w:r>
      <w:r w:rsidR="00F02441" w:rsidRPr="00E929D0">
        <w:rPr>
          <w:sz w:val="24"/>
          <w:szCs w:val="24"/>
        </w:rPr>
        <w:t>ere effects</w:t>
      </w:r>
      <w:r w:rsidR="005670CD" w:rsidRPr="00E929D0">
        <w:rPr>
          <w:sz w:val="24"/>
          <w:szCs w:val="24"/>
        </w:rPr>
        <w:t>, when looking</w:t>
      </w:r>
      <w:r w:rsidR="00162CB9" w:rsidRPr="00E929D0">
        <w:rPr>
          <w:sz w:val="24"/>
          <w:szCs w:val="24"/>
        </w:rPr>
        <w:t xml:space="preserve"> at the relationship between </w:t>
      </w:r>
      <w:r w:rsidR="005670CD" w:rsidRPr="00E929D0">
        <w:rPr>
          <w:sz w:val="24"/>
          <w:szCs w:val="24"/>
        </w:rPr>
        <w:t xml:space="preserve">a </w:t>
      </w:r>
      <w:r w:rsidR="00F02441" w:rsidRPr="00E929D0">
        <w:rPr>
          <w:sz w:val="24"/>
          <w:szCs w:val="24"/>
        </w:rPr>
        <w:t>political activity</w:t>
      </w:r>
      <w:r w:rsidR="005670CD" w:rsidRPr="00E929D0">
        <w:rPr>
          <w:sz w:val="24"/>
          <w:szCs w:val="24"/>
        </w:rPr>
        <w:t xml:space="preserve"> and the different political </w:t>
      </w:r>
      <w:r w:rsidR="00F02441" w:rsidRPr="00E929D0">
        <w:rPr>
          <w:sz w:val="24"/>
          <w:szCs w:val="24"/>
        </w:rPr>
        <w:t>tactics.</w:t>
      </w:r>
      <w:r w:rsidR="005670CD" w:rsidRPr="00E929D0">
        <w:rPr>
          <w:sz w:val="24"/>
          <w:szCs w:val="24"/>
        </w:rPr>
        <w:t xml:space="preserve"> </w:t>
      </w:r>
    </w:p>
    <w:p w14:paraId="52F8462C" w14:textId="77777777" w:rsidR="00C85475" w:rsidRDefault="00C85475" w:rsidP="004961DC">
      <w:pPr>
        <w:pStyle w:val="Kop1"/>
        <w:tabs>
          <w:tab w:val="left" w:pos="479"/>
        </w:tabs>
        <w:spacing w:before="0" w:line="480" w:lineRule="auto"/>
        <w:ind w:hanging="118"/>
        <w:sectPr w:rsidR="00C85475" w:rsidSect="000A5A75">
          <w:pgSz w:w="11910" w:h="16840"/>
          <w:pgMar w:top="1320" w:right="1300" w:bottom="1220" w:left="1300" w:header="710" w:footer="1026" w:gutter="0"/>
          <w:cols w:space="708"/>
        </w:sectPr>
      </w:pPr>
    </w:p>
    <w:p w14:paraId="17836AC7" w14:textId="72E96C7C" w:rsidR="004B2244" w:rsidRPr="00E929D0" w:rsidRDefault="00C85475" w:rsidP="004B2244">
      <w:pPr>
        <w:pStyle w:val="Kop1"/>
        <w:tabs>
          <w:tab w:val="left" w:pos="479"/>
        </w:tabs>
        <w:spacing w:before="0" w:line="480" w:lineRule="auto"/>
        <w:ind w:hanging="118"/>
        <w:rPr>
          <w:sz w:val="28"/>
          <w:szCs w:val="28"/>
        </w:rPr>
      </w:pPr>
      <w:r w:rsidRPr="00E929D0">
        <w:rPr>
          <w:sz w:val="28"/>
          <w:szCs w:val="28"/>
        </w:rPr>
        <w:lastRenderedPageBreak/>
        <w:tab/>
      </w:r>
      <w:r w:rsidR="004B2244" w:rsidRPr="00E929D0">
        <w:rPr>
          <w:sz w:val="28"/>
          <w:szCs w:val="28"/>
        </w:rPr>
        <w:t>4. Findings</w:t>
      </w:r>
    </w:p>
    <w:p w14:paraId="346C5304" w14:textId="5B0D1B23" w:rsidR="00915A01" w:rsidRPr="00E929D0" w:rsidRDefault="00E2173E" w:rsidP="00E40A58">
      <w:pPr>
        <w:pStyle w:val="Plattetekst"/>
        <w:spacing w:line="480" w:lineRule="auto"/>
        <w:ind w:left="118" w:right="121"/>
        <w:jc w:val="both"/>
        <w:rPr>
          <w:sz w:val="24"/>
          <w:szCs w:val="24"/>
        </w:rPr>
      </w:pPr>
      <w:r w:rsidRPr="00E929D0">
        <w:rPr>
          <w:sz w:val="24"/>
          <w:szCs w:val="24"/>
        </w:rPr>
        <w:t>In this part, we discuss the results of our statistical analyses.</w:t>
      </w:r>
      <w:r w:rsidR="00931190" w:rsidRPr="00E929D0">
        <w:rPr>
          <w:sz w:val="24"/>
          <w:szCs w:val="24"/>
        </w:rPr>
        <w:t xml:space="preserve"> </w:t>
      </w:r>
      <w:r w:rsidR="00257241" w:rsidRPr="00E929D0">
        <w:rPr>
          <w:sz w:val="24"/>
          <w:szCs w:val="24"/>
        </w:rPr>
        <w:t>First</w:t>
      </w:r>
      <w:r w:rsidR="00F24510" w:rsidRPr="00E929D0">
        <w:rPr>
          <w:sz w:val="24"/>
          <w:szCs w:val="24"/>
        </w:rPr>
        <w:t xml:space="preserve">, we will descriptively analyze </w:t>
      </w:r>
      <w:r w:rsidR="00EE054A" w:rsidRPr="00E929D0">
        <w:rPr>
          <w:sz w:val="24"/>
          <w:szCs w:val="24"/>
        </w:rPr>
        <w:t>both</w:t>
      </w:r>
      <w:r w:rsidR="00F24510" w:rsidRPr="00E929D0">
        <w:rPr>
          <w:sz w:val="24"/>
          <w:szCs w:val="24"/>
        </w:rPr>
        <w:t xml:space="preserve"> </w:t>
      </w:r>
      <w:r w:rsidR="00EE054A" w:rsidRPr="00E929D0">
        <w:rPr>
          <w:sz w:val="24"/>
          <w:szCs w:val="24"/>
        </w:rPr>
        <w:t xml:space="preserve">factor-based </w:t>
      </w:r>
      <w:r w:rsidR="00B5619F" w:rsidRPr="00E929D0">
        <w:rPr>
          <w:sz w:val="24"/>
          <w:szCs w:val="24"/>
        </w:rPr>
        <w:t>indices</w:t>
      </w:r>
      <w:r w:rsidR="00F24510" w:rsidRPr="00E929D0">
        <w:rPr>
          <w:sz w:val="24"/>
          <w:szCs w:val="24"/>
        </w:rPr>
        <w:t xml:space="preserve"> </w:t>
      </w:r>
      <w:r w:rsidR="00EE054A" w:rsidRPr="00E929D0">
        <w:rPr>
          <w:sz w:val="24"/>
          <w:szCs w:val="24"/>
        </w:rPr>
        <w:t xml:space="preserve">and their relationship to each other. </w:t>
      </w:r>
      <w:r w:rsidR="00257241" w:rsidRPr="00E929D0">
        <w:rPr>
          <w:sz w:val="24"/>
          <w:szCs w:val="24"/>
        </w:rPr>
        <w:t xml:space="preserve">Second, </w:t>
      </w:r>
      <w:r w:rsidR="00D64F99" w:rsidRPr="00E929D0">
        <w:rPr>
          <w:sz w:val="24"/>
          <w:szCs w:val="24"/>
        </w:rPr>
        <w:t>and by making us</w:t>
      </w:r>
      <w:r w:rsidR="00C85475" w:rsidRPr="00E929D0">
        <w:rPr>
          <w:sz w:val="24"/>
          <w:szCs w:val="24"/>
        </w:rPr>
        <w:t>ing of a correlation table and</w:t>
      </w:r>
      <w:r w:rsidR="00D64F99" w:rsidRPr="00E929D0">
        <w:rPr>
          <w:sz w:val="24"/>
          <w:szCs w:val="24"/>
        </w:rPr>
        <w:t xml:space="preserve"> multiple </w:t>
      </w:r>
      <w:r w:rsidR="00C85475" w:rsidRPr="00E929D0">
        <w:rPr>
          <w:sz w:val="24"/>
          <w:szCs w:val="24"/>
        </w:rPr>
        <w:t>linear regression analyse</w:t>
      </w:r>
      <w:r w:rsidR="00EE054A" w:rsidRPr="00E929D0">
        <w:rPr>
          <w:sz w:val="24"/>
          <w:szCs w:val="24"/>
        </w:rPr>
        <w:t>s,</w:t>
      </w:r>
      <w:r w:rsidR="005B414E" w:rsidRPr="00E929D0">
        <w:rPr>
          <w:sz w:val="24"/>
          <w:szCs w:val="24"/>
        </w:rPr>
        <w:t xml:space="preserve"> we explore </w:t>
      </w:r>
      <w:r w:rsidR="00D64F99" w:rsidRPr="00E929D0">
        <w:rPr>
          <w:sz w:val="24"/>
          <w:szCs w:val="24"/>
        </w:rPr>
        <w:t xml:space="preserve">a possible causal mechanism between both </w:t>
      </w:r>
      <w:r w:rsidR="00693062" w:rsidRPr="00E929D0">
        <w:rPr>
          <w:sz w:val="24"/>
          <w:szCs w:val="24"/>
        </w:rPr>
        <w:t xml:space="preserve">indices </w:t>
      </w:r>
      <w:r w:rsidR="00D64F99" w:rsidRPr="00E929D0">
        <w:rPr>
          <w:sz w:val="24"/>
          <w:szCs w:val="24"/>
        </w:rPr>
        <w:t xml:space="preserve">on the one hand and some organizational and environmental characteristics on the other hand. </w:t>
      </w:r>
      <w:r w:rsidR="008C4A4D" w:rsidRPr="00E929D0">
        <w:rPr>
          <w:sz w:val="24"/>
          <w:szCs w:val="24"/>
        </w:rPr>
        <w:t xml:space="preserve">Last, </w:t>
      </w:r>
      <w:r w:rsidR="00931190" w:rsidRPr="00E929D0">
        <w:rPr>
          <w:sz w:val="24"/>
          <w:szCs w:val="24"/>
        </w:rPr>
        <w:t>w</w:t>
      </w:r>
      <w:r w:rsidR="00482DFA" w:rsidRPr="00E929D0">
        <w:rPr>
          <w:sz w:val="24"/>
          <w:szCs w:val="24"/>
        </w:rPr>
        <w:t xml:space="preserve">e focus on </w:t>
      </w:r>
      <w:r w:rsidR="000C6E01" w:rsidRPr="00E929D0">
        <w:rPr>
          <w:sz w:val="24"/>
          <w:szCs w:val="24"/>
        </w:rPr>
        <w:t>both</w:t>
      </w:r>
      <w:r w:rsidR="00D64F99" w:rsidRPr="00E929D0">
        <w:rPr>
          <w:sz w:val="24"/>
          <w:szCs w:val="24"/>
        </w:rPr>
        <w:t xml:space="preserve"> </w:t>
      </w:r>
      <w:r w:rsidR="00B5619F" w:rsidRPr="00E929D0">
        <w:rPr>
          <w:sz w:val="24"/>
          <w:szCs w:val="24"/>
        </w:rPr>
        <w:t>indices</w:t>
      </w:r>
      <w:r w:rsidR="00D64F99" w:rsidRPr="00E929D0">
        <w:rPr>
          <w:sz w:val="24"/>
          <w:szCs w:val="24"/>
        </w:rPr>
        <w:t xml:space="preserve"> again</w:t>
      </w:r>
      <w:r w:rsidR="000C6E01" w:rsidRPr="00E929D0">
        <w:rPr>
          <w:sz w:val="24"/>
          <w:szCs w:val="24"/>
        </w:rPr>
        <w:t xml:space="preserve"> and their correlations with possible political </w:t>
      </w:r>
      <w:r w:rsidR="00F02441" w:rsidRPr="00E929D0">
        <w:rPr>
          <w:sz w:val="24"/>
          <w:szCs w:val="24"/>
        </w:rPr>
        <w:t xml:space="preserve">tactics. </w:t>
      </w:r>
      <w:r w:rsidR="000C6E01" w:rsidRPr="00E929D0">
        <w:rPr>
          <w:sz w:val="24"/>
          <w:szCs w:val="24"/>
        </w:rPr>
        <w:t xml:space="preserve"> </w:t>
      </w:r>
      <w:r w:rsidR="008C4A4D" w:rsidRPr="00E929D0">
        <w:rPr>
          <w:sz w:val="24"/>
          <w:szCs w:val="24"/>
        </w:rPr>
        <w:t xml:space="preserve"> </w:t>
      </w:r>
    </w:p>
    <w:p w14:paraId="2694A12C" w14:textId="3C9AB04C" w:rsidR="00CA6DF9" w:rsidRDefault="00CA6DF9" w:rsidP="00257241">
      <w:pPr>
        <w:pStyle w:val="Kop2"/>
        <w:tabs>
          <w:tab w:val="left" w:pos="539"/>
        </w:tabs>
        <w:spacing w:line="480" w:lineRule="auto"/>
        <w:ind w:left="0" w:firstLine="0"/>
      </w:pPr>
    </w:p>
    <w:p w14:paraId="37315C4C" w14:textId="38CBB42A" w:rsidR="00A43F88" w:rsidRPr="00E929D0" w:rsidRDefault="00257241" w:rsidP="00522069">
      <w:pPr>
        <w:pStyle w:val="Kop2"/>
        <w:tabs>
          <w:tab w:val="left" w:pos="539"/>
        </w:tabs>
        <w:spacing w:line="480" w:lineRule="auto"/>
        <w:rPr>
          <w:sz w:val="26"/>
          <w:szCs w:val="26"/>
        </w:rPr>
      </w:pPr>
      <w:r w:rsidRPr="00E929D0">
        <w:rPr>
          <w:sz w:val="26"/>
          <w:szCs w:val="26"/>
        </w:rPr>
        <w:t>4.1</w:t>
      </w:r>
      <w:r w:rsidR="00B559D7" w:rsidRPr="00E929D0">
        <w:rPr>
          <w:sz w:val="26"/>
          <w:szCs w:val="26"/>
        </w:rPr>
        <w:t xml:space="preserve">. </w:t>
      </w:r>
      <w:r w:rsidR="00F02441" w:rsidRPr="00E929D0">
        <w:rPr>
          <w:sz w:val="26"/>
          <w:szCs w:val="26"/>
        </w:rPr>
        <w:t>A</w:t>
      </w:r>
      <w:r w:rsidR="00F62285" w:rsidRPr="00E929D0">
        <w:rPr>
          <w:sz w:val="26"/>
          <w:szCs w:val="26"/>
        </w:rPr>
        <w:t xml:space="preserve">dvocacy and public </w:t>
      </w:r>
      <w:r w:rsidR="00F3299A" w:rsidRPr="00E929D0">
        <w:rPr>
          <w:sz w:val="26"/>
          <w:szCs w:val="26"/>
        </w:rPr>
        <w:t xml:space="preserve">sphere </w:t>
      </w:r>
      <w:r w:rsidR="00F02441" w:rsidRPr="00E929D0">
        <w:rPr>
          <w:sz w:val="26"/>
          <w:szCs w:val="26"/>
        </w:rPr>
        <w:t>effects</w:t>
      </w:r>
      <w:r w:rsidR="00D64F99" w:rsidRPr="00E929D0">
        <w:rPr>
          <w:sz w:val="26"/>
          <w:szCs w:val="26"/>
        </w:rPr>
        <w:t xml:space="preserve"> </w:t>
      </w:r>
      <w:r w:rsidR="00F62285" w:rsidRPr="00E929D0">
        <w:rPr>
          <w:sz w:val="26"/>
          <w:szCs w:val="26"/>
        </w:rPr>
        <w:t>in Flanders</w:t>
      </w:r>
    </w:p>
    <w:p w14:paraId="7DC8B377" w14:textId="22F8BF75" w:rsidR="00FE6497" w:rsidRPr="00E929D0" w:rsidRDefault="00522069" w:rsidP="00EB0F53">
      <w:pPr>
        <w:pStyle w:val="Plattetekst"/>
        <w:spacing w:line="480" w:lineRule="auto"/>
        <w:ind w:left="118" w:right="121"/>
        <w:jc w:val="both"/>
        <w:rPr>
          <w:sz w:val="24"/>
        </w:rPr>
      </w:pPr>
      <w:r w:rsidRPr="00E929D0">
        <w:rPr>
          <w:sz w:val="24"/>
        </w:rPr>
        <w:t xml:space="preserve">The construction of both </w:t>
      </w:r>
      <w:r w:rsidR="00693062" w:rsidRPr="00E929D0">
        <w:rPr>
          <w:sz w:val="24"/>
        </w:rPr>
        <w:t xml:space="preserve">indices </w:t>
      </w:r>
      <w:r w:rsidRPr="00E929D0">
        <w:rPr>
          <w:sz w:val="24"/>
        </w:rPr>
        <w:t>allows us to analyze whether n</w:t>
      </w:r>
      <w:r w:rsidR="00B24FD2" w:rsidRPr="00E929D0">
        <w:rPr>
          <w:sz w:val="24"/>
        </w:rPr>
        <w:t xml:space="preserve">onprofits in Flanders </w:t>
      </w:r>
      <w:r w:rsidR="00F02441" w:rsidRPr="00E929D0">
        <w:rPr>
          <w:sz w:val="24"/>
        </w:rPr>
        <w:t xml:space="preserve">are involved in advocacy and/or public sphere effects, </w:t>
      </w:r>
      <w:r w:rsidRPr="00E929D0">
        <w:rPr>
          <w:sz w:val="24"/>
        </w:rPr>
        <w:t>as identified by nonprofit managers thems</w:t>
      </w:r>
      <w:r w:rsidR="00B5619F" w:rsidRPr="00E929D0">
        <w:rPr>
          <w:sz w:val="24"/>
        </w:rPr>
        <w:t>elves. As one can see in table 3</w:t>
      </w:r>
      <w:r w:rsidRPr="00E929D0">
        <w:rPr>
          <w:sz w:val="24"/>
        </w:rPr>
        <w:t xml:space="preserve">, </w:t>
      </w:r>
      <w:r w:rsidR="00C71F8D" w:rsidRPr="00E929D0">
        <w:rPr>
          <w:sz w:val="24"/>
        </w:rPr>
        <w:t xml:space="preserve">for our descriptive analysis, </w:t>
      </w:r>
      <w:r w:rsidRPr="00E929D0">
        <w:rPr>
          <w:sz w:val="24"/>
        </w:rPr>
        <w:t>we make a distinction between the full sample (N=438) and the three s</w:t>
      </w:r>
      <w:r w:rsidR="00C71F8D" w:rsidRPr="00E929D0">
        <w:rPr>
          <w:sz w:val="24"/>
        </w:rPr>
        <w:t>ectors the sample consist of</w:t>
      </w:r>
      <w:r w:rsidRPr="00E929D0">
        <w:rPr>
          <w:sz w:val="24"/>
        </w:rPr>
        <w:t>, i.</w:t>
      </w:r>
      <w:r w:rsidR="00AB664A" w:rsidRPr="00E929D0">
        <w:rPr>
          <w:sz w:val="24"/>
        </w:rPr>
        <w:t xml:space="preserve">e. </w:t>
      </w:r>
      <w:r w:rsidR="000A5A75" w:rsidRPr="00E929D0">
        <w:rPr>
          <w:sz w:val="24"/>
        </w:rPr>
        <w:t>sociocultural</w:t>
      </w:r>
      <w:r w:rsidR="00AB664A" w:rsidRPr="00E929D0">
        <w:rPr>
          <w:sz w:val="24"/>
        </w:rPr>
        <w:t xml:space="preserve"> (N=265), </w:t>
      </w:r>
      <w:r w:rsidR="000A5A75" w:rsidRPr="00E929D0">
        <w:rPr>
          <w:sz w:val="24"/>
        </w:rPr>
        <w:t>human wellbeing</w:t>
      </w:r>
      <w:r w:rsidRPr="00E929D0">
        <w:rPr>
          <w:sz w:val="24"/>
        </w:rPr>
        <w:t xml:space="preserve"> (N=138) and social economy (N=35). F</w:t>
      </w:r>
      <w:r w:rsidR="00AB664A" w:rsidRPr="00E929D0">
        <w:rPr>
          <w:sz w:val="24"/>
        </w:rPr>
        <w:t>irst, we analyze</w:t>
      </w:r>
      <w:r w:rsidR="00C71F8D" w:rsidRPr="00E929D0">
        <w:rPr>
          <w:sz w:val="24"/>
        </w:rPr>
        <w:t xml:space="preserve"> the entire samp</w:t>
      </w:r>
      <w:r w:rsidR="00AB664A" w:rsidRPr="00E929D0">
        <w:rPr>
          <w:sz w:val="24"/>
        </w:rPr>
        <w:t>le and it becomes</w:t>
      </w:r>
      <w:r w:rsidR="00BD62D1" w:rsidRPr="00E929D0">
        <w:rPr>
          <w:sz w:val="24"/>
        </w:rPr>
        <w:t xml:space="preserve"> evident that nonprofit managers indicate that their organizations </w:t>
      </w:r>
      <w:r w:rsidR="00F02441" w:rsidRPr="00E929D0">
        <w:rPr>
          <w:sz w:val="24"/>
        </w:rPr>
        <w:t xml:space="preserve">are involved in both political activities. </w:t>
      </w:r>
      <w:r w:rsidR="0013514E" w:rsidRPr="00E929D0">
        <w:rPr>
          <w:sz w:val="24"/>
        </w:rPr>
        <w:t>Nonetheless, advocacy (.72 corresponding with ‘rather important’) is on average a mo</w:t>
      </w:r>
      <w:r w:rsidR="00AB664A" w:rsidRPr="00E929D0">
        <w:rPr>
          <w:sz w:val="24"/>
        </w:rPr>
        <w:t xml:space="preserve">re important </w:t>
      </w:r>
      <w:r w:rsidR="00F02441" w:rsidRPr="00E929D0">
        <w:rPr>
          <w:sz w:val="24"/>
        </w:rPr>
        <w:t>activity</w:t>
      </w:r>
      <w:r w:rsidR="00AB664A" w:rsidRPr="00E929D0">
        <w:rPr>
          <w:sz w:val="24"/>
        </w:rPr>
        <w:t xml:space="preserve"> </w:t>
      </w:r>
      <w:r w:rsidR="00F02441" w:rsidRPr="00E929D0">
        <w:rPr>
          <w:sz w:val="24"/>
        </w:rPr>
        <w:t>than public sphere effects</w:t>
      </w:r>
      <w:r w:rsidR="0013514E" w:rsidRPr="00E929D0">
        <w:rPr>
          <w:sz w:val="24"/>
        </w:rPr>
        <w:t xml:space="preserve"> (.58 corresponding with ‘between not important and important’).  Moreover, as can be seen from both standard deviations, the exte</w:t>
      </w:r>
      <w:r w:rsidR="00F02441" w:rsidRPr="00E929D0">
        <w:rPr>
          <w:sz w:val="24"/>
        </w:rPr>
        <w:t>nt of public sphere effects</w:t>
      </w:r>
      <w:r w:rsidR="00AB664A" w:rsidRPr="00E929D0">
        <w:rPr>
          <w:sz w:val="24"/>
        </w:rPr>
        <w:t xml:space="preserve"> (s</w:t>
      </w:r>
      <w:r w:rsidR="00FE6497" w:rsidRPr="00E929D0">
        <w:rPr>
          <w:sz w:val="24"/>
        </w:rPr>
        <w:t>td. deviation .27)</w:t>
      </w:r>
      <w:r w:rsidR="0013514E" w:rsidRPr="00E929D0">
        <w:rPr>
          <w:sz w:val="24"/>
        </w:rPr>
        <w:t xml:space="preserve"> </w:t>
      </w:r>
      <w:r w:rsidR="00C16C8E" w:rsidRPr="00E929D0">
        <w:rPr>
          <w:sz w:val="24"/>
        </w:rPr>
        <w:t xml:space="preserve">is much more dispersed </w:t>
      </w:r>
      <w:r w:rsidR="00F02441" w:rsidRPr="00E929D0">
        <w:rPr>
          <w:sz w:val="24"/>
        </w:rPr>
        <w:t>than the extent of</w:t>
      </w:r>
      <w:r w:rsidR="00AB664A" w:rsidRPr="00E929D0">
        <w:rPr>
          <w:sz w:val="24"/>
        </w:rPr>
        <w:t xml:space="preserve"> </w:t>
      </w:r>
      <w:r w:rsidR="0013514E" w:rsidRPr="00E929D0">
        <w:rPr>
          <w:sz w:val="24"/>
        </w:rPr>
        <w:t>advocacy</w:t>
      </w:r>
      <w:r w:rsidR="00C16C8E" w:rsidRPr="00E929D0">
        <w:rPr>
          <w:sz w:val="24"/>
        </w:rPr>
        <w:t xml:space="preserve"> </w:t>
      </w:r>
      <w:r w:rsidR="00FE6497" w:rsidRPr="00E929D0">
        <w:rPr>
          <w:sz w:val="24"/>
        </w:rPr>
        <w:t>(</w:t>
      </w:r>
      <w:r w:rsidR="00AB664A" w:rsidRPr="00E929D0">
        <w:rPr>
          <w:sz w:val="24"/>
        </w:rPr>
        <w:t>s</w:t>
      </w:r>
      <w:r w:rsidR="00FE6497" w:rsidRPr="00E929D0">
        <w:rPr>
          <w:sz w:val="24"/>
        </w:rPr>
        <w:t>td. deviation .22)</w:t>
      </w:r>
      <w:r w:rsidR="00AB664A" w:rsidRPr="00E929D0">
        <w:rPr>
          <w:sz w:val="24"/>
        </w:rPr>
        <w:t xml:space="preserve">. </w:t>
      </w:r>
      <w:r w:rsidR="00C16C8E" w:rsidRPr="00E929D0">
        <w:rPr>
          <w:sz w:val="24"/>
        </w:rPr>
        <w:t xml:space="preserve">In other words, these findings </w:t>
      </w:r>
      <w:r w:rsidR="00AB664A" w:rsidRPr="00E929D0">
        <w:rPr>
          <w:sz w:val="24"/>
        </w:rPr>
        <w:t xml:space="preserve">show us </w:t>
      </w:r>
      <w:r w:rsidR="00C16C8E" w:rsidRPr="00E929D0">
        <w:rPr>
          <w:sz w:val="24"/>
        </w:rPr>
        <w:t xml:space="preserve">that public sphere </w:t>
      </w:r>
      <w:r w:rsidR="00EA081A" w:rsidRPr="00E929D0">
        <w:rPr>
          <w:sz w:val="24"/>
        </w:rPr>
        <w:t>effects are</w:t>
      </w:r>
      <w:r w:rsidR="00C16C8E" w:rsidRPr="00E929D0">
        <w:rPr>
          <w:sz w:val="24"/>
        </w:rPr>
        <w:t xml:space="preserve"> less institutionalized in the nonprofit sector in comparison with advocacy and second, that there are greater differences </w:t>
      </w:r>
      <w:r w:rsidR="00EA081A" w:rsidRPr="00E929D0">
        <w:rPr>
          <w:sz w:val="24"/>
        </w:rPr>
        <w:t>in the extent of public sphere effects</w:t>
      </w:r>
      <w:r w:rsidR="00C16C8E" w:rsidRPr="00E929D0">
        <w:rPr>
          <w:sz w:val="24"/>
        </w:rPr>
        <w:t xml:space="preserve"> in comparison with the extent of advocacy. </w:t>
      </w:r>
      <w:r w:rsidR="00FE6497" w:rsidRPr="00E929D0">
        <w:rPr>
          <w:sz w:val="24"/>
        </w:rPr>
        <w:t xml:space="preserve">Secondly, we aim our analysis at the three different sectors. </w:t>
      </w:r>
      <w:r w:rsidR="00AB664A" w:rsidRPr="00E929D0">
        <w:rPr>
          <w:sz w:val="24"/>
        </w:rPr>
        <w:t>We can see</w:t>
      </w:r>
      <w:r w:rsidR="009E74FE" w:rsidRPr="00E929D0">
        <w:rPr>
          <w:sz w:val="24"/>
        </w:rPr>
        <w:t xml:space="preserve"> for all three sectors that the self-identified extent of</w:t>
      </w:r>
      <w:r w:rsidR="00AB664A" w:rsidRPr="00E929D0">
        <w:rPr>
          <w:sz w:val="24"/>
        </w:rPr>
        <w:t xml:space="preserve"> </w:t>
      </w:r>
      <w:r w:rsidR="009E74FE" w:rsidRPr="00E929D0">
        <w:rPr>
          <w:sz w:val="24"/>
        </w:rPr>
        <w:t>advocacy is higher than the exte</w:t>
      </w:r>
      <w:r w:rsidR="00EA081A" w:rsidRPr="00E929D0">
        <w:rPr>
          <w:sz w:val="24"/>
        </w:rPr>
        <w:t>nt of public sphere effects</w:t>
      </w:r>
      <w:r w:rsidR="009E74FE" w:rsidRPr="00E929D0">
        <w:rPr>
          <w:sz w:val="24"/>
        </w:rPr>
        <w:t xml:space="preserve">. </w:t>
      </w:r>
      <w:r w:rsidR="00D95692" w:rsidRPr="00E929D0">
        <w:rPr>
          <w:sz w:val="24"/>
        </w:rPr>
        <w:t>Moreover, w</w:t>
      </w:r>
      <w:r w:rsidR="00FE6497" w:rsidRPr="00E929D0">
        <w:rPr>
          <w:sz w:val="24"/>
        </w:rPr>
        <w:t>e noticed that the extent of</w:t>
      </w:r>
      <w:r w:rsidR="00AB664A" w:rsidRPr="00E929D0">
        <w:rPr>
          <w:sz w:val="24"/>
        </w:rPr>
        <w:t xml:space="preserve"> </w:t>
      </w:r>
      <w:r w:rsidR="00FE6497" w:rsidRPr="00E929D0">
        <w:rPr>
          <w:sz w:val="24"/>
        </w:rPr>
        <w:t xml:space="preserve">advocacy is more or less the same across the </w:t>
      </w:r>
      <w:r w:rsidR="000A5A75" w:rsidRPr="00E929D0">
        <w:rPr>
          <w:sz w:val="24"/>
        </w:rPr>
        <w:t>sociocultural</w:t>
      </w:r>
      <w:r w:rsidR="00FE6497" w:rsidRPr="00E929D0">
        <w:rPr>
          <w:sz w:val="24"/>
        </w:rPr>
        <w:t xml:space="preserve"> (.72), </w:t>
      </w:r>
      <w:r w:rsidR="000A5A75" w:rsidRPr="00E929D0">
        <w:rPr>
          <w:sz w:val="24"/>
        </w:rPr>
        <w:t>human wellbeing</w:t>
      </w:r>
      <w:r w:rsidR="00FE6497" w:rsidRPr="00E929D0">
        <w:rPr>
          <w:sz w:val="24"/>
        </w:rPr>
        <w:t xml:space="preserve"> (.72) and social economy sector </w:t>
      </w:r>
      <w:r w:rsidR="00FE6497" w:rsidRPr="00E929D0">
        <w:rPr>
          <w:sz w:val="24"/>
        </w:rPr>
        <w:lastRenderedPageBreak/>
        <w:t>(.67), all correspon</w:t>
      </w:r>
      <w:r w:rsidR="00AB664A" w:rsidRPr="00E929D0">
        <w:rPr>
          <w:sz w:val="24"/>
        </w:rPr>
        <w:t>ding with ‘rather important</w:t>
      </w:r>
      <w:r w:rsidR="00FE6497" w:rsidRPr="00E929D0">
        <w:rPr>
          <w:sz w:val="24"/>
        </w:rPr>
        <w:t>’.</w:t>
      </w:r>
      <w:r w:rsidR="00680619" w:rsidRPr="00E929D0">
        <w:rPr>
          <w:sz w:val="24"/>
        </w:rPr>
        <w:t xml:space="preserve"> However, when looking at </w:t>
      </w:r>
      <w:r w:rsidR="00EA081A" w:rsidRPr="00E929D0">
        <w:rPr>
          <w:sz w:val="24"/>
        </w:rPr>
        <w:t>public sphere effects</w:t>
      </w:r>
      <w:r w:rsidR="00680619" w:rsidRPr="00E929D0">
        <w:rPr>
          <w:sz w:val="24"/>
        </w:rPr>
        <w:t>, we can see some clear differences between sectors</w:t>
      </w:r>
      <w:r w:rsidR="009E74FE" w:rsidRPr="00E929D0">
        <w:rPr>
          <w:sz w:val="24"/>
        </w:rPr>
        <w:t xml:space="preserve">. The extent of public sphere </w:t>
      </w:r>
      <w:r w:rsidR="00EA081A" w:rsidRPr="00E929D0">
        <w:rPr>
          <w:sz w:val="24"/>
        </w:rPr>
        <w:t xml:space="preserve">effects </w:t>
      </w:r>
      <w:r w:rsidR="009E74FE" w:rsidRPr="00E929D0">
        <w:rPr>
          <w:sz w:val="24"/>
        </w:rPr>
        <w:t xml:space="preserve">scores on average around .67 for the </w:t>
      </w:r>
      <w:r w:rsidR="000A5A75" w:rsidRPr="00E929D0">
        <w:rPr>
          <w:sz w:val="24"/>
        </w:rPr>
        <w:t>sociocultural</w:t>
      </w:r>
      <w:r w:rsidR="009E74FE" w:rsidRPr="00E929D0">
        <w:rPr>
          <w:sz w:val="24"/>
        </w:rPr>
        <w:t xml:space="preserve"> sector (corresponding with ‘rather important’</w:t>
      </w:r>
      <w:r w:rsidR="00AB664A" w:rsidRPr="00E929D0">
        <w:rPr>
          <w:sz w:val="24"/>
        </w:rPr>
        <w:t>)</w:t>
      </w:r>
      <w:r w:rsidR="009E74FE" w:rsidRPr="00E929D0">
        <w:rPr>
          <w:sz w:val="24"/>
        </w:rPr>
        <w:t xml:space="preserve">, while the scores for both the </w:t>
      </w:r>
      <w:r w:rsidR="000A5A75" w:rsidRPr="00E929D0">
        <w:rPr>
          <w:sz w:val="24"/>
        </w:rPr>
        <w:t>human wellbeing</w:t>
      </w:r>
      <w:r w:rsidR="009E74FE" w:rsidRPr="00E929D0">
        <w:rPr>
          <w:sz w:val="24"/>
        </w:rPr>
        <w:t xml:space="preserve"> and social economy center around .50 (corresponding with ‘between important and not important’</w:t>
      </w:r>
      <w:r w:rsidR="00D95692" w:rsidRPr="00E929D0">
        <w:rPr>
          <w:sz w:val="24"/>
        </w:rPr>
        <w:t>)</w:t>
      </w:r>
      <w:r w:rsidR="009E74FE" w:rsidRPr="00E929D0">
        <w:rPr>
          <w:sz w:val="24"/>
        </w:rPr>
        <w:t xml:space="preserve">. </w:t>
      </w:r>
      <w:r w:rsidR="00D95692" w:rsidRPr="00E929D0">
        <w:rPr>
          <w:sz w:val="24"/>
        </w:rPr>
        <w:t>When looking at the standard deviations, we can see that</w:t>
      </w:r>
      <w:r w:rsidR="00555D98" w:rsidRPr="00E929D0">
        <w:rPr>
          <w:sz w:val="24"/>
        </w:rPr>
        <w:t xml:space="preserve"> for all three sectors</w:t>
      </w:r>
      <w:r w:rsidR="00D95692" w:rsidRPr="00E929D0">
        <w:rPr>
          <w:sz w:val="24"/>
        </w:rPr>
        <w:t xml:space="preserve"> the scores are more dispersed for</w:t>
      </w:r>
      <w:r w:rsidR="00EA081A" w:rsidRPr="00E929D0">
        <w:rPr>
          <w:sz w:val="24"/>
        </w:rPr>
        <w:t xml:space="preserve"> public sphere effects than for</w:t>
      </w:r>
      <w:r w:rsidR="00C85475" w:rsidRPr="00E929D0">
        <w:rPr>
          <w:sz w:val="24"/>
        </w:rPr>
        <w:t xml:space="preserve"> </w:t>
      </w:r>
      <w:r w:rsidR="00555D98" w:rsidRPr="00E929D0">
        <w:rPr>
          <w:sz w:val="24"/>
        </w:rPr>
        <w:t xml:space="preserve">advocacy. </w:t>
      </w:r>
    </w:p>
    <w:p w14:paraId="16650B29" w14:textId="77777777" w:rsidR="00792F76" w:rsidRDefault="00792F76" w:rsidP="00792F76">
      <w:pPr>
        <w:pStyle w:val="Plattetekst"/>
        <w:spacing w:line="480" w:lineRule="auto"/>
        <w:ind w:left="118" w:right="121"/>
        <w:jc w:val="both"/>
      </w:pPr>
    </w:p>
    <w:p w14:paraId="43CD1EE5" w14:textId="79D8F440" w:rsidR="00792F76" w:rsidRPr="00E929D0" w:rsidRDefault="00792F76" w:rsidP="00792F76">
      <w:pPr>
        <w:pStyle w:val="Bijschrift"/>
        <w:keepNext/>
        <w:ind w:firstLine="118"/>
        <w:rPr>
          <w:b/>
          <w:i w:val="0"/>
          <w:color w:val="auto"/>
          <w:sz w:val="24"/>
          <w:szCs w:val="24"/>
        </w:rPr>
      </w:pPr>
      <w:r w:rsidRPr="00E929D0">
        <w:rPr>
          <w:b/>
          <w:i w:val="0"/>
          <w:color w:val="auto"/>
          <w:sz w:val="24"/>
          <w:szCs w:val="24"/>
        </w:rPr>
        <w:t xml:space="preserve">Table </w:t>
      </w:r>
      <w:r w:rsidR="00EB0F53" w:rsidRPr="00E929D0">
        <w:rPr>
          <w:b/>
          <w:i w:val="0"/>
          <w:color w:val="auto"/>
          <w:sz w:val="24"/>
          <w:szCs w:val="24"/>
        </w:rPr>
        <w:t>3</w:t>
      </w:r>
      <w:r w:rsidRPr="00E929D0">
        <w:rPr>
          <w:b/>
          <w:i w:val="0"/>
          <w:color w:val="auto"/>
          <w:sz w:val="24"/>
          <w:szCs w:val="24"/>
        </w:rPr>
        <w:t>: Descriptive statistics advocac</w:t>
      </w:r>
      <w:r w:rsidR="00EA081A" w:rsidRPr="00E929D0">
        <w:rPr>
          <w:b/>
          <w:i w:val="0"/>
          <w:color w:val="auto"/>
          <w:sz w:val="24"/>
          <w:szCs w:val="24"/>
        </w:rPr>
        <w:t>y and public sphere effects</w:t>
      </w:r>
      <w:r w:rsidRPr="00E929D0">
        <w:rPr>
          <w:b/>
          <w:i w:val="0"/>
          <w:color w:val="auto"/>
          <w:sz w:val="24"/>
          <w:szCs w:val="24"/>
        </w:rPr>
        <w:t xml:space="preserve">. </w:t>
      </w:r>
    </w:p>
    <w:tbl>
      <w:tblPr>
        <w:tblStyle w:val="Tabelraster"/>
        <w:tblW w:w="9153" w:type="dxa"/>
        <w:tblInd w:w="127" w:type="dxa"/>
        <w:tblLook w:val="04A0" w:firstRow="1" w:lastRow="0" w:firstColumn="1" w:lastColumn="0" w:noHBand="0" w:noVBand="1"/>
      </w:tblPr>
      <w:tblGrid>
        <w:gridCol w:w="2347"/>
        <w:gridCol w:w="2673"/>
        <w:gridCol w:w="812"/>
        <w:gridCol w:w="1111"/>
        <w:gridCol w:w="1022"/>
        <w:gridCol w:w="1188"/>
      </w:tblGrid>
      <w:tr w:rsidR="00463B06" w:rsidRPr="003E5622" w14:paraId="2B6F5960" w14:textId="77777777" w:rsidTr="00463B06">
        <w:trPr>
          <w:trHeight w:val="1631"/>
        </w:trPr>
        <w:tc>
          <w:tcPr>
            <w:tcW w:w="2347" w:type="dxa"/>
            <w:tcBorders>
              <w:top w:val="single" w:sz="12" w:space="0" w:color="auto"/>
              <w:left w:val="single" w:sz="12" w:space="0" w:color="auto"/>
              <w:right w:val="single" w:sz="12" w:space="0" w:color="auto"/>
            </w:tcBorders>
          </w:tcPr>
          <w:p w14:paraId="38CA644A" w14:textId="77777777" w:rsidR="00463B06" w:rsidRPr="003E5622" w:rsidRDefault="00463B06" w:rsidP="00645FAC">
            <w:pPr>
              <w:pStyle w:val="Kop2"/>
              <w:tabs>
                <w:tab w:val="left" w:pos="539"/>
              </w:tabs>
              <w:spacing w:line="480" w:lineRule="auto"/>
              <w:ind w:left="0" w:firstLine="0"/>
              <w:rPr>
                <w:sz w:val="20"/>
                <w:szCs w:val="20"/>
              </w:rPr>
            </w:pPr>
          </w:p>
        </w:tc>
        <w:tc>
          <w:tcPr>
            <w:tcW w:w="2673" w:type="dxa"/>
            <w:tcBorders>
              <w:top w:val="single" w:sz="12" w:space="0" w:color="auto"/>
              <w:left w:val="single" w:sz="12" w:space="0" w:color="auto"/>
              <w:right w:val="single" w:sz="12" w:space="0" w:color="auto"/>
            </w:tcBorders>
          </w:tcPr>
          <w:p w14:paraId="2F270545" w14:textId="446A3043" w:rsidR="00463B06" w:rsidRPr="003E5622" w:rsidRDefault="00463B06" w:rsidP="00645FAC">
            <w:pPr>
              <w:pStyle w:val="Kop2"/>
              <w:tabs>
                <w:tab w:val="left" w:pos="539"/>
              </w:tabs>
              <w:spacing w:line="480" w:lineRule="auto"/>
              <w:ind w:left="0" w:firstLine="0"/>
              <w:rPr>
                <w:sz w:val="20"/>
                <w:szCs w:val="20"/>
              </w:rPr>
            </w:pPr>
          </w:p>
        </w:tc>
        <w:tc>
          <w:tcPr>
            <w:tcW w:w="812" w:type="dxa"/>
            <w:tcBorders>
              <w:top w:val="single" w:sz="12" w:space="0" w:color="auto"/>
              <w:left w:val="single" w:sz="12" w:space="0" w:color="auto"/>
              <w:right w:val="single" w:sz="12" w:space="0" w:color="auto"/>
            </w:tcBorders>
          </w:tcPr>
          <w:p w14:paraId="5052F2FC" w14:textId="42F18399" w:rsidR="00463B06" w:rsidRDefault="00463B06" w:rsidP="00645FAC">
            <w:pPr>
              <w:pStyle w:val="Kop2"/>
              <w:tabs>
                <w:tab w:val="left" w:pos="539"/>
              </w:tabs>
              <w:spacing w:line="480" w:lineRule="auto"/>
              <w:ind w:left="0" w:firstLine="0"/>
              <w:rPr>
                <w:sz w:val="20"/>
                <w:szCs w:val="20"/>
              </w:rPr>
            </w:pPr>
            <w:r>
              <w:rPr>
                <w:sz w:val="20"/>
                <w:szCs w:val="20"/>
              </w:rPr>
              <w:t>N</w:t>
            </w:r>
          </w:p>
        </w:tc>
        <w:tc>
          <w:tcPr>
            <w:tcW w:w="1111" w:type="dxa"/>
            <w:tcBorders>
              <w:top w:val="single" w:sz="12" w:space="0" w:color="auto"/>
              <w:left w:val="single" w:sz="12" w:space="0" w:color="auto"/>
              <w:right w:val="single" w:sz="12" w:space="0" w:color="auto"/>
            </w:tcBorders>
          </w:tcPr>
          <w:p w14:paraId="0701E5E3" w14:textId="66DD3BFB" w:rsidR="00463B06" w:rsidRPr="003E5622" w:rsidRDefault="00463B06" w:rsidP="00645FAC">
            <w:pPr>
              <w:pStyle w:val="Kop2"/>
              <w:tabs>
                <w:tab w:val="left" w:pos="539"/>
              </w:tabs>
              <w:spacing w:line="480" w:lineRule="auto"/>
              <w:ind w:left="0" w:firstLine="0"/>
              <w:rPr>
                <w:sz w:val="20"/>
                <w:szCs w:val="20"/>
              </w:rPr>
            </w:pPr>
            <w:r>
              <w:rPr>
                <w:sz w:val="20"/>
                <w:szCs w:val="20"/>
              </w:rPr>
              <w:t>Median</w:t>
            </w:r>
          </w:p>
        </w:tc>
        <w:tc>
          <w:tcPr>
            <w:tcW w:w="1022" w:type="dxa"/>
            <w:tcBorders>
              <w:top w:val="single" w:sz="12" w:space="0" w:color="auto"/>
              <w:left w:val="single" w:sz="12" w:space="0" w:color="auto"/>
              <w:right w:val="single" w:sz="12" w:space="0" w:color="auto"/>
            </w:tcBorders>
          </w:tcPr>
          <w:p w14:paraId="6EDCE352" w14:textId="5609E2D0" w:rsidR="00463B06" w:rsidRPr="003E5622" w:rsidRDefault="00463B06" w:rsidP="00645FAC">
            <w:pPr>
              <w:pStyle w:val="Kop2"/>
              <w:tabs>
                <w:tab w:val="left" w:pos="539"/>
              </w:tabs>
              <w:spacing w:line="480" w:lineRule="auto"/>
              <w:ind w:left="0" w:firstLine="0"/>
              <w:rPr>
                <w:sz w:val="20"/>
                <w:szCs w:val="20"/>
              </w:rPr>
            </w:pPr>
            <w:r>
              <w:rPr>
                <w:sz w:val="20"/>
                <w:szCs w:val="20"/>
              </w:rPr>
              <w:t>Mean</w:t>
            </w:r>
            <w:r w:rsidRPr="003E5622">
              <w:rPr>
                <w:sz w:val="20"/>
                <w:szCs w:val="20"/>
              </w:rPr>
              <w:t xml:space="preserve"> </w:t>
            </w:r>
          </w:p>
        </w:tc>
        <w:tc>
          <w:tcPr>
            <w:tcW w:w="1188" w:type="dxa"/>
            <w:tcBorders>
              <w:top w:val="single" w:sz="12" w:space="0" w:color="auto"/>
              <w:left w:val="single" w:sz="12" w:space="0" w:color="auto"/>
              <w:right w:val="single" w:sz="12" w:space="0" w:color="auto"/>
            </w:tcBorders>
          </w:tcPr>
          <w:p w14:paraId="2B09A0EC" w14:textId="779744CF" w:rsidR="00463B06" w:rsidRPr="003E5622" w:rsidRDefault="00463B06" w:rsidP="00645FAC">
            <w:pPr>
              <w:pStyle w:val="Kop2"/>
              <w:tabs>
                <w:tab w:val="left" w:pos="539"/>
              </w:tabs>
              <w:spacing w:line="480" w:lineRule="auto"/>
              <w:ind w:left="0" w:firstLine="0"/>
              <w:rPr>
                <w:sz w:val="20"/>
                <w:szCs w:val="20"/>
              </w:rPr>
            </w:pPr>
            <w:r>
              <w:rPr>
                <w:sz w:val="20"/>
                <w:szCs w:val="20"/>
              </w:rPr>
              <w:t>Std. deviation</w:t>
            </w:r>
            <w:r w:rsidRPr="003E5622">
              <w:rPr>
                <w:sz w:val="20"/>
                <w:szCs w:val="20"/>
              </w:rPr>
              <w:t xml:space="preserve"> </w:t>
            </w:r>
          </w:p>
        </w:tc>
      </w:tr>
      <w:tr w:rsidR="00463B06" w:rsidRPr="003E5622" w14:paraId="1409FACE" w14:textId="77777777" w:rsidTr="00463B06">
        <w:trPr>
          <w:trHeight w:val="518"/>
        </w:trPr>
        <w:tc>
          <w:tcPr>
            <w:tcW w:w="2347" w:type="dxa"/>
            <w:vMerge w:val="restart"/>
            <w:tcBorders>
              <w:top w:val="single" w:sz="12" w:space="0" w:color="auto"/>
            </w:tcBorders>
          </w:tcPr>
          <w:p w14:paraId="1E4B897C" w14:textId="03817ABA" w:rsidR="00463B06" w:rsidRDefault="00EA081A" w:rsidP="00792F76">
            <w:pPr>
              <w:pStyle w:val="Kop2"/>
              <w:tabs>
                <w:tab w:val="left" w:pos="539"/>
              </w:tabs>
              <w:spacing w:line="480" w:lineRule="auto"/>
              <w:ind w:left="0" w:firstLine="0"/>
              <w:rPr>
                <w:sz w:val="20"/>
                <w:szCs w:val="20"/>
              </w:rPr>
            </w:pPr>
            <w:r>
              <w:rPr>
                <w:sz w:val="20"/>
                <w:szCs w:val="20"/>
              </w:rPr>
              <w:t>A</w:t>
            </w:r>
            <w:r w:rsidR="00463B06">
              <w:rPr>
                <w:sz w:val="20"/>
                <w:szCs w:val="20"/>
              </w:rPr>
              <w:t>dvocacy</w:t>
            </w:r>
          </w:p>
        </w:tc>
        <w:tc>
          <w:tcPr>
            <w:tcW w:w="2673" w:type="dxa"/>
            <w:tcBorders>
              <w:top w:val="single" w:sz="12" w:space="0" w:color="auto"/>
            </w:tcBorders>
            <w:vAlign w:val="center"/>
          </w:tcPr>
          <w:p w14:paraId="2410EFB2" w14:textId="47763E94" w:rsidR="00463B06" w:rsidRPr="00463B06" w:rsidRDefault="00463B06" w:rsidP="00792F76">
            <w:pPr>
              <w:pStyle w:val="Kop2"/>
              <w:tabs>
                <w:tab w:val="left" w:pos="539"/>
              </w:tabs>
              <w:spacing w:line="480" w:lineRule="auto"/>
              <w:ind w:left="0" w:firstLine="0"/>
              <w:rPr>
                <w:b w:val="0"/>
                <w:sz w:val="20"/>
                <w:szCs w:val="20"/>
              </w:rPr>
            </w:pPr>
            <w:r w:rsidRPr="00463B06">
              <w:rPr>
                <w:b w:val="0"/>
                <w:sz w:val="20"/>
                <w:szCs w:val="20"/>
              </w:rPr>
              <w:t>Full sample</w:t>
            </w:r>
          </w:p>
        </w:tc>
        <w:tc>
          <w:tcPr>
            <w:tcW w:w="812" w:type="dxa"/>
            <w:tcBorders>
              <w:top w:val="single" w:sz="12" w:space="0" w:color="auto"/>
            </w:tcBorders>
          </w:tcPr>
          <w:p w14:paraId="5CCD24AB" w14:textId="58C95DA6" w:rsidR="00463B06" w:rsidRPr="00144DAA" w:rsidRDefault="00A43F88" w:rsidP="00645FAC">
            <w:pPr>
              <w:pStyle w:val="Kop2"/>
              <w:tabs>
                <w:tab w:val="left" w:pos="539"/>
              </w:tabs>
              <w:spacing w:line="480" w:lineRule="auto"/>
              <w:ind w:left="0" w:firstLine="0"/>
              <w:rPr>
                <w:b w:val="0"/>
                <w:sz w:val="20"/>
                <w:szCs w:val="20"/>
              </w:rPr>
            </w:pPr>
            <w:r>
              <w:rPr>
                <w:b w:val="0"/>
                <w:sz w:val="20"/>
                <w:szCs w:val="20"/>
              </w:rPr>
              <w:t>438</w:t>
            </w:r>
          </w:p>
        </w:tc>
        <w:tc>
          <w:tcPr>
            <w:tcW w:w="1111" w:type="dxa"/>
            <w:tcBorders>
              <w:top w:val="single" w:sz="12" w:space="0" w:color="auto"/>
            </w:tcBorders>
          </w:tcPr>
          <w:p w14:paraId="76EDF4C0" w14:textId="60AD2967" w:rsidR="00463B06" w:rsidRPr="00144DAA" w:rsidRDefault="00A43F88" w:rsidP="00645FAC">
            <w:pPr>
              <w:pStyle w:val="Kop2"/>
              <w:tabs>
                <w:tab w:val="left" w:pos="539"/>
              </w:tabs>
              <w:spacing w:line="480" w:lineRule="auto"/>
              <w:ind w:left="0" w:firstLine="0"/>
              <w:rPr>
                <w:b w:val="0"/>
                <w:sz w:val="20"/>
                <w:szCs w:val="20"/>
              </w:rPr>
            </w:pPr>
            <w:r>
              <w:rPr>
                <w:b w:val="0"/>
                <w:sz w:val="20"/>
                <w:szCs w:val="20"/>
              </w:rPr>
              <w:t>.69</w:t>
            </w:r>
          </w:p>
        </w:tc>
        <w:tc>
          <w:tcPr>
            <w:tcW w:w="1022" w:type="dxa"/>
            <w:tcBorders>
              <w:top w:val="single" w:sz="12" w:space="0" w:color="auto"/>
            </w:tcBorders>
          </w:tcPr>
          <w:p w14:paraId="21D3677B" w14:textId="6B25F6BB" w:rsidR="00463B06" w:rsidRPr="00144DAA" w:rsidRDefault="00A43F88" w:rsidP="00645FAC">
            <w:pPr>
              <w:pStyle w:val="Kop2"/>
              <w:tabs>
                <w:tab w:val="left" w:pos="539"/>
              </w:tabs>
              <w:spacing w:line="480" w:lineRule="auto"/>
              <w:ind w:left="0" w:firstLine="0"/>
              <w:rPr>
                <w:b w:val="0"/>
                <w:sz w:val="20"/>
                <w:szCs w:val="20"/>
              </w:rPr>
            </w:pPr>
            <w:r>
              <w:rPr>
                <w:b w:val="0"/>
                <w:sz w:val="20"/>
                <w:szCs w:val="20"/>
              </w:rPr>
              <w:t>.72</w:t>
            </w:r>
          </w:p>
        </w:tc>
        <w:tc>
          <w:tcPr>
            <w:tcW w:w="1188" w:type="dxa"/>
            <w:tcBorders>
              <w:top w:val="single" w:sz="12" w:space="0" w:color="auto"/>
            </w:tcBorders>
          </w:tcPr>
          <w:p w14:paraId="4635ABBB" w14:textId="2180A906" w:rsidR="00463B06" w:rsidRPr="00792F76" w:rsidRDefault="00A43F88" w:rsidP="00645FAC">
            <w:pPr>
              <w:pStyle w:val="Kop2"/>
              <w:tabs>
                <w:tab w:val="left" w:pos="539"/>
              </w:tabs>
              <w:spacing w:line="480" w:lineRule="auto"/>
              <w:ind w:left="0" w:firstLine="0"/>
              <w:rPr>
                <w:rFonts w:eastAsiaTheme="minorHAnsi"/>
                <w:b w:val="0"/>
                <w:color w:val="010205"/>
                <w:sz w:val="20"/>
                <w:szCs w:val="20"/>
                <w:lang w:bidi="ar-SA"/>
              </w:rPr>
            </w:pPr>
            <w:r>
              <w:rPr>
                <w:rFonts w:eastAsiaTheme="minorHAnsi"/>
                <w:b w:val="0"/>
                <w:color w:val="010205"/>
                <w:sz w:val="20"/>
                <w:szCs w:val="20"/>
                <w:lang w:bidi="ar-SA"/>
              </w:rPr>
              <w:t>.22</w:t>
            </w:r>
          </w:p>
        </w:tc>
      </w:tr>
      <w:tr w:rsidR="00B76A75" w:rsidRPr="003E5622" w14:paraId="21FB0CA4" w14:textId="77777777" w:rsidTr="00B76A75">
        <w:trPr>
          <w:trHeight w:val="530"/>
        </w:trPr>
        <w:tc>
          <w:tcPr>
            <w:tcW w:w="2347" w:type="dxa"/>
            <w:vMerge/>
          </w:tcPr>
          <w:p w14:paraId="63366A96" w14:textId="77777777" w:rsidR="00B76A75" w:rsidRDefault="00B76A75" w:rsidP="00792F76">
            <w:pPr>
              <w:pStyle w:val="Kop2"/>
              <w:tabs>
                <w:tab w:val="left" w:pos="539"/>
              </w:tabs>
              <w:spacing w:line="480" w:lineRule="auto"/>
              <w:ind w:left="0" w:firstLine="0"/>
              <w:rPr>
                <w:sz w:val="20"/>
                <w:szCs w:val="20"/>
              </w:rPr>
            </w:pPr>
          </w:p>
        </w:tc>
        <w:tc>
          <w:tcPr>
            <w:tcW w:w="2673" w:type="dxa"/>
            <w:vAlign w:val="center"/>
          </w:tcPr>
          <w:p w14:paraId="26D1968E" w14:textId="52E62C18" w:rsidR="00B76A75" w:rsidRPr="00463B06" w:rsidRDefault="00B76A75" w:rsidP="00792F76">
            <w:pPr>
              <w:pStyle w:val="Kop2"/>
              <w:tabs>
                <w:tab w:val="left" w:pos="539"/>
              </w:tabs>
              <w:spacing w:line="480" w:lineRule="auto"/>
              <w:ind w:left="0" w:firstLine="0"/>
              <w:rPr>
                <w:b w:val="0"/>
                <w:sz w:val="20"/>
                <w:szCs w:val="20"/>
              </w:rPr>
            </w:pPr>
            <w:r w:rsidRPr="00463B06">
              <w:rPr>
                <w:b w:val="0"/>
                <w:sz w:val="20"/>
                <w:szCs w:val="20"/>
              </w:rPr>
              <w:t xml:space="preserve">Per sector </w:t>
            </w:r>
          </w:p>
        </w:tc>
        <w:tc>
          <w:tcPr>
            <w:tcW w:w="4133" w:type="dxa"/>
            <w:gridSpan w:val="4"/>
            <w:shd w:val="clear" w:color="auto" w:fill="A6A6A6" w:themeFill="background1" w:themeFillShade="A6"/>
          </w:tcPr>
          <w:p w14:paraId="0FA4025B" w14:textId="1E1FEF9D" w:rsidR="00B76A75" w:rsidRPr="00144DAA" w:rsidRDefault="00B76A75" w:rsidP="00645FAC">
            <w:pPr>
              <w:pStyle w:val="Kop2"/>
              <w:tabs>
                <w:tab w:val="left" w:pos="539"/>
              </w:tabs>
              <w:spacing w:line="480" w:lineRule="auto"/>
              <w:ind w:left="0" w:firstLine="0"/>
              <w:rPr>
                <w:b w:val="0"/>
                <w:sz w:val="20"/>
                <w:szCs w:val="20"/>
              </w:rPr>
            </w:pPr>
          </w:p>
        </w:tc>
      </w:tr>
      <w:tr w:rsidR="00463B06" w:rsidRPr="003E5622" w14:paraId="3DBCED98" w14:textId="77777777" w:rsidTr="00463B06">
        <w:trPr>
          <w:trHeight w:val="530"/>
        </w:trPr>
        <w:tc>
          <w:tcPr>
            <w:tcW w:w="2347" w:type="dxa"/>
            <w:vMerge/>
          </w:tcPr>
          <w:p w14:paraId="5E4E01F2" w14:textId="77777777" w:rsidR="00463B06" w:rsidRDefault="00463B06" w:rsidP="00792F76">
            <w:pPr>
              <w:pStyle w:val="Kop2"/>
              <w:tabs>
                <w:tab w:val="left" w:pos="539"/>
              </w:tabs>
              <w:spacing w:line="480" w:lineRule="auto"/>
              <w:ind w:left="0" w:firstLine="0"/>
              <w:jc w:val="right"/>
              <w:rPr>
                <w:b w:val="0"/>
                <w:sz w:val="20"/>
                <w:szCs w:val="20"/>
              </w:rPr>
            </w:pPr>
          </w:p>
        </w:tc>
        <w:tc>
          <w:tcPr>
            <w:tcW w:w="2673" w:type="dxa"/>
            <w:vAlign w:val="center"/>
          </w:tcPr>
          <w:p w14:paraId="3720B02B" w14:textId="67A1A832" w:rsidR="00463B06" w:rsidRPr="00463B06" w:rsidRDefault="000A5A75" w:rsidP="00A43F88">
            <w:pPr>
              <w:pStyle w:val="Kop2"/>
              <w:tabs>
                <w:tab w:val="left" w:pos="539"/>
              </w:tabs>
              <w:spacing w:line="480" w:lineRule="auto"/>
              <w:ind w:left="0" w:firstLine="0"/>
              <w:jc w:val="right"/>
              <w:rPr>
                <w:b w:val="0"/>
                <w:sz w:val="20"/>
                <w:szCs w:val="20"/>
              </w:rPr>
            </w:pPr>
            <w:r>
              <w:rPr>
                <w:b w:val="0"/>
                <w:sz w:val="20"/>
                <w:szCs w:val="20"/>
              </w:rPr>
              <w:t>Sociocultural</w:t>
            </w:r>
            <w:r w:rsidR="00A43F88" w:rsidRPr="00463B06">
              <w:rPr>
                <w:b w:val="0"/>
                <w:sz w:val="20"/>
                <w:szCs w:val="20"/>
              </w:rPr>
              <w:t xml:space="preserve"> </w:t>
            </w:r>
          </w:p>
        </w:tc>
        <w:tc>
          <w:tcPr>
            <w:tcW w:w="812" w:type="dxa"/>
          </w:tcPr>
          <w:p w14:paraId="54F4398D" w14:textId="514A61E4" w:rsidR="00463B06" w:rsidRPr="00144DAA" w:rsidRDefault="00A43F88" w:rsidP="00645FAC">
            <w:pPr>
              <w:pStyle w:val="Kop2"/>
              <w:tabs>
                <w:tab w:val="left" w:pos="539"/>
              </w:tabs>
              <w:spacing w:line="480" w:lineRule="auto"/>
              <w:ind w:left="0" w:firstLine="0"/>
              <w:rPr>
                <w:b w:val="0"/>
                <w:sz w:val="20"/>
                <w:szCs w:val="20"/>
              </w:rPr>
            </w:pPr>
            <w:r>
              <w:rPr>
                <w:b w:val="0"/>
                <w:sz w:val="20"/>
                <w:szCs w:val="20"/>
              </w:rPr>
              <w:t>265</w:t>
            </w:r>
          </w:p>
        </w:tc>
        <w:tc>
          <w:tcPr>
            <w:tcW w:w="1111" w:type="dxa"/>
          </w:tcPr>
          <w:p w14:paraId="066A4BBC" w14:textId="5DC6796C" w:rsidR="00463B06" w:rsidRPr="00144DAA" w:rsidRDefault="00A43F88" w:rsidP="00645FAC">
            <w:pPr>
              <w:pStyle w:val="Kop2"/>
              <w:tabs>
                <w:tab w:val="left" w:pos="539"/>
              </w:tabs>
              <w:spacing w:line="480" w:lineRule="auto"/>
              <w:ind w:left="0" w:firstLine="0"/>
              <w:rPr>
                <w:b w:val="0"/>
                <w:sz w:val="20"/>
                <w:szCs w:val="20"/>
              </w:rPr>
            </w:pPr>
            <w:r>
              <w:rPr>
                <w:b w:val="0"/>
                <w:sz w:val="20"/>
                <w:szCs w:val="20"/>
              </w:rPr>
              <w:t>.69</w:t>
            </w:r>
          </w:p>
        </w:tc>
        <w:tc>
          <w:tcPr>
            <w:tcW w:w="1022" w:type="dxa"/>
          </w:tcPr>
          <w:p w14:paraId="36E82E5C" w14:textId="111A4257" w:rsidR="00463B06" w:rsidRPr="00144DAA" w:rsidRDefault="00F40DD6" w:rsidP="00645FAC">
            <w:pPr>
              <w:pStyle w:val="Kop2"/>
              <w:tabs>
                <w:tab w:val="left" w:pos="539"/>
              </w:tabs>
              <w:spacing w:line="480" w:lineRule="auto"/>
              <w:ind w:left="0" w:firstLine="0"/>
              <w:rPr>
                <w:b w:val="0"/>
                <w:sz w:val="20"/>
                <w:szCs w:val="20"/>
              </w:rPr>
            </w:pPr>
            <w:r>
              <w:rPr>
                <w:b w:val="0"/>
                <w:sz w:val="20"/>
                <w:szCs w:val="20"/>
              </w:rPr>
              <w:t>.72</w:t>
            </w:r>
          </w:p>
        </w:tc>
        <w:tc>
          <w:tcPr>
            <w:tcW w:w="1188" w:type="dxa"/>
          </w:tcPr>
          <w:p w14:paraId="044748B5" w14:textId="4416BEE2" w:rsidR="00463B06" w:rsidRPr="00144DAA" w:rsidRDefault="00F40DD6" w:rsidP="00645FAC">
            <w:pPr>
              <w:pStyle w:val="Kop2"/>
              <w:tabs>
                <w:tab w:val="left" w:pos="539"/>
              </w:tabs>
              <w:spacing w:line="480" w:lineRule="auto"/>
              <w:ind w:left="0" w:firstLine="0"/>
              <w:rPr>
                <w:b w:val="0"/>
                <w:sz w:val="20"/>
                <w:szCs w:val="20"/>
              </w:rPr>
            </w:pPr>
            <w:r>
              <w:rPr>
                <w:b w:val="0"/>
                <w:sz w:val="20"/>
                <w:szCs w:val="20"/>
              </w:rPr>
              <w:t>.23</w:t>
            </w:r>
          </w:p>
        </w:tc>
      </w:tr>
      <w:tr w:rsidR="00463B06" w:rsidRPr="003E5622" w14:paraId="484DE4E5" w14:textId="77777777" w:rsidTr="00463B06">
        <w:trPr>
          <w:trHeight w:val="530"/>
        </w:trPr>
        <w:tc>
          <w:tcPr>
            <w:tcW w:w="2347" w:type="dxa"/>
            <w:vMerge/>
          </w:tcPr>
          <w:p w14:paraId="285383E4" w14:textId="77777777" w:rsidR="00463B06" w:rsidRDefault="00463B06" w:rsidP="00792F76">
            <w:pPr>
              <w:pStyle w:val="Kop2"/>
              <w:tabs>
                <w:tab w:val="left" w:pos="539"/>
              </w:tabs>
              <w:spacing w:line="480" w:lineRule="auto"/>
              <w:ind w:left="0" w:firstLine="0"/>
              <w:jc w:val="right"/>
              <w:rPr>
                <w:b w:val="0"/>
                <w:sz w:val="20"/>
                <w:szCs w:val="20"/>
              </w:rPr>
            </w:pPr>
          </w:p>
        </w:tc>
        <w:tc>
          <w:tcPr>
            <w:tcW w:w="2673" w:type="dxa"/>
            <w:vAlign w:val="center"/>
          </w:tcPr>
          <w:p w14:paraId="13F3AFA5" w14:textId="6DBBB20D" w:rsidR="00463B06" w:rsidRPr="00463B06" w:rsidRDefault="000A5A75" w:rsidP="00792F76">
            <w:pPr>
              <w:pStyle w:val="Kop2"/>
              <w:tabs>
                <w:tab w:val="left" w:pos="539"/>
              </w:tabs>
              <w:spacing w:line="480" w:lineRule="auto"/>
              <w:ind w:left="0" w:firstLine="0"/>
              <w:jc w:val="right"/>
              <w:rPr>
                <w:b w:val="0"/>
                <w:sz w:val="20"/>
                <w:szCs w:val="20"/>
              </w:rPr>
            </w:pPr>
            <w:r>
              <w:rPr>
                <w:b w:val="0"/>
                <w:sz w:val="20"/>
                <w:szCs w:val="20"/>
              </w:rPr>
              <w:t>Human wellbeing</w:t>
            </w:r>
          </w:p>
        </w:tc>
        <w:tc>
          <w:tcPr>
            <w:tcW w:w="812" w:type="dxa"/>
          </w:tcPr>
          <w:p w14:paraId="0D1FC93A" w14:textId="5A4FBB9F" w:rsidR="00463B06" w:rsidRPr="00144DAA" w:rsidRDefault="00A43F88" w:rsidP="00645FAC">
            <w:pPr>
              <w:pStyle w:val="Kop2"/>
              <w:tabs>
                <w:tab w:val="left" w:pos="539"/>
              </w:tabs>
              <w:spacing w:line="480" w:lineRule="auto"/>
              <w:ind w:left="0" w:firstLine="0"/>
              <w:rPr>
                <w:b w:val="0"/>
                <w:sz w:val="20"/>
                <w:szCs w:val="20"/>
              </w:rPr>
            </w:pPr>
            <w:r>
              <w:rPr>
                <w:b w:val="0"/>
                <w:sz w:val="20"/>
                <w:szCs w:val="20"/>
              </w:rPr>
              <w:t>138</w:t>
            </w:r>
          </w:p>
        </w:tc>
        <w:tc>
          <w:tcPr>
            <w:tcW w:w="1111" w:type="dxa"/>
          </w:tcPr>
          <w:p w14:paraId="2C8436DA" w14:textId="2CC70E47" w:rsidR="00463B06" w:rsidRPr="00144DAA" w:rsidRDefault="00F40DD6" w:rsidP="00645FAC">
            <w:pPr>
              <w:pStyle w:val="Kop2"/>
              <w:tabs>
                <w:tab w:val="left" w:pos="539"/>
              </w:tabs>
              <w:spacing w:line="480" w:lineRule="auto"/>
              <w:ind w:left="0" w:firstLine="0"/>
              <w:rPr>
                <w:b w:val="0"/>
                <w:sz w:val="20"/>
                <w:szCs w:val="20"/>
              </w:rPr>
            </w:pPr>
            <w:r>
              <w:rPr>
                <w:b w:val="0"/>
                <w:sz w:val="20"/>
                <w:szCs w:val="20"/>
              </w:rPr>
              <w:t>.69</w:t>
            </w:r>
          </w:p>
        </w:tc>
        <w:tc>
          <w:tcPr>
            <w:tcW w:w="1022" w:type="dxa"/>
          </w:tcPr>
          <w:p w14:paraId="673909B5" w14:textId="211E0BA6" w:rsidR="00463B06" w:rsidRPr="00144DAA" w:rsidRDefault="00F40DD6" w:rsidP="00645FAC">
            <w:pPr>
              <w:pStyle w:val="Kop2"/>
              <w:tabs>
                <w:tab w:val="left" w:pos="539"/>
              </w:tabs>
              <w:spacing w:line="480" w:lineRule="auto"/>
              <w:ind w:left="0" w:firstLine="0"/>
              <w:rPr>
                <w:b w:val="0"/>
                <w:sz w:val="20"/>
                <w:szCs w:val="20"/>
              </w:rPr>
            </w:pPr>
            <w:r>
              <w:rPr>
                <w:b w:val="0"/>
                <w:sz w:val="20"/>
                <w:szCs w:val="20"/>
              </w:rPr>
              <w:t>.72</w:t>
            </w:r>
          </w:p>
        </w:tc>
        <w:tc>
          <w:tcPr>
            <w:tcW w:w="1188" w:type="dxa"/>
          </w:tcPr>
          <w:p w14:paraId="12364DA8" w14:textId="2BF47388" w:rsidR="00463B06" w:rsidRPr="00144DAA" w:rsidRDefault="00F40DD6" w:rsidP="00645FAC">
            <w:pPr>
              <w:pStyle w:val="Kop2"/>
              <w:tabs>
                <w:tab w:val="left" w:pos="539"/>
              </w:tabs>
              <w:spacing w:line="480" w:lineRule="auto"/>
              <w:ind w:left="0" w:firstLine="0"/>
              <w:rPr>
                <w:b w:val="0"/>
                <w:sz w:val="20"/>
                <w:szCs w:val="20"/>
              </w:rPr>
            </w:pPr>
            <w:r>
              <w:rPr>
                <w:b w:val="0"/>
                <w:sz w:val="20"/>
                <w:szCs w:val="20"/>
              </w:rPr>
              <w:t>.21</w:t>
            </w:r>
          </w:p>
        </w:tc>
      </w:tr>
      <w:tr w:rsidR="00463B06" w:rsidRPr="003E5622" w14:paraId="69FAB1BA" w14:textId="77777777" w:rsidTr="00463B06">
        <w:trPr>
          <w:trHeight w:val="530"/>
        </w:trPr>
        <w:tc>
          <w:tcPr>
            <w:tcW w:w="2347" w:type="dxa"/>
            <w:vMerge/>
          </w:tcPr>
          <w:p w14:paraId="7EFCFBC3" w14:textId="77777777" w:rsidR="00463B06" w:rsidRDefault="00463B06" w:rsidP="00792F76">
            <w:pPr>
              <w:pStyle w:val="Kop2"/>
              <w:tabs>
                <w:tab w:val="left" w:pos="539"/>
              </w:tabs>
              <w:spacing w:line="480" w:lineRule="auto"/>
              <w:ind w:left="0" w:firstLine="0"/>
              <w:jc w:val="right"/>
              <w:rPr>
                <w:b w:val="0"/>
                <w:sz w:val="20"/>
                <w:szCs w:val="20"/>
              </w:rPr>
            </w:pPr>
          </w:p>
        </w:tc>
        <w:tc>
          <w:tcPr>
            <w:tcW w:w="2673" w:type="dxa"/>
            <w:vAlign w:val="center"/>
          </w:tcPr>
          <w:p w14:paraId="0F439D18" w14:textId="137FF5AF" w:rsidR="00463B06" w:rsidRPr="00463B06" w:rsidRDefault="00A43F88" w:rsidP="00792F76">
            <w:pPr>
              <w:pStyle w:val="Kop2"/>
              <w:tabs>
                <w:tab w:val="left" w:pos="539"/>
              </w:tabs>
              <w:spacing w:line="480" w:lineRule="auto"/>
              <w:ind w:left="0" w:firstLine="0"/>
              <w:jc w:val="right"/>
              <w:rPr>
                <w:b w:val="0"/>
                <w:sz w:val="20"/>
                <w:szCs w:val="20"/>
              </w:rPr>
            </w:pPr>
            <w:r w:rsidRPr="00463B06">
              <w:rPr>
                <w:b w:val="0"/>
                <w:sz w:val="20"/>
                <w:szCs w:val="20"/>
              </w:rPr>
              <w:t>Social economy</w:t>
            </w:r>
          </w:p>
        </w:tc>
        <w:tc>
          <w:tcPr>
            <w:tcW w:w="812" w:type="dxa"/>
          </w:tcPr>
          <w:p w14:paraId="5A3E7B5C" w14:textId="6863E22D" w:rsidR="00463B06" w:rsidRPr="00792F76" w:rsidRDefault="00A43F88" w:rsidP="00645FAC">
            <w:pPr>
              <w:pStyle w:val="Kop2"/>
              <w:tabs>
                <w:tab w:val="left" w:pos="539"/>
              </w:tabs>
              <w:spacing w:line="480" w:lineRule="auto"/>
              <w:ind w:left="0" w:firstLine="0"/>
              <w:rPr>
                <w:rFonts w:eastAsiaTheme="minorHAnsi"/>
                <w:b w:val="0"/>
                <w:color w:val="010205"/>
                <w:sz w:val="20"/>
                <w:szCs w:val="20"/>
                <w:lang w:bidi="ar-SA"/>
              </w:rPr>
            </w:pPr>
            <w:r>
              <w:rPr>
                <w:rFonts w:eastAsiaTheme="minorHAnsi"/>
                <w:b w:val="0"/>
                <w:color w:val="010205"/>
                <w:sz w:val="20"/>
                <w:szCs w:val="20"/>
                <w:lang w:bidi="ar-SA"/>
              </w:rPr>
              <w:t>35</w:t>
            </w:r>
          </w:p>
        </w:tc>
        <w:tc>
          <w:tcPr>
            <w:tcW w:w="1111" w:type="dxa"/>
          </w:tcPr>
          <w:p w14:paraId="6649E532" w14:textId="76CF14E1" w:rsidR="00463B06" w:rsidRPr="00792F76" w:rsidRDefault="00F40DD6" w:rsidP="00645FAC">
            <w:pPr>
              <w:pStyle w:val="Kop2"/>
              <w:tabs>
                <w:tab w:val="left" w:pos="539"/>
              </w:tabs>
              <w:spacing w:line="480" w:lineRule="auto"/>
              <w:ind w:left="0" w:firstLine="0"/>
              <w:rPr>
                <w:rFonts w:eastAsiaTheme="minorHAnsi"/>
                <w:b w:val="0"/>
                <w:color w:val="010205"/>
                <w:sz w:val="20"/>
                <w:szCs w:val="20"/>
                <w:lang w:bidi="ar-SA"/>
              </w:rPr>
            </w:pPr>
            <w:r>
              <w:rPr>
                <w:rFonts w:eastAsiaTheme="minorHAnsi"/>
                <w:b w:val="0"/>
                <w:color w:val="010205"/>
                <w:sz w:val="20"/>
                <w:szCs w:val="20"/>
                <w:lang w:bidi="ar-SA"/>
              </w:rPr>
              <w:t>.66</w:t>
            </w:r>
          </w:p>
        </w:tc>
        <w:tc>
          <w:tcPr>
            <w:tcW w:w="1022" w:type="dxa"/>
          </w:tcPr>
          <w:p w14:paraId="3BEA954B" w14:textId="3B8E537D" w:rsidR="00463B06" w:rsidRPr="00792F76" w:rsidRDefault="00F40DD6" w:rsidP="00645FAC">
            <w:pPr>
              <w:pStyle w:val="Kop2"/>
              <w:tabs>
                <w:tab w:val="left" w:pos="539"/>
              </w:tabs>
              <w:spacing w:line="480" w:lineRule="auto"/>
              <w:ind w:left="0" w:firstLine="0"/>
              <w:rPr>
                <w:rFonts w:eastAsiaTheme="minorHAnsi"/>
                <w:b w:val="0"/>
                <w:sz w:val="20"/>
                <w:szCs w:val="20"/>
                <w:lang w:bidi="ar-SA"/>
              </w:rPr>
            </w:pPr>
            <w:r>
              <w:rPr>
                <w:rFonts w:eastAsiaTheme="minorHAnsi"/>
                <w:b w:val="0"/>
                <w:sz w:val="20"/>
                <w:szCs w:val="20"/>
                <w:lang w:bidi="ar-SA"/>
              </w:rPr>
              <w:t>.67</w:t>
            </w:r>
          </w:p>
        </w:tc>
        <w:tc>
          <w:tcPr>
            <w:tcW w:w="1188" w:type="dxa"/>
          </w:tcPr>
          <w:p w14:paraId="316E27D4" w14:textId="225AB497" w:rsidR="00463B06" w:rsidRPr="00144DAA" w:rsidRDefault="00F40DD6" w:rsidP="00645FAC">
            <w:pPr>
              <w:pStyle w:val="Kop2"/>
              <w:tabs>
                <w:tab w:val="left" w:pos="539"/>
              </w:tabs>
              <w:spacing w:line="480" w:lineRule="auto"/>
              <w:ind w:left="0" w:firstLine="0"/>
              <w:rPr>
                <w:b w:val="0"/>
                <w:sz w:val="20"/>
                <w:szCs w:val="20"/>
              </w:rPr>
            </w:pPr>
            <w:r>
              <w:rPr>
                <w:b w:val="0"/>
                <w:sz w:val="20"/>
                <w:szCs w:val="20"/>
              </w:rPr>
              <w:t>.16</w:t>
            </w:r>
          </w:p>
        </w:tc>
      </w:tr>
      <w:tr w:rsidR="00463B06" w:rsidRPr="00792F76" w14:paraId="25C6D009" w14:textId="77777777" w:rsidTr="00645FAC">
        <w:trPr>
          <w:trHeight w:val="518"/>
        </w:trPr>
        <w:tc>
          <w:tcPr>
            <w:tcW w:w="2347" w:type="dxa"/>
            <w:vMerge w:val="restart"/>
            <w:tcBorders>
              <w:top w:val="single" w:sz="12" w:space="0" w:color="auto"/>
            </w:tcBorders>
          </w:tcPr>
          <w:p w14:paraId="57C2AD4F" w14:textId="28741FF3" w:rsidR="00463B06" w:rsidRDefault="00463B06" w:rsidP="00EA081A">
            <w:pPr>
              <w:pStyle w:val="Kop2"/>
              <w:tabs>
                <w:tab w:val="left" w:pos="539"/>
              </w:tabs>
              <w:spacing w:line="480" w:lineRule="auto"/>
              <w:ind w:left="0" w:firstLine="0"/>
              <w:rPr>
                <w:sz w:val="20"/>
                <w:szCs w:val="20"/>
              </w:rPr>
            </w:pPr>
            <w:r>
              <w:rPr>
                <w:sz w:val="20"/>
                <w:szCs w:val="20"/>
              </w:rPr>
              <w:t xml:space="preserve">Public sphere </w:t>
            </w:r>
            <w:r w:rsidR="00EA081A">
              <w:rPr>
                <w:sz w:val="20"/>
                <w:szCs w:val="20"/>
              </w:rPr>
              <w:t>effects</w:t>
            </w:r>
          </w:p>
        </w:tc>
        <w:tc>
          <w:tcPr>
            <w:tcW w:w="2673" w:type="dxa"/>
            <w:tcBorders>
              <w:top w:val="single" w:sz="12" w:space="0" w:color="auto"/>
            </w:tcBorders>
            <w:vAlign w:val="center"/>
          </w:tcPr>
          <w:p w14:paraId="627F9154" w14:textId="77777777" w:rsidR="00463B06" w:rsidRPr="00463B06" w:rsidRDefault="00463B06" w:rsidP="00645FAC">
            <w:pPr>
              <w:pStyle w:val="Kop2"/>
              <w:tabs>
                <w:tab w:val="left" w:pos="539"/>
              </w:tabs>
              <w:spacing w:line="480" w:lineRule="auto"/>
              <w:ind w:left="0" w:firstLine="0"/>
              <w:rPr>
                <w:b w:val="0"/>
                <w:sz w:val="20"/>
                <w:szCs w:val="20"/>
              </w:rPr>
            </w:pPr>
            <w:r w:rsidRPr="00463B06">
              <w:rPr>
                <w:b w:val="0"/>
                <w:sz w:val="20"/>
                <w:szCs w:val="20"/>
              </w:rPr>
              <w:t>Full sample</w:t>
            </w:r>
          </w:p>
        </w:tc>
        <w:tc>
          <w:tcPr>
            <w:tcW w:w="812" w:type="dxa"/>
            <w:tcBorders>
              <w:top w:val="single" w:sz="12" w:space="0" w:color="auto"/>
            </w:tcBorders>
          </w:tcPr>
          <w:p w14:paraId="52F7375B" w14:textId="791130B0" w:rsidR="00463B06" w:rsidRPr="00144DAA" w:rsidRDefault="00A43F88" w:rsidP="00645FAC">
            <w:pPr>
              <w:pStyle w:val="Kop2"/>
              <w:tabs>
                <w:tab w:val="left" w:pos="539"/>
              </w:tabs>
              <w:spacing w:line="480" w:lineRule="auto"/>
              <w:ind w:left="0" w:firstLine="0"/>
              <w:rPr>
                <w:b w:val="0"/>
                <w:sz w:val="20"/>
                <w:szCs w:val="20"/>
              </w:rPr>
            </w:pPr>
            <w:r>
              <w:rPr>
                <w:b w:val="0"/>
                <w:sz w:val="20"/>
                <w:szCs w:val="20"/>
              </w:rPr>
              <w:t>440</w:t>
            </w:r>
          </w:p>
        </w:tc>
        <w:tc>
          <w:tcPr>
            <w:tcW w:w="1111" w:type="dxa"/>
            <w:tcBorders>
              <w:top w:val="single" w:sz="12" w:space="0" w:color="auto"/>
            </w:tcBorders>
          </w:tcPr>
          <w:p w14:paraId="711370DA" w14:textId="664959EA" w:rsidR="00463B06" w:rsidRPr="00144DAA" w:rsidRDefault="00A43F88" w:rsidP="00645FAC">
            <w:pPr>
              <w:pStyle w:val="Kop2"/>
              <w:tabs>
                <w:tab w:val="left" w:pos="539"/>
              </w:tabs>
              <w:spacing w:line="480" w:lineRule="auto"/>
              <w:ind w:left="0" w:firstLine="0"/>
              <w:rPr>
                <w:b w:val="0"/>
                <w:sz w:val="20"/>
                <w:szCs w:val="20"/>
              </w:rPr>
            </w:pPr>
            <w:r>
              <w:rPr>
                <w:b w:val="0"/>
                <w:sz w:val="20"/>
                <w:szCs w:val="20"/>
              </w:rPr>
              <w:t>.57</w:t>
            </w:r>
          </w:p>
        </w:tc>
        <w:tc>
          <w:tcPr>
            <w:tcW w:w="1022" w:type="dxa"/>
            <w:tcBorders>
              <w:top w:val="single" w:sz="12" w:space="0" w:color="auto"/>
            </w:tcBorders>
          </w:tcPr>
          <w:p w14:paraId="11DD5063" w14:textId="184D7145" w:rsidR="00463B06" w:rsidRPr="00144DAA" w:rsidRDefault="00A43F88" w:rsidP="00645FAC">
            <w:pPr>
              <w:pStyle w:val="Kop2"/>
              <w:tabs>
                <w:tab w:val="left" w:pos="539"/>
              </w:tabs>
              <w:spacing w:line="480" w:lineRule="auto"/>
              <w:ind w:left="0" w:firstLine="0"/>
              <w:rPr>
                <w:b w:val="0"/>
                <w:sz w:val="20"/>
                <w:szCs w:val="20"/>
              </w:rPr>
            </w:pPr>
            <w:r>
              <w:rPr>
                <w:b w:val="0"/>
                <w:sz w:val="20"/>
                <w:szCs w:val="20"/>
              </w:rPr>
              <w:t>.58</w:t>
            </w:r>
          </w:p>
        </w:tc>
        <w:tc>
          <w:tcPr>
            <w:tcW w:w="1188" w:type="dxa"/>
            <w:tcBorders>
              <w:top w:val="single" w:sz="12" w:space="0" w:color="auto"/>
            </w:tcBorders>
          </w:tcPr>
          <w:p w14:paraId="72619CBC" w14:textId="083C147D" w:rsidR="00463B06" w:rsidRPr="00792F76" w:rsidRDefault="00A43F88" w:rsidP="00645FAC">
            <w:pPr>
              <w:pStyle w:val="Kop2"/>
              <w:tabs>
                <w:tab w:val="left" w:pos="539"/>
              </w:tabs>
              <w:spacing w:line="480" w:lineRule="auto"/>
              <w:ind w:left="0" w:firstLine="0"/>
              <w:rPr>
                <w:rFonts w:eastAsiaTheme="minorHAnsi"/>
                <w:b w:val="0"/>
                <w:color w:val="010205"/>
                <w:sz w:val="20"/>
                <w:szCs w:val="20"/>
                <w:lang w:bidi="ar-SA"/>
              </w:rPr>
            </w:pPr>
            <w:r>
              <w:rPr>
                <w:rFonts w:eastAsiaTheme="minorHAnsi"/>
                <w:b w:val="0"/>
                <w:color w:val="010205"/>
                <w:sz w:val="20"/>
                <w:szCs w:val="20"/>
                <w:lang w:bidi="ar-SA"/>
              </w:rPr>
              <w:t>.27</w:t>
            </w:r>
          </w:p>
        </w:tc>
      </w:tr>
      <w:tr w:rsidR="00B76A75" w:rsidRPr="00144DAA" w14:paraId="644D9BE7" w14:textId="77777777" w:rsidTr="0098109A">
        <w:trPr>
          <w:trHeight w:val="530"/>
        </w:trPr>
        <w:tc>
          <w:tcPr>
            <w:tcW w:w="2347" w:type="dxa"/>
            <w:vMerge/>
          </w:tcPr>
          <w:p w14:paraId="5727A6EF" w14:textId="77777777" w:rsidR="00B76A75" w:rsidRDefault="00B76A75" w:rsidP="00645FAC">
            <w:pPr>
              <w:pStyle w:val="Kop2"/>
              <w:tabs>
                <w:tab w:val="left" w:pos="539"/>
              </w:tabs>
              <w:spacing w:line="480" w:lineRule="auto"/>
              <w:ind w:left="0" w:firstLine="0"/>
              <w:rPr>
                <w:sz w:val="20"/>
                <w:szCs w:val="20"/>
              </w:rPr>
            </w:pPr>
          </w:p>
        </w:tc>
        <w:tc>
          <w:tcPr>
            <w:tcW w:w="2673" w:type="dxa"/>
            <w:vAlign w:val="center"/>
          </w:tcPr>
          <w:p w14:paraId="273C0B79" w14:textId="77777777" w:rsidR="00B76A75" w:rsidRPr="00463B06" w:rsidRDefault="00B76A75" w:rsidP="00645FAC">
            <w:pPr>
              <w:pStyle w:val="Kop2"/>
              <w:tabs>
                <w:tab w:val="left" w:pos="539"/>
              </w:tabs>
              <w:spacing w:line="480" w:lineRule="auto"/>
              <w:ind w:left="0" w:firstLine="0"/>
              <w:rPr>
                <w:b w:val="0"/>
                <w:sz w:val="20"/>
                <w:szCs w:val="20"/>
              </w:rPr>
            </w:pPr>
            <w:r w:rsidRPr="00463B06">
              <w:rPr>
                <w:b w:val="0"/>
                <w:sz w:val="20"/>
                <w:szCs w:val="20"/>
              </w:rPr>
              <w:t xml:space="preserve">Per sector </w:t>
            </w:r>
          </w:p>
        </w:tc>
        <w:tc>
          <w:tcPr>
            <w:tcW w:w="4133" w:type="dxa"/>
            <w:gridSpan w:val="4"/>
            <w:shd w:val="clear" w:color="auto" w:fill="A6A6A6" w:themeFill="background1" w:themeFillShade="A6"/>
          </w:tcPr>
          <w:p w14:paraId="2349E11B" w14:textId="77777777" w:rsidR="00B76A75" w:rsidRPr="00144DAA" w:rsidRDefault="00B76A75" w:rsidP="00645FAC">
            <w:pPr>
              <w:pStyle w:val="Kop2"/>
              <w:tabs>
                <w:tab w:val="left" w:pos="539"/>
              </w:tabs>
              <w:spacing w:line="480" w:lineRule="auto"/>
              <w:ind w:left="0" w:firstLine="0"/>
              <w:rPr>
                <w:b w:val="0"/>
                <w:sz w:val="20"/>
                <w:szCs w:val="20"/>
              </w:rPr>
            </w:pPr>
          </w:p>
        </w:tc>
      </w:tr>
      <w:tr w:rsidR="00463B06" w:rsidRPr="00144DAA" w14:paraId="0EFCF406" w14:textId="77777777" w:rsidTr="00645FAC">
        <w:trPr>
          <w:trHeight w:val="530"/>
        </w:trPr>
        <w:tc>
          <w:tcPr>
            <w:tcW w:w="2347" w:type="dxa"/>
            <w:vMerge/>
          </w:tcPr>
          <w:p w14:paraId="1062D79E" w14:textId="77777777" w:rsidR="00463B06" w:rsidRDefault="00463B06" w:rsidP="00645FAC">
            <w:pPr>
              <w:pStyle w:val="Kop2"/>
              <w:tabs>
                <w:tab w:val="left" w:pos="539"/>
              </w:tabs>
              <w:spacing w:line="480" w:lineRule="auto"/>
              <w:ind w:left="0" w:firstLine="0"/>
              <w:jc w:val="right"/>
              <w:rPr>
                <w:b w:val="0"/>
                <w:sz w:val="20"/>
                <w:szCs w:val="20"/>
              </w:rPr>
            </w:pPr>
          </w:p>
        </w:tc>
        <w:tc>
          <w:tcPr>
            <w:tcW w:w="2673" w:type="dxa"/>
            <w:vAlign w:val="center"/>
          </w:tcPr>
          <w:p w14:paraId="3AF6950D" w14:textId="0866F628" w:rsidR="00463B06" w:rsidRPr="003E5622" w:rsidRDefault="000A5A75" w:rsidP="00A43F88">
            <w:pPr>
              <w:pStyle w:val="Kop2"/>
              <w:tabs>
                <w:tab w:val="left" w:pos="539"/>
              </w:tabs>
              <w:spacing w:line="480" w:lineRule="auto"/>
              <w:ind w:left="0" w:firstLine="0"/>
              <w:jc w:val="right"/>
              <w:rPr>
                <w:b w:val="0"/>
                <w:sz w:val="20"/>
                <w:szCs w:val="20"/>
              </w:rPr>
            </w:pPr>
            <w:r>
              <w:rPr>
                <w:b w:val="0"/>
                <w:sz w:val="20"/>
                <w:szCs w:val="20"/>
              </w:rPr>
              <w:t>Sociocultural</w:t>
            </w:r>
            <w:r w:rsidR="00A43F88">
              <w:rPr>
                <w:b w:val="0"/>
                <w:sz w:val="20"/>
                <w:szCs w:val="20"/>
              </w:rPr>
              <w:t xml:space="preserve"> </w:t>
            </w:r>
          </w:p>
        </w:tc>
        <w:tc>
          <w:tcPr>
            <w:tcW w:w="812" w:type="dxa"/>
          </w:tcPr>
          <w:p w14:paraId="20C0E698" w14:textId="5891E05E" w:rsidR="00463B06" w:rsidRPr="00144DAA" w:rsidRDefault="00A43F88" w:rsidP="00645FAC">
            <w:pPr>
              <w:pStyle w:val="Kop2"/>
              <w:tabs>
                <w:tab w:val="left" w:pos="539"/>
              </w:tabs>
              <w:spacing w:line="480" w:lineRule="auto"/>
              <w:ind w:left="0" w:firstLine="0"/>
              <w:rPr>
                <w:b w:val="0"/>
                <w:sz w:val="20"/>
                <w:szCs w:val="20"/>
              </w:rPr>
            </w:pPr>
            <w:r>
              <w:rPr>
                <w:b w:val="0"/>
                <w:sz w:val="20"/>
                <w:szCs w:val="20"/>
              </w:rPr>
              <w:t>267</w:t>
            </w:r>
          </w:p>
        </w:tc>
        <w:tc>
          <w:tcPr>
            <w:tcW w:w="1111" w:type="dxa"/>
          </w:tcPr>
          <w:p w14:paraId="235B2B04" w14:textId="4D1E665F" w:rsidR="00463B06" w:rsidRPr="00144DAA" w:rsidRDefault="00F40DD6" w:rsidP="00645FAC">
            <w:pPr>
              <w:pStyle w:val="Kop2"/>
              <w:tabs>
                <w:tab w:val="left" w:pos="539"/>
              </w:tabs>
              <w:spacing w:line="480" w:lineRule="auto"/>
              <w:ind w:left="0" w:firstLine="0"/>
              <w:rPr>
                <w:b w:val="0"/>
                <w:sz w:val="20"/>
                <w:szCs w:val="20"/>
              </w:rPr>
            </w:pPr>
            <w:r>
              <w:rPr>
                <w:b w:val="0"/>
                <w:sz w:val="20"/>
                <w:szCs w:val="20"/>
              </w:rPr>
              <w:t>.61</w:t>
            </w:r>
          </w:p>
        </w:tc>
        <w:tc>
          <w:tcPr>
            <w:tcW w:w="1022" w:type="dxa"/>
          </w:tcPr>
          <w:p w14:paraId="7B8DEB1A" w14:textId="48E82816" w:rsidR="00463B06" w:rsidRPr="00144DAA" w:rsidRDefault="00F40DD6" w:rsidP="00645FAC">
            <w:pPr>
              <w:pStyle w:val="Kop2"/>
              <w:tabs>
                <w:tab w:val="left" w:pos="539"/>
              </w:tabs>
              <w:spacing w:line="480" w:lineRule="auto"/>
              <w:ind w:left="0" w:firstLine="0"/>
              <w:rPr>
                <w:b w:val="0"/>
                <w:sz w:val="20"/>
                <w:szCs w:val="20"/>
              </w:rPr>
            </w:pPr>
            <w:r>
              <w:rPr>
                <w:b w:val="0"/>
                <w:sz w:val="20"/>
                <w:szCs w:val="20"/>
              </w:rPr>
              <w:t>.67</w:t>
            </w:r>
          </w:p>
        </w:tc>
        <w:tc>
          <w:tcPr>
            <w:tcW w:w="1188" w:type="dxa"/>
          </w:tcPr>
          <w:p w14:paraId="0E813C8F" w14:textId="68455785" w:rsidR="00463B06" w:rsidRPr="00144DAA" w:rsidRDefault="00F40DD6" w:rsidP="00645FAC">
            <w:pPr>
              <w:pStyle w:val="Kop2"/>
              <w:tabs>
                <w:tab w:val="left" w:pos="539"/>
              </w:tabs>
              <w:spacing w:line="480" w:lineRule="auto"/>
              <w:ind w:left="0" w:firstLine="0"/>
              <w:rPr>
                <w:b w:val="0"/>
                <w:sz w:val="20"/>
                <w:szCs w:val="20"/>
              </w:rPr>
            </w:pPr>
            <w:r>
              <w:rPr>
                <w:b w:val="0"/>
                <w:sz w:val="20"/>
                <w:szCs w:val="20"/>
              </w:rPr>
              <w:t>.28</w:t>
            </w:r>
          </w:p>
        </w:tc>
      </w:tr>
      <w:tr w:rsidR="00463B06" w:rsidRPr="00144DAA" w14:paraId="5948B803" w14:textId="77777777" w:rsidTr="00645FAC">
        <w:trPr>
          <w:trHeight w:val="530"/>
        </w:trPr>
        <w:tc>
          <w:tcPr>
            <w:tcW w:w="2347" w:type="dxa"/>
            <w:vMerge/>
          </w:tcPr>
          <w:p w14:paraId="192A34E4" w14:textId="77777777" w:rsidR="00463B06" w:rsidRDefault="00463B06" w:rsidP="00645FAC">
            <w:pPr>
              <w:pStyle w:val="Kop2"/>
              <w:tabs>
                <w:tab w:val="left" w:pos="539"/>
              </w:tabs>
              <w:spacing w:line="480" w:lineRule="auto"/>
              <w:ind w:left="0" w:firstLine="0"/>
              <w:jc w:val="right"/>
              <w:rPr>
                <w:b w:val="0"/>
                <w:sz w:val="20"/>
                <w:szCs w:val="20"/>
              </w:rPr>
            </w:pPr>
          </w:p>
        </w:tc>
        <w:tc>
          <w:tcPr>
            <w:tcW w:w="2673" w:type="dxa"/>
            <w:vAlign w:val="center"/>
          </w:tcPr>
          <w:p w14:paraId="033BD6D7" w14:textId="2C25B1F5" w:rsidR="00463B06" w:rsidRPr="003E5622" w:rsidRDefault="000A5A75" w:rsidP="00645FAC">
            <w:pPr>
              <w:pStyle w:val="Kop2"/>
              <w:tabs>
                <w:tab w:val="left" w:pos="539"/>
              </w:tabs>
              <w:spacing w:line="480" w:lineRule="auto"/>
              <w:ind w:left="0" w:firstLine="0"/>
              <w:jc w:val="right"/>
              <w:rPr>
                <w:b w:val="0"/>
                <w:sz w:val="20"/>
                <w:szCs w:val="20"/>
              </w:rPr>
            </w:pPr>
            <w:r>
              <w:rPr>
                <w:b w:val="0"/>
                <w:sz w:val="20"/>
                <w:szCs w:val="20"/>
              </w:rPr>
              <w:t>Human wellbeing</w:t>
            </w:r>
          </w:p>
        </w:tc>
        <w:tc>
          <w:tcPr>
            <w:tcW w:w="812" w:type="dxa"/>
          </w:tcPr>
          <w:p w14:paraId="29AD9893" w14:textId="450CDD26" w:rsidR="00463B06" w:rsidRPr="00144DAA" w:rsidRDefault="00A43F88" w:rsidP="00645FAC">
            <w:pPr>
              <w:pStyle w:val="Kop2"/>
              <w:tabs>
                <w:tab w:val="left" w:pos="539"/>
              </w:tabs>
              <w:spacing w:line="480" w:lineRule="auto"/>
              <w:ind w:left="0" w:firstLine="0"/>
              <w:rPr>
                <w:b w:val="0"/>
                <w:sz w:val="20"/>
                <w:szCs w:val="20"/>
              </w:rPr>
            </w:pPr>
            <w:r>
              <w:rPr>
                <w:b w:val="0"/>
                <w:sz w:val="20"/>
                <w:szCs w:val="20"/>
              </w:rPr>
              <w:t>138</w:t>
            </w:r>
          </w:p>
        </w:tc>
        <w:tc>
          <w:tcPr>
            <w:tcW w:w="1111" w:type="dxa"/>
          </w:tcPr>
          <w:p w14:paraId="03C3082A" w14:textId="7890122C" w:rsidR="00463B06" w:rsidRPr="00144DAA" w:rsidRDefault="00F45212" w:rsidP="00645FAC">
            <w:pPr>
              <w:pStyle w:val="Kop2"/>
              <w:tabs>
                <w:tab w:val="left" w:pos="539"/>
              </w:tabs>
              <w:spacing w:line="480" w:lineRule="auto"/>
              <w:ind w:left="0" w:firstLine="0"/>
              <w:rPr>
                <w:b w:val="0"/>
                <w:sz w:val="20"/>
                <w:szCs w:val="20"/>
              </w:rPr>
            </w:pPr>
            <w:r>
              <w:rPr>
                <w:b w:val="0"/>
                <w:sz w:val="20"/>
                <w:szCs w:val="20"/>
              </w:rPr>
              <w:t>.53</w:t>
            </w:r>
          </w:p>
        </w:tc>
        <w:tc>
          <w:tcPr>
            <w:tcW w:w="1022" w:type="dxa"/>
          </w:tcPr>
          <w:p w14:paraId="6C1CE5AF" w14:textId="095EC4E8" w:rsidR="00463B06" w:rsidRPr="00144DAA" w:rsidRDefault="00F45212" w:rsidP="00645FAC">
            <w:pPr>
              <w:pStyle w:val="Kop2"/>
              <w:tabs>
                <w:tab w:val="left" w:pos="539"/>
              </w:tabs>
              <w:spacing w:line="480" w:lineRule="auto"/>
              <w:ind w:left="0" w:firstLine="0"/>
              <w:rPr>
                <w:b w:val="0"/>
                <w:sz w:val="20"/>
                <w:szCs w:val="20"/>
              </w:rPr>
            </w:pPr>
            <w:r>
              <w:rPr>
                <w:b w:val="0"/>
                <w:sz w:val="20"/>
                <w:szCs w:val="20"/>
              </w:rPr>
              <w:t>.50</w:t>
            </w:r>
          </w:p>
        </w:tc>
        <w:tc>
          <w:tcPr>
            <w:tcW w:w="1188" w:type="dxa"/>
          </w:tcPr>
          <w:p w14:paraId="2BA44DC8" w14:textId="528D3E4F" w:rsidR="00463B06" w:rsidRPr="00144DAA" w:rsidRDefault="00F45212" w:rsidP="00645FAC">
            <w:pPr>
              <w:pStyle w:val="Kop2"/>
              <w:tabs>
                <w:tab w:val="left" w:pos="539"/>
              </w:tabs>
              <w:spacing w:line="480" w:lineRule="auto"/>
              <w:ind w:left="0" w:firstLine="0"/>
              <w:rPr>
                <w:b w:val="0"/>
                <w:sz w:val="20"/>
                <w:szCs w:val="20"/>
              </w:rPr>
            </w:pPr>
            <w:r>
              <w:rPr>
                <w:b w:val="0"/>
                <w:sz w:val="20"/>
                <w:szCs w:val="20"/>
              </w:rPr>
              <w:t>.26</w:t>
            </w:r>
          </w:p>
        </w:tc>
      </w:tr>
      <w:tr w:rsidR="00463B06" w:rsidRPr="00144DAA" w14:paraId="7E496FD1" w14:textId="77777777" w:rsidTr="00645FAC">
        <w:trPr>
          <w:trHeight w:val="530"/>
        </w:trPr>
        <w:tc>
          <w:tcPr>
            <w:tcW w:w="2347" w:type="dxa"/>
            <w:vMerge/>
          </w:tcPr>
          <w:p w14:paraId="55C83A6F" w14:textId="77777777" w:rsidR="00463B06" w:rsidRDefault="00463B06" w:rsidP="00645FAC">
            <w:pPr>
              <w:pStyle w:val="Kop2"/>
              <w:tabs>
                <w:tab w:val="left" w:pos="539"/>
              </w:tabs>
              <w:spacing w:line="480" w:lineRule="auto"/>
              <w:ind w:left="0" w:firstLine="0"/>
              <w:jc w:val="right"/>
              <w:rPr>
                <w:b w:val="0"/>
                <w:sz w:val="20"/>
                <w:szCs w:val="20"/>
              </w:rPr>
            </w:pPr>
          </w:p>
        </w:tc>
        <w:tc>
          <w:tcPr>
            <w:tcW w:w="2673" w:type="dxa"/>
            <w:vAlign w:val="center"/>
          </w:tcPr>
          <w:p w14:paraId="7D768B03" w14:textId="523AD7AA" w:rsidR="00463B06" w:rsidRPr="003E5622" w:rsidRDefault="00A43F88" w:rsidP="00645FAC">
            <w:pPr>
              <w:pStyle w:val="Kop2"/>
              <w:tabs>
                <w:tab w:val="left" w:pos="539"/>
              </w:tabs>
              <w:spacing w:line="480" w:lineRule="auto"/>
              <w:ind w:left="0" w:firstLine="0"/>
              <w:jc w:val="right"/>
              <w:rPr>
                <w:b w:val="0"/>
                <w:sz w:val="20"/>
                <w:szCs w:val="20"/>
              </w:rPr>
            </w:pPr>
            <w:r>
              <w:rPr>
                <w:b w:val="0"/>
                <w:sz w:val="20"/>
                <w:szCs w:val="20"/>
              </w:rPr>
              <w:t>Social economy</w:t>
            </w:r>
          </w:p>
        </w:tc>
        <w:tc>
          <w:tcPr>
            <w:tcW w:w="812" w:type="dxa"/>
          </w:tcPr>
          <w:p w14:paraId="47BFF85C" w14:textId="196FBE28" w:rsidR="00463B06" w:rsidRPr="00792F76" w:rsidRDefault="00A43F88" w:rsidP="00645FAC">
            <w:pPr>
              <w:pStyle w:val="Kop2"/>
              <w:tabs>
                <w:tab w:val="left" w:pos="539"/>
              </w:tabs>
              <w:spacing w:line="480" w:lineRule="auto"/>
              <w:ind w:left="0" w:firstLine="0"/>
              <w:rPr>
                <w:rFonts w:eastAsiaTheme="minorHAnsi"/>
                <w:b w:val="0"/>
                <w:color w:val="010205"/>
                <w:sz w:val="20"/>
                <w:szCs w:val="20"/>
                <w:lang w:bidi="ar-SA"/>
              </w:rPr>
            </w:pPr>
            <w:r>
              <w:rPr>
                <w:rFonts w:eastAsiaTheme="minorHAnsi"/>
                <w:b w:val="0"/>
                <w:color w:val="010205"/>
                <w:sz w:val="20"/>
                <w:szCs w:val="20"/>
                <w:lang w:bidi="ar-SA"/>
              </w:rPr>
              <w:t>35</w:t>
            </w:r>
          </w:p>
        </w:tc>
        <w:tc>
          <w:tcPr>
            <w:tcW w:w="1111" w:type="dxa"/>
          </w:tcPr>
          <w:p w14:paraId="2AA7CE72" w14:textId="3F096716" w:rsidR="00463B06" w:rsidRPr="00792F76" w:rsidRDefault="00F45212" w:rsidP="00645FAC">
            <w:pPr>
              <w:pStyle w:val="Kop2"/>
              <w:tabs>
                <w:tab w:val="left" w:pos="539"/>
              </w:tabs>
              <w:spacing w:line="480" w:lineRule="auto"/>
              <w:ind w:left="0" w:firstLine="0"/>
              <w:rPr>
                <w:rFonts w:eastAsiaTheme="minorHAnsi"/>
                <w:b w:val="0"/>
                <w:color w:val="010205"/>
                <w:sz w:val="20"/>
                <w:szCs w:val="20"/>
                <w:lang w:bidi="ar-SA"/>
              </w:rPr>
            </w:pPr>
            <w:r>
              <w:rPr>
                <w:rFonts w:eastAsiaTheme="minorHAnsi"/>
                <w:b w:val="0"/>
                <w:color w:val="010205"/>
                <w:sz w:val="20"/>
                <w:szCs w:val="20"/>
                <w:lang w:bidi="ar-SA"/>
              </w:rPr>
              <w:t>.45</w:t>
            </w:r>
          </w:p>
        </w:tc>
        <w:tc>
          <w:tcPr>
            <w:tcW w:w="1022" w:type="dxa"/>
          </w:tcPr>
          <w:p w14:paraId="02A7A9E9" w14:textId="7EA4688A" w:rsidR="00463B06" w:rsidRPr="00792F76" w:rsidRDefault="00F45212" w:rsidP="00645FAC">
            <w:pPr>
              <w:pStyle w:val="Kop2"/>
              <w:tabs>
                <w:tab w:val="left" w:pos="539"/>
              </w:tabs>
              <w:spacing w:line="480" w:lineRule="auto"/>
              <w:ind w:left="0" w:firstLine="0"/>
              <w:rPr>
                <w:rFonts w:eastAsiaTheme="minorHAnsi"/>
                <w:b w:val="0"/>
                <w:sz w:val="20"/>
                <w:szCs w:val="20"/>
                <w:lang w:bidi="ar-SA"/>
              </w:rPr>
            </w:pPr>
            <w:r>
              <w:rPr>
                <w:rFonts w:eastAsiaTheme="minorHAnsi"/>
                <w:b w:val="0"/>
                <w:sz w:val="20"/>
                <w:szCs w:val="20"/>
                <w:lang w:bidi="ar-SA"/>
              </w:rPr>
              <w:t>.50</w:t>
            </w:r>
          </w:p>
        </w:tc>
        <w:tc>
          <w:tcPr>
            <w:tcW w:w="1188" w:type="dxa"/>
          </w:tcPr>
          <w:p w14:paraId="752DEF7C" w14:textId="4A59DF45" w:rsidR="00463B06" w:rsidRPr="00144DAA" w:rsidRDefault="00F45212" w:rsidP="00645FAC">
            <w:pPr>
              <w:pStyle w:val="Kop2"/>
              <w:tabs>
                <w:tab w:val="left" w:pos="539"/>
              </w:tabs>
              <w:spacing w:line="480" w:lineRule="auto"/>
              <w:ind w:left="0" w:firstLine="0"/>
              <w:rPr>
                <w:b w:val="0"/>
                <w:sz w:val="20"/>
                <w:szCs w:val="20"/>
              </w:rPr>
            </w:pPr>
            <w:r>
              <w:rPr>
                <w:b w:val="0"/>
                <w:sz w:val="20"/>
                <w:szCs w:val="20"/>
              </w:rPr>
              <w:t>.19</w:t>
            </w:r>
          </w:p>
        </w:tc>
      </w:tr>
    </w:tbl>
    <w:p w14:paraId="388BDA10" w14:textId="5803DF9E" w:rsidR="00792F76" w:rsidRDefault="00792F76" w:rsidP="00C85475">
      <w:pPr>
        <w:pStyle w:val="Plattetekst"/>
        <w:spacing w:line="480" w:lineRule="auto"/>
        <w:ind w:right="121"/>
        <w:jc w:val="both"/>
      </w:pPr>
    </w:p>
    <w:p w14:paraId="04F095AE" w14:textId="1F8DE061" w:rsidR="00AB664A" w:rsidRPr="00E929D0" w:rsidRDefault="00555D98" w:rsidP="00E60740">
      <w:pPr>
        <w:pStyle w:val="Plattetekst"/>
        <w:spacing w:line="480" w:lineRule="auto"/>
        <w:ind w:left="118" w:right="121"/>
        <w:jc w:val="both"/>
        <w:rPr>
          <w:sz w:val="24"/>
        </w:rPr>
      </w:pPr>
      <w:r w:rsidRPr="00E929D0">
        <w:rPr>
          <w:sz w:val="24"/>
        </w:rPr>
        <w:t>Third and last, we analyz</w:t>
      </w:r>
      <w:r w:rsidR="00C85475" w:rsidRPr="00E929D0">
        <w:rPr>
          <w:sz w:val="24"/>
        </w:rPr>
        <w:t>ed whether a correlation exists</w:t>
      </w:r>
      <w:r w:rsidRPr="00E929D0">
        <w:rPr>
          <w:sz w:val="24"/>
        </w:rPr>
        <w:t xml:space="preserve"> between both political </w:t>
      </w:r>
      <w:r w:rsidR="00EA081A" w:rsidRPr="00E929D0">
        <w:rPr>
          <w:sz w:val="24"/>
        </w:rPr>
        <w:t>activities</w:t>
      </w:r>
      <w:r w:rsidRPr="00E929D0">
        <w:rPr>
          <w:sz w:val="24"/>
        </w:rPr>
        <w:t>. When lookin</w:t>
      </w:r>
      <w:r w:rsidR="00B5619F" w:rsidRPr="00E929D0">
        <w:rPr>
          <w:sz w:val="24"/>
        </w:rPr>
        <w:t>g at the total sample in table 4</w:t>
      </w:r>
      <w:r w:rsidRPr="00E929D0">
        <w:rPr>
          <w:sz w:val="24"/>
        </w:rPr>
        <w:t xml:space="preserve">, a significant correlation could </w:t>
      </w:r>
      <w:r w:rsidR="00EA081A" w:rsidRPr="00E929D0">
        <w:rPr>
          <w:sz w:val="24"/>
        </w:rPr>
        <w:t>be found between public sphere effects and</w:t>
      </w:r>
      <w:r w:rsidR="00C85475" w:rsidRPr="00E929D0">
        <w:rPr>
          <w:sz w:val="24"/>
        </w:rPr>
        <w:t xml:space="preserve"> </w:t>
      </w:r>
      <w:r w:rsidRPr="00E929D0">
        <w:rPr>
          <w:sz w:val="24"/>
        </w:rPr>
        <w:t>advocacy. Th</w:t>
      </w:r>
      <w:r w:rsidR="00C85475" w:rsidRPr="00E929D0">
        <w:rPr>
          <w:sz w:val="24"/>
        </w:rPr>
        <w:t>is result can be transposed to the</w:t>
      </w:r>
      <w:r w:rsidRPr="00E929D0">
        <w:rPr>
          <w:sz w:val="24"/>
        </w:rPr>
        <w:t xml:space="preserve"> co</w:t>
      </w:r>
      <w:r w:rsidR="00C85475" w:rsidRPr="00E929D0">
        <w:rPr>
          <w:sz w:val="24"/>
        </w:rPr>
        <w:t>rrelation analyse</w:t>
      </w:r>
      <w:r w:rsidRPr="00E929D0">
        <w:rPr>
          <w:sz w:val="24"/>
        </w:rPr>
        <w:t xml:space="preserve">s for all </w:t>
      </w:r>
      <w:r w:rsidRPr="00E929D0">
        <w:rPr>
          <w:sz w:val="24"/>
        </w:rPr>
        <w:lastRenderedPageBreak/>
        <w:t>three sectors. However, we see that the correlation</w:t>
      </w:r>
      <w:r w:rsidR="00C85475" w:rsidRPr="00E929D0">
        <w:rPr>
          <w:sz w:val="24"/>
        </w:rPr>
        <w:t>s</w:t>
      </w:r>
      <w:r w:rsidRPr="00E929D0">
        <w:rPr>
          <w:sz w:val="24"/>
        </w:rPr>
        <w:t xml:space="preserve"> are stronger for</w:t>
      </w:r>
      <w:r w:rsidR="00C85475" w:rsidRPr="00E929D0">
        <w:rPr>
          <w:sz w:val="24"/>
        </w:rPr>
        <w:t xml:space="preserve"> the </w:t>
      </w:r>
      <w:r w:rsidR="000A5A75" w:rsidRPr="00E929D0">
        <w:rPr>
          <w:sz w:val="24"/>
        </w:rPr>
        <w:t>human wellbeing</w:t>
      </w:r>
      <w:r w:rsidR="00C85475" w:rsidRPr="00E929D0">
        <w:rPr>
          <w:sz w:val="24"/>
        </w:rPr>
        <w:t xml:space="preserve"> (.542***) and, to a lesser extent, the </w:t>
      </w:r>
      <w:r w:rsidRPr="00E929D0">
        <w:rPr>
          <w:sz w:val="24"/>
        </w:rPr>
        <w:t>social economy sector</w:t>
      </w:r>
      <w:r w:rsidR="00C85475" w:rsidRPr="00E929D0">
        <w:rPr>
          <w:sz w:val="24"/>
        </w:rPr>
        <w:t xml:space="preserve"> (.351*)</w:t>
      </w:r>
      <w:r w:rsidRPr="00E929D0">
        <w:rPr>
          <w:sz w:val="24"/>
        </w:rPr>
        <w:t xml:space="preserve"> compared with the </w:t>
      </w:r>
      <w:r w:rsidR="000A5A75" w:rsidRPr="00E929D0">
        <w:rPr>
          <w:sz w:val="24"/>
        </w:rPr>
        <w:t>sociocultural</w:t>
      </w:r>
      <w:r w:rsidRPr="00E929D0">
        <w:rPr>
          <w:sz w:val="24"/>
        </w:rPr>
        <w:t xml:space="preserve"> sector</w:t>
      </w:r>
      <w:r w:rsidR="00C85475" w:rsidRPr="00E929D0">
        <w:rPr>
          <w:sz w:val="24"/>
        </w:rPr>
        <w:t xml:space="preserve"> (.233***)</w:t>
      </w:r>
      <w:r w:rsidRPr="00E929D0">
        <w:rPr>
          <w:sz w:val="24"/>
        </w:rPr>
        <w:t xml:space="preserve">. </w:t>
      </w:r>
    </w:p>
    <w:p w14:paraId="0B5DDDAE" w14:textId="77777777" w:rsidR="00EA081A" w:rsidRDefault="00EA081A" w:rsidP="00E60740">
      <w:pPr>
        <w:pStyle w:val="Plattetekst"/>
        <w:spacing w:line="480" w:lineRule="auto"/>
        <w:ind w:left="118" w:right="121"/>
        <w:jc w:val="both"/>
      </w:pPr>
    </w:p>
    <w:p w14:paraId="54DC06CC" w14:textId="05DF5946" w:rsidR="00F45212" w:rsidRPr="00E929D0" w:rsidRDefault="00F45212" w:rsidP="00F45212">
      <w:pPr>
        <w:pStyle w:val="Bijschrift"/>
        <w:keepNext/>
        <w:ind w:firstLine="118"/>
        <w:rPr>
          <w:b/>
          <w:i w:val="0"/>
          <w:color w:val="auto"/>
          <w:sz w:val="24"/>
          <w:szCs w:val="24"/>
        </w:rPr>
      </w:pPr>
      <w:r w:rsidRPr="00E929D0">
        <w:rPr>
          <w:b/>
          <w:i w:val="0"/>
          <w:color w:val="auto"/>
          <w:sz w:val="24"/>
          <w:szCs w:val="24"/>
        </w:rPr>
        <w:t xml:space="preserve">Table </w:t>
      </w:r>
      <w:r w:rsidR="00EB0F53" w:rsidRPr="00E929D0">
        <w:rPr>
          <w:b/>
          <w:i w:val="0"/>
          <w:color w:val="auto"/>
          <w:sz w:val="24"/>
          <w:szCs w:val="24"/>
        </w:rPr>
        <w:t>4</w:t>
      </w:r>
      <w:r w:rsidRPr="00E929D0">
        <w:rPr>
          <w:b/>
          <w:i w:val="0"/>
          <w:color w:val="auto"/>
          <w:sz w:val="24"/>
          <w:szCs w:val="24"/>
        </w:rPr>
        <w:t xml:space="preserve">: </w:t>
      </w:r>
      <w:r w:rsidR="00522069" w:rsidRPr="00E929D0">
        <w:rPr>
          <w:b/>
          <w:i w:val="0"/>
          <w:color w:val="auto"/>
          <w:sz w:val="24"/>
          <w:szCs w:val="24"/>
        </w:rPr>
        <w:t>Correlation</w:t>
      </w:r>
      <w:r w:rsidR="00AB664A" w:rsidRPr="00E929D0">
        <w:rPr>
          <w:b/>
          <w:i w:val="0"/>
          <w:color w:val="auto"/>
          <w:sz w:val="24"/>
          <w:szCs w:val="24"/>
        </w:rPr>
        <w:t xml:space="preserve"> </w:t>
      </w:r>
      <w:r w:rsidR="00522069" w:rsidRPr="00E929D0">
        <w:rPr>
          <w:b/>
          <w:i w:val="0"/>
          <w:color w:val="auto"/>
          <w:sz w:val="24"/>
          <w:szCs w:val="24"/>
        </w:rPr>
        <w:t xml:space="preserve">advocacy and public sphere </w:t>
      </w:r>
      <w:r w:rsidR="00DE5E3F" w:rsidRPr="00E929D0">
        <w:rPr>
          <w:b/>
          <w:i w:val="0"/>
          <w:color w:val="auto"/>
          <w:sz w:val="24"/>
          <w:szCs w:val="24"/>
        </w:rPr>
        <w:t>effects</w:t>
      </w:r>
    </w:p>
    <w:tbl>
      <w:tblPr>
        <w:tblStyle w:val="Tabelraster"/>
        <w:tblW w:w="9153" w:type="dxa"/>
        <w:tblInd w:w="127" w:type="dxa"/>
        <w:tblLook w:val="04A0" w:firstRow="1" w:lastRow="0" w:firstColumn="1" w:lastColumn="0" w:noHBand="0" w:noVBand="1"/>
      </w:tblPr>
      <w:tblGrid>
        <w:gridCol w:w="2014"/>
        <w:gridCol w:w="2152"/>
        <w:gridCol w:w="937"/>
        <w:gridCol w:w="4050"/>
      </w:tblGrid>
      <w:tr w:rsidR="00706F56" w:rsidRPr="003E5622" w14:paraId="67F87525" w14:textId="77777777" w:rsidTr="00706F56">
        <w:trPr>
          <w:trHeight w:val="1631"/>
        </w:trPr>
        <w:tc>
          <w:tcPr>
            <w:tcW w:w="2014" w:type="dxa"/>
            <w:tcBorders>
              <w:top w:val="single" w:sz="12" w:space="0" w:color="auto"/>
              <w:left w:val="single" w:sz="12" w:space="0" w:color="auto"/>
              <w:right w:val="single" w:sz="12" w:space="0" w:color="auto"/>
            </w:tcBorders>
          </w:tcPr>
          <w:p w14:paraId="17FDB620" w14:textId="77777777" w:rsidR="00706F56" w:rsidRPr="003E5622" w:rsidRDefault="00706F56" w:rsidP="00645FAC">
            <w:pPr>
              <w:pStyle w:val="Kop2"/>
              <w:tabs>
                <w:tab w:val="left" w:pos="539"/>
              </w:tabs>
              <w:spacing w:line="480" w:lineRule="auto"/>
              <w:ind w:left="0" w:firstLine="0"/>
              <w:rPr>
                <w:sz w:val="20"/>
                <w:szCs w:val="20"/>
              </w:rPr>
            </w:pPr>
          </w:p>
        </w:tc>
        <w:tc>
          <w:tcPr>
            <w:tcW w:w="2152" w:type="dxa"/>
            <w:tcBorders>
              <w:top w:val="single" w:sz="12" w:space="0" w:color="auto"/>
              <w:left w:val="single" w:sz="12" w:space="0" w:color="auto"/>
              <w:right w:val="single" w:sz="12" w:space="0" w:color="auto"/>
            </w:tcBorders>
          </w:tcPr>
          <w:p w14:paraId="7B40A052" w14:textId="77777777" w:rsidR="00706F56" w:rsidRPr="003E5622" w:rsidRDefault="00706F56" w:rsidP="00645FAC">
            <w:pPr>
              <w:pStyle w:val="Kop2"/>
              <w:tabs>
                <w:tab w:val="left" w:pos="539"/>
              </w:tabs>
              <w:spacing w:line="480" w:lineRule="auto"/>
              <w:ind w:left="0" w:firstLine="0"/>
              <w:rPr>
                <w:sz w:val="20"/>
                <w:szCs w:val="20"/>
              </w:rPr>
            </w:pPr>
          </w:p>
        </w:tc>
        <w:tc>
          <w:tcPr>
            <w:tcW w:w="937" w:type="dxa"/>
            <w:tcBorders>
              <w:top w:val="single" w:sz="12" w:space="0" w:color="auto"/>
              <w:left w:val="single" w:sz="12" w:space="0" w:color="auto"/>
              <w:right w:val="single" w:sz="12" w:space="0" w:color="auto"/>
            </w:tcBorders>
          </w:tcPr>
          <w:p w14:paraId="0DC5E1AA" w14:textId="08B11A01" w:rsidR="00706F56" w:rsidRPr="003E5622" w:rsidRDefault="00706F56" w:rsidP="00645FAC">
            <w:pPr>
              <w:pStyle w:val="Kop2"/>
              <w:tabs>
                <w:tab w:val="left" w:pos="539"/>
              </w:tabs>
              <w:spacing w:line="480" w:lineRule="auto"/>
              <w:ind w:left="0" w:firstLine="0"/>
              <w:rPr>
                <w:sz w:val="20"/>
                <w:szCs w:val="20"/>
              </w:rPr>
            </w:pPr>
            <w:r>
              <w:rPr>
                <w:sz w:val="20"/>
                <w:szCs w:val="20"/>
              </w:rPr>
              <w:t>N</w:t>
            </w:r>
          </w:p>
        </w:tc>
        <w:tc>
          <w:tcPr>
            <w:tcW w:w="4050" w:type="dxa"/>
            <w:tcBorders>
              <w:top w:val="single" w:sz="12" w:space="0" w:color="auto"/>
              <w:left w:val="single" w:sz="12" w:space="0" w:color="auto"/>
              <w:right w:val="single" w:sz="12" w:space="0" w:color="auto"/>
            </w:tcBorders>
          </w:tcPr>
          <w:p w14:paraId="6AD77D8D" w14:textId="44D8A06E" w:rsidR="00706F56" w:rsidRPr="003E5622" w:rsidRDefault="00706F56" w:rsidP="00DE5E3F">
            <w:pPr>
              <w:pStyle w:val="Kop2"/>
              <w:tabs>
                <w:tab w:val="left" w:pos="539"/>
              </w:tabs>
              <w:spacing w:line="480" w:lineRule="auto"/>
              <w:ind w:left="0" w:firstLine="0"/>
              <w:rPr>
                <w:sz w:val="20"/>
                <w:szCs w:val="20"/>
              </w:rPr>
            </w:pPr>
            <w:r>
              <w:rPr>
                <w:sz w:val="20"/>
                <w:szCs w:val="20"/>
              </w:rPr>
              <w:t xml:space="preserve">Public sphere </w:t>
            </w:r>
            <w:r w:rsidR="00DE5E3F">
              <w:rPr>
                <w:sz w:val="20"/>
                <w:szCs w:val="20"/>
              </w:rPr>
              <w:t>effects</w:t>
            </w:r>
          </w:p>
        </w:tc>
      </w:tr>
      <w:tr w:rsidR="00706F56" w:rsidRPr="003E5622" w14:paraId="753C1556" w14:textId="77777777" w:rsidTr="00706F56">
        <w:trPr>
          <w:trHeight w:val="518"/>
        </w:trPr>
        <w:tc>
          <w:tcPr>
            <w:tcW w:w="2014" w:type="dxa"/>
            <w:vMerge w:val="restart"/>
            <w:tcBorders>
              <w:top w:val="single" w:sz="12" w:space="0" w:color="auto"/>
            </w:tcBorders>
          </w:tcPr>
          <w:p w14:paraId="41B2EE13" w14:textId="47A312B1" w:rsidR="00706F56" w:rsidRDefault="00DE5E3F" w:rsidP="00645FAC">
            <w:pPr>
              <w:pStyle w:val="Kop2"/>
              <w:tabs>
                <w:tab w:val="left" w:pos="539"/>
              </w:tabs>
              <w:spacing w:line="480" w:lineRule="auto"/>
              <w:ind w:left="0" w:firstLine="0"/>
              <w:rPr>
                <w:sz w:val="20"/>
                <w:szCs w:val="20"/>
              </w:rPr>
            </w:pPr>
            <w:r>
              <w:rPr>
                <w:sz w:val="20"/>
                <w:szCs w:val="20"/>
              </w:rPr>
              <w:t>A</w:t>
            </w:r>
            <w:r w:rsidR="00706F56">
              <w:rPr>
                <w:sz w:val="20"/>
                <w:szCs w:val="20"/>
              </w:rPr>
              <w:t>dvocacy</w:t>
            </w:r>
          </w:p>
        </w:tc>
        <w:tc>
          <w:tcPr>
            <w:tcW w:w="2152" w:type="dxa"/>
            <w:tcBorders>
              <w:top w:val="single" w:sz="12" w:space="0" w:color="auto"/>
            </w:tcBorders>
            <w:vAlign w:val="center"/>
          </w:tcPr>
          <w:p w14:paraId="08641C62" w14:textId="77777777" w:rsidR="00706F56" w:rsidRPr="00463B06" w:rsidRDefault="00706F56" w:rsidP="00645FAC">
            <w:pPr>
              <w:pStyle w:val="Kop2"/>
              <w:tabs>
                <w:tab w:val="left" w:pos="539"/>
              </w:tabs>
              <w:spacing w:line="480" w:lineRule="auto"/>
              <w:ind w:left="0" w:firstLine="0"/>
              <w:rPr>
                <w:b w:val="0"/>
                <w:sz w:val="20"/>
                <w:szCs w:val="20"/>
              </w:rPr>
            </w:pPr>
            <w:r w:rsidRPr="00463B06">
              <w:rPr>
                <w:b w:val="0"/>
                <w:sz w:val="20"/>
                <w:szCs w:val="20"/>
              </w:rPr>
              <w:t>Full sample</w:t>
            </w:r>
          </w:p>
        </w:tc>
        <w:tc>
          <w:tcPr>
            <w:tcW w:w="937" w:type="dxa"/>
            <w:tcBorders>
              <w:top w:val="single" w:sz="12" w:space="0" w:color="auto"/>
            </w:tcBorders>
          </w:tcPr>
          <w:p w14:paraId="66EC9018" w14:textId="5E576598" w:rsidR="00706F56" w:rsidRPr="00144DAA" w:rsidRDefault="00522069" w:rsidP="00645FAC">
            <w:pPr>
              <w:pStyle w:val="Kop2"/>
              <w:tabs>
                <w:tab w:val="left" w:pos="539"/>
              </w:tabs>
              <w:spacing w:line="480" w:lineRule="auto"/>
              <w:ind w:left="0" w:firstLine="0"/>
              <w:rPr>
                <w:b w:val="0"/>
                <w:sz w:val="20"/>
                <w:szCs w:val="20"/>
              </w:rPr>
            </w:pPr>
            <w:r>
              <w:rPr>
                <w:b w:val="0"/>
                <w:sz w:val="20"/>
                <w:szCs w:val="20"/>
              </w:rPr>
              <w:t>438</w:t>
            </w:r>
          </w:p>
        </w:tc>
        <w:tc>
          <w:tcPr>
            <w:tcW w:w="4050" w:type="dxa"/>
            <w:tcBorders>
              <w:top w:val="single" w:sz="12" w:space="0" w:color="auto"/>
            </w:tcBorders>
          </w:tcPr>
          <w:p w14:paraId="479333EE" w14:textId="41C0A1D8" w:rsidR="00706F56" w:rsidRPr="00F45212" w:rsidRDefault="00522069" w:rsidP="00645FAC">
            <w:pPr>
              <w:pStyle w:val="Kop2"/>
              <w:tabs>
                <w:tab w:val="left" w:pos="539"/>
              </w:tabs>
              <w:spacing w:line="480" w:lineRule="auto"/>
              <w:ind w:left="0" w:firstLine="0"/>
              <w:rPr>
                <w:b w:val="0"/>
                <w:sz w:val="20"/>
                <w:szCs w:val="20"/>
              </w:rPr>
            </w:pPr>
            <w:r>
              <w:rPr>
                <w:b w:val="0"/>
                <w:sz w:val="20"/>
                <w:szCs w:val="20"/>
              </w:rPr>
              <w:t>.322***</w:t>
            </w:r>
          </w:p>
        </w:tc>
      </w:tr>
      <w:tr w:rsidR="00B76A75" w:rsidRPr="003E5622" w14:paraId="450E616B" w14:textId="77777777" w:rsidTr="0098109A">
        <w:trPr>
          <w:trHeight w:val="530"/>
        </w:trPr>
        <w:tc>
          <w:tcPr>
            <w:tcW w:w="2014" w:type="dxa"/>
            <w:vMerge/>
          </w:tcPr>
          <w:p w14:paraId="1D0B8951" w14:textId="77777777" w:rsidR="00B76A75" w:rsidRDefault="00B76A75" w:rsidP="00645FAC">
            <w:pPr>
              <w:pStyle w:val="Kop2"/>
              <w:tabs>
                <w:tab w:val="left" w:pos="539"/>
              </w:tabs>
              <w:spacing w:line="480" w:lineRule="auto"/>
              <w:ind w:left="0" w:firstLine="0"/>
              <w:rPr>
                <w:sz w:val="20"/>
                <w:szCs w:val="20"/>
              </w:rPr>
            </w:pPr>
          </w:p>
        </w:tc>
        <w:tc>
          <w:tcPr>
            <w:tcW w:w="2152" w:type="dxa"/>
            <w:vAlign w:val="center"/>
          </w:tcPr>
          <w:p w14:paraId="5E9FB2AE" w14:textId="77777777" w:rsidR="00B76A75" w:rsidRPr="00463B06" w:rsidRDefault="00B76A75" w:rsidP="00645FAC">
            <w:pPr>
              <w:pStyle w:val="Kop2"/>
              <w:tabs>
                <w:tab w:val="left" w:pos="539"/>
              </w:tabs>
              <w:spacing w:line="480" w:lineRule="auto"/>
              <w:ind w:left="0" w:firstLine="0"/>
              <w:rPr>
                <w:b w:val="0"/>
                <w:sz w:val="20"/>
                <w:szCs w:val="20"/>
              </w:rPr>
            </w:pPr>
            <w:r w:rsidRPr="00463B06">
              <w:rPr>
                <w:b w:val="0"/>
                <w:sz w:val="20"/>
                <w:szCs w:val="20"/>
              </w:rPr>
              <w:t xml:space="preserve">Per sector </w:t>
            </w:r>
          </w:p>
        </w:tc>
        <w:tc>
          <w:tcPr>
            <w:tcW w:w="4987" w:type="dxa"/>
            <w:gridSpan w:val="2"/>
            <w:shd w:val="clear" w:color="auto" w:fill="A6A6A6" w:themeFill="background1" w:themeFillShade="A6"/>
          </w:tcPr>
          <w:p w14:paraId="0FBC4777" w14:textId="77777777" w:rsidR="00B76A75" w:rsidRPr="00144DAA" w:rsidRDefault="00B76A75" w:rsidP="00645FAC">
            <w:pPr>
              <w:pStyle w:val="Kop2"/>
              <w:tabs>
                <w:tab w:val="left" w:pos="539"/>
              </w:tabs>
              <w:spacing w:line="480" w:lineRule="auto"/>
              <w:ind w:left="0" w:firstLine="0"/>
              <w:rPr>
                <w:b w:val="0"/>
                <w:sz w:val="20"/>
                <w:szCs w:val="20"/>
              </w:rPr>
            </w:pPr>
          </w:p>
        </w:tc>
      </w:tr>
      <w:tr w:rsidR="00706F56" w:rsidRPr="003E5622" w14:paraId="72F2D375" w14:textId="77777777" w:rsidTr="00706F56">
        <w:trPr>
          <w:trHeight w:val="530"/>
        </w:trPr>
        <w:tc>
          <w:tcPr>
            <w:tcW w:w="2014" w:type="dxa"/>
            <w:vMerge/>
          </w:tcPr>
          <w:p w14:paraId="53BC20C2" w14:textId="77777777" w:rsidR="00706F56" w:rsidRDefault="00706F56" w:rsidP="00645FAC">
            <w:pPr>
              <w:pStyle w:val="Kop2"/>
              <w:tabs>
                <w:tab w:val="left" w:pos="539"/>
              </w:tabs>
              <w:spacing w:line="480" w:lineRule="auto"/>
              <w:ind w:left="0" w:firstLine="0"/>
              <w:jc w:val="right"/>
              <w:rPr>
                <w:b w:val="0"/>
                <w:sz w:val="20"/>
                <w:szCs w:val="20"/>
              </w:rPr>
            </w:pPr>
          </w:p>
        </w:tc>
        <w:tc>
          <w:tcPr>
            <w:tcW w:w="2152" w:type="dxa"/>
            <w:vAlign w:val="center"/>
          </w:tcPr>
          <w:p w14:paraId="734198FA" w14:textId="4977CB29" w:rsidR="00706F56" w:rsidRPr="00463B06" w:rsidRDefault="000A5A75" w:rsidP="00645FAC">
            <w:pPr>
              <w:pStyle w:val="Kop2"/>
              <w:tabs>
                <w:tab w:val="left" w:pos="539"/>
              </w:tabs>
              <w:spacing w:line="480" w:lineRule="auto"/>
              <w:ind w:left="0" w:firstLine="0"/>
              <w:jc w:val="right"/>
              <w:rPr>
                <w:b w:val="0"/>
                <w:sz w:val="20"/>
                <w:szCs w:val="20"/>
              </w:rPr>
            </w:pPr>
            <w:r>
              <w:rPr>
                <w:b w:val="0"/>
                <w:sz w:val="20"/>
                <w:szCs w:val="20"/>
              </w:rPr>
              <w:t>Sociocultural</w:t>
            </w:r>
            <w:r w:rsidR="00706F56" w:rsidRPr="00463B06">
              <w:rPr>
                <w:b w:val="0"/>
                <w:sz w:val="20"/>
                <w:szCs w:val="20"/>
              </w:rPr>
              <w:t xml:space="preserve"> </w:t>
            </w:r>
          </w:p>
        </w:tc>
        <w:tc>
          <w:tcPr>
            <w:tcW w:w="937" w:type="dxa"/>
          </w:tcPr>
          <w:p w14:paraId="4ACE6D11" w14:textId="57A9616B" w:rsidR="00706F56" w:rsidRPr="00144DAA" w:rsidRDefault="00706F56" w:rsidP="00645FAC">
            <w:pPr>
              <w:pStyle w:val="Kop2"/>
              <w:tabs>
                <w:tab w:val="left" w:pos="539"/>
              </w:tabs>
              <w:spacing w:line="480" w:lineRule="auto"/>
              <w:ind w:left="0" w:firstLine="0"/>
              <w:rPr>
                <w:b w:val="0"/>
                <w:sz w:val="20"/>
                <w:szCs w:val="20"/>
              </w:rPr>
            </w:pPr>
            <w:r>
              <w:rPr>
                <w:b w:val="0"/>
                <w:sz w:val="20"/>
                <w:szCs w:val="20"/>
              </w:rPr>
              <w:t>265</w:t>
            </w:r>
          </w:p>
        </w:tc>
        <w:tc>
          <w:tcPr>
            <w:tcW w:w="4050" w:type="dxa"/>
          </w:tcPr>
          <w:p w14:paraId="31610B14" w14:textId="56E11D1E" w:rsidR="00706F56" w:rsidRPr="00144DAA" w:rsidRDefault="00706F56" w:rsidP="00645FAC">
            <w:pPr>
              <w:pStyle w:val="Kop2"/>
              <w:tabs>
                <w:tab w:val="left" w:pos="539"/>
              </w:tabs>
              <w:spacing w:line="480" w:lineRule="auto"/>
              <w:ind w:left="0" w:firstLine="0"/>
              <w:rPr>
                <w:b w:val="0"/>
                <w:sz w:val="20"/>
                <w:szCs w:val="20"/>
              </w:rPr>
            </w:pPr>
            <w:r>
              <w:rPr>
                <w:b w:val="0"/>
                <w:sz w:val="20"/>
                <w:szCs w:val="20"/>
              </w:rPr>
              <w:t>.233***</w:t>
            </w:r>
          </w:p>
        </w:tc>
      </w:tr>
      <w:tr w:rsidR="00706F56" w:rsidRPr="003E5622" w14:paraId="71D8FBCB" w14:textId="77777777" w:rsidTr="00706F56">
        <w:trPr>
          <w:trHeight w:val="530"/>
        </w:trPr>
        <w:tc>
          <w:tcPr>
            <w:tcW w:w="2014" w:type="dxa"/>
            <w:vMerge/>
          </w:tcPr>
          <w:p w14:paraId="68A71D7F" w14:textId="77777777" w:rsidR="00706F56" w:rsidRDefault="00706F56" w:rsidP="00645FAC">
            <w:pPr>
              <w:pStyle w:val="Kop2"/>
              <w:tabs>
                <w:tab w:val="left" w:pos="539"/>
              </w:tabs>
              <w:spacing w:line="480" w:lineRule="auto"/>
              <w:ind w:left="0" w:firstLine="0"/>
              <w:jc w:val="right"/>
              <w:rPr>
                <w:b w:val="0"/>
                <w:sz w:val="20"/>
                <w:szCs w:val="20"/>
              </w:rPr>
            </w:pPr>
          </w:p>
        </w:tc>
        <w:tc>
          <w:tcPr>
            <w:tcW w:w="2152" w:type="dxa"/>
            <w:vAlign w:val="center"/>
          </w:tcPr>
          <w:p w14:paraId="6E2383D9" w14:textId="32AAE697" w:rsidR="00706F56" w:rsidRPr="00463B06" w:rsidRDefault="000A5A75" w:rsidP="00645FAC">
            <w:pPr>
              <w:pStyle w:val="Kop2"/>
              <w:tabs>
                <w:tab w:val="left" w:pos="539"/>
              </w:tabs>
              <w:spacing w:line="480" w:lineRule="auto"/>
              <w:ind w:left="0" w:firstLine="0"/>
              <w:jc w:val="right"/>
              <w:rPr>
                <w:b w:val="0"/>
                <w:sz w:val="20"/>
                <w:szCs w:val="20"/>
              </w:rPr>
            </w:pPr>
            <w:r>
              <w:rPr>
                <w:b w:val="0"/>
                <w:sz w:val="20"/>
                <w:szCs w:val="20"/>
              </w:rPr>
              <w:t>Human wellbeing</w:t>
            </w:r>
          </w:p>
        </w:tc>
        <w:tc>
          <w:tcPr>
            <w:tcW w:w="937" w:type="dxa"/>
          </w:tcPr>
          <w:p w14:paraId="2B757104" w14:textId="1AE20984" w:rsidR="00706F56" w:rsidRPr="00144DAA" w:rsidRDefault="00706F56" w:rsidP="00645FAC">
            <w:pPr>
              <w:pStyle w:val="Kop2"/>
              <w:tabs>
                <w:tab w:val="left" w:pos="539"/>
              </w:tabs>
              <w:spacing w:line="480" w:lineRule="auto"/>
              <w:ind w:left="0" w:firstLine="0"/>
              <w:rPr>
                <w:b w:val="0"/>
                <w:sz w:val="20"/>
                <w:szCs w:val="20"/>
              </w:rPr>
            </w:pPr>
            <w:r>
              <w:rPr>
                <w:b w:val="0"/>
                <w:sz w:val="20"/>
                <w:szCs w:val="20"/>
              </w:rPr>
              <w:t>138</w:t>
            </w:r>
          </w:p>
        </w:tc>
        <w:tc>
          <w:tcPr>
            <w:tcW w:w="4050" w:type="dxa"/>
          </w:tcPr>
          <w:p w14:paraId="0CAD5D17" w14:textId="5B5C4D6F" w:rsidR="00706F56" w:rsidRPr="00144DAA" w:rsidRDefault="00706F56" w:rsidP="00645FAC">
            <w:pPr>
              <w:pStyle w:val="Kop2"/>
              <w:tabs>
                <w:tab w:val="left" w:pos="539"/>
              </w:tabs>
              <w:spacing w:line="480" w:lineRule="auto"/>
              <w:ind w:left="0" w:firstLine="0"/>
              <w:rPr>
                <w:b w:val="0"/>
                <w:sz w:val="20"/>
                <w:szCs w:val="20"/>
              </w:rPr>
            </w:pPr>
            <w:r>
              <w:rPr>
                <w:b w:val="0"/>
                <w:sz w:val="20"/>
                <w:szCs w:val="20"/>
              </w:rPr>
              <w:t>.542***</w:t>
            </w:r>
          </w:p>
        </w:tc>
      </w:tr>
      <w:tr w:rsidR="00706F56" w:rsidRPr="003E5622" w14:paraId="2BEDAA19" w14:textId="77777777" w:rsidTr="00706F56">
        <w:trPr>
          <w:trHeight w:val="530"/>
        </w:trPr>
        <w:tc>
          <w:tcPr>
            <w:tcW w:w="2014" w:type="dxa"/>
            <w:vMerge/>
          </w:tcPr>
          <w:p w14:paraId="2C407CAE" w14:textId="77777777" w:rsidR="00706F56" w:rsidRDefault="00706F56" w:rsidP="00645FAC">
            <w:pPr>
              <w:pStyle w:val="Kop2"/>
              <w:tabs>
                <w:tab w:val="left" w:pos="539"/>
              </w:tabs>
              <w:spacing w:line="480" w:lineRule="auto"/>
              <w:ind w:left="0" w:firstLine="0"/>
              <w:jc w:val="right"/>
              <w:rPr>
                <w:b w:val="0"/>
                <w:sz w:val="20"/>
                <w:szCs w:val="20"/>
              </w:rPr>
            </w:pPr>
          </w:p>
        </w:tc>
        <w:tc>
          <w:tcPr>
            <w:tcW w:w="2152" w:type="dxa"/>
            <w:vAlign w:val="center"/>
          </w:tcPr>
          <w:p w14:paraId="40FBE246" w14:textId="77777777" w:rsidR="00706F56" w:rsidRPr="00463B06" w:rsidRDefault="00706F56" w:rsidP="00645FAC">
            <w:pPr>
              <w:pStyle w:val="Kop2"/>
              <w:tabs>
                <w:tab w:val="left" w:pos="539"/>
              </w:tabs>
              <w:spacing w:line="480" w:lineRule="auto"/>
              <w:ind w:left="0" w:firstLine="0"/>
              <w:jc w:val="right"/>
              <w:rPr>
                <w:b w:val="0"/>
                <w:sz w:val="20"/>
                <w:szCs w:val="20"/>
              </w:rPr>
            </w:pPr>
            <w:r w:rsidRPr="00463B06">
              <w:rPr>
                <w:b w:val="0"/>
                <w:sz w:val="20"/>
                <w:szCs w:val="20"/>
              </w:rPr>
              <w:t>Social economy</w:t>
            </w:r>
          </w:p>
        </w:tc>
        <w:tc>
          <w:tcPr>
            <w:tcW w:w="937" w:type="dxa"/>
          </w:tcPr>
          <w:p w14:paraId="009EF253" w14:textId="04944100" w:rsidR="00706F56" w:rsidRPr="00792F76" w:rsidRDefault="00706F56" w:rsidP="00645FAC">
            <w:pPr>
              <w:pStyle w:val="Kop2"/>
              <w:tabs>
                <w:tab w:val="left" w:pos="539"/>
              </w:tabs>
              <w:spacing w:line="480" w:lineRule="auto"/>
              <w:ind w:left="0" w:firstLine="0"/>
              <w:rPr>
                <w:rFonts w:eastAsiaTheme="minorHAnsi"/>
                <w:b w:val="0"/>
                <w:color w:val="010205"/>
                <w:sz w:val="20"/>
                <w:szCs w:val="20"/>
                <w:lang w:bidi="ar-SA"/>
              </w:rPr>
            </w:pPr>
            <w:r>
              <w:rPr>
                <w:rFonts w:eastAsiaTheme="minorHAnsi"/>
                <w:b w:val="0"/>
                <w:color w:val="010205"/>
                <w:sz w:val="20"/>
                <w:szCs w:val="20"/>
                <w:lang w:bidi="ar-SA"/>
              </w:rPr>
              <w:t>35</w:t>
            </w:r>
          </w:p>
        </w:tc>
        <w:tc>
          <w:tcPr>
            <w:tcW w:w="4050" w:type="dxa"/>
          </w:tcPr>
          <w:p w14:paraId="105F1D24" w14:textId="2C572FAF" w:rsidR="00706F56" w:rsidRPr="00144DAA" w:rsidRDefault="00706F56" w:rsidP="00645FAC">
            <w:pPr>
              <w:pStyle w:val="Kop2"/>
              <w:tabs>
                <w:tab w:val="left" w:pos="539"/>
              </w:tabs>
              <w:spacing w:line="480" w:lineRule="auto"/>
              <w:ind w:left="0" w:firstLine="0"/>
              <w:rPr>
                <w:b w:val="0"/>
                <w:sz w:val="20"/>
                <w:szCs w:val="20"/>
              </w:rPr>
            </w:pPr>
            <w:r>
              <w:rPr>
                <w:b w:val="0"/>
                <w:sz w:val="20"/>
                <w:szCs w:val="20"/>
              </w:rPr>
              <w:t>.351*</w:t>
            </w:r>
          </w:p>
        </w:tc>
      </w:tr>
    </w:tbl>
    <w:p w14:paraId="3A4F7D9D" w14:textId="5665A34E" w:rsidR="00086CAC" w:rsidRPr="00AB664A" w:rsidRDefault="00086CAC" w:rsidP="00AB664A">
      <w:pPr>
        <w:pStyle w:val="Kop2"/>
        <w:tabs>
          <w:tab w:val="left" w:pos="539"/>
        </w:tabs>
        <w:spacing w:line="480" w:lineRule="auto"/>
        <w:ind w:left="0" w:firstLine="0"/>
      </w:pPr>
    </w:p>
    <w:p w14:paraId="4553BBAA" w14:textId="55907721" w:rsidR="00905BA7" w:rsidRPr="00E929D0" w:rsidRDefault="00257241" w:rsidP="00671D28">
      <w:pPr>
        <w:pStyle w:val="Kop2"/>
        <w:tabs>
          <w:tab w:val="left" w:pos="539"/>
        </w:tabs>
        <w:spacing w:line="480" w:lineRule="auto"/>
        <w:rPr>
          <w:sz w:val="26"/>
          <w:szCs w:val="26"/>
        </w:rPr>
      </w:pPr>
      <w:r w:rsidRPr="00E929D0">
        <w:rPr>
          <w:sz w:val="26"/>
          <w:szCs w:val="26"/>
        </w:rPr>
        <w:t>4.2</w:t>
      </w:r>
      <w:r w:rsidR="00AF1728" w:rsidRPr="00E929D0">
        <w:rPr>
          <w:sz w:val="26"/>
          <w:szCs w:val="26"/>
        </w:rPr>
        <w:t xml:space="preserve">. </w:t>
      </w:r>
      <w:r w:rsidR="00AE4AE3" w:rsidRPr="00E929D0">
        <w:rPr>
          <w:sz w:val="26"/>
          <w:szCs w:val="26"/>
        </w:rPr>
        <w:t xml:space="preserve">Explaining the level of advocacy and public sphere </w:t>
      </w:r>
      <w:r w:rsidR="00DE5E3F" w:rsidRPr="00E929D0">
        <w:rPr>
          <w:sz w:val="26"/>
          <w:szCs w:val="26"/>
        </w:rPr>
        <w:t>effects</w:t>
      </w:r>
      <w:r w:rsidR="00AE4AE3" w:rsidRPr="00E929D0">
        <w:rPr>
          <w:sz w:val="26"/>
          <w:szCs w:val="26"/>
        </w:rPr>
        <w:t xml:space="preserve"> in Flanders</w:t>
      </w:r>
    </w:p>
    <w:p w14:paraId="7F78A598" w14:textId="70F953DD" w:rsidR="00BD636D" w:rsidRPr="00E929D0" w:rsidRDefault="00671D28" w:rsidP="00CE1267">
      <w:pPr>
        <w:pStyle w:val="Plattetekst"/>
        <w:spacing w:line="480" w:lineRule="auto"/>
        <w:ind w:left="118" w:right="121"/>
        <w:jc w:val="both"/>
        <w:rPr>
          <w:sz w:val="24"/>
        </w:rPr>
      </w:pPr>
      <w:r w:rsidRPr="00E929D0">
        <w:rPr>
          <w:sz w:val="24"/>
        </w:rPr>
        <w:t>H</w:t>
      </w:r>
      <w:r w:rsidR="002767E2" w:rsidRPr="00E929D0">
        <w:rPr>
          <w:sz w:val="24"/>
        </w:rPr>
        <w:t xml:space="preserve">ere, we analyze whether the level of advocacy and public sphere </w:t>
      </w:r>
      <w:r w:rsidR="00DE5E3F" w:rsidRPr="00E929D0">
        <w:rPr>
          <w:sz w:val="24"/>
        </w:rPr>
        <w:t>effects</w:t>
      </w:r>
      <w:r w:rsidR="002767E2" w:rsidRPr="00E929D0">
        <w:rPr>
          <w:sz w:val="24"/>
        </w:rPr>
        <w:t xml:space="preserve"> can be explained based on five</w:t>
      </w:r>
      <w:r w:rsidR="009E0506" w:rsidRPr="00E929D0">
        <w:rPr>
          <w:sz w:val="24"/>
        </w:rPr>
        <w:t xml:space="preserve"> independent</w:t>
      </w:r>
      <w:r w:rsidR="002767E2" w:rsidRPr="00E929D0">
        <w:rPr>
          <w:sz w:val="24"/>
        </w:rPr>
        <w:t xml:space="preserve"> variables that a</w:t>
      </w:r>
      <w:r w:rsidR="004D5BA5" w:rsidRPr="00E929D0">
        <w:rPr>
          <w:sz w:val="24"/>
        </w:rPr>
        <w:t xml:space="preserve">re considered important in the </w:t>
      </w:r>
      <w:r w:rsidR="002767E2" w:rsidRPr="00E929D0">
        <w:rPr>
          <w:sz w:val="24"/>
        </w:rPr>
        <w:t xml:space="preserve">research </w:t>
      </w:r>
      <w:r w:rsidR="001A0547" w:rsidRPr="00E929D0">
        <w:rPr>
          <w:sz w:val="24"/>
        </w:rPr>
        <w:t>traditions</w:t>
      </w:r>
      <w:r w:rsidR="00DE5E3F" w:rsidRPr="00E929D0">
        <w:rPr>
          <w:sz w:val="24"/>
        </w:rPr>
        <w:t xml:space="preserve"> of both political activities</w:t>
      </w:r>
      <w:r w:rsidR="004D5BA5" w:rsidRPr="00E929D0">
        <w:rPr>
          <w:sz w:val="24"/>
        </w:rPr>
        <w:t>.</w:t>
      </w:r>
      <w:r w:rsidR="001A0547" w:rsidRPr="00E929D0">
        <w:rPr>
          <w:sz w:val="24"/>
        </w:rPr>
        <w:t xml:space="preserve"> </w:t>
      </w:r>
      <w:r w:rsidR="002767E2" w:rsidRPr="00E929D0">
        <w:rPr>
          <w:sz w:val="24"/>
        </w:rPr>
        <w:t>In other words, we test whether we can confirm our pre-defined hypothe</w:t>
      </w:r>
      <w:r w:rsidR="004D5BA5" w:rsidRPr="00E929D0">
        <w:rPr>
          <w:sz w:val="24"/>
        </w:rPr>
        <w:t>se</w:t>
      </w:r>
      <w:r w:rsidR="002767E2" w:rsidRPr="00E929D0">
        <w:rPr>
          <w:sz w:val="24"/>
        </w:rPr>
        <w:t>s</w:t>
      </w:r>
      <w:r w:rsidR="004D5BA5" w:rsidRPr="00E929D0">
        <w:rPr>
          <w:sz w:val="24"/>
        </w:rPr>
        <w:t xml:space="preserve"> in the beginning of this paper</w:t>
      </w:r>
      <w:r w:rsidR="002767E2" w:rsidRPr="00E929D0">
        <w:rPr>
          <w:sz w:val="24"/>
        </w:rPr>
        <w:t xml:space="preserve">. </w:t>
      </w:r>
      <w:r w:rsidR="00B5619F" w:rsidRPr="00E929D0">
        <w:rPr>
          <w:sz w:val="24"/>
        </w:rPr>
        <w:t>In table 5</w:t>
      </w:r>
      <w:r w:rsidR="00B6016B" w:rsidRPr="00E929D0">
        <w:rPr>
          <w:sz w:val="24"/>
        </w:rPr>
        <w:t>, we first look</w:t>
      </w:r>
      <w:r w:rsidR="004D5BA5" w:rsidRPr="00E929D0">
        <w:rPr>
          <w:sz w:val="24"/>
        </w:rPr>
        <w:t xml:space="preserve"> whether</w:t>
      </w:r>
      <w:r w:rsidR="001A0547" w:rsidRPr="00E929D0">
        <w:rPr>
          <w:sz w:val="24"/>
        </w:rPr>
        <w:t xml:space="preserve"> signific</w:t>
      </w:r>
      <w:r w:rsidR="004D5BA5" w:rsidRPr="00E929D0">
        <w:rPr>
          <w:sz w:val="24"/>
        </w:rPr>
        <w:t xml:space="preserve">ant correlations </w:t>
      </w:r>
      <w:r w:rsidR="001A0547" w:rsidRPr="00E929D0">
        <w:rPr>
          <w:sz w:val="24"/>
        </w:rPr>
        <w:t xml:space="preserve">could be found between </w:t>
      </w:r>
      <w:r w:rsidR="00356833" w:rsidRPr="00E929D0">
        <w:rPr>
          <w:sz w:val="24"/>
        </w:rPr>
        <w:t xml:space="preserve">our independent and dependent variables. </w:t>
      </w:r>
      <w:r w:rsidR="0014020A" w:rsidRPr="00E929D0">
        <w:rPr>
          <w:sz w:val="24"/>
        </w:rPr>
        <w:t xml:space="preserve">Considering public sphere </w:t>
      </w:r>
      <w:r w:rsidR="00DE5E3F" w:rsidRPr="00E929D0">
        <w:rPr>
          <w:sz w:val="24"/>
        </w:rPr>
        <w:t>effects</w:t>
      </w:r>
      <w:r w:rsidR="0014020A" w:rsidRPr="00E929D0">
        <w:rPr>
          <w:sz w:val="24"/>
        </w:rPr>
        <w:t xml:space="preserve">, the independent variables size, age and market income are negatively and public income positively correlated. However, </w:t>
      </w:r>
      <w:r w:rsidR="004D5BA5" w:rsidRPr="00E929D0">
        <w:rPr>
          <w:sz w:val="24"/>
        </w:rPr>
        <w:t xml:space="preserve">for all variables, </w:t>
      </w:r>
      <w:r w:rsidR="0014020A" w:rsidRPr="00E929D0">
        <w:rPr>
          <w:sz w:val="24"/>
        </w:rPr>
        <w:t>no significant correlation</w:t>
      </w:r>
      <w:r w:rsidR="004D5BA5" w:rsidRPr="00E929D0">
        <w:rPr>
          <w:sz w:val="24"/>
        </w:rPr>
        <w:t>s</w:t>
      </w:r>
      <w:r w:rsidR="0014020A" w:rsidRPr="00E929D0">
        <w:rPr>
          <w:sz w:val="24"/>
        </w:rPr>
        <w:t xml:space="preserve"> could be found. </w:t>
      </w:r>
      <w:r w:rsidR="00B6016B" w:rsidRPr="00E929D0">
        <w:rPr>
          <w:sz w:val="24"/>
        </w:rPr>
        <w:t>If we compare this wi</w:t>
      </w:r>
      <w:r w:rsidR="00CE1267" w:rsidRPr="00E929D0">
        <w:rPr>
          <w:sz w:val="24"/>
        </w:rPr>
        <w:t xml:space="preserve">th advocacy, the results are different. </w:t>
      </w:r>
      <w:r w:rsidR="004D5BA5" w:rsidRPr="00E929D0">
        <w:rPr>
          <w:sz w:val="24"/>
        </w:rPr>
        <w:t>The independent variables s</w:t>
      </w:r>
      <w:r w:rsidR="00CE1267" w:rsidRPr="00E929D0">
        <w:rPr>
          <w:sz w:val="24"/>
        </w:rPr>
        <w:t>ize, age and public income are positively and market income negatively correlated. Moreover, the negative correlation with market income</w:t>
      </w:r>
      <w:r w:rsidR="004D5BA5" w:rsidRPr="00E929D0">
        <w:rPr>
          <w:sz w:val="24"/>
        </w:rPr>
        <w:t xml:space="preserve"> (-.123*)</w:t>
      </w:r>
      <w:r w:rsidR="00CE1267" w:rsidRPr="00E929D0">
        <w:rPr>
          <w:sz w:val="24"/>
        </w:rPr>
        <w:t xml:space="preserve"> and the positive correlation with public income</w:t>
      </w:r>
      <w:r w:rsidR="004D5BA5" w:rsidRPr="00E929D0">
        <w:rPr>
          <w:sz w:val="24"/>
        </w:rPr>
        <w:t xml:space="preserve"> (.166**)</w:t>
      </w:r>
      <w:r w:rsidR="00CE1267" w:rsidRPr="00E929D0">
        <w:rPr>
          <w:sz w:val="24"/>
        </w:rPr>
        <w:t xml:space="preserve"> are statistically significant.</w:t>
      </w:r>
      <w:r w:rsidR="004D5BA5" w:rsidRPr="00E929D0">
        <w:rPr>
          <w:sz w:val="24"/>
        </w:rPr>
        <w:t xml:space="preserve"> However, linear regression analyses </w:t>
      </w:r>
      <w:r w:rsidR="004D5BA5" w:rsidRPr="00E929D0">
        <w:rPr>
          <w:sz w:val="24"/>
        </w:rPr>
        <w:lastRenderedPageBreak/>
        <w:t xml:space="preserve">offer a more elaborate overview of the explanatory value of both models. </w:t>
      </w:r>
    </w:p>
    <w:p w14:paraId="4F613572" w14:textId="02699645" w:rsidR="002A2012" w:rsidRPr="00E929D0" w:rsidRDefault="002A2012" w:rsidP="004A1EBF">
      <w:pPr>
        <w:widowControl/>
        <w:adjustRightInd w:val="0"/>
        <w:rPr>
          <w:rFonts w:eastAsiaTheme="minorHAnsi"/>
          <w:b/>
          <w:sz w:val="36"/>
          <w:szCs w:val="24"/>
          <w:lang w:bidi="ar-SA"/>
        </w:rPr>
      </w:pPr>
    </w:p>
    <w:p w14:paraId="2B32FDA9" w14:textId="582FE7E9" w:rsidR="00BD636D" w:rsidRPr="00E929D0" w:rsidRDefault="00BD636D" w:rsidP="00BD636D">
      <w:pPr>
        <w:pStyle w:val="Bijschrift"/>
        <w:keepNext/>
        <w:ind w:firstLine="118"/>
        <w:rPr>
          <w:b/>
          <w:i w:val="0"/>
          <w:color w:val="auto"/>
          <w:sz w:val="24"/>
        </w:rPr>
      </w:pPr>
      <w:r w:rsidRPr="00E929D0">
        <w:rPr>
          <w:b/>
          <w:i w:val="0"/>
          <w:color w:val="auto"/>
          <w:sz w:val="24"/>
        </w:rPr>
        <w:t xml:space="preserve">Table </w:t>
      </w:r>
      <w:r w:rsidR="00EB0F53" w:rsidRPr="00E929D0">
        <w:rPr>
          <w:b/>
          <w:i w:val="0"/>
          <w:color w:val="auto"/>
          <w:sz w:val="24"/>
        </w:rPr>
        <w:t>5</w:t>
      </w:r>
      <w:r w:rsidRPr="00E929D0">
        <w:rPr>
          <w:b/>
          <w:i w:val="0"/>
          <w:color w:val="auto"/>
          <w:sz w:val="24"/>
        </w:rPr>
        <w:t xml:space="preserve">: Correlation matrix </w:t>
      </w:r>
      <w:r w:rsidR="006D509E" w:rsidRPr="00E929D0">
        <w:rPr>
          <w:b/>
          <w:i w:val="0"/>
          <w:color w:val="auto"/>
          <w:sz w:val="24"/>
        </w:rPr>
        <w:t>independent and dependent variables</w:t>
      </w:r>
    </w:p>
    <w:tbl>
      <w:tblPr>
        <w:tblStyle w:val="Tabelraster"/>
        <w:tblW w:w="9072" w:type="dxa"/>
        <w:tblInd w:w="127" w:type="dxa"/>
        <w:tblLook w:val="04A0" w:firstRow="1" w:lastRow="0" w:firstColumn="1" w:lastColumn="0" w:noHBand="0" w:noVBand="1"/>
      </w:tblPr>
      <w:tblGrid>
        <w:gridCol w:w="3827"/>
        <w:gridCol w:w="2694"/>
        <w:gridCol w:w="2551"/>
      </w:tblGrid>
      <w:tr w:rsidR="00BD636D" w:rsidRPr="003E5622" w14:paraId="60004197" w14:textId="77777777" w:rsidTr="00BD636D">
        <w:trPr>
          <w:trHeight w:val="694"/>
        </w:trPr>
        <w:tc>
          <w:tcPr>
            <w:tcW w:w="3827" w:type="dxa"/>
            <w:tcBorders>
              <w:top w:val="single" w:sz="12" w:space="0" w:color="auto"/>
              <w:left w:val="single" w:sz="12" w:space="0" w:color="auto"/>
              <w:right w:val="single" w:sz="12" w:space="0" w:color="auto"/>
            </w:tcBorders>
          </w:tcPr>
          <w:p w14:paraId="5E3A15D2" w14:textId="77777777" w:rsidR="00BD636D" w:rsidRPr="003E5622" w:rsidRDefault="00BD636D" w:rsidP="00AB664A">
            <w:pPr>
              <w:pStyle w:val="Kop2"/>
              <w:tabs>
                <w:tab w:val="left" w:pos="539"/>
              </w:tabs>
              <w:spacing w:line="480" w:lineRule="auto"/>
              <w:ind w:left="0" w:firstLine="0"/>
              <w:rPr>
                <w:sz w:val="20"/>
                <w:szCs w:val="20"/>
              </w:rPr>
            </w:pPr>
          </w:p>
        </w:tc>
        <w:tc>
          <w:tcPr>
            <w:tcW w:w="2694" w:type="dxa"/>
            <w:tcBorders>
              <w:top w:val="single" w:sz="12" w:space="0" w:color="auto"/>
              <w:left w:val="single" w:sz="12" w:space="0" w:color="auto"/>
              <w:right w:val="single" w:sz="12" w:space="0" w:color="auto"/>
            </w:tcBorders>
          </w:tcPr>
          <w:p w14:paraId="7563FE2D" w14:textId="40CC1865" w:rsidR="00BD636D" w:rsidRPr="003E5622" w:rsidRDefault="00DE5E3F" w:rsidP="00AB664A">
            <w:pPr>
              <w:pStyle w:val="Kop2"/>
              <w:tabs>
                <w:tab w:val="left" w:pos="539"/>
              </w:tabs>
              <w:spacing w:line="480" w:lineRule="auto"/>
              <w:ind w:left="0" w:firstLine="0"/>
              <w:rPr>
                <w:sz w:val="20"/>
                <w:szCs w:val="20"/>
              </w:rPr>
            </w:pPr>
            <w:r>
              <w:rPr>
                <w:sz w:val="20"/>
                <w:szCs w:val="20"/>
              </w:rPr>
              <w:t>A</w:t>
            </w:r>
            <w:r w:rsidR="00BD636D">
              <w:rPr>
                <w:sz w:val="20"/>
                <w:szCs w:val="20"/>
              </w:rPr>
              <w:t xml:space="preserve">dvocacy </w:t>
            </w:r>
          </w:p>
        </w:tc>
        <w:tc>
          <w:tcPr>
            <w:tcW w:w="2551" w:type="dxa"/>
            <w:tcBorders>
              <w:top w:val="single" w:sz="12" w:space="0" w:color="auto"/>
              <w:left w:val="single" w:sz="12" w:space="0" w:color="auto"/>
              <w:right w:val="single" w:sz="12" w:space="0" w:color="auto"/>
            </w:tcBorders>
          </w:tcPr>
          <w:p w14:paraId="181B07A0" w14:textId="697A7F0E" w:rsidR="00BD636D" w:rsidRPr="003E5622" w:rsidRDefault="00BD636D" w:rsidP="00DE5E3F">
            <w:pPr>
              <w:pStyle w:val="Kop2"/>
              <w:tabs>
                <w:tab w:val="left" w:pos="539"/>
              </w:tabs>
              <w:spacing w:line="480" w:lineRule="auto"/>
              <w:ind w:left="0" w:firstLine="0"/>
              <w:rPr>
                <w:sz w:val="20"/>
                <w:szCs w:val="20"/>
              </w:rPr>
            </w:pPr>
            <w:r>
              <w:rPr>
                <w:sz w:val="20"/>
                <w:szCs w:val="20"/>
              </w:rPr>
              <w:t xml:space="preserve">Public sphere </w:t>
            </w:r>
            <w:r w:rsidR="00DE5E3F">
              <w:rPr>
                <w:sz w:val="20"/>
                <w:szCs w:val="20"/>
              </w:rPr>
              <w:t>effects</w:t>
            </w:r>
          </w:p>
        </w:tc>
      </w:tr>
      <w:tr w:rsidR="00BD636D" w:rsidRPr="003E5622" w14:paraId="40787D50" w14:textId="77777777" w:rsidTr="00BD636D">
        <w:trPr>
          <w:trHeight w:val="518"/>
        </w:trPr>
        <w:tc>
          <w:tcPr>
            <w:tcW w:w="3827" w:type="dxa"/>
            <w:tcBorders>
              <w:top w:val="single" w:sz="12" w:space="0" w:color="auto"/>
            </w:tcBorders>
          </w:tcPr>
          <w:p w14:paraId="69BCD058" w14:textId="1D325BB4" w:rsidR="00BD636D" w:rsidRPr="00BD636D" w:rsidRDefault="00BD636D" w:rsidP="00AB664A">
            <w:pPr>
              <w:pStyle w:val="Kop2"/>
              <w:tabs>
                <w:tab w:val="left" w:pos="539"/>
              </w:tabs>
              <w:spacing w:line="480" w:lineRule="auto"/>
              <w:ind w:left="0" w:firstLine="0"/>
              <w:rPr>
                <w:sz w:val="20"/>
                <w:szCs w:val="20"/>
              </w:rPr>
            </w:pPr>
            <w:r w:rsidRPr="00BD636D">
              <w:rPr>
                <w:sz w:val="20"/>
                <w:szCs w:val="20"/>
              </w:rPr>
              <w:t>Size</w:t>
            </w:r>
          </w:p>
        </w:tc>
        <w:tc>
          <w:tcPr>
            <w:tcW w:w="2694" w:type="dxa"/>
            <w:tcBorders>
              <w:top w:val="single" w:sz="12" w:space="0" w:color="auto"/>
            </w:tcBorders>
          </w:tcPr>
          <w:p w14:paraId="0B91C1D3" w14:textId="0926400F" w:rsidR="00BD636D" w:rsidRPr="00144DAA" w:rsidRDefault="00356833" w:rsidP="00AB664A">
            <w:pPr>
              <w:pStyle w:val="Kop2"/>
              <w:tabs>
                <w:tab w:val="left" w:pos="539"/>
              </w:tabs>
              <w:spacing w:line="480" w:lineRule="auto"/>
              <w:ind w:left="0" w:firstLine="0"/>
              <w:rPr>
                <w:b w:val="0"/>
                <w:sz w:val="20"/>
                <w:szCs w:val="20"/>
              </w:rPr>
            </w:pPr>
            <w:r>
              <w:rPr>
                <w:rFonts w:eastAsiaTheme="minorHAnsi"/>
                <w:b w:val="0"/>
                <w:color w:val="010205"/>
                <w:sz w:val="20"/>
                <w:szCs w:val="20"/>
                <w:lang w:bidi="ar-SA"/>
              </w:rPr>
              <w:t>.043</w:t>
            </w:r>
          </w:p>
        </w:tc>
        <w:tc>
          <w:tcPr>
            <w:tcW w:w="2551" w:type="dxa"/>
            <w:tcBorders>
              <w:top w:val="single" w:sz="12" w:space="0" w:color="auto"/>
            </w:tcBorders>
          </w:tcPr>
          <w:p w14:paraId="71C57DD0" w14:textId="1B974034" w:rsidR="00BD636D" w:rsidRPr="00596231" w:rsidRDefault="00356833" w:rsidP="00AB664A">
            <w:pPr>
              <w:pStyle w:val="Kop2"/>
              <w:tabs>
                <w:tab w:val="left" w:pos="539"/>
              </w:tabs>
              <w:spacing w:line="480" w:lineRule="auto"/>
              <w:ind w:left="0" w:firstLine="0"/>
              <w:rPr>
                <w:rFonts w:eastAsiaTheme="minorHAnsi"/>
                <w:b w:val="0"/>
                <w:color w:val="010205"/>
                <w:sz w:val="20"/>
                <w:szCs w:val="20"/>
                <w:lang w:bidi="ar-SA"/>
              </w:rPr>
            </w:pPr>
            <w:r>
              <w:rPr>
                <w:b w:val="0"/>
                <w:sz w:val="20"/>
                <w:szCs w:val="20"/>
              </w:rPr>
              <w:t>-.022</w:t>
            </w:r>
          </w:p>
        </w:tc>
      </w:tr>
      <w:tr w:rsidR="00BD636D" w:rsidRPr="003E5622" w14:paraId="0D11ECB4" w14:textId="77777777" w:rsidTr="00BD636D">
        <w:trPr>
          <w:trHeight w:val="530"/>
        </w:trPr>
        <w:tc>
          <w:tcPr>
            <w:tcW w:w="3827" w:type="dxa"/>
          </w:tcPr>
          <w:p w14:paraId="696C3D80" w14:textId="6DC8CFA2" w:rsidR="00BD636D" w:rsidRPr="00BD636D" w:rsidRDefault="00BD636D" w:rsidP="00AB664A">
            <w:pPr>
              <w:pStyle w:val="Kop2"/>
              <w:tabs>
                <w:tab w:val="left" w:pos="539"/>
              </w:tabs>
              <w:spacing w:line="480" w:lineRule="auto"/>
              <w:ind w:left="0" w:firstLine="0"/>
              <w:rPr>
                <w:sz w:val="20"/>
                <w:szCs w:val="20"/>
              </w:rPr>
            </w:pPr>
            <w:r w:rsidRPr="00BD636D">
              <w:rPr>
                <w:sz w:val="20"/>
                <w:szCs w:val="20"/>
              </w:rPr>
              <w:t>Age</w:t>
            </w:r>
          </w:p>
        </w:tc>
        <w:tc>
          <w:tcPr>
            <w:tcW w:w="2694" w:type="dxa"/>
          </w:tcPr>
          <w:p w14:paraId="788056BA" w14:textId="6E8CD683" w:rsidR="00BD636D" w:rsidRPr="00144DAA" w:rsidRDefault="00356833" w:rsidP="00356833">
            <w:pPr>
              <w:pStyle w:val="Kop2"/>
              <w:tabs>
                <w:tab w:val="left" w:pos="539"/>
              </w:tabs>
              <w:spacing w:line="480" w:lineRule="auto"/>
              <w:ind w:left="0" w:firstLine="0"/>
              <w:rPr>
                <w:b w:val="0"/>
                <w:sz w:val="20"/>
                <w:szCs w:val="20"/>
              </w:rPr>
            </w:pPr>
            <w:r>
              <w:rPr>
                <w:b w:val="0"/>
                <w:sz w:val="20"/>
                <w:szCs w:val="20"/>
              </w:rPr>
              <w:t>.045</w:t>
            </w:r>
          </w:p>
        </w:tc>
        <w:tc>
          <w:tcPr>
            <w:tcW w:w="2551" w:type="dxa"/>
          </w:tcPr>
          <w:p w14:paraId="6E8C07BE" w14:textId="76798A58" w:rsidR="00BD636D" w:rsidRPr="00144DAA" w:rsidRDefault="00356833" w:rsidP="00AB664A">
            <w:pPr>
              <w:pStyle w:val="Kop2"/>
              <w:tabs>
                <w:tab w:val="left" w:pos="539"/>
              </w:tabs>
              <w:spacing w:line="480" w:lineRule="auto"/>
              <w:ind w:left="0" w:firstLine="0"/>
              <w:rPr>
                <w:b w:val="0"/>
                <w:sz w:val="20"/>
                <w:szCs w:val="20"/>
              </w:rPr>
            </w:pPr>
            <w:r>
              <w:rPr>
                <w:b w:val="0"/>
                <w:sz w:val="20"/>
                <w:szCs w:val="20"/>
              </w:rPr>
              <w:t>-.049</w:t>
            </w:r>
          </w:p>
        </w:tc>
      </w:tr>
      <w:tr w:rsidR="00BD636D" w:rsidRPr="003E5622" w14:paraId="02013E77" w14:textId="77777777" w:rsidTr="00BD636D">
        <w:trPr>
          <w:trHeight w:val="530"/>
        </w:trPr>
        <w:tc>
          <w:tcPr>
            <w:tcW w:w="3827" w:type="dxa"/>
          </w:tcPr>
          <w:p w14:paraId="03B25F6E" w14:textId="3AA6ABBC" w:rsidR="00BD636D" w:rsidRPr="00BD636D" w:rsidRDefault="00BD636D" w:rsidP="00AB664A">
            <w:pPr>
              <w:pStyle w:val="Kop2"/>
              <w:tabs>
                <w:tab w:val="left" w:pos="539"/>
              </w:tabs>
              <w:spacing w:line="480" w:lineRule="auto"/>
              <w:ind w:left="0" w:firstLine="0"/>
              <w:rPr>
                <w:sz w:val="20"/>
                <w:szCs w:val="20"/>
              </w:rPr>
            </w:pPr>
            <w:r w:rsidRPr="00BD636D">
              <w:rPr>
                <w:sz w:val="20"/>
                <w:szCs w:val="20"/>
              </w:rPr>
              <w:t>Public income</w:t>
            </w:r>
          </w:p>
        </w:tc>
        <w:tc>
          <w:tcPr>
            <w:tcW w:w="2694" w:type="dxa"/>
          </w:tcPr>
          <w:p w14:paraId="6D03AE9D" w14:textId="040B98A3" w:rsidR="00BD636D" w:rsidRPr="00144DAA" w:rsidRDefault="00356833" w:rsidP="00AB664A">
            <w:pPr>
              <w:pStyle w:val="Kop2"/>
              <w:tabs>
                <w:tab w:val="left" w:pos="539"/>
              </w:tabs>
              <w:spacing w:line="480" w:lineRule="auto"/>
              <w:ind w:left="0" w:firstLine="0"/>
              <w:rPr>
                <w:b w:val="0"/>
                <w:sz w:val="20"/>
                <w:szCs w:val="20"/>
              </w:rPr>
            </w:pPr>
            <w:r>
              <w:rPr>
                <w:b w:val="0"/>
                <w:sz w:val="20"/>
                <w:szCs w:val="20"/>
              </w:rPr>
              <w:t>.166**</w:t>
            </w:r>
          </w:p>
        </w:tc>
        <w:tc>
          <w:tcPr>
            <w:tcW w:w="2551" w:type="dxa"/>
          </w:tcPr>
          <w:p w14:paraId="414EAAF5" w14:textId="151E77B9" w:rsidR="00BD636D" w:rsidRPr="00144DAA" w:rsidRDefault="00356833" w:rsidP="00AB664A">
            <w:pPr>
              <w:pStyle w:val="Kop2"/>
              <w:tabs>
                <w:tab w:val="left" w:pos="539"/>
              </w:tabs>
              <w:spacing w:line="480" w:lineRule="auto"/>
              <w:ind w:left="0" w:firstLine="0"/>
              <w:rPr>
                <w:b w:val="0"/>
                <w:sz w:val="20"/>
                <w:szCs w:val="20"/>
              </w:rPr>
            </w:pPr>
            <w:r>
              <w:rPr>
                <w:b w:val="0"/>
                <w:sz w:val="20"/>
                <w:szCs w:val="20"/>
              </w:rPr>
              <w:t>.032</w:t>
            </w:r>
          </w:p>
        </w:tc>
      </w:tr>
      <w:tr w:rsidR="00BD636D" w:rsidRPr="003E5622" w14:paraId="4B4B20F6" w14:textId="77777777" w:rsidTr="00BD636D">
        <w:trPr>
          <w:trHeight w:val="530"/>
        </w:trPr>
        <w:tc>
          <w:tcPr>
            <w:tcW w:w="3827" w:type="dxa"/>
          </w:tcPr>
          <w:p w14:paraId="04C61D52" w14:textId="2F143F71" w:rsidR="00BD636D" w:rsidRPr="00BD636D" w:rsidRDefault="00BD636D" w:rsidP="00AB664A">
            <w:pPr>
              <w:pStyle w:val="Kop2"/>
              <w:tabs>
                <w:tab w:val="left" w:pos="539"/>
              </w:tabs>
              <w:spacing w:line="480" w:lineRule="auto"/>
              <w:ind w:left="0" w:firstLine="0"/>
              <w:rPr>
                <w:sz w:val="20"/>
                <w:szCs w:val="20"/>
              </w:rPr>
            </w:pPr>
            <w:r w:rsidRPr="00BD636D">
              <w:rPr>
                <w:sz w:val="20"/>
                <w:szCs w:val="20"/>
              </w:rPr>
              <w:t>Market income</w:t>
            </w:r>
          </w:p>
        </w:tc>
        <w:tc>
          <w:tcPr>
            <w:tcW w:w="2694" w:type="dxa"/>
          </w:tcPr>
          <w:p w14:paraId="3F5F8E36" w14:textId="223B6AE2" w:rsidR="00BD636D" w:rsidRPr="00144DAA" w:rsidRDefault="00356833" w:rsidP="00AB664A">
            <w:pPr>
              <w:pStyle w:val="Kop2"/>
              <w:tabs>
                <w:tab w:val="left" w:pos="539"/>
              </w:tabs>
              <w:spacing w:line="480" w:lineRule="auto"/>
              <w:ind w:left="0" w:firstLine="0"/>
              <w:rPr>
                <w:b w:val="0"/>
                <w:sz w:val="20"/>
                <w:szCs w:val="20"/>
              </w:rPr>
            </w:pPr>
            <w:r>
              <w:rPr>
                <w:b w:val="0"/>
                <w:sz w:val="20"/>
                <w:szCs w:val="20"/>
              </w:rPr>
              <w:t>-.123*</w:t>
            </w:r>
          </w:p>
        </w:tc>
        <w:tc>
          <w:tcPr>
            <w:tcW w:w="2551" w:type="dxa"/>
          </w:tcPr>
          <w:p w14:paraId="4FDF79A9" w14:textId="738ABF2F" w:rsidR="00BD636D" w:rsidRPr="00144DAA" w:rsidRDefault="00356833" w:rsidP="00AB664A">
            <w:pPr>
              <w:pStyle w:val="Kop2"/>
              <w:tabs>
                <w:tab w:val="left" w:pos="539"/>
              </w:tabs>
              <w:spacing w:line="480" w:lineRule="auto"/>
              <w:ind w:left="0" w:firstLine="0"/>
              <w:rPr>
                <w:b w:val="0"/>
                <w:sz w:val="20"/>
                <w:szCs w:val="20"/>
              </w:rPr>
            </w:pPr>
            <w:r>
              <w:rPr>
                <w:b w:val="0"/>
                <w:sz w:val="20"/>
                <w:szCs w:val="20"/>
              </w:rPr>
              <w:t>-.097</w:t>
            </w:r>
          </w:p>
        </w:tc>
      </w:tr>
    </w:tbl>
    <w:p w14:paraId="27B6858C" w14:textId="3113B1B4" w:rsidR="00BD636D" w:rsidRDefault="00BD636D" w:rsidP="004A1EBF">
      <w:pPr>
        <w:widowControl/>
        <w:adjustRightInd w:val="0"/>
        <w:rPr>
          <w:rFonts w:eastAsiaTheme="minorHAnsi"/>
          <w:sz w:val="24"/>
          <w:szCs w:val="24"/>
          <w:lang w:bidi="ar-SA"/>
        </w:rPr>
      </w:pPr>
    </w:p>
    <w:p w14:paraId="5B950973" w14:textId="29EAB414" w:rsidR="00BD636D" w:rsidRDefault="00BD636D" w:rsidP="004A1EBF">
      <w:pPr>
        <w:widowControl/>
        <w:adjustRightInd w:val="0"/>
        <w:rPr>
          <w:rFonts w:eastAsiaTheme="minorHAnsi"/>
          <w:sz w:val="24"/>
          <w:szCs w:val="24"/>
          <w:lang w:bidi="ar-SA"/>
        </w:rPr>
      </w:pPr>
    </w:p>
    <w:p w14:paraId="3184349F" w14:textId="2FE1F641" w:rsidR="00CE1267" w:rsidRPr="00E929D0" w:rsidRDefault="006D509E" w:rsidP="00CE1267">
      <w:pPr>
        <w:pStyle w:val="Plattetekst"/>
        <w:spacing w:line="480" w:lineRule="auto"/>
        <w:ind w:left="118" w:right="121"/>
        <w:jc w:val="both"/>
        <w:rPr>
          <w:sz w:val="24"/>
        </w:rPr>
      </w:pPr>
      <w:r w:rsidRPr="00E929D0">
        <w:rPr>
          <w:sz w:val="24"/>
        </w:rPr>
        <w:t>Thus, we performed</w:t>
      </w:r>
      <w:r w:rsidR="00CE1267" w:rsidRPr="00E929D0">
        <w:rPr>
          <w:sz w:val="24"/>
        </w:rPr>
        <w:t xml:space="preserve"> linear reg</w:t>
      </w:r>
      <w:r w:rsidRPr="00E929D0">
        <w:rPr>
          <w:sz w:val="24"/>
        </w:rPr>
        <w:t>ression analyse</w:t>
      </w:r>
      <w:r w:rsidR="00CE1267" w:rsidRPr="00E929D0">
        <w:rPr>
          <w:sz w:val="24"/>
        </w:rPr>
        <w:t xml:space="preserve">s for both </w:t>
      </w:r>
      <w:r w:rsidR="00DE5E3F" w:rsidRPr="00E929D0">
        <w:rPr>
          <w:sz w:val="24"/>
        </w:rPr>
        <w:t>advocacy and public sphere effects</w:t>
      </w:r>
      <w:r w:rsidR="00B5619F" w:rsidRPr="00E929D0">
        <w:rPr>
          <w:sz w:val="24"/>
        </w:rPr>
        <w:t xml:space="preserve"> as can be seen in table 6</w:t>
      </w:r>
      <w:r w:rsidR="00CE1267" w:rsidRPr="00E929D0">
        <w:rPr>
          <w:sz w:val="24"/>
        </w:rPr>
        <w:t>. Our model for advocacy is statistically significant (p &lt; .000) and explains 10.3% of the variance. In this model, only the hypotheses for public income and field of activity are supported</w:t>
      </w:r>
      <w:r w:rsidR="001C2535" w:rsidRPr="00E929D0">
        <w:rPr>
          <w:sz w:val="24"/>
        </w:rPr>
        <w:t xml:space="preserve">. </w:t>
      </w:r>
      <w:r w:rsidRPr="00E929D0">
        <w:rPr>
          <w:sz w:val="24"/>
        </w:rPr>
        <w:t>In other words, a</w:t>
      </w:r>
      <w:r w:rsidR="001C2535" w:rsidRPr="00E929D0">
        <w:rPr>
          <w:sz w:val="24"/>
        </w:rPr>
        <w:t xml:space="preserve"> significant positive association can be found for both public income (.261**) and the </w:t>
      </w:r>
      <w:r w:rsidRPr="00E929D0">
        <w:rPr>
          <w:sz w:val="24"/>
        </w:rPr>
        <w:t>‘</w:t>
      </w:r>
      <w:r w:rsidR="001C2535" w:rsidRPr="00E929D0">
        <w:rPr>
          <w:sz w:val="24"/>
        </w:rPr>
        <w:t>work, profession and economy</w:t>
      </w:r>
      <w:r w:rsidRPr="00E929D0">
        <w:rPr>
          <w:sz w:val="24"/>
        </w:rPr>
        <w:t>’</w:t>
      </w:r>
      <w:r w:rsidR="001C2535" w:rsidRPr="00E929D0">
        <w:rPr>
          <w:sz w:val="24"/>
        </w:rPr>
        <w:t xml:space="preserve"> field of activity (.222** with social economy as reference category). The model for public sphere </w:t>
      </w:r>
      <w:r w:rsidR="00DE5E3F" w:rsidRPr="00E929D0">
        <w:rPr>
          <w:sz w:val="24"/>
        </w:rPr>
        <w:t>effects</w:t>
      </w:r>
      <w:r w:rsidR="001C2535" w:rsidRPr="00E929D0">
        <w:rPr>
          <w:sz w:val="24"/>
        </w:rPr>
        <w:t xml:space="preserve"> is also</w:t>
      </w:r>
      <w:r w:rsidRPr="00E929D0">
        <w:rPr>
          <w:sz w:val="24"/>
        </w:rPr>
        <w:t xml:space="preserve"> statistically</w:t>
      </w:r>
      <w:r w:rsidR="001C2535" w:rsidRPr="00E929D0">
        <w:rPr>
          <w:sz w:val="24"/>
        </w:rPr>
        <w:t xml:space="preserve"> signifi</w:t>
      </w:r>
      <w:r w:rsidR="00030810">
        <w:rPr>
          <w:sz w:val="24"/>
        </w:rPr>
        <w:t>cant (p &lt; .000) and explains 11.</w:t>
      </w:r>
      <w:r w:rsidR="001C2535" w:rsidRPr="00E929D0">
        <w:rPr>
          <w:sz w:val="24"/>
        </w:rPr>
        <w:t>3% of the variance. For this dependent variable, only the field of activity is significantly associated. More precisely, it is about adult social work (.212*), new social movements (.191*), ethnic cultural organizations (.210**) and political organizations (.181*).</w:t>
      </w:r>
      <w:r w:rsidR="009E0506" w:rsidRPr="00E929D0">
        <w:rPr>
          <w:sz w:val="24"/>
        </w:rPr>
        <w:t xml:space="preserve"> We should notice however, when interpreting these results, that the social economy</w:t>
      </w:r>
      <w:r w:rsidR="00B24FD2" w:rsidRPr="00E929D0">
        <w:rPr>
          <w:sz w:val="24"/>
        </w:rPr>
        <w:t xml:space="preserve"> field of activity</w:t>
      </w:r>
      <w:r w:rsidR="009E0506" w:rsidRPr="00E929D0">
        <w:rPr>
          <w:sz w:val="24"/>
        </w:rPr>
        <w:t xml:space="preserve"> is again the reference category. </w:t>
      </w:r>
    </w:p>
    <w:p w14:paraId="068F566D" w14:textId="112A6888" w:rsidR="00645FAC" w:rsidRPr="00E00D24" w:rsidRDefault="00645FAC" w:rsidP="00645FAC">
      <w:pPr>
        <w:widowControl/>
        <w:adjustRightInd w:val="0"/>
        <w:rPr>
          <w:rFonts w:eastAsiaTheme="minorHAnsi"/>
          <w:sz w:val="24"/>
          <w:szCs w:val="24"/>
          <w:lang w:bidi="ar-SA"/>
        </w:rPr>
      </w:pPr>
    </w:p>
    <w:p w14:paraId="116940F6" w14:textId="77777777" w:rsidR="00B76A75" w:rsidRPr="00E929D0" w:rsidRDefault="00B76A75" w:rsidP="004A1EBF">
      <w:pPr>
        <w:widowControl/>
        <w:adjustRightInd w:val="0"/>
        <w:rPr>
          <w:rFonts w:eastAsiaTheme="minorHAnsi"/>
          <w:b/>
          <w:sz w:val="36"/>
          <w:szCs w:val="24"/>
          <w:lang w:bidi="ar-SA"/>
        </w:rPr>
      </w:pPr>
    </w:p>
    <w:p w14:paraId="2DEBCAFA" w14:textId="0BA497B0" w:rsidR="00AE4AE3" w:rsidRPr="00E929D0" w:rsidRDefault="00AE4AE3" w:rsidP="00AE4AE3">
      <w:pPr>
        <w:pStyle w:val="Bijschrift"/>
        <w:keepNext/>
        <w:ind w:firstLine="118"/>
        <w:rPr>
          <w:b/>
          <w:i w:val="0"/>
          <w:color w:val="auto"/>
          <w:sz w:val="24"/>
        </w:rPr>
      </w:pPr>
      <w:r w:rsidRPr="00E929D0">
        <w:rPr>
          <w:b/>
          <w:i w:val="0"/>
          <w:color w:val="auto"/>
          <w:sz w:val="24"/>
        </w:rPr>
        <w:t xml:space="preserve">Table </w:t>
      </w:r>
      <w:r w:rsidR="00EB0F53" w:rsidRPr="00E929D0">
        <w:rPr>
          <w:b/>
          <w:i w:val="0"/>
          <w:color w:val="auto"/>
          <w:sz w:val="24"/>
        </w:rPr>
        <w:t>6</w:t>
      </w:r>
      <w:r w:rsidRPr="00E929D0">
        <w:rPr>
          <w:b/>
          <w:i w:val="0"/>
          <w:color w:val="auto"/>
          <w:sz w:val="24"/>
        </w:rPr>
        <w:t xml:space="preserve">: Linear regression results  </w:t>
      </w:r>
    </w:p>
    <w:tbl>
      <w:tblPr>
        <w:tblStyle w:val="Tabelraster"/>
        <w:tblW w:w="9072" w:type="dxa"/>
        <w:tblInd w:w="127" w:type="dxa"/>
        <w:tblLook w:val="04A0" w:firstRow="1" w:lastRow="0" w:firstColumn="1" w:lastColumn="0" w:noHBand="0" w:noVBand="1"/>
      </w:tblPr>
      <w:tblGrid>
        <w:gridCol w:w="3827"/>
        <w:gridCol w:w="2694"/>
        <w:gridCol w:w="2551"/>
      </w:tblGrid>
      <w:tr w:rsidR="004B5FD5" w:rsidRPr="003E5622" w14:paraId="33F7A691" w14:textId="77777777" w:rsidTr="00B76A75">
        <w:trPr>
          <w:trHeight w:val="694"/>
        </w:trPr>
        <w:tc>
          <w:tcPr>
            <w:tcW w:w="3827" w:type="dxa"/>
            <w:tcBorders>
              <w:top w:val="single" w:sz="12" w:space="0" w:color="auto"/>
              <w:left w:val="single" w:sz="12" w:space="0" w:color="auto"/>
              <w:right w:val="single" w:sz="12" w:space="0" w:color="auto"/>
            </w:tcBorders>
          </w:tcPr>
          <w:p w14:paraId="49D69E21" w14:textId="255564BB" w:rsidR="004B5FD5" w:rsidRPr="003E5622" w:rsidRDefault="004B5FD5" w:rsidP="00645FAC">
            <w:pPr>
              <w:pStyle w:val="Kop2"/>
              <w:tabs>
                <w:tab w:val="left" w:pos="539"/>
              </w:tabs>
              <w:spacing w:line="480" w:lineRule="auto"/>
              <w:ind w:left="0" w:firstLine="0"/>
              <w:rPr>
                <w:sz w:val="20"/>
                <w:szCs w:val="20"/>
              </w:rPr>
            </w:pPr>
          </w:p>
        </w:tc>
        <w:tc>
          <w:tcPr>
            <w:tcW w:w="2694" w:type="dxa"/>
            <w:tcBorders>
              <w:top w:val="single" w:sz="12" w:space="0" w:color="auto"/>
              <w:left w:val="single" w:sz="12" w:space="0" w:color="auto"/>
              <w:right w:val="single" w:sz="12" w:space="0" w:color="auto"/>
            </w:tcBorders>
          </w:tcPr>
          <w:p w14:paraId="63074286" w14:textId="6AA653B0" w:rsidR="004B5FD5" w:rsidRPr="003E5622" w:rsidRDefault="00DE5E3F" w:rsidP="00645FAC">
            <w:pPr>
              <w:pStyle w:val="Kop2"/>
              <w:tabs>
                <w:tab w:val="left" w:pos="539"/>
              </w:tabs>
              <w:spacing w:line="480" w:lineRule="auto"/>
              <w:ind w:left="0" w:firstLine="0"/>
              <w:rPr>
                <w:sz w:val="20"/>
                <w:szCs w:val="20"/>
              </w:rPr>
            </w:pPr>
            <w:r>
              <w:rPr>
                <w:sz w:val="20"/>
                <w:szCs w:val="20"/>
              </w:rPr>
              <w:t>Ad</w:t>
            </w:r>
            <w:r w:rsidR="004B5FD5">
              <w:rPr>
                <w:sz w:val="20"/>
                <w:szCs w:val="20"/>
              </w:rPr>
              <w:t xml:space="preserve">vocacy </w:t>
            </w:r>
          </w:p>
        </w:tc>
        <w:tc>
          <w:tcPr>
            <w:tcW w:w="2551" w:type="dxa"/>
            <w:tcBorders>
              <w:top w:val="single" w:sz="12" w:space="0" w:color="auto"/>
              <w:left w:val="single" w:sz="12" w:space="0" w:color="auto"/>
              <w:right w:val="single" w:sz="12" w:space="0" w:color="auto"/>
            </w:tcBorders>
          </w:tcPr>
          <w:p w14:paraId="288FE958" w14:textId="56370712" w:rsidR="004B5FD5" w:rsidRPr="003E5622" w:rsidRDefault="004B5FD5" w:rsidP="00DE5E3F">
            <w:pPr>
              <w:pStyle w:val="Kop2"/>
              <w:tabs>
                <w:tab w:val="left" w:pos="539"/>
              </w:tabs>
              <w:spacing w:line="480" w:lineRule="auto"/>
              <w:ind w:left="0" w:firstLine="0"/>
              <w:rPr>
                <w:sz w:val="20"/>
                <w:szCs w:val="20"/>
              </w:rPr>
            </w:pPr>
            <w:r>
              <w:rPr>
                <w:sz w:val="20"/>
                <w:szCs w:val="20"/>
              </w:rPr>
              <w:t xml:space="preserve">Public sphere </w:t>
            </w:r>
            <w:r w:rsidR="00DE5E3F">
              <w:rPr>
                <w:sz w:val="20"/>
                <w:szCs w:val="20"/>
              </w:rPr>
              <w:t>effects</w:t>
            </w:r>
            <w:r>
              <w:rPr>
                <w:sz w:val="20"/>
                <w:szCs w:val="20"/>
              </w:rPr>
              <w:t xml:space="preserve"> </w:t>
            </w:r>
          </w:p>
        </w:tc>
      </w:tr>
      <w:tr w:rsidR="004B5FD5" w:rsidRPr="003E5622" w14:paraId="78ACEA04" w14:textId="77777777" w:rsidTr="00E4172E">
        <w:trPr>
          <w:trHeight w:val="518"/>
        </w:trPr>
        <w:tc>
          <w:tcPr>
            <w:tcW w:w="3827" w:type="dxa"/>
            <w:tcBorders>
              <w:top w:val="single" w:sz="12" w:space="0" w:color="auto"/>
            </w:tcBorders>
            <w:vAlign w:val="center"/>
          </w:tcPr>
          <w:p w14:paraId="59F717D8" w14:textId="3EA4F774" w:rsidR="004B5FD5" w:rsidRPr="004B5FD5" w:rsidRDefault="004B5FD5" w:rsidP="004B5FD5">
            <w:pPr>
              <w:pStyle w:val="Kop2"/>
              <w:tabs>
                <w:tab w:val="left" w:pos="539"/>
              </w:tabs>
              <w:spacing w:line="480" w:lineRule="auto"/>
              <w:ind w:left="0" w:firstLine="0"/>
              <w:rPr>
                <w:sz w:val="20"/>
                <w:szCs w:val="20"/>
              </w:rPr>
            </w:pPr>
            <w:r w:rsidRPr="004B5FD5">
              <w:rPr>
                <w:sz w:val="20"/>
                <w:szCs w:val="20"/>
              </w:rPr>
              <w:t>Size</w:t>
            </w:r>
          </w:p>
        </w:tc>
        <w:tc>
          <w:tcPr>
            <w:tcW w:w="2694" w:type="dxa"/>
            <w:tcBorders>
              <w:top w:val="single" w:sz="12" w:space="0" w:color="auto"/>
            </w:tcBorders>
          </w:tcPr>
          <w:p w14:paraId="34003C10" w14:textId="7CD478FA" w:rsidR="004B5FD5" w:rsidRPr="00144DAA" w:rsidRDefault="00183BB3" w:rsidP="00645FAC">
            <w:pPr>
              <w:pStyle w:val="Kop2"/>
              <w:tabs>
                <w:tab w:val="left" w:pos="539"/>
              </w:tabs>
              <w:spacing w:line="480" w:lineRule="auto"/>
              <w:ind w:left="0" w:firstLine="0"/>
              <w:rPr>
                <w:b w:val="0"/>
                <w:sz w:val="20"/>
                <w:szCs w:val="20"/>
              </w:rPr>
            </w:pPr>
            <w:r>
              <w:rPr>
                <w:b w:val="0"/>
                <w:sz w:val="20"/>
                <w:szCs w:val="20"/>
              </w:rPr>
              <w:t>.028</w:t>
            </w:r>
          </w:p>
        </w:tc>
        <w:tc>
          <w:tcPr>
            <w:tcW w:w="2551" w:type="dxa"/>
            <w:tcBorders>
              <w:top w:val="single" w:sz="12" w:space="0" w:color="auto"/>
            </w:tcBorders>
          </w:tcPr>
          <w:p w14:paraId="080D135F" w14:textId="4FDDCA5C" w:rsidR="004B5FD5" w:rsidRPr="00CE1267" w:rsidRDefault="00161C30" w:rsidP="00645FAC">
            <w:pPr>
              <w:pStyle w:val="Kop2"/>
              <w:tabs>
                <w:tab w:val="left" w:pos="539"/>
              </w:tabs>
              <w:spacing w:line="480" w:lineRule="auto"/>
              <w:ind w:left="0" w:firstLine="0"/>
              <w:rPr>
                <w:rFonts w:eastAsiaTheme="minorHAnsi"/>
                <w:b w:val="0"/>
                <w:color w:val="010205"/>
                <w:sz w:val="20"/>
                <w:szCs w:val="20"/>
                <w:lang w:bidi="ar-SA"/>
              </w:rPr>
            </w:pPr>
            <w:r w:rsidRPr="00CE1267">
              <w:rPr>
                <w:rFonts w:eastAsiaTheme="minorHAnsi"/>
                <w:b w:val="0"/>
                <w:color w:val="010205"/>
                <w:sz w:val="20"/>
                <w:szCs w:val="20"/>
                <w:lang w:bidi="ar-SA"/>
              </w:rPr>
              <w:t>.027</w:t>
            </w:r>
          </w:p>
        </w:tc>
      </w:tr>
      <w:tr w:rsidR="004B5FD5" w:rsidRPr="003E5622" w14:paraId="2BF611F8" w14:textId="77777777" w:rsidTr="00E4172E">
        <w:trPr>
          <w:trHeight w:val="530"/>
        </w:trPr>
        <w:tc>
          <w:tcPr>
            <w:tcW w:w="3827" w:type="dxa"/>
            <w:vAlign w:val="center"/>
          </w:tcPr>
          <w:p w14:paraId="1C9A98BC" w14:textId="47E0D3BC" w:rsidR="004B5FD5" w:rsidRPr="004B5FD5" w:rsidRDefault="004B5FD5" w:rsidP="004B5FD5">
            <w:pPr>
              <w:pStyle w:val="Kop2"/>
              <w:tabs>
                <w:tab w:val="left" w:pos="539"/>
              </w:tabs>
              <w:spacing w:line="480" w:lineRule="auto"/>
              <w:ind w:left="0" w:firstLine="0"/>
              <w:rPr>
                <w:sz w:val="20"/>
                <w:szCs w:val="20"/>
              </w:rPr>
            </w:pPr>
            <w:r w:rsidRPr="004B5FD5">
              <w:rPr>
                <w:sz w:val="20"/>
                <w:szCs w:val="20"/>
              </w:rPr>
              <w:t xml:space="preserve">Age </w:t>
            </w:r>
          </w:p>
        </w:tc>
        <w:tc>
          <w:tcPr>
            <w:tcW w:w="2694" w:type="dxa"/>
          </w:tcPr>
          <w:p w14:paraId="59A54E1F" w14:textId="0D381AB9" w:rsidR="004B5FD5" w:rsidRPr="00144DAA" w:rsidRDefault="00183BB3" w:rsidP="00645FAC">
            <w:pPr>
              <w:pStyle w:val="Kop2"/>
              <w:tabs>
                <w:tab w:val="left" w:pos="539"/>
              </w:tabs>
              <w:spacing w:line="480" w:lineRule="auto"/>
              <w:ind w:left="0" w:firstLine="0"/>
              <w:rPr>
                <w:b w:val="0"/>
                <w:sz w:val="20"/>
                <w:szCs w:val="20"/>
              </w:rPr>
            </w:pPr>
            <w:r>
              <w:rPr>
                <w:b w:val="0"/>
                <w:sz w:val="20"/>
                <w:szCs w:val="20"/>
              </w:rPr>
              <w:t>.121</w:t>
            </w:r>
          </w:p>
        </w:tc>
        <w:tc>
          <w:tcPr>
            <w:tcW w:w="2551" w:type="dxa"/>
          </w:tcPr>
          <w:p w14:paraId="35B2EB35" w14:textId="0323F55B" w:rsidR="004B5FD5" w:rsidRPr="00144DAA" w:rsidRDefault="00183BB3" w:rsidP="00645FAC">
            <w:pPr>
              <w:pStyle w:val="Kop2"/>
              <w:tabs>
                <w:tab w:val="left" w:pos="539"/>
              </w:tabs>
              <w:spacing w:line="480" w:lineRule="auto"/>
              <w:ind w:left="0" w:firstLine="0"/>
              <w:rPr>
                <w:b w:val="0"/>
                <w:sz w:val="20"/>
                <w:szCs w:val="20"/>
              </w:rPr>
            </w:pPr>
            <w:r>
              <w:rPr>
                <w:b w:val="0"/>
                <w:sz w:val="20"/>
                <w:szCs w:val="20"/>
              </w:rPr>
              <w:t>-.045</w:t>
            </w:r>
          </w:p>
        </w:tc>
      </w:tr>
      <w:tr w:rsidR="004B5FD5" w:rsidRPr="003E5622" w14:paraId="276EF2DB" w14:textId="77777777" w:rsidTr="00E4172E">
        <w:trPr>
          <w:trHeight w:val="530"/>
        </w:trPr>
        <w:tc>
          <w:tcPr>
            <w:tcW w:w="3827" w:type="dxa"/>
            <w:vAlign w:val="center"/>
          </w:tcPr>
          <w:p w14:paraId="1A1C1609" w14:textId="19BA7188" w:rsidR="004B5FD5" w:rsidRPr="004B5FD5" w:rsidRDefault="00CD3A2D" w:rsidP="004B5FD5">
            <w:pPr>
              <w:pStyle w:val="Kop2"/>
              <w:tabs>
                <w:tab w:val="left" w:pos="539"/>
              </w:tabs>
              <w:spacing w:line="480" w:lineRule="auto"/>
              <w:ind w:left="0" w:firstLine="0"/>
              <w:rPr>
                <w:sz w:val="20"/>
                <w:szCs w:val="20"/>
              </w:rPr>
            </w:pPr>
            <w:r>
              <w:rPr>
                <w:sz w:val="20"/>
                <w:szCs w:val="20"/>
              </w:rPr>
              <w:lastRenderedPageBreak/>
              <w:t>Public income</w:t>
            </w:r>
          </w:p>
        </w:tc>
        <w:tc>
          <w:tcPr>
            <w:tcW w:w="2694" w:type="dxa"/>
          </w:tcPr>
          <w:p w14:paraId="47ED6F7A" w14:textId="6D3C2416" w:rsidR="004B5FD5" w:rsidRPr="00144DAA" w:rsidRDefault="00183BB3" w:rsidP="00645FAC">
            <w:pPr>
              <w:pStyle w:val="Kop2"/>
              <w:tabs>
                <w:tab w:val="left" w:pos="539"/>
              </w:tabs>
              <w:spacing w:line="480" w:lineRule="auto"/>
              <w:ind w:left="0" w:firstLine="0"/>
              <w:rPr>
                <w:b w:val="0"/>
                <w:sz w:val="20"/>
                <w:szCs w:val="20"/>
              </w:rPr>
            </w:pPr>
            <w:r>
              <w:rPr>
                <w:b w:val="0"/>
                <w:sz w:val="20"/>
                <w:szCs w:val="20"/>
              </w:rPr>
              <w:t>.261</w:t>
            </w:r>
            <w:r w:rsidR="00645FAC">
              <w:rPr>
                <w:b w:val="0"/>
                <w:sz w:val="20"/>
                <w:szCs w:val="20"/>
              </w:rPr>
              <w:t>**</w:t>
            </w:r>
          </w:p>
        </w:tc>
        <w:tc>
          <w:tcPr>
            <w:tcW w:w="2551" w:type="dxa"/>
          </w:tcPr>
          <w:p w14:paraId="7ADA6559" w14:textId="6DD971F0" w:rsidR="004B5FD5" w:rsidRPr="00144DAA" w:rsidRDefault="00183BB3" w:rsidP="00645FAC">
            <w:pPr>
              <w:pStyle w:val="Kop2"/>
              <w:tabs>
                <w:tab w:val="left" w:pos="539"/>
              </w:tabs>
              <w:spacing w:line="480" w:lineRule="auto"/>
              <w:ind w:left="0" w:firstLine="0"/>
              <w:rPr>
                <w:b w:val="0"/>
                <w:sz w:val="20"/>
                <w:szCs w:val="20"/>
              </w:rPr>
            </w:pPr>
            <w:r>
              <w:rPr>
                <w:b w:val="0"/>
                <w:sz w:val="20"/>
                <w:szCs w:val="20"/>
              </w:rPr>
              <w:t>.109</w:t>
            </w:r>
          </w:p>
        </w:tc>
      </w:tr>
      <w:tr w:rsidR="004B5FD5" w:rsidRPr="003E5622" w14:paraId="67FE2CE6" w14:textId="77777777" w:rsidTr="00E4172E">
        <w:trPr>
          <w:trHeight w:val="530"/>
        </w:trPr>
        <w:tc>
          <w:tcPr>
            <w:tcW w:w="3827" w:type="dxa"/>
            <w:vAlign w:val="center"/>
          </w:tcPr>
          <w:p w14:paraId="66678835" w14:textId="1B2CAE84" w:rsidR="004B5FD5" w:rsidRPr="004B5FD5" w:rsidRDefault="004B5FD5" w:rsidP="004B5FD5">
            <w:pPr>
              <w:pStyle w:val="Kop2"/>
              <w:tabs>
                <w:tab w:val="left" w:pos="539"/>
              </w:tabs>
              <w:spacing w:line="480" w:lineRule="auto"/>
              <w:ind w:left="0" w:firstLine="0"/>
              <w:rPr>
                <w:sz w:val="20"/>
                <w:szCs w:val="20"/>
              </w:rPr>
            </w:pPr>
            <w:r w:rsidRPr="004B5FD5">
              <w:rPr>
                <w:sz w:val="20"/>
                <w:szCs w:val="20"/>
              </w:rPr>
              <w:t>Market income</w:t>
            </w:r>
          </w:p>
        </w:tc>
        <w:tc>
          <w:tcPr>
            <w:tcW w:w="2694" w:type="dxa"/>
          </w:tcPr>
          <w:p w14:paraId="6985B2E7" w14:textId="60F7C364" w:rsidR="004B5FD5" w:rsidRPr="00144DAA" w:rsidRDefault="00183BB3" w:rsidP="00645FAC">
            <w:pPr>
              <w:pStyle w:val="Kop2"/>
              <w:tabs>
                <w:tab w:val="left" w:pos="539"/>
              </w:tabs>
              <w:spacing w:line="480" w:lineRule="auto"/>
              <w:ind w:left="0" w:firstLine="0"/>
              <w:rPr>
                <w:b w:val="0"/>
                <w:sz w:val="20"/>
                <w:szCs w:val="20"/>
              </w:rPr>
            </w:pPr>
            <w:r>
              <w:rPr>
                <w:b w:val="0"/>
                <w:sz w:val="20"/>
                <w:szCs w:val="20"/>
              </w:rPr>
              <w:t>-.065</w:t>
            </w:r>
          </w:p>
        </w:tc>
        <w:tc>
          <w:tcPr>
            <w:tcW w:w="2551" w:type="dxa"/>
          </w:tcPr>
          <w:p w14:paraId="492D4007" w14:textId="30AE19AF" w:rsidR="004B5FD5" w:rsidRPr="00144DAA" w:rsidRDefault="00183BB3" w:rsidP="00645FAC">
            <w:pPr>
              <w:pStyle w:val="Kop2"/>
              <w:tabs>
                <w:tab w:val="left" w:pos="539"/>
              </w:tabs>
              <w:spacing w:line="480" w:lineRule="auto"/>
              <w:ind w:left="0" w:firstLine="0"/>
              <w:rPr>
                <w:b w:val="0"/>
                <w:sz w:val="20"/>
                <w:szCs w:val="20"/>
              </w:rPr>
            </w:pPr>
            <w:r>
              <w:rPr>
                <w:b w:val="0"/>
                <w:sz w:val="20"/>
                <w:szCs w:val="20"/>
              </w:rPr>
              <w:t>-.068</w:t>
            </w:r>
          </w:p>
        </w:tc>
      </w:tr>
      <w:tr w:rsidR="00E4172E" w:rsidRPr="003E5622" w14:paraId="4E4811A5" w14:textId="77777777" w:rsidTr="00B76A75">
        <w:trPr>
          <w:trHeight w:val="530"/>
        </w:trPr>
        <w:tc>
          <w:tcPr>
            <w:tcW w:w="3827" w:type="dxa"/>
            <w:vAlign w:val="center"/>
          </w:tcPr>
          <w:p w14:paraId="60ACC1A9" w14:textId="7CAF1062" w:rsidR="00E4172E" w:rsidRPr="004B5FD5" w:rsidRDefault="00E4172E" w:rsidP="00E4172E">
            <w:pPr>
              <w:pStyle w:val="Kop2"/>
              <w:tabs>
                <w:tab w:val="left" w:pos="539"/>
              </w:tabs>
              <w:spacing w:line="480" w:lineRule="auto"/>
              <w:ind w:left="0" w:firstLine="0"/>
              <w:rPr>
                <w:sz w:val="20"/>
                <w:szCs w:val="20"/>
              </w:rPr>
            </w:pPr>
            <w:r>
              <w:rPr>
                <w:sz w:val="20"/>
                <w:szCs w:val="20"/>
              </w:rPr>
              <w:t xml:space="preserve">Field of activity </w:t>
            </w:r>
          </w:p>
        </w:tc>
        <w:tc>
          <w:tcPr>
            <w:tcW w:w="2694" w:type="dxa"/>
            <w:shd w:val="clear" w:color="auto" w:fill="A6A6A6" w:themeFill="background1" w:themeFillShade="A6"/>
          </w:tcPr>
          <w:p w14:paraId="5E8E582B" w14:textId="04FC733D" w:rsidR="00E4172E" w:rsidRDefault="00E4172E" w:rsidP="00645FAC">
            <w:pPr>
              <w:pStyle w:val="Kop2"/>
              <w:tabs>
                <w:tab w:val="left" w:pos="539"/>
              </w:tabs>
              <w:spacing w:line="480" w:lineRule="auto"/>
              <w:ind w:left="0" w:firstLine="0"/>
              <w:rPr>
                <w:b w:val="0"/>
                <w:sz w:val="20"/>
                <w:szCs w:val="20"/>
              </w:rPr>
            </w:pPr>
          </w:p>
        </w:tc>
        <w:tc>
          <w:tcPr>
            <w:tcW w:w="2551" w:type="dxa"/>
            <w:shd w:val="clear" w:color="auto" w:fill="A6A6A6" w:themeFill="background1" w:themeFillShade="A6"/>
          </w:tcPr>
          <w:p w14:paraId="15D9596B" w14:textId="77777777" w:rsidR="00E4172E" w:rsidRPr="00144DAA" w:rsidRDefault="00E4172E" w:rsidP="00645FAC">
            <w:pPr>
              <w:pStyle w:val="Kop2"/>
              <w:tabs>
                <w:tab w:val="left" w:pos="539"/>
              </w:tabs>
              <w:spacing w:line="480" w:lineRule="auto"/>
              <w:ind w:left="0" w:firstLine="0"/>
              <w:rPr>
                <w:b w:val="0"/>
                <w:sz w:val="20"/>
                <w:szCs w:val="20"/>
              </w:rPr>
            </w:pPr>
          </w:p>
        </w:tc>
      </w:tr>
      <w:tr w:rsidR="004B5FD5" w:rsidRPr="003E5622" w14:paraId="75EA9FD6" w14:textId="77777777" w:rsidTr="00E4172E">
        <w:trPr>
          <w:trHeight w:val="530"/>
        </w:trPr>
        <w:tc>
          <w:tcPr>
            <w:tcW w:w="3827" w:type="dxa"/>
          </w:tcPr>
          <w:p w14:paraId="34F555C2" w14:textId="7AF1A1E6" w:rsidR="004B5FD5" w:rsidRPr="00E4172E" w:rsidRDefault="004B5FD5" w:rsidP="00E4172E">
            <w:pPr>
              <w:pStyle w:val="Kop2"/>
              <w:tabs>
                <w:tab w:val="left" w:pos="539"/>
              </w:tabs>
              <w:spacing w:line="480" w:lineRule="auto"/>
              <w:ind w:left="0" w:firstLine="0"/>
              <w:rPr>
                <w:b w:val="0"/>
                <w:i/>
                <w:sz w:val="20"/>
                <w:szCs w:val="20"/>
              </w:rPr>
            </w:pPr>
            <w:r w:rsidRPr="00E4172E">
              <w:rPr>
                <w:b w:val="0"/>
                <w:i/>
                <w:sz w:val="20"/>
                <w:szCs w:val="20"/>
              </w:rPr>
              <w:t xml:space="preserve">FOA: </w:t>
            </w:r>
            <w:r w:rsidR="00645FAC" w:rsidRPr="00E4172E">
              <w:rPr>
                <w:b w:val="0"/>
                <w:i/>
                <w:sz w:val="20"/>
                <w:szCs w:val="20"/>
              </w:rPr>
              <w:t>Work, profession and economy</w:t>
            </w:r>
          </w:p>
        </w:tc>
        <w:tc>
          <w:tcPr>
            <w:tcW w:w="2694" w:type="dxa"/>
          </w:tcPr>
          <w:p w14:paraId="6CF34E90" w14:textId="002A0F30" w:rsidR="004B5FD5" w:rsidRPr="00144DAA" w:rsidRDefault="00183BB3" w:rsidP="00645FAC">
            <w:pPr>
              <w:pStyle w:val="Kop2"/>
              <w:tabs>
                <w:tab w:val="left" w:pos="539"/>
              </w:tabs>
              <w:spacing w:line="480" w:lineRule="auto"/>
              <w:ind w:left="0" w:firstLine="0"/>
              <w:rPr>
                <w:b w:val="0"/>
                <w:sz w:val="20"/>
                <w:szCs w:val="20"/>
              </w:rPr>
            </w:pPr>
            <w:r>
              <w:rPr>
                <w:b w:val="0"/>
                <w:sz w:val="20"/>
                <w:szCs w:val="20"/>
              </w:rPr>
              <w:t>.222</w:t>
            </w:r>
            <w:r w:rsidR="00E4172E">
              <w:rPr>
                <w:b w:val="0"/>
                <w:sz w:val="20"/>
                <w:szCs w:val="20"/>
              </w:rPr>
              <w:t>**</w:t>
            </w:r>
          </w:p>
        </w:tc>
        <w:tc>
          <w:tcPr>
            <w:tcW w:w="2551" w:type="dxa"/>
          </w:tcPr>
          <w:p w14:paraId="4D19E81E" w14:textId="5D935F48" w:rsidR="004B5FD5" w:rsidRPr="00144DAA" w:rsidRDefault="00183BB3" w:rsidP="00645FAC">
            <w:pPr>
              <w:pStyle w:val="Kop2"/>
              <w:tabs>
                <w:tab w:val="left" w:pos="539"/>
              </w:tabs>
              <w:spacing w:line="480" w:lineRule="auto"/>
              <w:ind w:left="0" w:firstLine="0"/>
              <w:rPr>
                <w:b w:val="0"/>
                <w:sz w:val="20"/>
                <w:szCs w:val="20"/>
              </w:rPr>
            </w:pPr>
            <w:r>
              <w:rPr>
                <w:b w:val="0"/>
                <w:sz w:val="20"/>
                <w:szCs w:val="20"/>
              </w:rPr>
              <w:t>-.020</w:t>
            </w:r>
          </w:p>
        </w:tc>
      </w:tr>
      <w:tr w:rsidR="004B5FD5" w:rsidRPr="003E5622" w14:paraId="38CFF796" w14:textId="77777777" w:rsidTr="00E4172E">
        <w:trPr>
          <w:trHeight w:val="530"/>
        </w:trPr>
        <w:tc>
          <w:tcPr>
            <w:tcW w:w="3827" w:type="dxa"/>
          </w:tcPr>
          <w:p w14:paraId="4502C5E2" w14:textId="590ABCA4"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FOA: Adult social work</w:t>
            </w:r>
          </w:p>
        </w:tc>
        <w:tc>
          <w:tcPr>
            <w:tcW w:w="2694" w:type="dxa"/>
          </w:tcPr>
          <w:p w14:paraId="06B04F5B" w14:textId="4BA4F799" w:rsidR="004B5FD5" w:rsidRPr="00144DAA" w:rsidRDefault="00183BB3" w:rsidP="00645FAC">
            <w:pPr>
              <w:pStyle w:val="Kop2"/>
              <w:tabs>
                <w:tab w:val="left" w:pos="539"/>
              </w:tabs>
              <w:spacing w:line="480" w:lineRule="auto"/>
              <w:ind w:left="0" w:firstLine="0"/>
              <w:rPr>
                <w:b w:val="0"/>
                <w:sz w:val="20"/>
                <w:szCs w:val="20"/>
              </w:rPr>
            </w:pPr>
            <w:r>
              <w:rPr>
                <w:b w:val="0"/>
                <w:sz w:val="20"/>
                <w:szCs w:val="20"/>
              </w:rPr>
              <w:t>-.095</w:t>
            </w:r>
          </w:p>
        </w:tc>
        <w:tc>
          <w:tcPr>
            <w:tcW w:w="2551" w:type="dxa"/>
          </w:tcPr>
          <w:p w14:paraId="34E10D82" w14:textId="76659459" w:rsidR="004B5FD5" w:rsidRPr="00144DAA" w:rsidRDefault="00183BB3" w:rsidP="00645FAC">
            <w:pPr>
              <w:pStyle w:val="Kop2"/>
              <w:tabs>
                <w:tab w:val="left" w:pos="539"/>
              </w:tabs>
              <w:spacing w:line="480" w:lineRule="auto"/>
              <w:ind w:left="0" w:firstLine="0"/>
              <w:rPr>
                <w:b w:val="0"/>
                <w:sz w:val="20"/>
                <w:szCs w:val="20"/>
              </w:rPr>
            </w:pPr>
            <w:r>
              <w:rPr>
                <w:b w:val="0"/>
                <w:sz w:val="20"/>
                <w:szCs w:val="20"/>
              </w:rPr>
              <w:t>.212*</w:t>
            </w:r>
          </w:p>
        </w:tc>
      </w:tr>
      <w:tr w:rsidR="004B5FD5" w:rsidRPr="003E5622" w14:paraId="16D60A58" w14:textId="77777777" w:rsidTr="00E4172E">
        <w:trPr>
          <w:trHeight w:val="530"/>
        </w:trPr>
        <w:tc>
          <w:tcPr>
            <w:tcW w:w="3827" w:type="dxa"/>
          </w:tcPr>
          <w:p w14:paraId="11C09EEA" w14:textId="04336EF0"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FOA: New social movement</w:t>
            </w:r>
          </w:p>
        </w:tc>
        <w:tc>
          <w:tcPr>
            <w:tcW w:w="2694" w:type="dxa"/>
          </w:tcPr>
          <w:p w14:paraId="259D2A69" w14:textId="74F8E287" w:rsidR="004B5FD5" w:rsidRPr="00144DAA" w:rsidRDefault="00183BB3" w:rsidP="00645FAC">
            <w:pPr>
              <w:pStyle w:val="Kop2"/>
              <w:tabs>
                <w:tab w:val="left" w:pos="539"/>
              </w:tabs>
              <w:spacing w:line="480" w:lineRule="auto"/>
              <w:ind w:left="0" w:firstLine="0"/>
              <w:rPr>
                <w:b w:val="0"/>
                <w:sz w:val="20"/>
                <w:szCs w:val="20"/>
              </w:rPr>
            </w:pPr>
            <w:r>
              <w:rPr>
                <w:b w:val="0"/>
                <w:sz w:val="20"/>
                <w:szCs w:val="20"/>
              </w:rPr>
              <w:t>.018</w:t>
            </w:r>
          </w:p>
        </w:tc>
        <w:tc>
          <w:tcPr>
            <w:tcW w:w="2551" w:type="dxa"/>
          </w:tcPr>
          <w:p w14:paraId="1970C8DA" w14:textId="2FBF7FB2" w:rsidR="004B5FD5" w:rsidRPr="00144DAA" w:rsidRDefault="00161C30" w:rsidP="00645FAC">
            <w:pPr>
              <w:pStyle w:val="Kop2"/>
              <w:tabs>
                <w:tab w:val="left" w:pos="539"/>
              </w:tabs>
              <w:spacing w:line="480" w:lineRule="auto"/>
              <w:ind w:left="0" w:firstLine="0"/>
              <w:rPr>
                <w:b w:val="0"/>
                <w:sz w:val="20"/>
                <w:szCs w:val="20"/>
              </w:rPr>
            </w:pPr>
            <w:r>
              <w:rPr>
                <w:b w:val="0"/>
                <w:sz w:val="20"/>
                <w:szCs w:val="20"/>
              </w:rPr>
              <w:t>.1</w:t>
            </w:r>
            <w:r w:rsidR="006F02A1">
              <w:rPr>
                <w:b w:val="0"/>
                <w:sz w:val="20"/>
                <w:szCs w:val="20"/>
              </w:rPr>
              <w:t>91</w:t>
            </w:r>
            <w:r>
              <w:rPr>
                <w:b w:val="0"/>
                <w:sz w:val="20"/>
                <w:szCs w:val="20"/>
              </w:rPr>
              <w:t>*</w:t>
            </w:r>
          </w:p>
        </w:tc>
      </w:tr>
      <w:tr w:rsidR="004B5FD5" w:rsidRPr="003E5622" w14:paraId="5E5D7C17" w14:textId="77777777" w:rsidTr="00E4172E">
        <w:trPr>
          <w:trHeight w:val="530"/>
        </w:trPr>
        <w:tc>
          <w:tcPr>
            <w:tcW w:w="3827" w:type="dxa"/>
          </w:tcPr>
          <w:p w14:paraId="1EE29A57" w14:textId="02F76A4A"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FOA: Ethnic cultural organization</w:t>
            </w:r>
          </w:p>
        </w:tc>
        <w:tc>
          <w:tcPr>
            <w:tcW w:w="2694" w:type="dxa"/>
          </w:tcPr>
          <w:p w14:paraId="7647D0F2" w14:textId="7E0A5DAB" w:rsidR="004B5FD5" w:rsidRPr="00144DAA" w:rsidRDefault="00183BB3" w:rsidP="00645FAC">
            <w:pPr>
              <w:pStyle w:val="Kop2"/>
              <w:tabs>
                <w:tab w:val="left" w:pos="539"/>
              </w:tabs>
              <w:spacing w:line="480" w:lineRule="auto"/>
              <w:ind w:left="0" w:firstLine="0"/>
              <w:rPr>
                <w:b w:val="0"/>
                <w:sz w:val="20"/>
                <w:szCs w:val="20"/>
              </w:rPr>
            </w:pPr>
            <w:r>
              <w:rPr>
                <w:b w:val="0"/>
                <w:sz w:val="20"/>
                <w:szCs w:val="20"/>
              </w:rPr>
              <w:t>.067</w:t>
            </w:r>
          </w:p>
        </w:tc>
        <w:tc>
          <w:tcPr>
            <w:tcW w:w="2551" w:type="dxa"/>
          </w:tcPr>
          <w:p w14:paraId="3C27CFD9" w14:textId="05734C31" w:rsidR="004B5FD5" w:rsidRPr="00144DAA" w:rsidRDefault="006F02A1" w:rsidP="00645FAC">
            <w:pPr>
              <w:pStyle w:val="Kop2"/>
              <w:tabs>
                <w:tab w:val="left" w:pos="539"/>
              </w:tabs>
              <w:spacing w:line="480" w:lineRule="auto"/>
              <w:ind w:left="0" w:firstLine="0"/>
              <w:rPr>
                <w:b w:val="0"/>
                <w:sz w:val="20"/>
                <w:szCs w:val="20"/>
              </w:rPr>
            </w:pPr>
            <w:r>
              <w:rPr>
                <w:b w:val="0"/>
                <w:sz w:val="20"/>
                <w:szCs w:val="20"/>
              </w:rPr>
              <w:t>.210</w:t>
            </w:r>
            <w:r w:rsidR="00161C30">
              <w:rPr>
                <w:b w:val="0"/>
                <w:sz w:val="20"/>
                <w:szCs w:val="20"/>
              </w:rPr>
              <w:t>**</w:t>
            </w:r>
          </w:p>
        </w:tc>
      </w:tr>
      <w:tr w:rsidR="004B5FD5" w:rsidRPr="003E5622" w14:paraId="385FFE24" w14:textId="77777777" w:rsidTr="00E4172E">
        <w:trPr>
          <w:trHeight w:val="530"/>
        </w:trPr>
        <w:tc>
          <w:tcPr>
            <w:tcW w:w="3827" w:type="dxa"/>
          </w:tcPr>
          <w:p w14:paraId="51107AF9" w14:textId="38FD7D2C"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FOA: Youth social work</w:t>
            </w:r>
          </w:p>
        </w:tc>
        <w:tc>
          <w:tcPr>
            <w:tcW w:w="2694" w:type="dxa"/>
          </w:tcPr>
          <w:p w14:paraId="004A9540" w14:textId="4A1642C6" w:rsidR="004B5FD5" w:rsidRPr="00144DAA" w:rsidRDefault="00183BB3" w:rsidP="00645FAC">
            <w:pPr>
              <w:pStyle w:val="Kop2"/>
              <w:tabs>
                <w:tab w:val="left" w:pos="539"/>
              </w:tabs>
              <w:spacing w:line="480" w:lineRule="auto"/>
              <w:ind w:left="0" w:firstLine="0"/>
              <w:rPr>
                <w:b w:val="0"/>
                <w:sz w:val="20"/>
                <w:szCs w:val="20"/>
              </w:rPr>
            </w:pPr>
            <w:r>
              <w:rPr>
                <w:b w:val="0"/>
                <w:sz w:val="20"/>
                <w:szCs w:val="20"/>
              </w:rPr>
              <w:t>-.087</w:t>
            </w:r>
          </w:p>
        </w:tc>
        <w:tc>
          <w:tcPr>
            <w:tcW w:w="2551" w:type="dxa"/>
          </w:tcPr>
          <w:p w14:paraId="484C7637" w14:textId="1193D516" w:rsidR="004B5FD5" w:rsidRPr="00144DAA" w:rsidRDefault="006F02A1" w:rsidP="00645FAC">
            <w:pPr>
              <w:pStyle w:val="Kop2"/>
              <w:tabs>
                <w:tab w:val="left" w:pos="539"/>
              </w:tabs>
              <w:spacing w:line="480" w:lineRule="auto"/>
              <w:ind w:left="0" w:firstLine="0"/>
              <w:rPr>
                <w:b w:val="0"/>
                <w:sz w:val="20"/>
                <w:szCs w:val="20"/>
              </w:rPr>
            </w:pPr>
            <w:r>
              <w:rPr>
                <w:b w:val="0"/>
                <w:sz w:val="20"/>
                <w:szCs w:val="20"/>
              </w:rPr>
              <w:t>.084</w:t>
            </w:r>
          </w:p>
        </w:tc>
      </w:tr>
      <w:tr w:rsidR="004B5FD5" w:rsidRPr="003E5622" w14:paraId="5B4B2893" w14:textId="77777777" w:rsidTr="00E4172E">
        <w:trPr>
          <w:trHeight w:val="530"/>
        </w:trPr>
        <w:tc>
          <w:tcPr>
            <w:tcW w:w="3827" w:type="dxa"/>
          </w:tcPr>
          <w:p w14:paraId="284E42B9" w14:textId="0C96C5E0"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FOA: Religious organization</w:t>
            </w:r>
          </w:p>
        </w:tc>
        <w:tc>
          <w:tcPr>
            <w:tcW w:w="2694" w:type="dxa"/>
          </w:tcPr>
          <w:p w14:paraId="5D6269E7" w14:textId="3CE4ABC9" w:rsidR="004B5FD5" w:rsidRPr="00144DAA" w:rsidRDefault="00183BB3" w:rsidP="00645FAC">
            <w:pPr>
              <w:pStyle w:val="Kop2"/>
              <w:tabs>
                <w:tab w:val="left" w:pos="539"/>
              </w:tabs>
              <w:spacing w:line="480" w:lineRule="auto"/>
              <w:ind w:left="0" w:firstLine="0"/>
              <w:rPr>
                <w:b w:val="0"/>
                <w:sz w:val="20"/>
                <w:szCs w:val="20"/>
              </w:rPr>
            </w:pPr>
            <w:r>
              <w:rPr>
                <w:b w:val="0"/>
                <w:sz w:val="20"/>
                <w:szCs w:val="20"/>
              </w:rPr>
              <w:t>-.106</w:t>
            </w:r>
          </w:p>
        </w:tc>
        <w:tc>
          <w:tcPr>
            <w:tcW w:w="2551" w:type="dxa"/>
          </w:tcPr>
          <w:p w14:paraId="2385B3B0" w14:textId="4C73C040" w:rsidR="004B5FD5" w:rsidRPr="00144DAA" w:rsidRDefault="006F02A1" w:rsidP="00645FAC">
            <w:pPr>
              <w:pStyle w:val="Kop2"/>
              <w:tabs>
                <w:tab w:val="left" w:pos="539"/>
              </w:tabs>
              <w:spacing w:line="480" w:lineRule="auto"/>
              <w:ind w:left="0" w:firstLine="0"/>
              <w:rPr>
                <w:b w:val="0"/>
                <w:sz w:val="20"/>
                <w:szCs w:val="20"/>
              </w:rPr>
            </w:pPr>
            <w:r>
              <w:rPr>
                <w:b w:val="0"/>
                <w:sz w:val="20"/>
                <w:szCs w:val="20"/>
              </w:rPr>
              <w:t>.082</w:t>
            </w:r>
          </w:p>
        </w:tc>
      </w:tr>
      <w:tr w:rsidR="004B5FD5" w:rsidRPr="003E5622" w14:paraId="62D0778A" w14:textId="77777777" w:rsidTr="00E4172E">
        <w:trPr>
          <w:trHeight w:val="530"/>
        </w:trPr>
        <w:tc>
          <w:tcPr>
            <w:tcW w:w="3827" w:type="dxa"/>
          </w:tcPr>
          <w:p w14:paraId="4F649F19" w14:textId="4629A89B"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 xml:space="preserve">FOA: </w:t>
            </w:r>
            <w:r w:rsidR="000A5A75">
              <w:rPr>
                <w:b w:val="0"/>
                <w:i/>
                <w:sz w:val="20"/>
                <w:szCs w:val="20"/>
              </w:rPr>
              <w:t>Human wellbeing</w:t>
            </w:r>
            <w:r w:rsidRPr="00E4172E">
              <w:rPr>
                <w:b w:val="0"/>
                <w:i/>
                <w:sz w:val="20"/>
                <w:szCs w:val="20"/>
              </w:rPr>
              <w:t xml:space="preserve"> association</w:t>
            </w:r>
          </w:p>
        </w:tc>
        <w:tc>
          <w:tcPr>
            <w:tcW w:w="2694" w:type="dxa"/>
          </w:tcPr>
          <w:p w14:paraId="62384F55" w14:textId="27EE1D3A" w:rsidR="004B5FD5" w:rsidRPr="00144DAA" w:rsidRDefault="00183BB3" w:rsidP="00645FAC">
            <w:pPr>
              <w:pStyle w:val="Kop2"/>
              <w:tabs>
                <w:tab w:val="left" w:pos="539"/>
              </w:tabs>
              <w:spacing w:line="480" w:lineRule="auto"/>
              <w:ind w:left="0" w:firstLine="0"/>
              <w:rPr>
                <w:b w:val="0"/>
                <w:sz w:val="20"/>
                <w:szCs w:val="20"/>
              </w:rPr>
            </w:pPr>
            <w:r>
              <w:rPr>
                <w:b w:val="0"/>
                <w:sz w:val="20"/>
                <w:szCs w:val="20"/>
              </w:rPr>
              <w:t>-.068</w:t>
            </w:r>
          </w:p>
        </w:tc>
        <w:tc>
          <w:tcPr>
            <w:tcW w:w="2551" w:type="dxa"/>
          </w:tcPr>
          <w:p w14:paraId="25485423" w14:textId="03AF241E" w:rsidR="004B5FD5" w:rsidRPr="00144DAA" w:rsidRDefault="006F02A1" w:rsidP="00645FAC">
            <w:pPr>
              <w:pStyle w:val="Kop2"/>
              <w:tabs>
                <w:tab w:val="left" w:pos="539"/>
              </w:tabs>
              <w:spacing w:line="480" w:lineRule="auto"/>
              <w:ind w:left="0" w:firstLine="0"/>
              <w:rPr>
                <w:b w:val="0"/>
                <w:sz w:val="20"/>
                <w:szCs w:val="20"/>
              </w:rPr>
            </w:pPr>
            <w:r>
              <w:rPr>
                <w:b w:val="0"/>
                <w:sz w:val="20"/>
                <w:szCs w:val="20"/>
              </w:rPr>
              <w:t>.147</w:t>
            </w:r>
          </w:p>
        </w:tc>
      </w:tr>
      <w:tr w:rsidR="004B5FD5" w:rsidRPr="003E5622" w14:paraId="79A74360" w14:textId="77777777" w:rsidTr="00E4172E">
        <w:trPr>
          <w:trHeight w:val="530"/>
        </w:trPr>
        <w:tc>
          <w:tcPr>
            <w:tcW w:w="3827" w:type="dxa"/>
          </w:tcPr>
          <w:p w14:paraId="04905C75" w14:textId="323A876F"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FOA: Political organization</w:t>
            </w:r>
          </w:p>
        </w:tc>
        <w:tc>
          <w:tcPr>
            <w:tcW w:w="2694" w:type="dxa"/>
          </w:tcPr>
          <w:p w14:paraId="3137BA30" w14:textId="32C6FC66" w:rsidR="004B5FD5" w:rsidRPr="00144DAA" w:rsidRDefault="00B76A75" w:rsidP="00645FAC">
            <w:pPr>
              <w:pStyle w:val="Kop2"/>
              <w:tabs>
                <w:tab w:val="left" w:pos="539"/>
              </w:tabs>
              <w:spacing w:line="480" w:lineRule="auto"/>
              <w:ind w:left="0" w:firstLine="0"/>
              <w:rPr>
                <w:b w:val="0"/>
                <w:sz w:val="20"/>
                <w:szCs w:val="20"/>
              </w:rPr>
            </w:pPr>
            <w:r>
              <w:rPr>
                <w:b w:val="0"/>
                <w:sz w:val="20"/>
                <w:szCs w:val="20"/>
              </w:rPr>
              <w:t>.0</w:t>
            </w:r>
            <w:r w:rsidR="00183BB3">
              <w:rPr>
                <w:b w:val="0"/>
                <w:sz w:val="20"/>
                <w:szCs w:val="20"/>
              </w:rPr>
              <w:t>65</w:t>
            </w:r>
          </w:p>
        </w:tc>
        <w:tc>
          <w:tcPr>
            <w:tcW w:w="2551" w:type="dxa"/>
          </w:tcPr>
          <w:p w14:paraId="41EE9A6E" w14:textId="657AA3A6" w:rsidR="004B5FD5" w:rsidRPr="00144DAA" w:rsidRDefault="006F02A1" w:rsidP="00645FAC">
            <w:pPr>
              <w:pStyle w:val="Kop2"/>
              <w:tabs>
                <w:tab w:val="left" w:pos="539"/>
              </w:tabs>
              <w:spacing w:line="480" w:lineRule="auto"/>
              <w:ind w:left="0" w:firstLine="0"/>
              <w:rPr>
                <w:b w:val="0"/>
                <w:sz w:val="20"/>
                <w:szCs w:val="20"/>
              </w:rPr>
            </w:pPr>
            <w:r>
              <w:rPr>
                <w:b w:val="0"/>
                <w:sz w:val="20"/>
                <w:szCs w:val="20"/>
              </w:rPr>
              <w:t>.181</w:t>
            </w:r>
            <w:r w:rsidR="009135B2">
              <w:rPr>
                <w:b w:val="0"/>
                <w:sz w:val="20"/>
                <w:szCs w:val="20"/>
              </w:rPr>
              <w:t>*</w:t>
            </w:r>
          </w:p>
        </w:tc>
      </w:tr>
      <w:tr w:rsidR="004B5FD5" w:rsidRPr="003E5622" w14:paraId="3528289B" w14:textId="77777777" w:rsidTr="00E4172E">
        <w:trPr>
          <w:trHeight w:val="530"/>
        </w:trPr>
        <w:tc>
          <w:tcPr>
            <w:tcW w:w="3827" w:type="dxa"/>
          </w:tcPr>
          <w:p w14:paraId="3B8721FB" w14:textId="04807159"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 xml:space="preserve">FOA: </w:t>
            </w:r>
            <w:r w:rsidR="000A5A75">
              <w:rPr>
                <w:b w:val="0"/>
                <w:i/>
                <w:sz w:val="20"/>
                <w:szCs w:val="20"/>
              </w:rPr>
              <w:t>Human wellbeing</w:t>
            </w:r>
            <w:r w:rsidRPr="00E4172E">
              <w:rPr>
                <w:b w:val="0"/>
                <w:i/>
                <w:sz w:val="20"/>
                <w:szCs w:val="20"/>
              </w:rPr>
              <w:t xml:space="preserve"> institution </w:t>
            </w:r>
          </w:p>
        </w:tc>
        <w:tc>
          <w:tcPr>
            <w:tcW w:w="2694" w:type="dxa"/>
          </w:tcPr>
          <w:p w14:paraId="4A2F5D65" w14:textId="4841BABF" w:rsidR="004B5FD5" w:rsidRPr="00144DAA" w:rsidRDefault="00183BB3" w:rsidP="00645FAC">
            <w:pPr>
              <w:pStyle w:val="Kop2"/>
              <w:tabs>
                <w:tab w:val="left" w:pos="539"/>
              </w:tabs>
              <w:spacing w:line="480" w:lineRule="auto"/>
              <w:ind w:left="0" w:firstLine="0"/>
              <w:rPr>
                <w:b w:val="0"/>
                <w:sz w:val="20"/>
                <w:szCs w:val="20"/>
              </w:rPr>
            </w:pPr>
            <w:r>
              <w:rPr>
                <w:b w:val="0"/>
                <w:sz w:val="20"/>
                <w:szCs w:val="20"/>
              </w:rPr>
              <w:t>-.156</w:t>
            </w:r>
          </w:p>
        </w:tc>
        <w:tc>
          <w:tcPr>
            <w:tcW w:w="2551" w:type="dxa"/>
          </w:tcPr>
          <w:p w14:paraId="161EC2E9" w14:textId="3DDBC195" w:rsidR="004B5FD5" w:rsidRPr="00144DAA" w:rsidRDefault="006F02A1" w:rsidP="00645FAC">
            <w:pPr>
              <w:pStyle w:val="Kop2"/>
              <w:tabs>
                <w:tab w:val="left" w:pos="539"/>
              </w:tabs>
              <w:spacing w:line="480" w:lineRule="auto"/>
              <w:ind w:left="0" w:firstLine="0"/>
              <w:rPr>
                <w:b w:val="0"/>
                <w:sz w:val="20"/>
                <w:szCs w:val="20"/>
              </w:rPr>
            </w:pPr>
            <w:r>
              <w:rPr>
                <w:b w:val="0"/>
                <w:sz w:val="20"/>
                <w:szCs w:val="20"/>
              </w:rPr>
              <w:t>-.085</w:t>
            </w:r>
          </w:p>
        </w:tc>
      </w:tr>
      <w:tr w:rsidR="004B5FD5" w:rsidRPr="003E5622" w14:paraId="3099D650" w14:textId="77777777" w:rsidTr="00E4172E">
        <w:trPr>
          <w:trHeight w:val="530"/>
        </w:trPr>
        <w:tc>
          <w:tcPr>
            <w:tcW w:w="3827" w:type="dxa"/>
          </w:tcPr>
          <w:p w14:paraId="18188223" w14:textId="3999621E"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FOA: Health, illness and disability</w:t>
            </w:r>
          </w:p>
        </w:tc>
        <w:tc>
          <w:tcPr>
            <w:tcW w:w="2694" w:type="dxa"/>
          </w:tcPr>
          <w:p w14:paraId="7F452C43" w14:textId="21D63037" w:rsidR="004B5FD5" w:rsidRPr="00144DAA" w:rsidRDefault="00183BB3" w:rsidP="00645FAC">
            <w:pPr>
              <w:pStyle w:val="Kop2"/>
              <w:tabs>
                <w:tab w:val="left" w:pos="539"/>
              </w:tabs>
              <w:spacing w:line="480" w:lineRule="auto"/>
              <w:ind w:left="0" w:firstLine="0"/>
              <w:rPr>
                <w:b w:val="0"/>
                <w:sz w:val="20"/>
                <w:szCs w:val="20"/>
              </w:rPr>
            </w:pPr>
            <w:r>
              <w:rPr>
                <w:b w:val="0"/>
                <w:sz w:val="20"/>
                <w:szCs w:val="20"/>
              </w:rPr>
              <w:t>.029</w:t>
            </w:r>
          </w:p>
        </w:tc>
        <w:tc>
          <w:tcPr>
            <w:tcW w:w="2551" w:type="dxa"/>
          </w:tcPr>
          <w:p w14:paraId="1BC00559" w14:textId="3A2E2788" w:rsidR="004B5FD5" w:rsidRPr="00144DAA" w:rsidRDefault="006F02A1" w:rsidP="00645FAC">
            <w:pPr>
              <w:pStyle w:val="Kop2"/>
              <w:tabs>
                <w:tab w:val="left" w:pos="539"/>
              </w:tabs>
              <w:spacing w:line="480" w:lineRule="auto"/>
              <w:ind w:left="0" w:firstLine="0"/>
              <w:rPr>
                <w:b w:val="0"/>
                <w:sz w:val="20"/>
                <w:szCs w:val="20"/>
              </w:rPr>
            </w:pPr>
            <w:r>
              <w:rPr>
                <w:b w:val="0"/>
                <w:sz w:val="20"/>
                <w:szCs w:val="20"/>
              </w:rPr>
              <w:t>.169</w:t>
            </w:r>
          </w:p>
        </w:tc>
      </w:tr>
      <w:tr w:rsidR="004B5FD5" w:rsidRPr="003E5622" w14:paraId="31F36408" w14:textId="77777777" w:rsidTr="00E4172E">
        <w:trPr>
          <w:trHeight w:val="530"/>
        </w:trPr>
        <w:tc>
          <w:tcPr>
            <w:tcW w:w="3827" w:type="dxa"/>
          </w:tcPr>
          <w:p w14:paraId="5D60C71E" w14:textId="1D88681F" w:rsidR="004B5FD5" w:rsidRPr="00E4172E" w:rsidRDefault="00645FAC" w:rsidP="00E4172E">
            <w:pPr>
              <w:pStyle w:val="Kop2"/>
              <w:tabs>
                <w:tab w:val="left" w:pos="539"/>
              </w:tabs>
              <w:spacing w:line="480" w:lineRule="auto"/>
              <w:ind w:left="0" w:firstLine="0"/>
              <w:rPr>
                <w:b w:val="0"/>
                <w:i/>
                <w:sz w:val="20"/>
                <w:szCs w:val="20"/>
              </w:rPr>
            </w:pPr>
            <w:r w:rsidRPr="00E4172E">
              <w:rPr>
                <w:b w:val="0"/>
                <w:i/>
                <w:sz w:val="20"/>
                <w:szCs w:val="20"/>
              </w:rPr>
              <w:t>FOA: Social economy</w:t>
            </w:r>
          </w:p>
        </w:tc>
        <w:tc>
          <w:tcPr>
            <w:tcW w:w="2694" w:type="dxa"/>
          </w:tcPr>
          <w:p w14:paraId="64C3BA84" w14:textId="491BE660" w:rsidR="004B5FD5" w:rsidRPr="00144DAA" w:rsidRDefault="00645FAC" w:rsidP="00645FAC">
            <w:pPr>
              <w:pStyle w:val="Kop2"/>
              <w:tabs>
                <w:tab w:val="left" w:pos="539"/>
              </w:tabs>
              <w:spacing w:line="480" w:lineRule="auto"/>
              <w:ind w:left="0" w:firstLine="0"/>
              <w:rPr>
                <w:b w:val="0"/>
                <w:sz w:val="20"/>
                <w:szCs w:val="20"/>
              </w:rPr>
            </w:pPr>
            <w:r>
              <w:rPr>
                <w:b w:val="0"/>
                <w:sz w:val="20"/>
                <w:szCs w:val="20"/>
              </w:rPr>
              <w:t>Reference</w:t>
            </w:r>
          </w:p>
        </w:tc>
        <w:tc>
          <w:tcPr>
            <w:tcW w:w="2551" w:type="dxa"/>
          </w:tcPr>
          <w:p w14:paraId="43D73404" w14:textId="7B4C31E6" w:rsidR="004B5FD5" w:rsidRPr="00144DAA" w:rsidRDefault="00645FAC" w:rsidP="00645FAC">
            <w:pPr>
              <w:pStyle w:val="Kop2"/>
              <w:tabs>
                <w:tab w:val="left" w:pos="539"/>
              </w:tabs>
              <w:spacing w:line="480" w:lineRule="auto"/>
              <w:ind w:left="0" w:firstLine="0"/>
              <w:rPr>
                <w:b w:val="0"/>
                <w:sz w:val="20"/>
                <w:szCs w:val="20"/>
              </w:rPr>
            </w:pPr>
            <w:r>
              <w:rPr>
                <w:b w:val="0"/>
                <w:sz w:val="20"/>
                <w:szCs w:val="20"/>
              </w:rPr>
              <w:t xml:space="preserve">Reference </w:t>
            </w:r>
          </w:p>
        </w:tc>
      </w:tr>
      <w:tr w:rsidR="00B76A75" w:rsidRPr="003E5622" w14:paraId="2CF17379" w14:textId="77777777" w:rsidTr="00B76A75">
        <w:trPr>
          <w:trHeight w:val="73"/>
        </w:trPr>
        <w:tc>
          <w:tcPr>
            <w:tcW w:w="3827" w:type="dxa"/>
            <w:shd w:val="clear" w:color="auto" w:fill="000000" w:themeFill="text1"/>
          </w:tcPr>
          <w:p w14:paraId="1786DFE4" w14:textId="77777777" w:rsidR="00B76A75" w:rsidRPr="00B76A75" w:rsidRDefault="00B76A75" w:rsidP="00E4172E">
            <w:pPr>
              <w:pStyle w:val="Kop2"/>
              <w:tabs>
                <w:tab w:val="left" w:pos="539"/>
              </w:tabs>
              <w:spacing w:line="480" w:lineRule="auto"/>
              <w:ind w:left="0" w:firstLine="0"/>
              <w:rPr>
                <w:b w:val="0"/>
                <w:i/>
                <w:sz w:val="8"/>
                <w:szCs w:val="20"/>
              </w:rPr>
            </w:pPr>
          </w:p>
        </w:tc>
        <w:tc>
          <w:tcPr>
            <w:tcW w:w="2694" w:type="dxa"/>
            <w:shd w:val="clear" w:color="auto" w:fill="000000" w:themeFill="text1"/>
          </w:tcPr>
          <w:p w14:paraId="2C47DA6A" w14:textId="77777777" w:rsidR="00B76A75" w:rsidRPr="00B76A75" w:rsidRDefault="00B76A75" w:rsidP="00645FAC">
            <w:pPr>
              <w:pStyle w:val="Kop2"/>
              <w:tabs>
                <w:tab w:val="left" w:pos="539"/>
              </w:tabs>
              <w:spacing w:line="480" w:lineRule="auto"/>
              <w:ind w:left="0" w:firstLine="0"/>
              <w:rPr>
                <w:b w:val="0"/>
                <w:sz w:val="8"/>
                <w:szCs w:val="20"/>
              </w:rPr>
            </w:pPr>
          </w:p>
        </w:tc>
        <w:tc>
          <w:tcPr>
            <w:tcW w:w="2551" w:type="dxa"/>
            <w:shd w:val="clear" w:color="auto" w:fill="000000" w:themeFill="text1"/>
          </w:tcPr>
          <w:p w14:paraId="5B92E1E8" w14:textId="77777777" w:rsidR="00B76A75" w:rsidRPr="00B76A75" w:rsidRDefault="00B76A75" w:rsidP="00645FAC">
            <w:pPr>
              <w:pStyle w:val="Kop2"/>
              <w:tabs>
                <w:tab w:val="left" w:pos="539"/>
              </w:tabs>
              <w:spacing w:line="480" w:lineRule="auto"/>
              <w:ind w:left="0" w:firstLine="0"/>
              <w:rPr>
                <w:b w:val="0"/>
                <w:sz w:val="8"/>
                <w:szCs w:val="20"/>
              </w:rPr>
            </w:pPr>
          </w:p>
        </w:tc>
      </w:tr>
      <w:tr w:rsidR="00B76A75" w:rsidRPr="003E5622" w14:paraId="59260A35" w14:textId="77777777" w:rsidTr="00E4172E">
        <w:trPr>
          <w:trHeight w:val="530"/>
        </w:trPr>
        <w:tc>
          <w:tcPr>
            <w:tcW w:w="3827" w:type="dxa"/>
          </w:tcPr>
          <w:p w14:paraId="2F729AFB" w14:textId="0B055F54" w:rsidR="00B76A75" w:rsidRPr="00B76A75" w:rsidRDefault="00B76A75" w:rsidP="00E4172E">
            <w:pPr>
              <w:pStyle w:val="Kop2"/>
              <w:tabs>
                <w:tab w:val="left" w:pos="539"/>
              </w:tabs>
              <w:spacing w:line="480" w:lineRule="auto"/>
              <w:ind w:left="0" w:firstLine="0"/>
              <w:rPr>
                <w:sz w:val="20"/>
                <w:szCs w:val="20"/>
              </w:rPr>
            </w:pPr>
            <w:r w:rsidRPr="00B76A75">
              <w:rPr>
                <w:sz w:val="20"/>
                <w:szCs w:val="20"/>
                <w:lang w:val="nl-BE"/>
              </w:rPr>
              <w:t>Adjusted R</w:t>
            </w:r>
            <w:r>
              <w:rPr>
                <w:sz w:val="20"/>
                <w:szCs w:val="20"/>
                <w:lang w:val="nl-BE"/>
              </w:rPr>
              <w:t>²</w:t>
            </w:r>
          </w:p>
        </w:tc>
        <w:tc>
          <w:tcPr>
            <w:tcW w:w="2694" w:type="dxa"/>
          </w:tcPr>
          <w:p w14:paraId="5AB0626D" w14:textId="179147F8" w:rsidR="00B76A75" w:rsidRDefault="00B76A75" w:rsidP="00645FAC">
            <w:pPr>
              <w:pStyle w:val="Kop2"/>
              <w:tabs>
                <w:tab w:val="left" w:pos="539"/>
              </w:tabs>
              <w:spacing w:line="480" w:lineRule="auto"/>
              <w:ind w:left="0" w:firstLine="0"/>
              <w:rPr>
                <w:b w:val="0"/>
                <w:sz w:val="20"/>
                <w:szCs w:val="20"/>
              </w:rPr>
            </w:pPr>
            <w:r>
              <w:rPr>
                <w:b w:val="0"/>
                <w:sz w:val="20"/>
                <w:szCs w:val="20"/>
              </w:rPr>
              <w:t>.</w:t>
            </w:r>
            <w:r w:rsidR="00245BA3">
              <w:rPr>
                <w:b w:val="0"/>
                <w:sz w:val="20"/>
                <w:szCs w:val="20"/>
              </w:rPr>
              <w:t>103</w:t>
            </w:r>
          </w:p>
        </w:tc>
        <w:tc>
          <w:tcPr>
            <w:tcW w:w="2551" w:type="dxa"/>
          </w:tcPr>
          <w:p w14:paraId="3BBCE83C" w14:textId="21BD4F9C" w:rsidR="00B76A75" w:rsidRDefault="00C95DD0" w:rsidP="00645FAC">
            <w:pPr>
              <w:pStyle w:val="Kop2"/>
              <w:tabs>
                <w:tab w:val="left" w:pos="539"/>
              </w:tabs>
              <w:spacing w:line="480" w:lineRule="auto"/>
              <w:ind w:left="0" w:firstLine="0"/>
              <w:rPr>
                <w:b w:val="0"/>
                <w:sz w:val="20"/>
                <w:szCs w:val="20"/>
              </w:rPr>
            </w:pPr>
            <w:r>
              <w:rPr>
                <w:b w:val="0"/>
                <w:sz w:val="20"/>
                <w:szCs w:val="20"/>
              </w:rPr>
              <w:t>.1</w:t>
            </w:r>
            <w:r w:rsidR="00183BB3">
              <w:rPr>
                <w:b w:val="0"/>
                <w:sz w:val="20"/>
                <w:szCs w:val="20"/>
              </w:rPr>
              <w:t>13</w:t>
            </w:r>
          </w:p>
        </w:tc>
      </w:tr>
      <w:tr w:rsidR="00B76A75" w:rsidRPr="003E5622" w14:paraId="74DA5E88" w14:textId="77777777" w:rsidTr="00E4172E">
        <w:trPr>
          <w:trHeight w:val="530"/>
        </w:trPr>
        <w:tc>
          <w:tcPr>
            <w:tcW w:w="3827" w:type="dxa"/>
          </w:tcPr>
          <w:p w14:paraId="4306E2A7" w14:textId="0C8206FD" w:rsidR="00B76A75" w:rsidRPr="00B76A75" w:rsidRDefault="00B76A75" w:rsidP="00E4172E">
            <w:pPr>
              <w:pStyle w:val="Kop2"/>
              <w:tabs>
                <w:tab w:val="left" w:pos="539"/>
              </w:tabs>
              <w:spacing w:line="480" w:lineRule="auto"/>
              <w:ind w:left="0" w:firstLine="0"/>
              <w:rPr>
                <w:sz w:val="20"/>
                <w:szCs w:val="20"/>
              </w:rPr>
            </w:pPr>
            <w:r w:rsidRPr="00B76A75">
              <w:rPr>
                <w:sz w:val="20"/>
                <w:szCs w:val="20"/>
              </w:rPr>
              <w:t>F</w:t>
            </w:r>
          </w:p>
        </w:tc>
        <w:tc>
          <w:tcPr>
            <w:tcW w:w="2694" w:type="dxa"/>
          </w:tcPr>
          <w:p w14:paraId="7A31F290" w14:textId="33D9476C" w:rsidR="00B76A75" w:rsidRDefault="00183BB3" w:rsidP="00645FAC">
            <w:pPr>
              <w:pStyle w:val="Kop2"/>
              <w:tabs>
                <w:tab w:val="left" w:pos="539"/>
              </w:tabs>
              <w:spacing w:line="480" w:lineRule="auto"/>
              <w:ind w:left="0" w:firstLine="0"/>
              <w:rPr>
                <w:b w:val="0"/>
                <w:sz w:val="20"/>
                <w:szCs w:val="20"/>
              </w:rPr>
            </w:pPr>
            <w:r>
              <w:rPr>
                <w:b w:val="0"/>
                <w:sz w:val="20"/>
                <w:szCs w:val="20"/>
              </w:rPr>
              <w:t>3.371</w:t>
            </w:r>
            <w:r w:rsidR="00B76A75">
              <w:rPr>
                <w:b w:val="0"/>
                <w:sz w:val="20"/>
                <w:szCs w:val="20"/>
              </w:rPr>
              <w:t xml:space="preserve"> (p &lt; .000)</w:t>
            </w:r>
          </w:p>
        </w:tc>
        <w:tc>
          <w:tcPr>
            <w:tcW w:w="2551" w:type="dxa"/>
          </w:tcPr>
          <w:p w14:paraId="69336C9B" w14:textId="1A181493" w:rsidR="00B76A75" w:rsidRDefault="00183BB3" w:rsidP="00645FAC">
            <w:pPr>
              <w:pStyle w:val="Kop2"/>
              <w:tabs>
                <w:tab w:val="left" w:pos="539"/>
              </w:tabs>
              <w:spacing w:line="480" w:lineRule="auto"/>
              <w:ind w:left="0" w:firstLine="0"/>
              <w:rPr>
                <w:b w:val="0"/>
                <w:sz w:val="20"/>
                <w:szCs w:val="20"/>
              </w:rPr>
            </w:pPr>
            <w:r>
              <w:rPr>
                <w:b w:val="0"/>
                <w:sz w:val="20"/>
                <w:szCs w:val="20"/>
              </w:rPr>
              <w:t>3.642</w:t>
            </w:r>
            <w:r w:rsidR="00C95DD0">
              <w:rPr>
                <w:b w:val="0"/>
                <w:sz w:val="20"/>
                <w:szCs w:val="20"/>
              </w:rPr>
              <w:t xml:space="preserve"> (p &lt; .000)</w:t>
            </w:r>
          </w:p>
        </w:tc>
      </w:tr>
      <w:tr w:rsidR="00B76A75" w:rsidRPr="003E5622" w14:paraId="571D9EE6" w14:textId="77777777" w:rsidTr="00E4172E">
        <w:trPr>
          <w:trHeight w:val="530"/>
        </w:trPr>
        <w:tc>
          <w:tcPr>
            <w:tcW w:w="3827" w:type="dxa"/>
          </w:tcPr>
          <w:p w14:paraId="2A2DFFFD" w14:textId="4999BEE1" w:rsidR="00B76A75" w:rsidRPr="00B76A75" w:rsidRDefault="00B76A75" w:rsidP="00E4172E">
            <w:pPr>
              <w:pStyle w:val="Kop2"/>
              <w:tabs>
                <w:tab w:val="left" w:pos="539"/>
              </w:tabs>
              <w:spacing w:line="480" w:lineRule="auto"/>
              <w:ind w:left="0" w:firstLine="0"/>
              <w:rPr>
                <w:sz w:val="20"/>
                <w:szCs w:val="20"/>
              </w:rPr>
            </w:pPr>
            <w:r w:rsidRPr="00B76A75">
              <w:rPr>
                <w:sz w:val="20"/>
                <w:szCs w:val="20"/>
              </w:rPr>
              <w:t>N</w:t>
            </w:r>
          </w:p>
        </w:tc>
        <w:tc>
          <w:tcPr>
            <w:tcW w:w="2694" w:type="dxa"/>
          </w:tcPr>
          <w:p w14:paraId="41C25AE9" w14:textId="51FB98E2" w:rsidR="00B76A75" w:rsidRDefault="00245BA3" w:rsidP="00645FAC">
            <w:pPr>
              <w:pStyle w:val="Kop2"/>
              <w:tabs>
                <w:tab w:val="left" w:pos="539"/>
              </w:tabs>
              <w:spacing w:line="480" w:lineRule="auto"/>
              <w:ind w:left="0" w:firstLine="0"/>
              <w:rPr>
                <w:b w:val="0"/>
                <w:sz w:val="20"/>
                <w:szCs w:val="20"/>
              </w:rPr>
            </w:pPr>
            <w:r>
              <w:rPr>
                <w:b w:val="0"/>
                <w:sz w:val="20"/>
                <w:szCs w:val="20"/>
              </w:rPr>
              <w:t>291</w:t>
            </w:r>
          </w:p>
        </w:tc>
        <w:tc>
          <w:tcPr>
            <w:tcW w:w="2551" w:type="dxa"/>
          </w:tcPr>
          <w:p w14:paraId="582679DB" w14:textId="20EEFA26" w:rsidR="00B76A75" w:rsidRDefault="00183BB3" w:rsidP="00645FAC">
            <w:pPr>
              <w:pStyle w:val="Kop2"/>
              <w:tabs>
                <w:tab w:val="left" w:pos="539"/>
              </w:tabs>
              <w:spacing w:line="480" w:lineRule="auto"/>
              <w:ind w:left="0" w:firstLine="0"/>
              <w:rPr>
                <w:b w:val="0"/>
                <w:sz w:val="20"/>
                <w:szCs w:val="20"/>
              </w:rPr>
            </w:pPr>
            <w:r>
              <w:rPr>
                <w:b w:val="0"/>
                <w:sz w:val="20"/>
                <w:szCs w:val="20"/>
              </w:rPr>
              <w:t>292</w:t>
            </w:r>
          </w:p>
        </w:tc>
      </w:tr>
    </w:tbl>
    <w:p w14:paraId="04BABDC9" w14:textId="3AB5A7AA" w:rsidR="00086CAC" w:rsidRDefault="00086CAC" w:rsidP="009E0506">
      <w:pPr>
        <w:pStyle w:val="Kop2"/>
        <w:tabs>
          <w:tab w:val="left" w:pos="539"/>
        </w:tabs>
        <w:spacing w:line="480" w:lineRule="auto"/>
        <w:ind w:left="0" w:firstLine="0"/>
      </w:pPr>
    </w:p>
    <w:p w14:paraId="49488397" w14:textId="080BBE43" w:rsidR="00086CAC" w:rsidRPr="00E929D0" w:rsidRDefault="00257241" w:rsidP="00905BA7">
      <w:pPr>
        <w:pStyle w:val="Kop2"/>
        <w:spacing w:line="360" w:lineRule="auto"/>
        <w:ind w:left="539"/>
        <w:rPr>
          <w:sz w:val="26"/>
          <w:szCs w:val="26"/>
        </w:rPr>
      </w:pPr>
      <w:r w:rsidRPr="00E929D0">
        <w:rPr>
          <w:sz w:val="26"/>
          <w:szCs w:val="26"/>
        </w:rPr>
        <w:t>4.3</w:t>
      </w:r>
      <w:r w:rsidR="00B24FD2" w:rsidRPr="00E929D0">
        <w:rPr>
          <w:sz w:val="26"/>
          <w:szCs w:val="26"/>
        </w:rPr>
        <w:t xml:space="preserve">. Political </w:t>
      </w:r>
      <w:r w:rsidR="00DE5E3F" w:rsidRPr="00E929D0">
        <w:rPr>
          <w:sz w:val="26"/>
          <w:szCs w:val="26"/>
        </w:rPr>
        <w:t>activities and tactics</w:t>
      </w:r>
      <w:r w:rsidR="00E00D24" w:rsidRPr="00E929D0">
        <w:rPr>
          <w:sz w:val="26"/>
          <w:szCs w:val="26"/>
        </w:rPr>
        <w:t xml:space="preserve">  </w:t>
      </w:r>
    </w:p>
    <w:p w14:paraId="13E01EF9" w14:textId="213BC751" w:rsidR="00905BA7" w:rsidRDefault="00905BA7" w:rsidP="00A417D5">
      <w:pPr>
        <w:pStyle w:val="Plattetekst"/>
        <w:spacing w:line="480" w:lineRule="auto"/>
        <w:ind w:left="118" w:right="121"/>
        <w:jc w:val="both"/>
        <w:rPr>
          <w:sz w:val="24"/>
        </w:rPr>
      </w:pPr>
      <w:r w:rsidRPr="00E929D0">
        <w:rPr>
          <w:sz w:val="24"/>
        </w:rPr>
        <w:t>In this last result</w:t>
      </w:r>
      <w:r w:rsidR="00EC16ED" w:rsidRPr="00E929D0">
        <w:rPr>
          <w:sz w:val="24"/>
        </w:rPr>
        <w:t>s</w:t>
      </w:r>
      <w:r w:rsidRPr="00E929D0">
        <w:rPr>
          <w:sz w:val="24"/>
        </w:rPr>
        <w:t xml:space="preserve"> section, we look which</w:t>
      </w:r>
      <w:r w:rsidR="00EC16ED" w:rsidRPr="00E929D0">
        <w:rPr>
          <w:sz w:val="24"/>
        </w:rPr>
        <w:t xml:space="preserve"> </w:t>
      </w:r>
      <w:r w:rsidR="00DE5E3F" w:rsidRPr="00E929D0">
        <w:rPr>
          <w:sz w:val="24"/>
        </w:rPr>
        <w:t>tactic</w:t>
      </w:r>
      <w:r w:rsidR="00EC16ED" w:rsidRPr="00E929D0">
        <w:rPr>
          <w:sz w:val="24"/>
        </w:rPr>
        <w:t xml:space="preserve">s are correlated with </w:t>
      </w:r>
      <w:r w:rsidR="00A417D5" w:rsidRPr="00E929D0">
        <w:rPr>
          <w:sz w:val="24"/>
        </w:rPr>
        <w:t xml:space="preserve">subsequently </w:t>
      </w:r>
      <w:r w:rsidRPr="00E929D0">
        <w:rPr>
          <w:sz w:val="24"/>
        </w:rPr>
        <w:t>advocacy and public spher</w:t>
      </w:r>
      <w:r w:rsidR="00DE5E3F" w:rsidRPr="00E929D0">
        <w:rPr>
          <w:sz w:val="24"/>
        </w:rPr>
        <w:t>e effects</w:t>
      </w:r>
      <w:r w:rsidRPr="00E929D0">
        <w:rPr>
          <w:sz w:val="24"/>
        </w:rPr>
        <w:t xml:space="preserve">. </w:t>
      </w:r>
      <w:r w:rsidR="00B5619F" w:rsidRPr="00E929D0">
        <w:rPr>
          <w:sz w:val="24"/>
        </w:rPr>
        <w:t>If we look at table 7</w:t>
      </w:r>
      <w:r w:rsidR="001A0547" w:rsidRPr="00E929D0">
        <w:rPr>
          <w:sz w:val="24"/>
        </w:rPr>
        <w:t>, we can first</w:t>
      </w:r>
      <w:r w:rsidRPr="00E929D0">
        <w:rPr>
          <w:sz w:val="24"/>
        </w:rPr>
        <w:t xml:space="preserve"> see that there is a significant association between advocacy and all the included</w:t>
      </w:r>
      <w:r w:rsidR="00DE5E3F" w:rsidRPr="00E929D0">
        <w:rPr>
          <w:sz w:val="24"/>
        </w:rPr>
        <w:t xml:space="preserve"> tactics</w:t>
      </w:r>
      <w:r w:rsidRPr="00E929D0">
        <w:rPr>
          <w:sz w:val="24"/>
        </w:rPr>
        <w:t>, except from raising awareness among citizens and applying the societal vision or views to its own services</w:t>
      </w:r>
      <w:r w:rsidR="00DE5E3F" w:rsidRPr="00E929D0">
        <w:rPr>
          <w:sz w:val="24"/>
        </w:rPr>
        <w:t>. The most important tactics</w:t>
      </w:r>
      <w:r w:rsidR="00A417D5" w:rsidRPr="00E929D0">
        <w:rPr>
          <w:sz w:val="24"/>
        </w:rPr>
        <w:t xml:space="preserve"> seem to be direct contact with politicians (.597***), direct contact with government administrations (.516***) and participating in advisory councils (.433***). If we compare these results with public sphere </w:t>
      </w:r>
      <w:r w:rsidR="00DE5E3F" w:rsidRPr="00E929D0">
        <w:rPr>
          <w:sz w:val="24"/>
        </w:rPr>
        <w:t>effects</w:t>
      </w:r>
      <w:r w:rsidR="00A417D5" w:rsidRPr="00E929D0">
        <w:rPr>
          <w:sz w:val="24"/>
        </w:rPr>
        <w:t xml:space="preserve">, we can see that a </w:t>
      </w:r>
      <w:r w:rsidR="004B0C89" w:rsidRPr="00E929D0">
        <w:rPr>
          <w:sz w:val="24"/>
        </w:rPr>
        <w:t>highe</w:t>
      </w:r>
      <w:r w:rsidR="00A417D5" w:rsidRPr="00E929D0">
        <w:rPr>
          <w:sz w:val="24"/>
        </w:rPr>
        <w:t xml:space="preserve">r number of </w:t>
      </w:r>
      <w:r w:rsidR="00DE5E3F" w:rsidRPr="00E929D0">
        <w:rPr>
          <w:sz w:val="24"/>
        </w:rPr>
        <w:t>tactics</w:t>
      </w:r>
      <w:r w:rsidR="00A417D5" w:rsidRPr="00E929D0">
        <w:rPr>
          <w:sz w:val="24"/>
        </w:rPr>
        <w:t xml:space="preserve"> is not significantly associated:</w:t>
      </w:r>
      <w:r w:rsidR="004B0C89" w:rsidRPr="00E929D0">
        <w:rPr>
          <w:sz w:val="24"/>
        </w:rPr>
        <w:t xml:space="preserve"> </w:t>
      </w:r>
      <w:r w:rsidR="00B24FD2" w:rsidRPr="00E929D0">
        <w:rPr>
          <w:sz w:val="24"/>
        </w:rPr>
        <w:lastRenderedPageBreak/>
        <w:t xml:space="preserve">i.e. </w:t>
      </w:r>
      <w:r w:rsidR="00A417D5" w:rsidRPr="00E929D0">
        <w:rPr>
          <w:sz w:val="24"/>
        </w:rPr>
        <w:t xml:space="preserve">the </w:t>
      </w:r>
      <w:r w:rsidR="00B24FD2" w:rsidRPr="00E929D0">
        <w:rPr>
          <w:sz w:val="24"/>
        </w:rPr>
        <w:t xml:space="preserve">four </w:t>
      </w:r>
      <w:r w:rsidR="00A417D5" w:rsidRPr="00E929D0">
        <w:rPr>
          <w:sz w:val="24"/>
        </w:rPr>
        <w:t xml:space="preserve">direct </w:t>
      </w:r>
      <w:r w:rsidR="006E21FB" w:rsidRPr="00E929D0">
        <w:rPr>
          <w:sz w:val="24"/>
        </w:rPr>
        <w:t xml:space="preserve">policy </w:t>
      </w:r>
      <w:r w:rsidR="00A417D5" w:rsidRPr="00E929D0">
        <w:rPr>
          <w:sz w:val="24"/>
        </w:rPr>
        <w:t xml:space="preserve">advocacy </w:t>
      </w:r>
      <w:r w:rsidR="0057435B">
        <w:rPr>
          <w:sz w:val="24"/>
        </w:rPr>
        <w:t>tactics</w:t>
      </w:r>
      <w:r w:rsidR="00A417D5" w:rsidRPr="00E929D0">
        <w:rPr>
          <w:sz w:val="24"/>
        </w:rPr>
        <w:t xml:space="preserve"> </w:t>
      </w:r>
      <w:r w:rsidR="00EC16ED" w:rsidRPr="00E929D0">
        <w:rPr>
          <w:sz w:val="24"/>
        </w:rPr>
        <w:t>(direct contact with politicians, direct contact with government administration, direct contact with corporations and participating in advisory councils)</w:t>
      </w:r>
      <w:r w:rsidR="004B0C89" w:rsidRPr="00E929D0">
        <w:rPr>
          <w:sz w:val="24"/>
        </w:rPr>
        <w:t xml:space="preserve">, </w:t>
      </w:r>
      <w:r w:rsidR="00EC16ED" w:rsidRPr="00E929D0">
        <w:rPr>
          <w:sz w:val="24"/>
        </w:rPr>
        <w:t>filing a legal complaint or setting up a lawsuit and setting up improvement actions in the own organization</w:t>
      </w:r>
      <w:r w:rsidR="004B0C89" w:rsidRPr="00E929D0">
        <w:rPr>
          <w:sz w:val="24"/>
        </w:rPr>
        <w:t xml:space="preserve">. The most important public sphere </w:t>
      </w:r>
      <w:r w:rsidR="00DE5E3F" w:rsidRPr="00E929D0">
        <w:rPr>
          <w:sz w:val="24"/>
        </w:rPr>
        <w:t>effects tactics</w:t>
      </w:r>
      <w:r w:rsidR="004B0C89" w:rsidRPr="00E929D0">
        <w:rPr>
          <w:sz w:val="24"/>
        </w:rPr>
        <w:t xml:space="preserve"> are raising awareness among citizens (.658***), </w:t>
      </w:r>
      <w:r w:rsidR="001A0547" w:rsidRPr="00E929D0">
        <w:rPr>
          <w:sz w:val="24"/>
        </w:rPr>
        <w:t xml:space="preserve">mobilizing citizens to defend and propagate these opinions (.623***) and organizing debate and discussion (.401***). We can thus conclude that advocacy is taken up by making use of a whole range of </w:t>
      </w:r>
      <w:r w:rsidR="00DE5E3F" w:rsidRPr="00E929D0">
        <w:rPr>
          <w:sz w:val="24"/>
        </w:rPr>
        <w:t>tactics</w:t>
      </w:r>
      <w:r w:rsidR="001A0547" w:rsidRPr="00E929D0">
        <w:rPr>
          <w:sz w:val="24"/>
        </w:rPr>
        <w:t xml:space="preserve">, predominantly direct ones. If we compare this with public sphere </w:t>
      </w:r>
      <w:r w:rsidR="00DE5E3F" w:rsidRPr="00E929D0">
        <w:rPr>
          <w:sz w:val="24"/>
        </w:rPr>
        <w:t>effects</w:t>
      </w:r>
      <w:r w:rsidR="001A0547" w:rsidRPr="00E929D0">
        <w:rPr>
          <w:sz w:val="24"/>
        </w:rPr>
        <w:t xml:space="preserve">, the range of </w:t>
      </w:r>
      <w:r w:rsidR="00DE5E3F" w:rsidRPr="00E929D0">
        <w:rPr>
          <w:sz w:val="24"/>
        </w:rPr>
        <w:t>tactics</w:t>
      </w:r>
      <w:r w:rsidR="001A0547" w:rsidRPr="00E929D0">
        <w:rPr>
          <w:sz w:val="24"/>
        </w:rPr>
        <w:t xml:space="preserve"> is smaller and predominantly focused on organizing debates and raising awareness to facilitate opinion formation. </w:t>
      </w:r>
    </w:p>
    <w:p w14:paraId="62D77715" w14:textId="77777777" w:rsidR="00E929D0" w:rsidRPr="00E929D0" w:rsidRDefault="00E929D0" w:rsidP="00A417D5">
      <w:pPr>
        <w:pStyle w:val="Plattetekst"/>
        <w:spacing w:line="480" w:lineRule="auto"/>
        <w:ind w:left="118" w:right="121"/>
        <w:jc w:val="both"/>
        <w:rPr>
          <w:sz w:val="24"/>
        </w:rPr>
      </w:pPr>
    </w:p>
    <w:p w14:paraId="53322D1E" w14:textId="175946E2" w:rsidR="00E00D24" w:rsidRPr="00E929D0" w:rsidRDefault="00E00D24" w:rsidP="00E00D24">
      <w:pPr>
        <w:pStyle w:val="Bijschrift"/>
        <w:keepNext/>
        <w:ind w:firstLine="118"/>
        <w:rPr>
          <w:b/>
          <w:i w:val="0"/>
          <w:color w:val="auto"/>
          <w:sz w:val="24"/>
          <w:szCs w:val="24"/>
        </w:rPr>
      </w:pPr>
      <w:r w:rsidRPr="00E929D0">
        <w:rPr>
          <w:b/>
          <w:i w:val="0"/>
          <w:color w:val="auto"/>
          <w:sz w:val="24"/>
          <w:szCs w:val="24"/>
        </w:rPr>
        <w:t xml:space="preserve">Table </w:t>
      </w:r>
      <w:r w:rsidR="00EB0F53" w:rsidRPr="00E929D0">
        <w:rPr>
          <w:b/>
          <w:i w:val="0"/>
          <w:color w:val="auto"/>
          <w:sz w:val="24"/>
          <w:szCs w:val="24"/>
        </w:rPr>
        <w:t>7</w:t>
      </w:r>
      <w:r w:rsidRPr="00E929D0">
        <w:rPr>
          <w:b/>
          <w:i w:val="0"/>
          <w:color w:val="auto"/>
          <w:sz w:val="24"/>
          <w:szCs w:val="24"/>
        </w:rPr>
        <w:t>: Co</w:t>
      </w:r>
      <w:r w:rsidR="00B24FD2" w:rsidRPr="00E929D0">
        <w:rPr>
          <w:b/>
          <w:i w:val="0"/>
          <w:color w:val="auto"/>
          <w:sz w:val="24"/>
          <w:szCs w:val="24"/>
        </w:rPr>
        <w:t xml:space="preserve">rrelation matrix political </w:t>
      </w:r>
      <w:r w:rsidR="00DE5E3F" w:rsidRPr="00E929D0">
        <w:rPr>
          <w:b/>
          <w:i w:val="0"/>
          <w:color w:val="auto"/>
          <w:sz w:val="24"/>
          <w:szCs w:val="24"/>
        </w:rPr>
        <w:t>activities and tactics</w:t>
      </w:r>
      <w:r w:rsidRPr="00E929D0">
        <w:rPr>
          <w:b/>
          <w:i w:val="0"/>
          <w:color w:val="auto"/>
          <w:sz w:val="24"/>
          <w:szCs w:val="24"/>
        </w:rPr>
        <w:t xml:space="preserve"> </w:t>
      </w:r>
    </w:p>
    <w:tbl>
      <w:tblPr>
        <w:tblStyle w:val="Tabelraster"/>
        <w:tblW w:w="9072" w:type="dxa"/>
        <w:tblInd w:w="127" w:type="dxa"/>
        <w:tblLook w:val="04A0" w:firstRow="1" w:lastRow="0" w:firstColumn="1" w:lastColumn="0" w:noHBand="0" w:noVBand="1"/>
      </w:tblPr>
      <w:tblGrid>
        <w:gridCol w:w="4830"/>
        <w:gridCol w:w="2116"/>
        <w:gridCol w:w="2126"/>
      </w:tblGrid>
      <w:tr w:rsidR="00596231" w:rsidRPr="003E5622" w14:paraId="198D8A0A" w14:textId="77777777" w:rsidTr="00596231">
        <w:trPr>
          <w:trHeight w:val="816"/>
        </w:trPr>
        <w:tc>
          <w:tcPr>
            <w:tcW w:w="4830" w:type="dxa"/>
            <w:vMerge w:val="restart"/>
            <w:tcBorders>
              <w:top w:val="single" w:sz="12" w:space="0" w:color="auto"/>
              <w:left w:val="single" w:sz="12" w:space="0" w:color="auto"/>
              <w:right w:val="single" w:sz="12" w:space="0" w:color="auto"/>
            </w:tcBorders>
          </w:tcPr>
          <w:p w14:paraId="46F9B6D5" w14:textId="34BA7BE2" w:rsidR="00596231" w:rsidRPr="003E5622" w:rsidRDefault="00596231" w:rsidP="0098109A">
            <w:pPr>
              <w:pStyle w:val="Kop2"/>
              <w:tabs>
                <w:tab w:val="left" w:pos="539"/>
              </w:tabs>
              <w:spacing w:line="480" w:lineRule="auto"/>
              <w:ind w:left="0" w:firstLine="0"/>
              <w:rPr>
                <w:sz w:val="20"/>
                <w:szCs w:val="20"/>
              </w:rPr>
            </w:pPr>
          </w:p>
        </w:tc>
        <w:tc>
          <w:tcPr>
            <w:tcW w:w="2116" w:type="dxa"/>
            <w:tcBorders>
              <w:top w:val="single" w:sz="12" w:space="0" w:color="auto"/>
              <w:left w:val="single" w:sz="12" w:space="0" w:color="auto"/>
              <w:right w:val="single" w:sz="12" w:space="0" w:color="auto"/>
            </w:tcBorders>
          </w:tcPr>
          <w:p w14:paraId="68AFC509" w14:textId="0A5145E6" w:rsidR="00596231" w:rsidRPr="003E5622" w:rsidRDefault="00DE5E3F" w:rsidP="0098109A">
            <w:pPr>
              <w:pStyle w:val="Kop2"/>
              <w:tabs>
                <w:tab w:val="left" w:pos="539"/>
              </w:tabs>
              <w:spacing w:line="480" w:lineRule="auto"/>
              <w:ind w:left="0" w:firstLine="0"/>
              <w:rPr>
                <w:sz w:val="20"/>
                <w:szCs w:val="20"/>
              </w:rPr>
            </w:pPr>
            <w:r>
              <w:rPr>
                <w:sz w:val="20"/>
                <w:szCs w:val="20"/>
              </w:rPr>
              <w:t>Ad</w:t>
            </w:r>
            <w:r w:rsidR="00596231">
              <w:rPr>
                <w:sz w:val="20"/>
                <w:szCs w:val="20"/>
              </w:rPr>
              <w:t xml:space="preserve">vocacy </w:t>
            </w:r>
          </w:p>
        </w:tc>
        <w:tc>
          <w:tcPr>
            <w:tcW w:w="2126" w:type="dxa"/>
            <w:tcBorders>
              <w:top w:val="single" w:sz="12" w:space="0" w:color="auto"/>
              <w:left w:val="single" w:sz="12" w:space="0" w:color="auto"/>
              <w:right w:val="single" w:sz="12" w:space="0" w:color="auto"/>
            </w:tcBorders>
          </w:tcPr>
          <w:p w14:paraId="06F5AA29" w14:textId="6DD243AE" w:rsidR="00596231" w:rsidRPr="003E5622" w:rsidRDefault="00596231" w:rsidP="00DE5E3F">
            <w:pPr>
              <w:pStyle w:val="Kop2"/>
              <w:tabs>
                <w:tab w:val="left" w:pos="539"/>
              </w:tabs>
              <w:spacing w:line="480" w:lineRule="auto"/>
              <w:ind w:left="0" w:firstLine="0"/>
              <w:rPr>
                <w:sz w:val="20"/>
                <w:szCs w:val="20"/>
              </w:rPr>
            </w:pPr>
            <w:r>
              <w:rPr>
                <w:sz w:val="20"/>
                <w:szCs w:val="20"/>
              </w:rPr>
              <w:t>Public sph</w:t>
            </w:r>
            <w:r w:rsidR="00DE5E3F">
              <w:rPr>
                <w:sz w:val="20"/>
                <w:szCs w:val="20"/>
              </w:rPr>
              <w:t>ere effects</w:t>
            </w:r>
          </w:p>
        </w:tc>
      </w:tr>
      <w:tr w:rsidR="00596231" w:rsidRPr="003E5622" w14:paraId="295F510B" w14:textId="77777777" w:rsidTr="00596231">
        <w:trPr>
          <w:trHeight w:val="816"/>
        </w:trPr>
        <w:tc>
          <w:tcPr>
            <w:tcW w:w="4830" w:type="dxa"/>
            <w:vMerge/>
            <w:tcBorders>
              <w:left w:val="single" w:sz="12" w:space="0" w:color="auto"/>
              <w:right w:val="single" w:sz="12" w:space="0" w:color="auto"/>
            </w:tcBorders>
          </w:tcPr>
          <w:p w14:paraId="24852CDF" w14:textId="77777777" w:rsidR="00596231" w:rsidRPr="003E5622" w:rsidRDefault="00596231" w:rsidP="0098109A">
            <w:pPr>
              <w:pStyle w:val="Kop2"/>
              <w:tabs>
                <w:tab w:val="left" w:pos="539"/>
              </w:tabs>
              <w:spacing w:line="480" w:lineRule="auto"/>
              <w:ind w:left="0" w:firstLine="0"/>
              <w:rPr>
                <w:sz w:val="20"/>
                <w:szCs w:val="20"/>
              </w:rPr>
            </w:pPr>
          </w:p>
        </w:tc>
        <w:tc>
          <w:tcPr>
            <w:tcW w:w="2116" w:type="dxa"/>
            <w:tcBorders>
              <w:top w:val="single" w:sz="12" w:space="0" w:color="auto"/>
              <w:left w:val="single" w:sz="12" w:space="0" w:color="auto"/>
              <w:right w:val="single" w:sz="12" w:space="0" w:color="auto"/>
            </w:tcBorders>
          </w:tcPr>
          <w:p w14:paraId="5929335D" w14:textId="0C63B3A6" w:rsidR="00596231" w:rsidRPr="00596231" w:rsidRDefault="00596231" w:rsidP="00DE5E3F">
            <w:pPr>
              <w:pStyle w:val="Kop2"/>
              <w:tabs>
                <w:tab w:val="left" w:pos="539"/>
              </w:tabs>
              <w:spacing w:line="480" w:lineRule="auto"/>
              <w:ind w:left="0" w:firstLine="0"/>
              <w:rPr>
                <w:b w:val="0"/>
                <w:i/>
                <w:sz w:val="20"/>
                <w:szCs w:val="20"/>
              </w:rPr>
            </w:pPr>
            <w:r w:rsidRPr="00596231">
              <w:rPr>
                <w:b w:val="0"/>
                <w:i/>
                <w:sz w:val="20"/>
                <w:szCs w:val="20"/>
              </w:rPr>
              <w:t xml:space="preserve">Controlled for public sphere </w:t>
            </w:r>
            <w:r w:rsidR="00DE5E3F">
              <w:rPr>
                <w:b w:val="0"/>
                <w:i/>
                <w:sz w:val="20"/>
                <w:szCs w:val="20"/>
              </w:rPr>
              <w:t>effects</w:t>
            </w:r>
          </w:p>
        </w:tc>
        <w:tc>
          <w:tcPr>
            <w:tcW w:w="2126" w:type="dxa"/>
            <w:tcBorders>
              <w:top w:val="single" w:sz="12" w:space="0" w:color="auto"/>
              <w:left w:val="single" w:sz="12" w:space="0" w:color="auto"/>
              <w:right w:val="single" w:sz="12" w:space="0" w:color="auto"/>
            </w:tcBorders>
          </w:tcPr>
          <w:p w14:paraId="2417352A" w14:textId="1122E5C7" w:rsidR="00596231" w:rsidRPr="00596231" w:rsidRDefault="00596231" w:rsidP="00DE5E3F">
            <w:pPr>
              <w:pStyle w:val="Kop2"/>
              <w:tabs>
                <w:tab w:val="left" w:pos="539"/>
              </w:tabs>
              <w:spacing w:line="480" w:lineRule="auto"/>
              <w:ind w:left="0" w:firstLine="0"/>
              <w:rPr>
                <w:b w:val="0"/>
                <w:i/>
                <w:sz w:val="20"/>
                <w:szCs w:val="20"/>
              </w:rPr>
            </w:pPr>
            <w:r w:rsidRPr="00596231">
              <w:rPr>
                <w:b w:val="0"/>
                <w:i/>
                <w:sz w:val="20"/>
                <w:szCs w:val="20"/>
              </w:rPr>
              <w:t>Controlled for</w:t>
            </w:r>
            <w:r w:rsidR="009E0506">
              <w:rPr>
                <w:b w:val="0"/>
                <w:i/>
                <w:sz w:val="20"/>
                <w:szCs w:val="20"/>
              </w:rPr>
              <w:t xml:space="preserve"> </w:t>
            </w:r>
            <w:r w:rsidRPr="00596231">
              <w:rPr>
                <w:b w:val="0"/>
                <w:i/>
                <w:sz w:val="20"/>
                <w:szCs w:val="20"/>
              </w:rPr>
              <w:t>advocacy</w:t>
            </w:r>
          </w:p>
        </w:tc>
      </w:tr>
      <w:tr w:rsidR="00596231" w:rsidRPr="003E5622" w14:paraId="215B8453" w14:textId="77777777" w:rsidTr="00496C75">
        <w:trPr>
          <w:trHeight w:val="518"/>
        </w:trPr>
        <w:tc>
          <w:tcPr>
            <w:tcW w:w="4830" w:type="dxa"/>
            <w:tcBorders>
              <w:top w:val="single" w:sz="12" w:space="0" w:color="auto"/>
            </w:tcBorders>
          </w:tcPr>
          <w:p w14:paraId="2057E6F7" w14:textId="1BA8C5F9"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 xml:space="preserve">Investing in </w:t>
            </w:r>
            <w:r w:rsidR="00584055" w:rsidRPr="00496C75">
              <w:rPr>
                <w:b w:val="0"/>
                <w:sz w:val="20"/>
                <w:szCs w:val="20"/>
              </w:rPr>
              <w:t xml:space="preserve">an </w:t>
            </w:r>
            <w:r w:rsidRPr="00496C75">
              <w:rPr>
                <w:b w:val="0"/>
                <w:sz w:val="20"/>
                <w:szCs w:val="20"/>
              </w:rPr>
              <w:t>own study service</w:t>
            </w:r>
          </w:p>
        </w:tc>
        <w:tc>
          <w:tcPr>
            <w:tcW w:w="2116" w:type="dxa"/>
            <w:tcBorders>
              <w:top w:val="single" w:sz="12" w:space="0" w:color="auto"/>
            </w:tcBorders>
          </w:tcPr>
          <w:p w14:paraId="70EDFD76" w14:textId="05008CBE" w:rsidR="00596231" w:rsidRPr="00144DAA" w:rsidRDefault="00496C75" w:rsidP="0098109A">
            <w:pPr>
              <w:pStyle w:val="Kop2"/>
              <w:tabs>
                <w:tab w:val="left" w:pos="539"/>
              </w:tabs>
              <w:spacing w:line="480" w:lineRule="auto"/>
              <w:ind w:left="0" w:firstLine="0"/>
              <w:rPr>
                <w:b w:val="0"/>
                <w:sz w:val="20"/>
                <w:szCs w:val="20"/>
              </w:rPr>
            </w:pPr>
            <w:r>
              <w:rPr>
                <w:b w:val="0"/>
                <w:sz w:val="20"/>
                <w:szCs w:val="20"/>
              </w:rPr>
              <w:t>.239***</w:t>
            </w:r>
          </w:p>
        </w:tc>
        <w:tc>
          <w:tcPr>
            <w:tcW w:w="2126" w:type="dxa"/>
            <w:tcBorders>
              <w:top w:val="single" w:sz="12" w:space="0" w:color="auto"/>
            </w:tcBorders>
          </w:tcPr>
          <w:p w14:paraId="752180EA" w14:textId="2470C211" w:rsidR="00596231" w:rsidRPr="00596231" w:rsidRDefault="00496C75" w:rsidP="0098109A">
            <w:pPr>
              <w:pStyle w:val="Kop2"/>
              <w:tabs>
                <w:tab w:val="left" w:pos="539"/>
              </w:tabs>
              <w:spacing w:line="480" w:lineRule="auto"/>
              <w:ind w:left="0" w:firstLine="0"/>
              <w:rPr>
                <w:rFonts w:eastAsiaTheme="minorHAnsi"/>
                <w:b w:val="0"/>
                <w:color w:val="010205"/>
                <w:sz w:val="20"/>
                <w:szCs w:val="20"/>
                <w:lang w:bidi="ar-SA"/>
              </w:rPr>
            </w:pPr>
            <w:r>
              <w:rPr>
                <w:rFonts w:eastAsiaTheme="minorHAnsi"/>
                <w:b w:val="0"/>
                <w:color w:val="010205"/>
                <w:sz w:val="20"/>
                <w:szCs w:val="20"/>
                <w:lang w:bidi="ar-SA"/>
              </w:rPr>
              <w:t>.119*</w:t>
            </w:r>
          </w:p>
        </w:tc>
      </w:tr>
      <w:tr w:rsidR="00596231" w:rsidRPr="003E5622" w14:paraId="518C889F" w14:textId="77777777" w:rsidTr="00496C75">
        <w:trPr>
          <w:trHeight w:val="530"/>
        </w:trPr>
        <w:tc>
          <w:tcPr>
            <w:tcW w:w="4830" w:type="dxa"/>
          </w:tcPr>
          <w:p w14:paraId="4EF02C9B" w14:textId="3070449C"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Collecting and mobilizing external knowledge</w:t>
            </w:r>
          </w:p>
        </w:tc>
        <w:tc>
          <w:tcPr>
            <w:tcW w:w="2116" w:type="dxa"/>
          </w:tcPr>
          <w:p w14:paraId="147E3299" w14:textId="4CA067F2" w:rsidR="00596231" w:rsidRPr="00144DAA" w:rsidRDefault="00496C75" w:rsidP="0098109A">
            <w:pPr>
              <w:pStyle w:val="Kop2"/>
              <w:tabs>
                <w:tab w:val="left" w:pos="539"/>
              </w:tabs>
              <w:spacing w:line="480" w:lineRule="auto"/>
              <w:ind w:left="0" w:firstLine="0"/>
              <w:rPr>
                <w:b w:val="0"/>
                <w:sz w:val="20"/>
                <w:szCs w:val="20"/>
              </w:rPr>
            </w:pPr>
            <w:r>
              <w:rPr>
                <w:b w:val="0"/>
                <w:sz w:val="20"/>
                <w:szCs w:val="20"/>
              </w:rPr>
              <w:t>.285***</w:t>
            </w:r>
          </w:p>
        </w:tc>
        <w:tc>
          <w:tcPr>
            <w:tcW w:w="2126" w:type="dxa"/>
          </w:tcPr>
          <w:p w14:paraId="4867CF67" w14:textId="74558C50" w:rsidR="00596231" w:rsidRPr="00144DAA" w:rsidRDefault="00496C75" w:rsidP="0098109A">
            <w:pPr>
              <w:pStyle w:val="Kop2"/>
              <w:tabs>
                <w:tab w:val="left" w:pos="539"/>
              </w:tabs>
              <w:spacing w:line="480" w:lineRule="auto"/>
              <w:ind w:left="0" w:firstLine="0"/>
              <w:rPr>
                <w:b w:val="0"/>
                <w:sz w:val="20"/>
                <w:szCs w:val="20"/>
              </w:rPr>
            </w:pPr>
            <w:r>
              <w:rPr>
                <w:b w:val="0"/>
                <w:sz w:val="20"/>
                <w:szCs w:val="20"/>
              </w:rPr>
              <w:t>.096*</w:t>
            </w:r>
          </w:p>
        </w:tc>
      </w:tr>
      <w:tr w:rsidR="00596231" w:rsidRPr="003E5622" w14:paraId="422AA42D" w14:textId="77777777" w:rsidTr="00496C75">
        <w:trPr>
          <w:trHeight w:val="530"/>
        </w:trPr>
        <w:tc>
          <w:tcPr>
            <w:tcW w:w="4830" w:type="dxa"/>
          </w:tcPr>
          <w:p w14:paraId="17620C50" w14:textId="5F106A16"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 xml:space="preserve">Direct contact with politicians </w:t>
            </w:r>
          </w:p>
        </w:tc>
        <w:tc>
          <w:tcPr>
            <w:tcW w:w="2116" w:type="dxa"/>
          </w:tcPr>
          <w:p w14:paraId="58EF1E77" w14:textId="5A7EF4EE" w:rsidR="00596231" w:rsidRPr="00144DAA" w:rsidRDefault="00496C75" w:rsidP="0098109A">
            <w:pPr>
              <w:pStyle w:val="Kop2"/>
              <w:tabs>
                <w:tab w:val="left" w:pos="539"/>
              </w:tabs>
              <w:spacing w:line="480" w:lineRule="auto"/>
              <w:ind w:left="0" w:firstLine="0"/>
              <w:rPr>
                <w:b w:val="0"/>
                <w:sz w:val="20"/>
                <w:szCs w:val="20"/>
              </w:rPr>
            </w:pPr>
            <w:r>
              <w:rPr>
                <w:b w:val="0"/>
                <w:sz w:val="20"/>
                <w:szCs w:val="20"/>
              </w:rPr>
              <w:t>.597***</w:t>
            </w:r>
          </w:p>
        </w:tc>
        <w:tc>
          <w:tcPr>
            <w:tcW w:w="2126" w:type="dxa"/>
          </w:tcPr>
          <w:p w14:paraId="687095AB" w14:textId="6C46770F" w:rsidR="00596231" w:rsidRPr="00144DAA" w:rsidRDefault="00496C75" w:rsidP="0098109A">
            <w:pPr>
              <w:pStyle w:val="Kop2"/>
              <w:tabs>
                <w:tab w:val="left" w:pos="539"/>
              </w:tabs>
              <w:spacing w:line="480" w:lineRule="auto"/>
              <w:ind w:left="0" w:firstLine="0"/>
              <w:rPr>
                <w:b w:val="0"/>
                <w:sz w:val="20"/>
                <w:szCs w:val="20"/>
              </w:rPr>
            </w:pPr>
            <w:r>
              <w:rPr>
                <w:b w:val="0"/>
                <w:sz w:val="20"/>
                <w:szCs w:val="20"/>
              </w:rPr>
              <w:t>.016</w:t>
            </w:r>
          </w:p>
        </w:tc>
      </w:tr>
      <w:tr w:rsidR="00596231" w:rsidRPr="003E5622" w14:paraId="6CAA5D44" w14:textId="77777777" w:rsidTr="00496C75">
        <w:trPr>
          <w:trHeight w:val="530"/>
        </w:trPr>
        <w:tc>
          <w:tcPr>
            <w:tcW w:w="4830" w:type="dxa"/>
          </w:tcPr>
          <w:p w14:paraId="78E93121" w14:textId="4BCAE7A5"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Direct contact with government administrations</w:t>
            </w:r>
          </w:p>
        </w:tc>
        <w:tc>
          <w:tcPr>
            <w:tcW w:w="2116" w:type="dxa"/>
          </w:tcPr>
          <w:p w14:paraId="627D45EB" w14:textId="5EC4F485" w:rsidR="00596231" w:rsidRPr="00144DAA" w:rsidRDefault="00496C75" w:rsidP="0098109A">
            <w:pPr>
              <w:pStyle w:val="Kop2"/>
              <w:tabs>
                <w:tab w:val="left" w:pos="539"/>
              </w:tabs>
              <w:spacing w:line="480" w:lineRule="auto"/>
              <w:ind w:left="0" w:firstLine="0"/>
              <w:rPr>
                <w:b w:val="0"/>
                <w:sz w:val="20"/>
                <w:szCs w:val="20"/>
              </w:rPr>
            </w:pPr>
            <w:r>
              <w:rPr>
                <w:b w:val="0"/>
                <w:sz w:val="20"/>
                <w:szCs w:val="20"/>
              </w:rPr>
              <w:t>.516***</w:t>
            </w:r>
          </w:p>
        </w:tc>
        <w:tc>
          <w:tcPr>
            <w:tcW w:w="2126" w:type="dxa"/>
          </w:tcPr>
          <w:p w14:paraId="7AF0383C" w14:textId="201C362B" w:rsidR="00596231" w:rsidRPr="00144DAA" w:rsidRDefault="00496C75" w:rsidP="0098109A">
            <w:pPr>
              <w:pStyle w:val="Kop2"/>
              <w:tabs>
                <w:tab w:val="left" w:pos="539"/>
              </w:tabs>
              <w:spacing w:line="480" w:lineRule="auto"/>
              <w:ind w:left="0" w:firstLine="0"/>
              <w:rPr>
                <w:b w:val="0"/>
                <w:sz w:val="20"/>
                <w:szCs w:val="20"/>
              </w:rPr>
            </w:pPr>
            <w:r>
              <w:rPr>
                <w:b w:val="0"/>
                <w:sz w:val="20"/>
                <w:szCs w:val="20"/>
              </w:rPr>
              <w:t>-.017</w:t>
            </w:r>
          </w:p>
        </w:tc>
      </w:tr>
      <w:tr w:rsidR="00596231" w:rsidRPr="003E5622" w14:paraId="05D3149A" w14:textId="77777777" w:rsidTr="00496C75">
        <w:trPr>
          <w:trHeight w:val="530"/>
        </w:trPr>
        <w:tc>
          <w:tcPr>
            <w:tcW w:w="4830" w:type="dxa"/>
          </w:tcPr>
          <w:p w14:paraId="5EC8E320" w14:textId="4914F13F"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Direct contact with corporations</w:t>
            </w:r>
          </w:p>
        </w:tc>
        <w:tc>
          <w:tcPr>
            <w:tcW w:w="2116" w:type="dxa"/>
          </w:tcPr>
          <w:p w14:paraId="11368962" w14:textId="5FCFB050" w:rsidR="00596231" w:rsidRPr="00144DAA" w:rsidRDefault="00496C75" w:rsidP="0098109A">
            <w:pPr>
              <w:pStyle w:val="Kop2"/>
              <w:tabs>
                <w:tab w:val="left" w:pos="539"/>
              </w:tabs>
              <w:spacing w:line="480" w:lineRule="auto"/>
              <w:ind w:left="0" w:firstLine="0"/>
              <w:rPr>
                <w:b w:val="0"/>
                <w:sz w:val="20"/>
                <w:szCs w:val="20"/>
              </w:rPr>
            </w:pPr>
            <w:r>
              <w:rPr>
                <w:b w:val="0"/>
                <w:sz w:val="20"/>
                <w:szCs w:val="20"/>
              </w:rPr>
              <w:t>.264***</w:t>
            </w:r>
          </w:p>
        </w:tc>
        <w:tc>
          <w:tcPr>
            <w:tcW w:w="2126" w:type="dxa"/>
          </w:tcPr>
          <w:p w14:paraId="74413D21" w14:textId="41EC32F4" w:rsidR="00596231" w:rsidRPr="00144DAA" w:rsidRDefault="00496C75" w:rsidP="0098109A">
            <w:pPr>
              <w:pStyle w:val="Kop2"/>
              <w:tabs>
                <w:tab w:val="left" w:pos="539"/>
              </w:tabs>
              <w:spacing w:line="480" w:lineRule="auto"/>
              <w:ind w:left="0" w:firstLine="0"/>
              <w:rPr>
                <w:b w:val="0"/>
                <w:sz w:val="20"/>
                <w:szCs w:val="20"/>
              </w:rPr>
            </w:pPr>
            <w:r>
              <w:rPr>
                <w:b w:val="0"/>
                <w:sz w:val="20"/>
                <w:szCs w:val="20"/>
              </w:rPr>
              <w:t>-.045</w:t>
            </w:r>
          </w:p>
        </w:tc>
      </w:tr>
      <w:tr w:rsidR="00596231" w:rsidRPr="003E5622" w14:paraId="6941B558" w14:textId="77777777" w:rsidTr="00496C75">
        <w:trPr>
          <w:trHeight w:val="530"/>
        </w:trPr>
        <w:tc>
          <w:tcPr>
            <w:tcW w:w="4830" w:type="dxa"/>
          </w:tcPr>
          <w:p w14:paraId="0DCA03EE" w14:textId="5BC89B64"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 xml:space="preserve">Participating in advisory councils </w:t>
            </w:r>
          </w:p>
        </w:tc>
        <w:tc>
          <w:tcPr>
            <w:tcW w:w="2116" w:type="dxa"/>
          </w:tcPr>
          <w:p w14:paraId="2440806F" w14:textId="08180241" w:rsidR="00596231" w:rsidRPr="00144DAA" w:rsidRDefault="00496C75" w:rsidP="0098109A">
            <w:pPr>
              <w:pStyle w:val="Kop2"/>
              <w:tabs>
                <w:tab w:val="left" w:pos="539"/>
              </w:tabs>
              <w:spacing w:line="480" w:lineRule="auto"/>
              <w:ind w:left="0" w:firstLine="0"/>
              <w:rPr>
                <w:b w:val="0"/>
                <w:sz w:val="20"/>
                <w:szCs w:val="20"/>
              </w:rPr>
            </w:pPr>
            <w:r>
              <w:rPr>
                <w:b w:val="0"/>
                <w:sz w:val="20"/>
                <w:szCs w:val="20"/>
              </w:rPr>
              <w:t>.433***</w:t>
            </w:r>
          </w:p>
        </w:tc>
        <w:tc>
          <w:tcPr>
            <w:tcW w:w="2126" w:type="dxa"/>
          </w:tcPr>
          <w:p w14:paraId="598BF4F8" w14:textId="78DBF3DB" w:rsidR="00596231" w:rsidRPr="00144DAA" w:rsidRDefault="00496C75" w:rsidP="0098109A">
            <w:pPr>
              <w:pStyle w:val="Kop2"/>
              <w:tabs>
                <w:tab w:val="left" w:pos="539"/>
              </w:tabs>
              <w:spacing w:line="480" w:lineRule="auto"/>
              <w:ind w:left="0" w:firstLine="0"/>
              <w:rPr>
                <w:b w:val="0"/>
                <w:sz w:val="20"/>
                <w:szCs w:val="20"/>
              </w:rPr>
            </w:pPr>
            <w:r>
              <w:rPr>
                <w:b w:val="0"/>
                <w:sz w:val="20"/>
                <w:szCs w:val="20"/>
              </w:rPr>
              <w:t>-.022</w:t>
            </w:r>
          </w:p>
        </w:tc>
      </w:tr>
      <w:tr w:rsidR="00596231" w:rsidRPr="003E5622" w14:paraId="0E5BFA50" w14:textId="77777777" w:rsidTr="00496C75">
        <w:trPr>
          <w:trHeight w:val="530"/>
        </w:trPr>
        <w:tc>
          <w:tcPr>
            <w:tcW w:w="4830" w:type="dxa"/>
          </w:tcPr>
          <w:p w14:paraId="18D6D659" w14:textId="6F09968A"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Disseminating opinions in all kinds of media</w:t>
            </w:r>
          </w:p>
        </w:tc>
        <w:tc>
          <w:tcPr>
            <w:tcW w:w="2116" w:type="dxa"/>
          </w:tcPr>
          <w:p w14:paraId="795628DE" w14:textId="30DF7241" w:rsidR="00596231" w:rsidRPr="00144DAA" w:rsidRDefault="00496C75" w:rsidP="00496C75">
            <w:pPr>
              <w:pStyle w:val="Kop2"/>
              <w:tabs>
                <w:tab w:val="left" w:pos="539"/>
              </w:tabs>
              <w:spacing w:line="480" w:lineRule="auto"/>
              <w:ind w:left="0" w:firstLine="0"/>
              <w:rPr>
                <w:b w:val="0"/>
                <w:sz w:val="20"/>
                <w:szCs w:val="20"/>
              </w:rPr>
            </w:pPr>
            <w:r>
              <w:rPr>
                <w:b w:val="0"/>
                <w:sz w:val="20"/>
                <w:szCs w:val="20"/>
              </w:rPr>
              <w:t>.389***</w:t>
            </w:r>
          </w:p>
        </w:tc>
        <w:tc>
          <w:tcPr>
            <w:tcW w:w="2126" w:type="dxa"/>
          </w:tcPr>
          <w:p w14:paraId="796AB984" w14:textId="2A479B3A" w:rsidR="00596231" w:rsidRPr="00144DAA" w:rsidRDefault="004D743C" w:rsidP="0098109A">
            <w:pPr>
              <w:pStyle w:val="Kop2"/>
              <w:tabs>
                <w:tab w:val="left" w:pos="539"/>
              </w:tabs>
              <w:spacing w:line="480" w:lineRule="auto"/>
              <w:ind w:left="0" w:firstLine="0"/>
              <w:rPr>
                <w:b w:val="0"/>
                <w:sz w:val="20"/>
                <w:szCs w:val="20"/>
              </w:rPr>
            </w:pPr>
            <w:r>
              <w:rPr>
                <w:b w:val="0"/>
                <w:sz w:val="20"/>
                <w:szCs w:val="20"/>
              </w:rPr>
              <w:t>.232***</w:t>
            </w:r>
          </w:p>
        </w:tc>
      </w:tr>
      <w:tr w:rsidR="00596231" w:rsidRPr="003E5622" w14:paraId="345DF97D" w14:textId="77777777" w:rsidTr="00496C75">
        <w:trPr>
          <w:trHeight w:val="530"/>
        </w:trPr>
        <w:tc>
          <w:tcPr>
            <w:tcW w:w="4830" w:type="dxa"/>
          </w:tcPr>
          <w:p w14:paraId="24B6E9B9" w14:textId="402B349A"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Raising awareness among citizens</w:t>
            </w:r>
          </w:p>
        </w:tc>
        <w:tc>
          <w:tcPr>
            <w:tcW w:w="2116" w:type="dxa"/>
          </w:tcPr>
          <w:p w14:paraId="1831240B" w14:textId="7A15CE01" w:rsidR="00596231" w:rsidRPr="00144DAA" w:rsidRDefault="00496C75" w:rsidP="0098109A">
            <w:pPr>
              <w:pStyle w:val="Kop2"/>
              <w:tabs>
                <w:tab w:val="left" w:pos="539"/>
              </w:tabs>
              <w:spacing w:line="480" w:lineRule="auto"/>
              <w:ind w:left="0" w:firstLine="0"/>
              <w:rPr>
                <w:b w:val="0"/>
                <w:sz w:val="20"/>
                <w:szCs w:val="20"/>
              </w:rPr>
            </w:pPr>
            <w:r>
              <w:rPr>
                <w:b w:val="0"/>
                <w:sz w:val="20"/>
                <w:szCs w:val="20"/>
              </w:rPr>
              <w:t>-.015</w:t>
            </w:r>
          </w:p>
        </w:tc>
        <w:tc>
          <w:tcPr>
            <w:tcW w:w="2126" w:type="dxa"/>
          </w:tcPr>
          <w:p w14:paraId="30407890" w14:textId="6DF3AC0B" w:rsidR="00596231" w:rsidRDefault="004D743C" w:rsidP="0098109A">
            <w:pPr>
              <w:pStyle w:val="Kop2"/>
              <w:tabs>
                <w:tab w:val="left" w:pos="539"/>
              </w:tabs>
              <w:spacing w:line="480" w:lineRule="auto"/>
              <w:ind w:left="0" w:firstLine="0"/>
              <w:rPr>
                <w:b w:val="0"/>
                <w:sz w:val="20"/>
                <w:szCs w:val="20"/>
              </w:rPr>
            </w:pPr>
            <w:r>
              <w:rPr>
                <w:b w:val="0"/>
                <w:sz w:val="20"/>
                <w:szCs w:val="20"/>
              </w:rPr>
              <w:t>.658***</w:t>
            </w:r>
          </w:p>
        </w:tc>
      </w:tr>
      <w:tr w:rsidR="00596231" w:rsidRPr="003E5622" w14:paraId="2E896471" w14:textId="77777777" w:rsidTr="00496C75">
        <w:trPr>
          <w:trHeight w:val="530"/>
        </w:trPr>
        <w:tc>
          <w:tcPr>
            <w:tcW w:w="4830" w:type="dxa"/>
          </w:tcPr>
          <w:p w14:paraId="3F957D1C" w14:textId="558A9EED"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Organizing debate and discussion</w:t>
            </w:r>
          </w:p>
        </w:tc>
        <w:tc>
          <w:tcPr>
            <w:tcW w:w="2116" w:type="dxa"/>
          </w:tcPr>
          <w:p w14:paraId="64ED6679" w14:textId="5C45EB84" w:rsidR="00596231" w:rsidRPr="00144DAA" w:rsidRDefault="00496C75" w:rsidP="0098109A">
            <w:pPr>
              <w:pStyle w:val="Kop2"/>
              <w:tabs>
                <w:tab w:val="left" w:pos="539"/>
              </w:tabs>
              <w:spacing w:line="480" w:lineRule="auto"/>
              <w:ind w:left="0" w:firstLine="0"/>
              <w:rPr>
                <w:b w:val="0"/>
                <w:sz w:val="20"/>
                <w:szCs w:val="20"/>
              </w:rPr>
            </w:pPr>
            <w:r>
              <w:rPr>
                <w:b w:val="0"/>
                <w:sz w:val="20"/>
                <w:szCs w:val="20"/>
              </w:rPr>
              <w:t>.209***</w:t>
            </w:r>
          </w:p>
        </w:tc>
        <w:tc>
          <w:tcPr>
            <w:tcW w:w="2126" w:type="dxa"/>
          </w:tcPr>
          <w:p w14:paraId="02811EDB" w14:textId="7C5206DD" w:rsidR="00596231" w:rsidRDefault="004D743C" w:rsidP="0098109A">
            <w:pPr>
              <w:pStyle w:val="Kop2"/>
              <w:tabs>
                <w:tab w:val="left" w:pos="539"/>
              </w:tabs>
              <w:spacing w:line="480" w:lineRule="auto"/>
              <w:ind w:left="0" w:firstLine="0"/>
              <w:rPr>
                <w:b w:val="0"/>
                <w:sz w:val="20"/>
                <w:szCs w:val="20"/>
              </w:rPr>
            </w:pPr>
            <w:r>
              <w:rPr>
                <w:b w:val="0"/>
                <w:sz w:val="20"/>
                <w:szCs w:val="20"/>
              </w:rPr>
              <w:t>.401***</w:t>
            </w:r>
          </w:p>
        </w:tc>
      </w:tr>
      <w:tr w:rsidR="00596231" w:rsidRPr="003E5622" w14:paraId="10EEF48B" w14:textId="77777777" w:rsidTr="00496C75">
        <w:trPr>
          <w:trHeight w:val="530"/>
        </w:trPr>
        <w:tc>
          <w:tcPr>
            <w:tcW w:w="4830" w:type="dxa"/>
          </w:tcPr>
          <w:p w14:paraId="4A5A1A64" w14:textId="427D2E1E"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Mobilizing citizens to defend and propagate these opinions</w:t>
            </w:r>
          </w:p>
        </w:tc>
        <w:tc>
          <w:tcPr>
            <w:tcW w:w="2116" w:type="dxa"/>
          </w:tcPr>
          <w:p w14:paraId="7DB34A56" w14:textId="653C1575" w:rsidR="00596231" w:rsidRPr="00144DAA" w:rsidRDefault="00496C75" w:rsidP="0098109A">
            <w:pPr>
              <w:pStyle w:val="Kop2"/>
              <w:tabs>
                <w:tab w:val="left" w:pos="539"/>
              </w:tabs>
              <w:spacing w:line="480" w:lineRule="auto"/>
              <w:ind w:left="0" w:firstLine="0"/>
              <w:rPr>
                <w:b w:val="0"/>
                <w:sz w:val="20"/>
                <w:szCs w:val="20"/>
              </w:rPr>
            </w:pPr>
            <w:r>
              <w:rPr>
                <w:b w:val="0"/>
                <w:sz w:val="20"/>
                <w:szCs w:val="20"/>
              </w:rPr>
              <w:t>.153**</w:t>
            </w:r>
          </w:p>
        </w:tc>
        <w:tc>
          <w:tcPr>
            <w:tcW w:w="2126" w:type="dxa"/>
          </w:tcPr>
          <w:p w14:paraId="6237C78A" w14:textId="1345E62A" w:rsidR="00596231" w:rsidRDefault="004D743C" w:rsidP="0098109A">
            <w:pPr>
              <w:pStyle w:val="Kop2"/>
              <w:tabs>
                <w:tab w:val="left" w:pos="539"/>
              </w:tabs>
              <w:spacing w:line="480" w:lineRule="auto"/>
              <w:ind w:left="0" w:firstLine="0"/>
              <w:rPr>
                <w:b w:val="0"/>
                <w:sz w:val="20"/>
                <w:szCs w:val="20"/>
              </w:rPr>
            </w:pPr>
            <w:r>
              <w:rPr>
                <w:b w:val="0"/>
                <w:sz w:val="20"/>
                <w:szCs w:val="20"/>
              </w:rPr>
              <w:t>.623***</w:t>
            </w:r>
          </w:p>
        </w:tc>
      </w:tr>
      <w:tr w:rsidR="00596231" w:rsidRPr="003E5622" w14:paraId="3F4E80FB" w14:textId="77777777" w:rsidTr="00496C75">
        <w:trPr>
          <w:trHeight w:val="530"/>
        </w:trPr>
        <w:tc>
          <w:tcPr>
            <w:tcW w:w="4830" w:type="dxa"/>
          </w:tcPr>
          <w:p w14:paraId="04197A63" w14:textId="30D1691B" w:rsidR="00596231" w:rsidRPr="00496C75" w:rsidRDefault="00596231" w:rsidP="00496C75">
            <w:pPr>
              <w:pStyle w:val="Kop2"/>
              <w:tabs>
                <w:tab w:val="left" w:pos="539"/>
              </w:tabs>
              <w:spacing w:line="480" w:lineRule="auto"/>
              <w:ind w:left="0" w:firstLine="0"/>
              <w:rPr>
                <w:b w:val="0"/>
                <w:sz w:val="20"/>
                <w:szCs w:val="20"/>
              </w:rPr>
            </w:pPr>
            <w:r w:rsidRPr="00496C75">
              <w:rPr>
                <w:b w:val="0"/>
                <w:sz w:val="20"/>
                <w:szCs w:val="20"/>
              </w:rPr>
              <w:t>Organizing a rally or demonstration</w:t>
            </w:r>
          </w:p>
        </w:tc>
        <w:tc>
          <w:tcPr>
            <w:tcW w:w="2116" w:type="dxa"/>
          </w:tcPr>
          <w:p w14:paraId="6078CF86" w14:textId="0F84A3D3" w:rsidR="00596231" w:rsidRPr="00144DAA" w:rsidRDefault="00496C75" w:rsidP="0098109A">
            <w:pPr>
              <w:pStyle w:val="Kop2"/>
              <w:tabs>
                <w:tab w:val="left" w:pos="539"/>
              </w:tabs>
              <w:spacing w:line="480" w:lineRule="auto"/>
              <w:ind w:left="0" w:firstLine="0"/>
              <w:rPr>
                <w:b w:val="0"/>
                <w:sz w:val="20"/>
                <w:szCs w:val="20"/>
              </w:rPr>
            </w:pPr>
            <w:r>
              <w:rPr>
                <w:b w:val="0"/>
                <w:sz w:val="20"/>
                <w:szCs w:val="20"/>
              </w:rPr>
              <w:t>.259***</w:t>
            </w:r>
          </w:p>
        </w:tc>
        <w:tc>
          <w:tcPr>
            <w:tcW w:w="2126" w:type="dxa"/>
          </w:tcPr>
          <w:p w14:paraId="15BE444A" w14:textId="3554E06A" w:rsidR="00596231" w:rsidRDefault="004D743C" w:rsidP="0098109A">
            <w:pPr>
              <w:pStyle w:val="Kop2"/>
              <w:tabs>
                <w:tab w:val="left" w:pos="539"/>
              </w:tabs>
              <w:spacing w:line="480" w:lineRule="auto"/>
              <w:ind w:left="0" w:firstLine="0"/>
              <w:rPr>
                <w:b w:val="0"/>
                <w:sz w:val="20"/>
                <w:szCs w:val="20"/>
              </w:rPr>
            </w:pPr>
            <w:r>
              <w:rPr>
                <w:b w:val="0"/>
                <w:sz w:val="20"/>
                <w:szCs w:val="20"/>
              </w:rPr>
              <w:t>.287***</w:t>
            </w:r>
          </w:p>
        </w:tc>
      </w:tr>
      <w:tr w:rsidR="00F31CF4" w:rsidRPr="003E5622" w14:paraId="0965AD30" w14:textId="77777777" w:rsidTr="00496C75">
        <w:trPr>
          <w:trHeight w:val="530"/>
        </w:trPr>
        <w:tc>
          <w:tcPr>
            <w:tcW w:w="4830" w:type="dxa"/>
          </w:tcPr>
          <w:p w14:paraId="6DC0CA59" w14:textId="63BE03ED" w:rsidR="00F31CF4" w:rsidRPr="00496C75" w:rsidRDefault="00F31CF4" w:rsidP="00496C75">
            <w:pPr>
              <w:pStyle w:val="Kop2"/>
              <w:tabs>
                <w:tab w:val="left" w:pos="539"/>
              </w:tabs>
              <w:spacing w:line="480" w:lineRule="auto"/>
              <w:ind w:left="0" w:firstLine="0"/>
              <w:rPr>
                <w:b w:val="0"/>
                <w:sz w:val="20"/>
                <w:szCs w:val="20"/>
              </w:rPr>
            </w:pPr>
            <w:r w:rsidRPr="00496C75">
              <w:rPr>
                <w:b w:val="0"/>
                <w:sz w:val="20"/>
                <w:szCs w:val="20"/>
              </w:rPr>
              <w:lastRenderedPageBreak/>
              <w:t>Organizing a protest of protest campaign</w:t>
            </w:r>
          </w:p>
        </w:tc>
        <w:tc>
          <w:tcPr>
            <w:tcW w:w="2116" w:type="dxa"/>
          </w:tcPr>
          <w:p w14:paraId="181FB324" w14:textId="3D86E828" w:rsidR="00F31CF4" w:rsidRPr="00144DAA" w:rsidRDefault="00496C75" w:rsidP="0098109A">
            <w:pPr>
              <w:pStyle w:val="Kop2"/>
              <w:tabs>
                <w:tab w:val="left" w:pos="539"/>
              </w:tabs>
              <w:spacing w:line="480" w:lineRule="auto"/>
              <w:ind w:left="0" w:firstLine="0"/>
              <w:rPr>
                <w:b w:val="0"/>
                <w:sz w:val="20"/>
                <w:szCs w:val="20"/>
              </w:rPr>
            </w:pPr>
            <w:r>
              <w:rPr>
                <w:b w:val="0"/>
                <w:sz w:val="20"/>
                <w:szCs w:val="20"/>
              </w:rPr>
              <w:t>.282***</w:t>
            </w:r>
          </w:p>
        </w:tc>
        <w:tc>
          <w:tcPr>
            <w:tcW w:w="2126" w:type="dxa"/>
          </w:tcPr>
          <w:p w14:paraId="13283AD5" w14:textId="0569D569" w:rsidR="00F31CF4" w:rsidRDefault="004D743C" w:rsidP="0098109A">
            <w:pPr>
              <w:pStyle w:val="Kop2"/>
              <w:tabs>
                <w:tab w:val="left" w:pos="539"/>
              </w:tabs>
              <w:spacing w:line="480" w:lineRule="auto"/>
              <w:ind w:left="0" w:firstLine="0"/>
              <w:rPr>
                <w:b w:val="0"/>
                <w:sz w:val="20"/>
                <w:szCs w:val="20"/>
              </w:rPr>
            </w:pPr>
            <w:r>
              <w:rPr>
                <w:b w:val="0"/>
                <w:sz w:val="20"/>
                <w:szCs w:val="20"/>
              </w:rPr>
              <w:t>.252***</w:t>
            </w:r>
          </w:p>
        </w:tc>
      </w:tr>
      <w:tr w:rsidR="00F31CF4" w:rsidRPr="003E5622" w14:paraId="79A2989F" w14:textId="77777777" w:rsidTr="00496C75">
        <w:trPr>
          <w:trHeight w:val="530"/>
        </w:trPr>
        <w:tc>
          <w:tcPr>
            <w:tcW w:w="4830" w:type="dxa"/>
          </w:tcPr>
          <w:p w14:paraId="3F2E649C" w14:textId="19389151" w:rsidR="00F31CF4" w:rsidRPr="00496C75" w:rsidRDefault="00F31CF4" w:rsidP="00496C75">
            <w:pPr>
              <w:pStyle w:val="Kop2"/>
              <w:tabs>
                <w:tab w:val="left" w:pos="539"/>
              </w:tabs>
              <w:spacing w:line="480" w:lineRule="auto"/>
              <w:ind w:left="0" w:firstLine="0"/>
              <w:rPr>
                <w:b w:val="0"/>
                <w:sz w:val="20"/>
                <w:szCs w:val="20"/>
              </w:rPr>
            </w:pPr>
            <w:r w:rsidRPr="00496C75">
              <w:rPr>
                <w:b w:val="0"/>
                <w:sz w:val="20"/>
                <w:szCs w:val="20"/>
              </w:rPr>
              <w:t>Filing a legal complaint or setting up a lawsuit</w:t>
            </w:r>
          </w:p>
        </w:tc>
        <w:tc>
          <w:tcPr>
            <w:tcW w:w="2116" w:type="dxa"/>
          </w:tcPr>
          <w:p w14:paraId="71D683B8" w14:textId="443BC0FA" w:rsidR="00F31CF4" w:rsidRPr="00144DAA" w:rsidRDefault="00496C75" w:rsidP="0098109A">
            <w:pPr>
              <w:pStyle w:val="Kop2"/>
              <w:tabs>
                <w:tab w:val="left" w:pos="539"/>
              </w:tabs>
              <w:spacing w:line="480" w:lineRule="auto"/>
              <w:ind w:left="0" w:firstLine="0"/>
              <w:rPr>
                <w:b w:val="0"/>
                <w:sz w:val="20"/>
                <w:szCs w:val="20"/>
              </w:rPr>
            </w:pPr>
            <w:r>
              <w:rPr>
                <w:b w:val="0"/>
                <w:sz w:val="20"/>
                <w:szCs w:val="20"/>
              </w:rPr>
              <w:t>.345***</w:t>
            </w:r>
          </w:p>
        </w:tc>
        <w:tc>
          <w:tcPr>
            <w:tcW w:w="2126" w:type="dxa"/>
          </w:tcPr>
          <w:p w14:paraId="4D881BE2" w14:textId="0E314A17" w:rsidR="00F31CF4" w:rsidRDefault="004D743C" w:rsidP="0098109A">
            <w:pPr>
              <w:pStyle w:val="Kop2"/>
              <w:tabs>
                <w:tab w:val="left" w:pos="539"/>
              </w:tabs>
              <w:spacing w:line="480" w:lineRule="auto"/>
              <w:ind w:left="0" w:firstLine="0"/>
              <w:rPr>
                <w:b w:val="0"/>
                <w:sz w:val="20"/>
                <w:szCs w:val="20"/>
              </w:rPr>
            </w:pPr>
            <w:r>
              <w:rPr>
                <w:b w:val="0"/>
                <w:sz w:val="20"/>
                <w:szCs w:val="20"/>
              </w:rPr>
              <w:t>.095</w:t>
            </w:r>
          </w:p>
        </w:tc>
      </w:tr>
      <w:tr w:rsidR="00F31CF4" w:rsidRPr="003E5622" w14:paraId="46A242D9" w14:textId="77777777" w:rsidTr="00496C75">
        <w:trPr>
          <w:trHeight w:val="530"/>
        </w:trPr>
        <w:tc>
          <w:tcPr>
            <w:tcW w:w="4830" w:type="dxa"/>
          </w:tcPr>
          <w:p w14:paraId="34FC8998" w14:textId="166407F7" w:rsidR="00F31CF4" w:rsidRPr="00496C75" w:rsidRDefault="00F31CF4" w:rsidP="00496C75">
            <w:pPr>
              <w:pStyle w:val="Kop2"/>
              <w:tabs>
                <w:tab w:val="left" w:pos="539"/>
              </w:tabs>
              <w:spacing w:line="480" w:lineRule="auto"/>
              <w:ind w:left="0" w:firstLine="0"/>
              <w:rPr>
                <w:b w:val="0"/>
                <w:sz w:val="20"/>
                <w:szCs w:val="20"/>
              </w:rPr>
            </w:pPr>
            <w:r w:rsidRPr="00496C75">
              <w:rPr>
                <w:b w:val="0"/>
                <w:sz w:val="20"/>
                <w:szCs w:val="20"/>
              </w:rPr>
              <w:t>Setting up improvement actions in the own organization</w:t>
            </w:r>
          </w:p>
        </w:tc>
        <w:tc>
          <w:tcPr>
            <w:tcW w:w="2116" w:type="dxa"/>
          </w:tcPr>
          <w:p w14:paraId="57375BA4" w14:textId="10C6C97A" w:rsidR="00F31CF4" w:rsidRPr="00144DAA" w:rsidRDefault="00496C75" w:rsidP="0098109A">
            <w:pPr>
              <w:pStyle w:val="Kop2"/>
              <w:tabs>
                <w:tab w:val="left" w:pos="539"/>
              </w:tabs>
              <w:spacing w:line="480" w:lineRule="auto"/>
              <w:ind w:left="0" w:firstLine="0"/>
              <w:rPr>
                <w:b w:val="0"/>
                <w:sz w:val="20"/>
                <w:szCs w:val="20"/>
              </w:rPr>
            </w:pPr>
            <w:r>
              <w:rPr>
                <w:b w:val="0"/>
                <w:sz w:val="20"/>
                <w:szCs w:val="20"/>
              </w:rPr>
              <w:t>.130**</w:t>
            </w:r>
          </w:p>
        </w:tc>
        <w:tc>
          <w:tcPr>
            <w:tcW w:w="2126" w:type="dxa"/>
          </w:tcPr>
          <w:p w14:paraId="01C3911A" w14:textId="10C93668" w:rsidR="00F31CF4" w:rsidRDefault="004D743C" w:rsidP="0098109A">
            <w:pPr>
              <w:pStyle w:val="Kop2"/>
              <w:tabs>
                <w:tab w:val="left" w:pos="539"/>
              </w:tabs>
              <w:spacing w:line="480" w:lineRule="auto"/>
              <w:ind w:left="0" w:firstLine="0"/>
              <w:rPr>
                <w:b w:val="0"/>
                <w:sz w:val="20"/>
                <w:szCs w:val="20"/>
              </w:rPr>
            </w:pPr>
            <w:r>
              <w:rPr>
                <w:b w:val="0"/>
                <w:sz w:val="20"/>
                <w:szCs w:val="20"/>
              </w:rPr>
              <w:t>.072</w:t>
            </w:r>
          </w:p>
        </w:tc>
      </w:tr>
      <w:tr w:rsidR="00F31CF4" w:rsidRPr="003E5622" w14:paraId="152591CE" w14:textId="77777777" w:rsidTr="00496C75">
        <w:trPr>
          <w:trHeight w:val="530"/>
        </w:trPr>
        <w:tc>
          <w:tcPr>
            <w:tcW w:w="4830" w:type="dxa"/>
          </w:tcPr>
          <w:p w14:paraId="34EC10BF" w14:textId="184FA52B" w:rsidR="00F31CF4" w:rsidRPr="00496C75" w:rsidRDefault="00F31CF4" w:rsidP="00496C75">
            <w:pPr>
              <w:pStyle w:val="Kop2"/>
              <w:tabs>
                <w:tab w:val="left" w:pos="539"/>
              </w:tabs>
              <w:spacing w:line="480" w:lineRule="auto"/>
              <w:ind w:left="0" w:firstLine="0"/>
              <w:rPr>
                <w:b w:val="0"/>
                <w:sz w:val="20"/>
                <w:szCs w:val="20"/>
              </w:rPr>
            </w:pPr>
            <w:r w:rsidRPr="00496C75">
              <w:rPr>
                <w:b w:val="0"/>
                <w:sz w:val="20"/>
                <w:szCs w:val="20"/>
              </w:rPr>
              <w:t>Collaborating with other organizations</w:t>
            </w:r>
          </w:p>
        </w:tc>
        <w:tc>
          <w:tcPr>
            <w:tcW w:w="2116" w:type="dxa"/>
          </w:tcPr>
          <w:p w14:paraId="5F4B421B" w14:textId="5C34BA57" w:rsidR="00F31CF4" w:rsidRPr="00144DAA" w:rsidRDefault="00496C75" w:rsidP="0098109A">
            <w:pPr>
              <w:pStyle w:val="Kop2"/>
              <w:tabs>
                <w:tab w:val="left" w:pos="539"/>
              </w:tabs>
              <w:spacing w:line="480" w:lineRule="auto"/>
              <w:ind w:left="0" w:firstLine="0"/>
              <w:rPr>
                <w:b w:val="0"/>
                <w:sz w:val="20"/>
                <w:szCs w:val="20"/>
              </w:rPr>
            </w:pPr>
            <w:r>
              <w:rPr>
                <w:b w:val="0"/>
                <w:sz w:val="20"/>
                <w:szCs w:val="20"/>
              </w:rPr>
              <w:t>.284***</w:t>
            </w:r>
          </w:p>
        </w:tc>
        <w:tc>
          <w:tcPr>
            <w:tcW w:w="2126" w:type="dxa"/>
          </w:tcPr>
          <w:p w14:paraId="6533F407" w14:textId="4E2593BD" w:rsidR="00F31CF4" w:rsidRDefault="004D743C" w:rsidP="0098109A">
            <w:pPr>
              <w:pStyle w:val="Kop2"/>
              <w:tabs>
                <w:tab w:val="left" w:pos="539"/>
              </w:tabs>
              <w:spacing w:line="480" w:lineRule="auto"/>
              <w:ind w:left="0" w:firstLine="0"/>
              <w:rPr>
                <w:b w:val="0"/>
                <w:sz w:val="20"/>
                <w:szCs w:val="20"/>
              </w:rPr>
            </w:pPr>
            <w:r>
              <w:rPr>
                <w:b w:val="0"/>
                <w:sz w:val="20"/>
                <w:szCs w:val="20"/>
              </w:rPr>
              <w:t>.115*</w:t>
            </w:r>
          </w:p>
        </w:tc>
      </w:tr>
      <w:tr w:rsidR="004C7306" w:rsidRPr="003E5622" w14:paraId="7D2EFCA0" w14:textId="77777777" w:rsidTr="00496C75">
        <w:trPr>
          <w:trHeight w:val="530"/>
        </w:trPr>
        <w:tc>
          <w:tcPr>
            <w:tcW w:w="4830" w:type="dxa"/>
          </w:tcPr>
          <w:p w14:paraId="1C0DB238" w14:textId="5834713A" w:rsidR="004C7306" w:rsidRPr="00496C75" w:rsidRDefault="004C7306" w:rsidP="00496C75">
            <w:pPr>
              <w:pStyle w:val="Kop2"/>
              <w:tabs>
                <w:tab w:val="left" w:pos="539"/>
              </w:tabs>
              <w:spacing w:line="480" w:lineRule="auto"/>
              <w:ind w:left="0" w:firstLine="0"/>
              <w:rPr>
                <w:b w:val="0"/>
                <w:sz w:val="20"/>
                <w:szCs w:val="20"/>
              </w:rPr>
            </w:pPr>
            <w:r w:rsidRPr="00496C75">
              <w:rPr>
                <w:b w:val="0"/>
                <w:sz w:val="20"/>
                <w:szCs w:val="20"/>
              </w:rPr>
              <w:t>Giving space to voices that would otherwise not be heard in the public debate</w:t>
            </w:r>
          </w:p>
        </w:tc>
        <w:tc>
          <w:tcPr>
            <w:tcW w:w="2116" w:type="dxa"/>
          </w:tcPr>
          <w:p w14:paraId="547ABC6C" w14:textId="37D86262" w:rsidR="004C7306" w:rsidRPr="00144DAA" w:rsidRDefault="00496C75" w:rsidP="004C7306">
            <w:pPr>
              <w:pStyle w:val="Kop2"/>
              <w:tabs>
                <w:tab w:val="left" w:pos="539"/>
              </w:tabs>
              <w:spacing w:line="480" w:lineRule="auto"/>
              <w:ind w:left="0" w:firstLine="0"/>
              <w:rPr>
                <w:b w:val="0"/>
                <w:sz w:val="20"/>
                <w:szCs w:val="20"/>
              </w:rPr>
            </w:pPr>
            <w:r>
              <w:rPr>
                <w:b w:val="0"/>
                <w:sz w:val="20"/>
                <w:szCs w:val="20"/>
              </w:rPr>
              <w:t>.303***</w:t>
            </w:r>
          </w:p>
        </w:tc>
        <w:tc>
          <w:tcPr>
            <w:tcW w:w="2126" w:type="dxa"/>
          </w:tcPr>
          <w:p w14:paraId="039B7047" w14:textId="7CB022C6" w:rsidR="004C7306" w:rsidRDefault="004D743C" w:rsidP="004C7306">
            <w:pPr>
              <w:pStyle w:val="Kop2"/>
              <w:tabs>
                <w:tab w:val="left" w:pos="539"/>
              </w:tabs>
              <w:spacing w:line="480" w:lineRule="auto"/>
              <w:ind w:left="0" w:firstLine="0"/>
              <w:rPr>
                <w:b w:val="0"/>
                <w:sz w:val="20"/>
                <w:szCs w:val="20"/>
              </w:rPr>
            </w:pPr>
            <w:r>
              <w:rPr>
                <w:b w:val="0"/>
                <w:sz w:val="20"/>
                <w:szCs w:val="20"/>
              </w:rPr>
              <w:t>.305***</w:t>
            </w:r>
          </w:p>
        </w:tc>
      </w:tr>
      <w:tr w:rsidR="004C7306" w:rsidRPr="003E5622" w14:paraId="62275719" w14:textId="77777777" w:rsidTr="00496C75">
        <w:trPr>
          <w:trHeight w:val="530"/>
        </w:trPr>
        <w:tc>
          <w:tcPr>
            <w:tcW w:w="4830" w:type="dxa"/>
          </w:tcPr>
          <w:p w14:paraId="24DCC5D3" w14:textId="267BE744" w:rsidR="004C7306" w:rsidRPr="00496C75" w:rsidRDefault="004C7306" w:rsidP="00496C75">
            <w:pPr>
              <w:pStyle w:val="Kop2"/>
              <w:tabs>
                <w:tab w:val="left" w:pos="539"/>
              </w:tabs>
              <w:spacing w:line="480" w:lineRule="auto"/>
              <w:ind w:left="0" w:firstLine="0"/>
              <w:rPr>
                <w:b w:val="0"/>
                <w:sz w:val="20"/>
                <w:szCs w:val="20"/>
              </w:rPr>
            </w:pPr>
            <w:r w:rsidRPr="00496C75">
              <w:rPr>
                <w:b w:val="0"/>
                <w:sz w:val="20"/>
                <w:szCs w:val="20"/>
              </w:rPr>
              <w:t>Applying the societal vision or views to its own services</w:t>
            </w:r>
          </w:p>
        </w:tc>
        <w:tc>
          <w:tcPr>
            <w:tcW w:w="2116" w:type="dxa"/>
          </w:tcPr>
          <w:p w14:paraId="449E07EB" w14:textId="4AF514DD" w:rsidR="004C7306" w:rsidRPr="00144DAA" w:rsidRDefault="00496C75" w:rsidP="004C7306">
            <w:pPr>
              <w:pStyle w:val="Kop2"/>
              <w:tabs>
                <w:tab w:val="left" w:pos="539"/>
              </w:tabs>
              <w:spacing w:line="480" w:lineRule="auto"/>
              <w:ind w:left="0" w:firstLine="0"/>
              <w:rPr>
                <w:b w:val="0"/>
                <w:sz w:val="20"/>
                <w:szCs w:val="20"/>
              </w:rPr>
            </w:pPr>
            <w:r>
              <w:rPr>
                <w:b w:val="0"/>
                <w:sz w:val="20"/>
                <w:szCs w:val="20"/>
              </w:rPr>
              <w:t>.039</w:t>
            </w:r>
          </w:p>
        </w:tc>
        <w:tc>
          <w:tcPr>
            <w:tcW w:w="2126" w:type="dxa"/>
          </w:tcPr>
          <w:p w14:paraId="7DA29B28" w14:textId="10489661" w:rsidR="004C7306" w:rsidRDefault="004D743C" w:rsidP="004C7306">
            <w:pPr>
              <w:pStyle w:val="Kop2"/>
              <w:tabs>
                <w:tab w:val="left" w:pos="539"/>
              </w:tabs>
              <w:spacing w:line="480" w:lineRule="auto"/>
              <w:ind w:left="0" w:firstLine="0"/>
              <w:rPr>
                <w:b w:val="0"/>
                <w:sz w:val="20"/>
                <w:szCs w:val="20"/>
              </w:rPr>
            </w:pPr>
            <w:r>
              <w:rPr>
                <w:b w:val="0"/>
                <w:sz w:val="20"/>
                <w:szCs w:val="20"/>
              </w:rPr>
              <w:t>.170***</w:t>
            </w:r>
          </w:p>
        </w:tc>
      </w:tr>
    </w:tbl>
    <w:p w14:paraId="3E15008E" w14:textId="59FBCAAA" w:rsidR="001222BF" w:rsidRDefault="001222BF" w:rsidP="00DF565B">
      <w:pPr>
        <w:pStyle w:val="Plattetekst"/>
        <w:spacing w:line="480" w:lineRule="auto"/>
        <w:ind w:right="121"/>
        <w:jc w:val="both"/>
      </w:pPr>
    </w:p>
    <w:p w14:paraId="2B9AC017" w14:textId="77777777" w:rsidR="00E60740" w:rsidRPr="0070660E" w:rsidRDefault="00E60740" w:rsidP="00DF565B">
      <w:pPr>
        <w:pStyle w:val="Plattetekst"/>
        <w:spacing w:line="480" w:lineRule="auto"/>
        <w:ind w:right="121"/>
        <w:jc w:val="both"/>
      </w:pPr>
    </w:p>
    <w:p w14:paraId="77CE1F43" w14:textId="77777777" w:rsidR="00E60740" w:rsidRDefault="00E60740" w:rsidP="000E7E09">
      <w:pPr>
        <w:pStyle w:val="Kop1"/>
        <w:tabs>
          <w:tab w:val="left" w:pos="479"/>
        </w:tabs>
        <w:spacing w:before="0" w:line="480" w:lineRule="auto"/>
        <w:ind w:firstLine="0"/>
        <w:rPr>
          <w:lang w:val="nl-BE"/>
        </w:rPr>
        <w:sectPr w:rsidR="00E60740" w:rsidSect="00C85475">
          <w:pgSz w:w="11910" w:h="16840"/>
          <w:pgMar w:top="1320" w:right="1300" w:bottom="1220" w:left="1300" w:header="710" w:footer="1026" w:gutter="0"/>
          <w:cols w:space="708"/>
        </w:sectPr>
      </w:pPr>
    </w:p>
    <w:p w14:paraId="636ED9BD" w14:textId="6E4F6B23" w:rsidR="000E7E09" w:rsidRPr="00E929D0" w:rsidRDefault="000E7E09" w:rsidP="000E7E09">
      <w:pPr>
        <w:pStyle w:val="Kop1"/>
        <w:tabs>
          <w:tab w:val="left" w:pos="479"/>
        </w:tabs>
        <w:spacing w:before="0" w:line="480" w:lineRule="auto"/>
        <w:ind w:firstLine="0"/>
        <w:rPr>
          <w:sz w:val="28"/>
        </w:rPr>
      </w:pPr>
      <w:r w:rsidRPr="00E929D0">
        <w:rPr>
          <w:sz w:val="28"/>
        </w:rPr>
        <w:lastRenderedPageBreak/>
        <w:t>5. Discussion and conclusion</w:t>
      </w:r>
    </w:p>
    <w:p w14:paraId="2793BAB9" w14:textId="6BFD2832" w:rsidR="00755A7E" w:rsidRPr="001E4514" w:rsidRDefault="00755A7E" w:rsidP="00824800">
      <w:pPr>
        <w:spacing w:line="480" w:lineRule="auto"/>
        <w:ind w:left="119"/>
        <w:jc w:val="both"/>
        <w:rPr>
          <w:sz w:val="24"/>
          <w:szCs w:val="24"/>
        </w:rPr>
      </w:pPr>
      <w:r w:rsidRPr="001E4514">
        <w:rPr>
          <w:sz w:val="24"/>
          <w:szCs w:val="24"/>
        </w:rPr>
        <w:t>With this paper</w:t>
      </w:r>
      <w:r w:rsidR="0090144C">
        <w:rPr>
          <w:sz w:val="24"/>
          <w:szCs w:val="24"/>
        </w:rPr>
        <w:t>, we contribute to nonprofit</w:t>
      </w:r>
      <w:r w:rsidRPr="001E4514">
        <w:rPr>
          <w:sz w:val="24"/>
          <w:szCs w:val="24"/>
        </w:rPr>
        <w:t xml:space="preserve"> </w:t>
      </w:r>
      <w:r w:rsidR="00C1636E">
        <w:rPr>
          <w:sz w:val="24"/>
          <w:szCs w:val="24"/>
        </w:rPr>
        <w:t xml:space="preserve">advocacy </w:t>
      </w:r>
      <w:r w:rsidRPr="001E4514">
        <w:rPr>
          <w:sz w:val="24"/>
          <w:szCs w:val="24"/>
        </w:rPr>
        <w:t xml:space="preserve">literature by </w:t>
      </w:r>
      <w:r w:rsidR="00FA0A1F">
        <w:rPr>
          <w:sz w:val="24"/>
          <w:szCs w:val="24"/>
        </w:rPr>
        <w:t xml:space="preserve">(a) our </w:t>
      </w:r>
      <w:r w:rsidRPr="001E4514">
        <w:rPr>
          <w:sz w:val="24"/>
          <w:szCs w:val="24"/>
        </w:rPr>
        <w:t>encompassing conceptualization of nonprofit political activities (i.e. looking beyond advocacy and including public sphere effects) and (b) the choice of research context (i.e. neo-corporatist instead of a liberal nonprofit context). Taking all of this into account, t</w:t>
      </w:r>
      <w:r w:rsidR="00FA0A1F">
        <w:rPr>
          <w:sz w:val="24"/>
          <w:szCs w:val="24"/>
        </w:rPr>
        <w:t xml:space="preserve">hree conclusions can be drawn. </w:t>
      </w:r>
      <w:r w:rsidRPr="001E4514">
        <w:rPr>
          <w:sz w:val="24"/>
          <w:szCs w:val="24"/>
        </w:rPr>
        <w:t xml:space="preserve">First, </w:t>
      </w:r>
      <w:r w:rsidR="00347796" w:rsidRPr="001E4514">
        <w:rPr>
          <w:sz w:val="24"/>
          <w:szCs w:val="24"/>
        </w:rPr>
        <w:t>although self-perceived advocacy is more important than public sphere effects, even across sector</w:t>
      </w:r>
      <w:r w:rsidR="00C1636E">
        <w:rPr>
          <w:sz w:val="24"/>
          <w:szCs w:val="24"/>
        </w:rPr>
        <w:t xml:space="preserve">s, </w:t>
      </w:r>
      <w:r w:rsidR="00347796" w:rsidRPr="001E4514">
        <w:rPr>
          <w:sz w:val="24"/>
          <w:szCs w:val="24"/>
        </w:rPr>
        <w:t xml:space="preserve">a great deal of nonprofits consider both political activities to be important. This finding </w:t>
      </w:r>
      <w:r w:rsidR="00FA0A1F">
        <w:rPr>
          <w:sz w:val="24"/>
          <w:szCs w:val="24"/>
        </w:rPr>
        <w:t>is in line with what we would expect in</w:t>
      </w:r>
      <w:r w:rsidR="00347796" w:rsidRPr="001E4514">
        <w:rPr>
          <w:sz w:val="24"/>
          <w:szCs w:val="24"/>
        </w:rPr>
        <w:t xml:space="preserve"> a neo-corporatist context, because advocacy – especially direct/insider advocacy – is inherent to neo-corporatism</w:t>
      </w:r>
      <w:r w:rsidR="008619F9">
        <w:rPr>
          <w:sz w:val="24"/>
          <w:szCs w:val="24"/>
        </w:rPr>
        <w:t xml:space="preserve"> </w:t>
      </w:r>
      <w:r w:rsidR="008619F9">
        <w:rPr>
          <w:sz w:val="24"/>
          <w:szCs w:val="24"/>
        </w:rPr>
        <w:fldChar w:fldCharType="begin"/>
      </w:r>
      <w:r w:rsidR="008619F9">
        <w:rPr>
          <w:sz w:val="24"/>
          <w:szCs w:val="24"/>
        </w:rPr>
        <w:instrText xml:space="preserve"> ADDIN EN.CITE &lt;EndNote&gt;&lt;Cite&gt;&lt;Author&gt;Pauly&lt;/Author&gt;&lt;Year&gt;2020&lt;/Year&gt;&lt;RecNum&gt;145&lt;/RecNum&gt;&lt;DisplayText&gt;(Pauly et al., 2020)&lt;/DisplayText&gt;&lt;record&gt;&lt;rec-number&gt;145&lt;/rec-number&gt;&lt;foreign-keys&gt;&lt;key app="EN" db-id="r9s2x29xideerpeeafspztaaaeaafetewts5" timestamp="1582733753"&gt;145&lt;/key&gt;&lt;/foreign-keys&gt;&lt;ref-type name="Journal Article"&gt;17&lt;/ref-type&gt;&lt;contributors&gt;&lt;authors&gt;&lt;author&gt;Pauly, Raf&lt;/author&gt;&lt;author&gt;Verschuere, Bram&lt;/author&gt;&lt;author&gt;De Rynck, Filip&lt;/author&gt;&lt;author&gt;Voets, Joris&lt;/author&gt;&lt;/authors&gt;&lt;/contributors&gt;&lt;titles&gt;&lt;title&gt;Changing neo-corporatist institutions? Examining the relationship between government and civil society organizations in Belgium&lt;/title&gt;&lt;secondary-title&gt;Public Management Review&lt;/secondary-title&gt;&lt;/titles&gt;&lt;periodical&gt;&lt;full-title&gt;Public Management Review&lt;/full-title&gt;&lt;/periodical&gt;&lt;pages&gt;1-22&lt;/pages&gt;&lt;dates&gt;&lt;year&gt;2020&lt;/year&gt;&lt;/dates&gt;&lt;publisher&gt;Routledge&lt;/publisher&gt;&lt;isbn&gt;1471-9037&lt;/isbn&gt;&lt;urls&gt;&lt;related-urls&gt;&lt;url&gt;https://doi.org/10.1080/14719037.2020.1722209&lt;/url&gt;&lt;/related-urls&gt;&lt;/urls&gt;&lt;electronic-resource-num&gt;10.1080/14719037.2020.1722209&lt;/electronic-resource-num&gt;&lt;/record&gt;&lt;/Cite&gt;&lt;/EndNote&gt;</w:instrText>
      </w:r>
      <w:r w:rsidR="008619F9">
        <w:rPr>
          <w:sz w:val="24"/>
          <w:szCs w:val="24"/>
        </w:rPr>
        <w:fldChar w:fldCharType="separate"/>
      </w:r>
      <w:r w:rsidR="008619F9">
        <w:rPr>
          <w:noProof/>
          <w:sz w:val="24"/>
          <w:szCs w:val="24"/>
        </w:rPr>
        <w:t>(Pauly et al., 2020)</w:t>
      </w:r>
      <w:r w:rsidR="008619F9">
        <w:rPr>
          <w:sz w:val="24"/>
          <w:szCs w:val="24"/>
        </w:rPr>
        <w:fldChar w:fldCharType="end"/>
      </w:r>
      <w:r w:rsidR="00347796" w:rsidRPr="001E4514">
        <w:rPr>
          <w:sz w:val="24"/>
          <w:szCs w:val="24"/>
        </w:rPr>
        <w:t>. Moreover, it seems that advocacy and public sphere effects are significantly correlated. This could mean that nonprofits are predominantly interested in both advocacy and public sphere effects simultaneously</w:t>
      </w:r>
      <w:r w:rsidR="008619F9">
        <w:rPr>
          <w:sz w:val="24"/>
          <w:szCs w:val="24"/>
        </w:rPr>
        <w:t xml:space="preserve"> </w:t>
      </w:r>
      <w:r w:rsidR="008619F9">
        <w:rPr>
          <w:sz w:val="24"/>
          <w:szCs w:val="24"/>
        </w:rPr>
        <w:fldChar w:fldCharType="begin"/>
      </w:r>
      <w:r w:rsidR="008619F9">
        <w:rPr>
          <w:sz w:val="24"/>
          <w:szCs w:val="24"/>
        </w:rPr>
        <w:instrText xml:space="preserve"> ADDIN EN.CITE &lt;EndNote&gt;&lt;Cite&gt;&lt;Author&gt;Fraser&lt;/Author&gt;&lt;Year&gt;1990&lt;/Year&gt;&lt;RecNum&gt;122&lt;/RecNum&gt;&lt;DisplayText&gt;(Fraser, 1990)&lt;/DisplayText&gt;&lt;record&gt;&lt;rec-number&gt;122&lt;/rec-number&gt;&lt;foreign-keys&gt;&lt;key app="EN" db-id="r9s2x29xideerpeeafspztaaaeaafetewts5" timestamp="1574682446"&gt;122&lt;/key&gt;&lt;/foreign-keys&gt;&lt;ref-type name="Book"&gt;6&lt;/ref-type&gt;&lt;contributors&gt;&lt;authors&gt;&lt;author&gt;Fraser, N.&lt;/author&gt;&lt;/authors&gt;&lt;/contributors&gt;&lt;titles&gt;&lt;title&gt;Rethinking the Public Sphere: a Contribution to the Critique of Actually Existing Democracy&lt;/title&gt;&lt;/titles&gt;&lt;dates&gt;&lt;year&gt;1990&lt;/year&gt;&lt;/dates&gt;&lt;publisher&gt;University of Wisconsin-Milwaukee, Center for Twentieth Century Studies&lt;/publisher&gt;&lt;urls&gt;&lt;related-urls&gt;&lt;url&gt;https://books.google.be/books?id=HYsWAQAAIAAJ&lt;/url&gt;&lt;/related-urls&gt;&lt;/urls&gt;&lt;/record&gt;&lt;/Cite&gt;&lt;/EndNote&gt;</w:instrText>
      </w:r>
      <w:r w:rsidR="008619F9">
        <w:rPr>
          <w:sz w:val="24"/>
          <w:szCs w:val="24"/>
        </w:rPr>
        <w:fldChar w:fldCharType="separate"/>
      </w:r>
      <w:r w:rsidR="008619F9">
        <w:rPr>
          <w:noProof/>
          <w:sz w:val="24"/>
          <w:szCs w:val="24"/>
        </w:rPr>
        <w:t>(Fraser, 1990)</w:t>
      </w:r>
      <w:r w:rsidR="008619F9">
        <w:rPr>
          <w:sz w:val="24"/>
          <w:szCs w:val="24"/>
        </w:rPr>
        <w:fldChar w:fldCharType="end"/>
      </w:r>
      <w:r w:rsidR="00347796" w:rsidRPr="001E4514">
        <w:rPr>
          <w:sz w:val="24"/>
          <w:szCs w:val="24"/>
        </w:rPr>
        <w:t xml:space="preserve">. Nonetheless, there are </w:t>
      </w:r>
      <w:r w:rsidR="00824800">
        <w:rPr>
          <w:sz w:val="24"/>
          <w:szCs w:val="24"/>
        </w:rPr>
        <w:t xml:space="preserve">also </w:t>
      </w:r>
      <w:r w:rsidR="00347796" w:rsidRPr="001E4514">
        <w:rPr>
          <w:sz w:val="24"/>
          <w:szCs w:val="24"/>
        </w:rPr>
        <w:t>nonprofits only interested in adv</w:t>
      </w:r>
      <w:r w:rsidR="00824800">
        <w:rPr>
          <w:sz w:val="24"/>
          <w:szCs w:val="24"/>
        </w:rPr>
        <w:t xml:space="preserve">ocacy or public sphere effects, which allows us to suggest that both political activities are different from each other in their ultimate goal – i.e. </w:t>
      </w:r>
      <w:r w:rsidR="00824800" w:rsidRPr="00824800">
        <w:rPr>
          <w:sz w:val="24"/>
          <w:szCs w:val="24"/>
        </w:rPr>
        <w:t xml:space="preserve">influencing decisions of institutional </w:t>
      </w:r>
      <w:r w:rsidR="00824800">
        <w:rPr>
          <w:sz w:val="24"/>
          <w:szCs w:val="24"/>
        </w:rPr>
        <w:t xml:space="preserve">elites </w:t>
      </w:r>
      <w:r w:rsidR="00F41899">
        <w:rPr>
          <w:sz w:val="24"/>
          <w:szCs w:val="24"/>
        </w:rPr>
        <w:t>and</w:t>
      </w:r>
      <w:r w:rsidR="00824800">
        <w:rPr>
          <w:sz w:val="24"/>
          <w:szCs w:val="24"/>
        </w:rPr>
        <w:t xml:space="preserve"> </w:t>
      </w:r>
      <w:r w:rsidR="00824800" w:rsidRPr="00824800">
        <w:rPr>
          <w:sz w:val="24"/>
          <w:szCs w:val="24"/>
        </w:rPr>
        <w:t>influencing the general public and opinion</w:t>
      </w:r>
      <w:r w:rsidR="008619F9">
        <w:rPr>
          <w:sz w:val="24"/>
          <w:szCs w:val="24"/>
        </w:rPr>
        <w:t xml:space="preserve"> </w:t>
      </w:r>
      <w:r w:rsidR="008619F9">
        <w:rPr>
          <w:sz w:val="24"/>
          <w:szCs w:val="24"/>
        </w:rPr>
        <w:fldChar w:fldCharType="begin"/>
      </w:r>
      <w:r w:rsidR="008619F9">
        <w:rPr>
          <w:sz w:val="24"/>
          <w:szCs w:val="24"/>
        </w:rPr>
        <w:instrText xml:space="preserve"> ADDIN EN.CITE &lt;EndNote&gt;&lt;Cite&gt;&lt;Author&gt;Warren&lt;/Author&gt;&lt;Year&gt;2001&lt;/Year&gt;&lt;RecNum&gt;294&lt;/RecNum&gt;&lt;DisplayText&gt;(Warren, 2001)&lt;/DisplayText&gt;&lt;record&gt;&lt;rec-number&gt;294&lt;/rec-number&gt;&lt;foreign-keys&gt;&lt;key app="EN" db-id="r9s2x29xideerpeeafspztaaaeaafetewts5" timestamp="1599123844"&gt;294&lt;/key&gt;&lt;/foreign-keys&gt;&lt;ref-type name="Book"&gt;6&lt;/ref-type&gt;&lt;contributors&gt;&lt;authors&gt;&lt;author&gt;Warren, Mark E.&lt;/author&gt;&lt;/authors&gt;&lt;/contributors&gt;&lt;titles&gt;&lt;title&gt;Democracy and association&lt;/title&gt;&lt;/titles&gt;&lt;dates&gt;&lt;year&gt;2001&lt;/year&gt;&lt;/dates&gt;&lt;publisher&gt;Princeton University Press&lt;/publisher&gt;&lt;isbn&gt;0691050775&lt;/isbn&gt;&lt;urls&gt;&lt;/urls&gt;&lt;/record&gt;&lt;/Cite&gt;&lt;/EndNote&gt;</w:instrText>
      </w:r>
      <w:r w:rsidR="008619F9">
        <w:rPr>
          <w:sz w:val="24"/>
          <w:szCs w:val="24"/>
        </w:rPr>
        <w:fldChar w:fldCharType="separate"/>
      </w:r>
      <w:r w:rsidR="008619F9">
        <w:rPr>
          <w:noProof/>
          <w:sz w:val="24"/>
          <w:szCs w:val="24"/>
        </w:rPr>
        <w:t>(Warren, 2001)</w:t>
      </w:r>
      <w:r w:rsidR="008619F9">
        <w:rPr>
          <w:sz w:val="24"/>
          <w:szCs w:val="24"/>
        </w:rPr>
        <w:fldChar w:fldCharType="end"/>
      </w:r>
      <w:r w:rsidR="00824800">
        <w:rPr>
          <w:sz w:val="24"/>
          <w:szCs w:val="24"/>
        </w:rPr>
        <w:t>.</w:t>
      </w:r>
    </w:p>
    <w:p w14:paraId="7B234205" w14:textId="5994B196" w:rsidR="001B215F" w:rsidRDefault="00347796" w:rsidP="001B215F">
      <w:pPr>
        <w:spacing w:line="480" w:lineRule="auto"/>
        <w:ind w:left="119"/>
        <w:jc w:val="both"/>
        <w:rPr>
          <w:sz w:val="24"/>
          <w:szCs w:val="24"/>
        </w:rPr>
      </w:pPr>
      <w:r w:rsidRPr="001E4514">
        <w:rPr>
          <w:sz w:val="24"/>
          <w:szCs w:val="24"/>
        </w:rPr>
        <w:t>Second, although we cannot confirm most of our hypotheses, public income and field of activity seem to be important explanatory variables to take into account when looking at advocacy</w:t>
      </w:r>
      <w:r w:rsidR="008619F9">
        <w:rPr>
          <w:sz w:val="24"/>
          <w:szCs w:val="24"/>
        </w:rPr>
        <w:t xml:space="preserve"> </w:t>
      </w:r>
      <w:r w:rsidR="008619F9">
        <w:rPr>
          <w:sz w:val="24"/>
          <w:szCs w:val="24"/>
        </w:rPr>
        <w:fldChar w:fldCharType="begin"/>
      </w:r>
      <w:r w:rsidR="008619F9">
        <w:rPr>
          <w:sz w:val="24"/>
          <w:szCs w:val="24"/>
        </w:rPr>
        <w:instrText xml:space="preserve"> ADDIN EN.CITE &lt;EndNote&gt;&lt;Cite&gt;&lt;Author&gt;Neumayr&lt;/Author&gt;&lt;Year&gt;2015&lt;/Year&gt;&lt;RecNum&gt;391&lt;/RecNum&gt;&lt;DisplayText&gt;(Child &amp;amp; Grønbjerg, 2007; Neumayr et al., 2015)&lt;/DisplayText&gt;&lt;record&gt;&lt;rec-number&gt;391&lt;/rec-number&gt;&lt;foreign-keys&gt;&lt;key app="EN" db-id="r9s2x29xideerpeeafspztaaaeaafetewts5" timestamp="1611152637"&gt;391&lt;/key&gt;&lt;/foreign-keys&gt;&lt;ref-type name="Journal Article"&gt;17&lt;/ref-type&gt;&lt;contributors&gt;&lt;authors&gt;&lt;author&gt;Neumayr, Michaela&lt;/author&gt;&lt;author&gt;Schneider, Ulrike&lt;/author&gt;&lt;author&gt;Meyer, Michael&lt;/author&gt;&lt;/authors&gt;&lt;/contributors&gt;&lt;titles&gt;&lt;title&gt;Public Funding and Its Impact on Nonprofit Advocacy&lt;/title&gt;&lt;secondary-title&gt;Nonprofit and Voluntary Sector Quarterly&lt;/secondary-title&gt;&lt;/titles&gt;&lt;periodical&gt;&lt;full-title&gt;Nonprofit and Voluntary Sector Quarterly&lt;/full-title&gt;&lt;/periodical&gt;&lt;pages&gt;297-318&lt;/pages&gt;&lt;volume&gt;44&lt;/volume&gt;&lt;number&gt;2&lt;/number&gt;&lt;keywords&gt;&lt;keyword&gt;advocacy,public funding,resource dependence,advocacy role&lt;/keyword&gt;&lt;/keywords&gt;&lt;dates&gt;&lt;year&gt;2015&lt;/year&gt;&lt;/dates&gt;&lt;urls&gt;&lt;related-urls&gt;&lt;url&gt;https://journals.sagepub.com/doi/abs/10.1177/0899764013513350&lt;/url&gt;&lt;/related-urls&gt;&lt;/urls&gt;&lt;electronic-resource-num&gt;10.1177/0899764013513350&lt;/electronic-resource-num&gt;&lt;/record&gt;&lt;/Cite&gt;&lt;Cite&gt;&lt;Author&gt;Child&lt;/Author&gt;&lt;Year&gt;2007&lt;/Year&gt;&lt;RecNum&gt;300&lt;/RecNum&gt;&lt;record&gt;&lt;rec-number&gt;300&lt;/rec-number&gt;&lt;foreign-keys&gt;&lt;key app="EN" db-id="r9s2x29xideerpeeafspztaaaeaafetewts5" timestamp="1599217679"&gt;300&lt;/key&gt;&lt;/foreign-keys&gt;&lt;ref-type name="Journal Article"&gt;17&lt;/ref-type&gt;&lt;contributors&gt;&lt;authors&gt;&lt;author&gt;Child, Curtis D&lt;/author&gt;&lt;author&gt;Grønbjerg, Kirsten A&lt;/author&gt;&lt;/authors&gt;&lt;/contributors&gt;&lt;titles&gt;&lt;title&gt;Nonprofit advocacy organizations: Their characteristics and activities&lt;/title&gt;&lt;secondary-title&gt;Social science quarterly&lt;/secondary-title&gt;&lt;/titles&gt;&lt;periodical&gt;&lt;full-title&gt;Social science quarterly&lt;/full-title&gt;&lt;/periodical&gt;&lt;pages&gt;259-281&lt;/pages&gt;&lt;volume&gt;88&lt;/volume&gt;&lt;number&gt;1&lt;/number&gt;&lt;dates&gt;&lt;year&gt;2007&lt;/year&gt;&lt;/dates&gt;&lt;isbn&gt;0038-4941&lt;/isbn&gt;&lt;urls&gt;&lt;/urls&gt;&lt;/record&gt;&lt;/Cite&gt;&lt;/EndNote&gt;</w:instrText>
      </w:r>
      <w:r w:rsidR="008619F9">
        <w:rPr>
          <w:sz w:val="24"/>
          <w:szCs w:val="24"/>
        </w:rPr>
        <w:fldChar w:fldCharType="separate"/>
      </w:r>
      <w:r w:rsidR="008619F9">
        <w:rPr>
          <w:noProof/>
          <w:sz w:val="24"/>
          <w:szCs w:val="24"/>
        </w:rPr>
        <w:t>(Child &amp; Grønbjerg, 2007; Neumayr et al., 2015)</w:t>
      </w:r>
      <w:r w:rsidR="008619F9">
        <w:rPr>
          <w:sz w:val="24"/>
          <w:szCs w:val="24"/>
        </w:rPr>
        <w:fldChar w:fldCharType="end"/>
      </w:r>
      <w:r w:rsidRPr="001E4514">
        <w:rPr>
          <w:sz w:val="24"/>
          <w:szCs w:val="24"/>
        </w:rPr>
        <w:t xml:space="preserve">. </w:t>
      </w:r>
      <w:r w:rsidR="00824800">
        <w:rPr>
          <w:sz w:val="24"/>
          <w:szCs w:val="24"/>
        </w:rPr>
        <w:t>Moreover, t</w:t>
      </w:r>
      <w:r w:rsidR="00815A97" w:rsidRPr="001E4514">
        <w:rPr>
          <w:sz w:val="24"/>
          <w:szCs w:val="24"/>
        </w:rPr>
        <w:t xml:space="preserve">he field of activity is also </w:t>
      </w:r>
      <w:r w:rsidR="00824800">
        <w:rPr>
          <w:sz w:val="24"/>
          <w:szCs w:val="24"/>
        </w:rPr>
        <w:t>an important variable</w:t>
      </w:r>
      <w:r w:rsidR="00815A97" w:rsidRPr="001E4514">
        <w:rPr>
          <w:sz w:val="24"/>
          <w:szCs w:val="24"/>
        </w:rPr>
        <w:t xml:space="preserve"> to explain the extent of public sphere effects</w:t>
      </w:r>
      <w:r w:rsidR="008619F9">
        <w:rPr>
          <w:sz w:val="24"/>
          <w:szCs w:val="24"/>
        </w:rPr>
        <w:t xml:space="preserve"> </w:t>
      </w:r>
      <w:r w:rsidR="008619F9">
        <w:rPr>
          <w:sz w:val="24"/>
          <w:szCs w:val="24"/>
        </w:rPr>
        <w:fldChar w:fldCharType="begin"/>
      </w:r>
      <w:r w:rsidR="008619F9">
        <w:rPr>
          <w:sz w:val="24"/>
          <w:szCs w:val="24"/>
        </w:rPr>
        <w:instrText xml:space="preserve"> ADDIN EN.CITE &lt;EndNote&gt;&lt;Cite&gt;&lt;Author&gt;Van Dyke&lt;/Author&gt;&lt;Year&gt;2004&lt;/Year&gt;&lt;RecNum&gt;234&lt;/RecNum&gt;&lt;DisplayText&gt;(Van Dyke et al., 2004)&lt;/DisplayText&gt;&lt;record&gt;&lt;rec-number&gt;234&lt;/rec-number&gt;&lt;foreign-keys&gt;&lt;key app="EN" db-id="r9s2x29xideerpeeafspztaaaeaafetewts5" timestamp="1594372556"&gt;234&lt;/key&gt;&lt;/foreign-keys&gt;&lt;ref-type name="Journal Article"&gt;17&lt;/ref-type&gt;&lt;contributors&gt;&lt;authors&gt;&lt;author&gt;Van Dyke, Nella&lt;/author&gt;&lt;author&gt;Soule, Sarah A&lt;/author&gt;&lt;author&gt;Taylor, Verta A&lt;/author&gt;&lt;/authors&gt;&lt;/contributors&gt;&lt;titles&gt;&lt;title&gt;The targets of social movements: Beyond a focus on the state&lt;/title&gt;&lt;secondary-title&gt;Research in social movements, conflicts, and change&lt;/secondary-title&gt;&lt;/titles&gt;&lt;periodical&gt;&lt;full-title&gt;Research in social movements, conflicts, and change&lt;/full-title&gt;&lt;/periodical&gt;&lt;pages&gt;27-51&lt;/pages&gt;&lt;volume&gt;25&lt;/volume&gt;&lt;number&gt;1&lt;/number&gt;&lt;dates&gt;&lt;year&gt;2004&lt;/year&gt;&lt;/dates&gt;&lt;urls&gt;&lt;/urls&gt;&lt;/record&gt;&lt;/Cite&gt;&lt;/EndNote&gt;</w:instrText>
      </w:r>
      <w:r w:rsidR="008619F9">
        <w:rPr>
          <w:sz w:val="24"/>
          <w:szCs w:val="24"/>
        </w:rPr>
        <w:fldChar w:fldCharType="separate"/>
      </w:r>
      <w:r w:rsidR="008619F9">
        <w:rPr>
          <w:noProof/>
          <w:sz w:val="24"/>
          <w:szCs w:val="24"/>
        </w:rPr>
        <w:t>(Van Dyke et al., 2004)</w:t>
      </w:r>
      <w:r w:rsidR="008619F9">
        <w:rPr>
          <w:sz w:val="24"/>
          <w:szCs w:val="24"/>
        </w:rPr>
        <w:fldChar w:fldCharType="end"/>
      </w:r>
      <w:r w:rsidR="00815A97" w:rsidRPr="001E4514">
        <w:rPr>
          <w:sz w:val="24"/>
          <w:szCs w:val="24"/>
        </w:rPr>
        <w:t xml:space="preserve">. </w:t>
      </w:r>
      <w:r w:rsidR="00396662">
        <w:rPr>
          <w:sz w:val="24"/>
          <w:szCs w:val="24"/>
        </w:rPr>
        <w:t>When looking more closely, t</w:t>
      </w:r>
      <w:r w:rsidR="001E4514" w:rsidRPr="001E4514">
        <w:rPr>
          <w:sz w:val="24"/>
          <w:szCs w:val="24"/>
        </w:rPr>
        <w:t>hese findings clearly show that our research was conducted within a neo-corporatist context</w:t>
      </w:r>
      <w:r w:rsidR="0090144C">
        <w:rPr>
          <w:sz w:val="24"/>
          <w:szCs w:val="24"/>
        </w:rPr>
        <w:t xml:space="preserve">. The positive relationship between public funding and advocacy can be explained by the strong </w:t>
      </w:r>
      <w:r w:rsidR="00216579">
        <w:rPr>
          <w:sz w:val="24"/>
          <w:szCs w:val="24"/>
        </w:rPr>
        <w:t xml:space="preserve">neo-corporatist </w:t>
      </w:r>
      <w:r w:rsidR="0090144C">
        <w:rPr>
          <w:sz w:val="24"/>
          <w:szCs w:val="24"/>
        </w:rPr>
        <w:t>intertwinement between nonprofits and the government</w:t>
      </w:r>
      <w:r w:rsidR="00BF239D">
        <w:rPr>
          <w:sz w:val="24"/>
          <w:szCs w:val="24"/>
        </w:rPr>
        <w:t xml:space="preserve">. Due to this, nonprofits build relationships with decision-makers which can offer them several advocacy opportunities, especially through </w:t>
      </w:r>
      <w:r w:rsidR="00FA0A1F">
        <w:rPr>
          <w:sz w:val="24"/>
          <w:szCs w:val="24"/>
        </w:rPr>
        <w:t xml:space="preserve">direct/insider </w:t>
      </w:r>
      <w:r w:rsidR="00BF239D">
        <w:rPr>
          <w:sz w:val="24"/>
          <w:szCs w:val="24"/>
        </w:rPr>
        <w:t xml:space="preserve">institutionalized channels. </w:t>
      </w:r>
      <w:r w:rsidR="00216579">
        <w:rPr>
          <w:sz w:val="24"/>
          <w:szCs w:val="24"/>
        </w:rPr>
        <w:t>More evidence for this argument is offered</w:t>
      </w:r>
      <w:r w:rsidR="00BF239D">
        <w:rPr>
          <w:sz w:val="24"/>
          <w:szCs w:val="24"/>
        </w:rPr>
        <w:t>, when looking at the significant correlation</w:t>
      </w:r>
      <w:r w:rsidR="0084583D">
        <w:rPr>
          <w:sz w:val="24"/>
          <w:szCs w:val="24"/>
        </w:rPr>
        <w:t>s</w:t>
      </w:r>
      <w:r w:rsidR="00BF239D">
        <w:rPr>
          <w:sz w:val="24"/>
          <w:szCs w:val="24"/>
        </w:rPr>
        <w:t xml:space="preserve"> between </w:t>
      </w:r>
      <w:r w:rsidR="00216579">
        <w:rPr>
          <w:sz w:val="24"/>
          <w:szCs w:val="24"/>
        </w:rPr>
        <w:t xml:space="preserve">the </w:t>
      </w:r>
      <w:r w:rsidR="00824800">
        <w:rPr>
          <w:sz w:val="24"/>
          <w:szCs w:val="24"/>
        </w:rPr>
        <w:lastRenderedPageBreak/>
        <w:t xml:space="preserve">advocacy index </w:t>
      </w:r>
      <w:r w:rsidR="00BF239D">
        <w:rPr>
          <w:sz w:val="24"/>
          <w:szCs w:val="24"/>
        </w:rPr>
        <w:t>and most of the direct tactics</w:t>
      </w:r>
      <w:r w:rsidR="0084583D">
        <w:rPr>
          <w:sz w:val="24"/>
          <w:szCs w:val="24"/>
        </w:rPr>
        <w:t xml:space="preserve"> – compared to the indirect tactics – that</w:t>
      </w:r>
      <w:r w:rsidR="00BF239D">
        <w:rPr>
          <w:sz w:val="24"/>
          <w:szCs w:val="24"/>
        </w:rPr>
        <w:t xml:space="preserve"> we included in our statistical model</w:t>
      </w:r>
      <w:r w:rsidR="008619F9">
        <w:rPr>
          <w:sz w:val="24"/>
          <w:szCs w:val="24"/>
        </w:rPr>
        <w:t xml:space="preserve"> </w:t>
      </w:r>
      <w:r w:rsidR="008619F9">
        <w:rPr>
          <w:sz w:val="24"/>
          <w:szCs w:val="24"/>
        </w:rPr>
        <w:fldChar w:fldCharType="begin"/>
      </w:r>
      <w:r w:rsidR="008619F9">
        <w:rPr>
          <w:sz w:val="24"/>
          <w:szCs w:val="24"/>
        </w:rPr>
        <w:instrText xml:space="preserve"> ADDIN EN.CITE &lt;EndNote&gt;&lt;Cite&gt;&lt;Author&gt;Neumayr&lt;/Author&gt;&lt;Year&gt;2015&lt;/Year&gt;&lt;RecNum&gt;391&lt;/RecNum&gt;&lt;DisplayText&gt;(Neumayr et al., 2015)&lt;/DisplayText&gt;&lt;record&gt;&lt;rec-number&gt;391&lt;/rec-number&gt;&lt;foreign-keys&gt;&lt;key app="EN" db-id="r9s2x29xideerpeeafspztaaaeaafetewts5" timestamp="1611152637"&gt;391&lt;/key&gt;&lt;/foreign-keys&gt;&lt;ref-type name="Journal Article"&gt;17&lt;/ref-type&gt;&lt;contributors&gt;&lt;authors&gt;&lt;author&gt;Neumayr, Michaela&lt;/author&gt;&lt;author&gt;Schneider, Ulrike&lt;/author&gt;&lt;author&gt;Meyer, Michael&lt;/author&gt;&lt;/authors&gt;&lt;/contributors&gt;&lt;titles&gt;&lt;title&gt;Public Funding and Its Impact on Nonprofit Advocacy&lt;/title&gt;&lt;secondary-title&gt;Nonprofit and Voluntary Sector Quarterly&lt;/secondary-title&gt;&lt;/titles&gt;&lt;periodical&gt;&lt;full-title&gt;Nonprofit and Voluntary Sector Quarterly&lt;/full-title&gt;&lt;/periodical&gt;&lt;pages&gt;297-318&lt;/pages&gt;&lt;volume&gt;44&lt;/volume&gt;&lt;number&gt;2&lt;/number&gt;&lt;keywords&gt;&lt;keyword&gt;advocacy,public funding,resource dependence,advocacy role&lt;/keyword&gt;&lt;/keywords&gt;&lt;dates&gt;&lt;year&gt;2015&lt;/year&gt;&lt;/dates&gt;&lt;urls&gt;&lt;related-urls&gt;&lt;url&gt;https://journals.sagepub.com/doi/abs/10.1177/0899764013513350&lt;/url&gt;&lt;/related-urls&gt;&lt;/urls&gt;&lt;electronic-resource-num&gt;10.1177/0899764013513350&lt;/electronic-resource-num&gt;&lt;/record&gt;&lt;/Cite&gt;&lt;/EndNote&gt;</w:instrText>
      </w:r>
      <w:r w:rsidR="008619F9">
        <w:rPr>
          <w:sz w:val="24"/>
          <w:szCs w:val="24"/>
        </w:rPr>
        <w:fldChar w:fldCharType="separate"/>
      </w:r>
      <w:r w:rsidR="008619F9">
        <w:rPr>
          <w:noProof/>
          <w:sz w:val="24"/>
          <w:szCs w:val="24"/>
        </w:rPr>
        <w:t>(Neumayr et al., 2015)</w:t>
      </w:r>
      <w:r w:rsidR="008619F9">
        <w:rPr>
          <w:sz w:val="24"/>
          <w:szCs w:val="24"/>
        </w:rPr>
        <w:fldChar w:fldCharType="end"/>
      </w:r>
      <w:r w:rsidR="00BF239D">
        <w:rPr>
          <w:sz w:val="24"/>
          <w:szCs w:val="24"/>
        </w:rPr>
        <w:t xml:space="preserve">. </w:t>
      </w:r>
      <w:r w:rsidR="0084583D">
        <w:rPr>
          <w:sz w:val="24"/>
          <w:szCs w:val="24"/>
        </w:rPr>
        <w:t>Next</w:t>
      </w:r>
      <w:r w:rsidR="00CB3658">
        <w:rPr>
          <w:sz w:val="24"/>
          <w:szCs w:val="24"/>
        </w:rPr>
        <w:t>, w</w:t>
      </w:r>
      <w:r w:rsidR="00216579">
        <w:rPr>
          <w:sz w:val="24"/>
          <w:szCs w:val="24"/>
        </w:rPr>
        <w:t>hen looking at the field of activity, it does not have to surprise that</w:t>
      </w:r>
      <w:r w:rsidR="00CB3658">
        <w:rPr>
          <w:sz w:val="24"/>
          <w:szCs w:val="24"/>
        </w:rPr>
        <w:t xml:space="preserve"> advocacy is positively</w:t>
      </w:r>
      <w:r w:rsidR="0084583D">
        <w:rPr>
          <w:sz w:val="24"/>
          <w:szCs w:val="24"/>
        </w:rPr>
        <w:t xml:space="preserve"> and significantly </w:t>
      </w:r>
      <w:r w:rsidR="00CB3658">
        <w:rPr>
          <w:sz w:val="24"/>
          <w:szCs w:val="24"/>
        </w:rPr>
        <w:t>related</w:t>
      </w:r>
      <w:r w:rsidR="0084583D">
        <w:rPr>
          <w:sz w:val="24"/>
          <w:szCs w:val="24"/>
        </w:rPr>
        <w:t xml:space="preserve"> to the </w:t>
      </w:r>
      <w:r w:rsidR="00CB3658">
        <w:rPr>
          <w:i/>
          <w:sz w:val="24"/>
          <w:szCs w:val="24"/>
        </w:rPr>
        <w:t>‘</w:t>
      </w:r>
      <w:r w:rsidR="00216579" w:rsidRPr="00CB3658">
        <w:rPr>
          <w:i/>
          <w:sz w:val="24"/>
          <w:szCs w:val="24"/>
        </w:rPr>
        <w:t>work, profession and economy</w:t>
      </w:r>
      <w:r w:rsidR="00CB3658">
        <w:rPr>
          <w:i/>
          <w:sz w:val="24"/>
          <w:szCs w:val="24"/>
        </w:rPr>
        <w:t>’</w:t>
      </w:r>
      <w:r w:rsidR="0084583D">
        <w:rPr>
          <w:i/>
          <w:sz w:val="24"/>
          <w:szCs w:val="24"/>
        </w:rPr>
        <w:t xml:space="preserve"> </w:t>
      </w:r>
      <w:r w:rsidR="0084583D" w:rsidRPr="0084583D">
        <w:rPr>
          <w:sz w:val="24"/>
          <w:szCs w:val="24"/>
        </w:rPr>
        <w:t>field of activity</w:t>
      </w:r>
      <w:r w:rsidR="007E0384">
        <w:rPr>
          <w:sz w:val="24"/>
          <w:szCs w:val="24"/>
        </w:rPr>
        <w:t xml:space="preserve"> because, strictly speaking, neo-corporatism is predominantly concerned with the interest representation and negotiation of economic and labor-market related issue</w:t>
      </w:r>
      <w:r w:rsidR="00B77996">
        <w:rPr>
          <w:sz w:val="24"/>
          <w:szCs w:val="24"/>
        </w:rPr>
        <w:t>s</w:t>
      </w:r>
      <w:r w:rsidR="007E0384">
        <w:rPr>
          <w:sz w:val="24"/>
          <w:szCs w:val="24"/>
        </w:rPr>
        <w:t xml:space="preserve"> </w:t>
      </w:r>
      <w:r w:rsidR="00B77996">
        <w:rPr>
          <w:sz w:val="24"/>
          <w:szCs w:val="24"/>
        </w:rPr>
        <w:fldChar w:fldCharType="begin">
          <w:fldData xml:space="preserve">PEVuZE5vdGU+PENpdGU+PEF1dGhvcj5MaWpwaGFydDwvQXV0aG9yPjxZZWFyPjIwMTI8L1llYXI+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</w:fldData>
        </w:fldChar>
      </w:r>
      <w:r w:rsidR="00B77996">
        <w:rPr>
          <w:sz w:val="24"/>
          <w:szCs w:val="24"/>
        </w:rPr>
        <w:instrText xml:space="preserve"> ADDIN EN.CITE </w:instrText>
      </w:r>
      <w:r w:rsidR="00B77996">
        <w:rPr>
          <w:sz w:val="24"/>
          <w:szCs w:val="24"/>
        </w:rPr>
        <w:fldChar w:fldCharType="begin">
          <w:fldData xml:space="preserve">PEVuZE5vdGU+PENpdGU+PEF1dGhvcj5MaWpwaGFydDwvQXV0aG9yPjxZZWFyPjIwMTI8L1llYXI+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</w:fldData>
        </w:fldChar>
      </w:r>
      <w:r w:rsidR="00B77996">
        <w:rPr>
          <w:sz w:val="24"/>
          <w:szCs w:val="24"/>
        </w:rPr>
        <w:instrText xml:space="preserve"> ADDIN EN.CITE.DATA </w:instrText>
      </w:r>
      <w:r w:rsidR="00B77996">
        <w:rPr>
          <w:sz w:val="24"/>
          <w:szCs w:val="24"/>
        </w:rPr>
      </w:r>
      <w:r w:rsidR="00B77996">
        <w:rPr>
          <w:sz w:val="24"/>
          <w:szCs w:val="24"/>
        </w:rPr>
        <w:fldChar w:fldCharType="end"/>
      </w:r>
      <w:r w:rsidR="00B77996">
        <w:rPr>
          <w:sz w:val="24"/>
          <w:szCs w:val="24"/>
        </w:rPr>
      </w:r>
      <w:r w:rsidR="00B77996">
        <w:rPr>
          <w:sz w:val="24"/>
          <w:szCs w:val="24"/>
        </w:rPr>
        <w:fldChar w:fldCharType="separate"/>
      </w:r>
      <w:r w:rsidR="00B77996">
        <w:rPr>
          <w:noProof/>
          <w:sz w:val="24"/>
          <w:szCs w:val="24"/>
        </w:rPr>
        <w:t>(Lijphart, 2012; Siaroff, 1999; Streeck &amp; Schmitter, 1985)</w:t>
      </w:r>
      <w:r w:rsidR="00B77996">
        <w:rPr>
          <w:sz w:val="24"/>
          <w:szCs w:val="24"/>
        </w:rPr>
        <w:fldChar w:fldCharType="end"/>
      </w:r>
      <w:r w:rsidR="007E0384">
        <w:rPr>
          <w:sz w:val="24"/>
          <w:szCs w:val="24"/>
        </w:rPr>
        <w:t xml:space="preserve">. For public sphere effects, there is a </w:t>
      </w:r>
      <w:r w:rsidR="00CB3658">
        <w:rPr>
          <w:sz w:val="24"/>
          <w:szCs w:val="24"/>
        </w:rPr>
        <w:t xml:space="preserve">significant and positive relationship </w:t>
      </w:r>
      <w:r w:rsidR="007E0384">
        <w:rPr>
          <w:sz w:val="24"/>
          <w:szCs w:val="24"/>
        </w:rPr>
        <w:t>with</w:t>
      </w:r>
      <w:r w:rsidR="00CB3658">
        <w:rPr>
          <w:sz w:val="24"/>
          <w:szCs w:val="24"/>
        </w:rPr>
        <w:t xml:space="preserve"> the following fields of activity: </w:t>
      </w:r>
      <w:r w:rsidR="0084583D">
        <w:rPr>
          <w:i/>
          <w:sz w:val="24"/>
          <w:szCs w:val="24"/>
        </w:rPr>
        <w:t>‘a</w:t>
      </w:r>
      <w:r w:rsidR="00CB3658" w:rsidRPr="00CB3658">
        <w:rPr>
          <w:i/>
          <w:sz w:val="24"/>
          <w:szCs w:val="24"/>
        </w:rPr>
        <w:t>dult social work’</w:t>
      </w:r>
      <w:r w:rsidR="00824800">
        <w:rPr>
          <w:sz w:val="24"/>
          <w:szCs w:val="24"/>
        </w:rPr>
        <w:t xml:space="preserve">, </w:t>
      </w:r>
      <w:r w:rsidR="0084583D">
        <w:rPr>
          <w:i/>
          <w:sz w:val="24"/>
          <w:szCs w:val="24"/>
        </w:rPr>
        <w:t>‘n</w:t>
      </w:r>
      <w:r w:rsidR="00CB3658" w:rsidRPr="00CB3658">
        <w:rPr>
          <w:i/>
          <w:sz w:val="24"/>
          <w:szCs w:val="24"/>
        </w:rPr>
        <w:t>ew social movement’</w:t>
      </w:r>
      <w:r w:rsidR="00CB3658">
        <w:rPr>
          <w:sz w:val="24"/>
          <w:szCs w:val="24"/>
        </w:rPr>
        <w:t xml:space="preserve">, </w:t>
      </w:r>
      <w:r w:rsidR="0084583D">
        <w:rPr>
          <w:i/>
          <w:sz w:val="24"/>
          <w:szCs w:val="24"/>
        </w:rPr>
        <w:t>‘e</w:t>
      </w:r>
      <w:r w:rsidR="00CB3658" w:rsidRPr="00CB3658">
        <w:rPr>
          <w:i/>
          <w:sz w:val="24"/>
          <w:szCs w:val="24"/>
        </w:rPr>
        <w:t xml:space="preserve">thnic cultural organization’ </w:t>
      </w:r>
      <w:r w:rsidR="00CB3658">
        <w:rPr>
          <w:sz w:val="24"/>
          <w:szCs w:val="24"/>
        </w:rPr>
        <w:t xml:space="preserve">and </w:t>
      </w:r>
      <w:r w:rsidR="0084583D">
        <w:rPr>
          <w:i/>
          <w:sz w:val="24"/>
          <w:szCs w:val="24"/>
        </w:rPr>
        <w:t>‘p</w:t>
      </w:r>
      <w:r w:rsidR="00CB3658" w:rsidRPr="00CB3658">
        <w:rPr>
          <w:i/>
          <w:sz w:val="24"/>
          <w:szCs w:val="24"/>
        </w:rPr>
        <w:t>olitical organization’</w:t>
      </w:r>
      <w:r w:rsidR="007E0384">
        <w:rPr>
          <w:sz w:val="24"/>
          <w:szCs w:val="24"/>
        </w:rPr>
        <w:t>.</w:t>
      </w:r>
      <w:r w:rsidR="00B77996">
        <w:rPr>
          <w:sz w:val="24"/>
          <w:szCs w:val="24"/>
        </w:rPr>
        <w:t xml:space="preserve"> </w:t>
      </w:r>
      <w:r w:rsidR="007202E9">
        <w:rPr>
          <w:sz w:val="24"/>
          <w:szCs w:val="24"/>
        </w:rPr>
        <w:t xml:space="preserve">These fields are less institutionalized within a neo-corporatist context. For example, the </w:t>
      </w:r>
      <w:r w:rsidR="007202E9" w:rsidRPr="007202E9">
        <w:rPr>
          <w:i/>
          <w:sz w:val="24"/>
          <w:szCs w:val="24"/>
        </w:rPr>
        <w:t>‘new social movements’</w:t>
      </w:r>
      <w:r w:rsidR="007202E9">
        <w:rPr>
          <w:sz w:val="24"/>
          <w:szCs w:val="24"/>
        </w:rPr>
        <w:t xml:space="preserve"> field of activity even </w:t>
      </w:r>
      <w:r w:rsidR="001B215F">
        <w:rPr>
          <w:sz w:val="24"/>
          <w:szCs w:val="24"/>
        </w:rPr>
        <w:t>clearly opposes</w:t>
      </w:r>
      <w:r w:rsidR="007202E9">
        <w:rPr>
          <w:sz w:val="24"/>
          <w:szCs w:val="24"/>
        </w:rPr>
        <w:t xml:space="preserve"> the neo-corporatist – and pillarized – way of working</w:t>
      </w:r>
      <w:r w:rsidR="00306651">
        <w:rPr>
          <w:sz w:val="24"/>
          <w:szCs w:val="24"/>
        </w:rPr>
        <w:t xml:space="preserve"> and</w:t>
      </w:r>
      <w:r w:rsidR="00F41899">
        <w:rPr>
          <w:sz w:val="24"/>
          <w:szCs w:val="24"/>
        </w:rPr>
        <w:t xml:space="preserve"> stresses</w:t>
      </w:r>
      <w:r w:rsidR="007202E9">
        <w:rPr>
          <w:sz w:val="24"/>
          <w:szCs w:val="24"/>
        </w:rPr>
        <w:t xml:space="preserve"> the importance of being active in the public sphere</w:t>
      </w:r>
      <w:r w:rsidR="008619F9">
        <w:rPr>
          <w:sz w:val="24"/>
          <w:szCs w:val="24"/>
        </w:rPr>
        <w:t xml:space="preserve"> </w:t>
      </w:r>
      <w:r w:rsidR="008619F9">
        <w:rPr>
          <w:sz w:val="24"/>
          <w:szCs w:val="24"/>
        </w:rPr>
        <w:fldChar w:fldCharType="begin"/>
      </w:r>
      <w:r w:rsidR="008619F9">
        <w:rPr>
          <w:sz w:val="24"/>
          <w:szCs w:val="24"/>
        </w:rPr>
        <w:instrText xml:space="preserve"> ADDIN EN.CITE &lt;EndNote&gt;&lt;Cite&gt;&lt;Author&gt;Van Dyke&lt;/Author&gt;&lt;Year&gt;2004&lt;/Year&gt;&lt;RecNum&gt;234&lt;/RecNum&gt;&lt;DisplayText&gt;(Van Dyke et al., 2004)&lt;/DisplayText&gt;&lt;record&gt;&lt;rec-number&gt;234&lt;/rec-number&gt;&lt;foreign-keys&gt;&lt;key app="EN" db-id="r9s2x29xideerpeeafspztaaaeaafetewts5" timestamp="1594372556"&gt;234&lt;/key&gt;&lt;/foreign-keys&gt;&lt;ref-type name="Journal Article"&gt;17&lt;/ref-type&gt;&lt;contributors&gt;&lt;authors&gt;&lt;author&gt;Van Dyke, Nella&lt;/author&gt;&lt;author&gt;Soule, Sarah A&lt;/author&gt;&lt;author&gt;Taylor, Verta A&lt;/author&gt;&lt;/authors&gt;&lt;/contributors&gt;&lt;titles&gt;&lt;title&gt;The targets of social movements: Beyond a focus on the state&lt;/title&gt;&lt;secondary-title&gt;Research in social movements, conflicts, and change&lt;/secondary-title&gt;&lt;/titles&gt;&lt;periodical&gt;&lt;full-title&gt;Research in social movements, conflicts, and change&lt;/full-title&gt;&lt;/periodical&gt;&lt;pages&gt;27-51&lt;/pages&gt;&lt;volume&gt;25&lt;/volume&gt;&lt;number&gt;1&lt;/number&gt;&lt;dates&gt;&lt;year&gt;2004&lt;/year&gt;&lt;/dates&gt;&lt;urls&gt;&lt;/urls&gt;&lt;/record&gt;&lt;/Cite&gt;&lt;/EndNote&gt;</w:instrText>
      </w:r>
      <w:r w:rsidR="008619F9">
        <w:rPr>
          <w:sz w:val="24"/>
          <w:szCs w:val="24"/>
        </w:rPr>
        <w:fldChar w:fldCharType="separate"/>
      </w:r>
      <w:r w:rsidR="008619F9">
        <w:rPr>
          <w:noProof/>
          <w:sz w:val="24"/>
          <w:szCs w:val="24"/>
        </w:rPr>
        <w:t>(Van Dyke et al., 2004)</w:t>
      </w:r>
      <w:r w:rsidR="008619F9">
        <w:rPr>
          <w:sz w:val="24"/>
          <w:szCs w:val="24"/>
        </w:rPr>
        <w:fldChar w:fldCharType="end"/>
      </w:r>
      <w:r w:rsidR="007202E9">
        <w:rPr>
          <w:sz w:val="24"/>
          <w:szCs w:val="24"/>
        </w:rPr>
        <w:t>. T</w:t>
      </w:r>
      <w:r w:rsidR="00306651">
        <w:rPr>
          <w:sz w:val="24"/>
          <w:szCs w:val="24"/>
        </w:rPr>
        <w:t xml:space="preserve">hus, we </w:t>
      </w:r>
      <w:r w:rsidR="00F41899">
        <w:rPr>
          <w:sz w:val="24"/>
          <w:szCs w:val="24"/>
        </w:rPr>
        <w:t xml:space="preserve">could </w:t>
      </w:r>
      <w:r w:rsidR="00306651">
        <w:rPr>
          <w:sz w:val="24"/>
          <w:szCs w:val="24"/>
        </w:rPr>
        <w:t>assume that variables such as organizational size are less important to determine the extent of</w:t>
      </w:r>
      <w:r w:rsidR="00F41899">
        <w:rPr>
          <w:sz w:val="24"/>
          <w:szCs w:val="24"/>
        </w:rPr>
        <w:t xml:space="preserve"> both</w:t>
      </w:r>
      <w:r w:rsidR="00306651">
        <w:rPr>
          <w:sz w:val="24"/>
          <w:szCs w:val="24"/>
        </w:rPr>
        <w:t xml:space="preserve"> public sphere effects and advocacy in a neo-corporatist context. </w:t>
      </w:r>
      <w:r w:rsidR="001B215F">
        <w:rPr>
          <w:sz w:val="24"/>
          <w:szCs w:val="24"/>
        </w:rPr>
        <w:t xml:space="preserve">A </w:t>
      </w:r>
      <w:r w:rsidR="00306651">
        <w:rPr>
          <w:sz w:val="24"/>
          <w:szCs w:val="24"/>
        </w:rPr>
        <w:t xml:space="preserve">great deal depends on the institutional field of activity – i.e. </w:t>
      </w:r>
      <w:r w:rsidR="007202E9">
        <w:rPr>
          <w:sz w:val="24"/>
          <w:szCs w:val="24"/>
        </w:rPr>
        <w:t>context matters</w:t>
      </w:r>
      <w:r w:rsidR="008B2836">
        <w:rPr>
          <w:sz w:val="24"/>
          <w:szCs w:val="24"/>
        </w:rPr>
        <w:t xml:space="preserve"> </w:t>
      </w:r>
      <w:r w:rsidR="008B2836">
        <w:rPr>
          <w:sz w:val="24"/>
          <w:szCs w:val="24"/>
        </w:rPr>
        <w:fldChar w:fldCharType="begin"/>
      </w:r>
      <w:r w:rsidR="008B2836">
        <w:rPr>
          <w:sz w:val="24"/>
          <w:szCs w:val="24"/>
        </w:rPr>
        <w:instrText xml:space="preserve"> ADDIN EN.CITE &lt;EndNote&gt;&lt;Cite&gt;&lt;Author&gt;Suárez&lt;/Author&gt;&lt;Year&gt;2020&lt;/Year&gt;&lt;RecNum&gt;396&lt;/RecNum&gt;&lt;DisplayText&gt;(Suárez, 2020)&lt;/DisplayText&gt;&lt;record&gt;&lt;rec-number&gt;396&lt;/rec-number&gt;&lt;foreign-keys&gt;&lt;key app="EN" db-id="r9s2x29xideerpeeafspztaaaeaafetewts5" timestamp="1611171412"&gt;396&lt;/key&gt;&lt;/foreign-keys&gt;&lt;ref-type name="Book Section"&gt;5&lt;/ref-type&gt;&lt;contributors&gt;&lt;authors&gt;&lt;author&gt;Suárez, David&lt;/author&gt;&lt;/authors&gt;&lt;secondary-authors&gt;&lt;author&gt;Powell, W. W.&lt;/author&gt;&lt;author&gt;Bromley, P.&lt;/author&gt;&lt;/secondary-authors&gt;&lt;/contributors&gt;&lt;titles&gt;&lt;title&gt;Advocacy, Civic Engagement, and Social Change&lt;/title&gt;&lt;secondary-title&gt;The nonprofit sector: A research handbook&lt;/secondary-title&gt;&lt;/titles&gt;&lt;periodical&gt;&lt;full-title&gt;The nonprofit sector: A research handbook&lt;/full-title&gt;&lt;/periodical&gt;&lt;pages&gt;491-506&lt;/pages&gt;&lt;edition&gt;3&lt;/edition&gt;&lt;dates&gt;&lt;year&gt;2020&lt;/year&gt;&lt;/dates&gt;&lt;pub-location&gt;Stanford &lt;/pub-location&gt;&lt;publisher&gt;Stanford University Press&lt;/publisher&gt;&lt;isbn&gt;9781503611085&lt;/isbn&gt;&lt;urls&gt;&lt;related-urls&gt;&lt;url&gt;https://www.degruyter.com/view/book/9781503611085/10.1515/9781503611085-028.xml&lt;/url&gt;&lt;/related-urls&gt;&lt;/urls&gt;&lt;electronic-resource-num&gt;https://doi.org/10.1515/9781503611085-028&lt;/electronic-resource-num&gt;&lt;language&gt;English&lt;/language&gt;&lt;/record&gt;&lt;/Cite&gt;&lt;/EndNote&gt;</w:instrText>
      </w:r>
      <w:r w:rsidR="008B2836">
        <w:rPr>
          <w:sz w:val="24"/>
          <w:szCs w:val="24"/>
        </w:rPr>
        <w:fldChar w:fldCharType="separate"/>
      </w:r>
      <w:r w:rsidR="008B2836">
        <w:rPr>
          <w:noProof/>
          <w:sz w:val="24"/>
          <w:szCs w:val="24"/>
        </w:rPr>
        <w:t>(Suárez, 2020)</w:t>
      </w:r>
      <w:r w:rsidR="008B2836">
        <w:rPr>
          <w:sz w:val="24"/>
          <w:szCs w:val="24"/>
        </w:rPr>
        <w:fldChar w:fldCharType="end"/>
      </w:r>
      <w:r w:rsidR="00306651">
        <w:rPr>
          <w:sz w:val="24"/>
          <w:szCs w:val="24"/>
        </w:rPr>
        <w:t>.</w:t>
      </w:r>
      <w:r w:rsidR="007202E9">
        <w:rPr>
          <w:sz w:val="24"/>
          <w:szCs w:val="24"/>
        </w:rPr>
        <w:t xml:space="preserve"> </w:t>
      </w:r>
    </w:p>
    <w:p w14:paraId="1A45877D" w14:textId="26DA141E" w:rsidR="00F41899" w:rsidRDefault="003667E0" w:rsidP="00222473">
      <w:pPr>
        <w:spacing w:line="480" w:lineRule="auto"/>
        <w:ind w:left="119"/>
        <w:jc w:val="both"/>
        <w:rPr>
          <w:sz w:val="24"/>
          <w:szCs w:val="24"/>
        </w:rPr>
      </w:pPr>
      <w:r>
        <w:rPr>
          <w:sz w:val="24"/>
          <w:szCs w:val="24"/>
        </w:rPr>
        <w:t xml:space="preserve">Third, </w:t>
      </w:r>
      <w:r w:rsidR="00BA08BC">
        <w:rPr>
          <w:sz w:val="24"/>
          <w:szCs w:val="24"/>
        </w:rPr>
        <w:t xml:space="preserve">nearly </w:t>
      </w:r>
      <w:r w:rsidR="00371539">
        <w:rPr>
          <w:sz w:val="24"/>
          <w:szCs w:val="24"/>
        </w:rPr>
        <w:t xml:space="preserve">all of the </w:t>
      </w:r>
      <w:r w:rsidR="00BA08BC">
        <w:rPr>
          <w:sz w:val="24"/>
          <w:szCs w:val="24"/>
        </w:rPr>
        <w:t xml:space="preserve">political </w:t>
      </w:r>
      <w:r w:rsidR="00371539">
        <w:rPr>
          <w:sz w:val="24"/>
          <w:szCs w:val="24"/>
        </w:rPr>
        <w:t>tactics we included are correlated with advocacy, allowing us to make a distinction between more direct (e.g. d</w:t>
      </w:r>
      <w:r w:rsidR="00371539" w:rsidRPr="00371539">
        <w:rPr>
          <w:sz w:val="24"/>
          <w:szCs w:val="24"/>
        </w:rPr>
        <w:t>irect contact with government administrations</w:t>
      </w:r>
      <w:r w:rsidR="00371539">
        <w:rPr>
          <w:sz w:val="24"/>
          <w:szCs w:val="24"/>
        </w:rPr>
        <w:t>) and indirect</w:t>
      </w:r>
      <w:r w:rsidR="00E94471">
        <w:rPr>
          <w:sz w:val="24"/>
          <w:szCs w:val="24"/>
        </w:rPr>
        <w:t xml:space="preserve"> (e.g. o</w:t>
      </w:r>
      <w:r w:rsidR="00E94471" w:rsidRPr="00E94471">
        <w:rPr>
          <w:sz w:val="24"/>
          <w:szCs w:val="24"/>
        </w:rPr>
        <w:t>rganizing a rally or demonstration</w:t>
      </w:r>
      <w:r w:rsidR="00E94471">
        <w:rPr>
          <w:sz w:val="24"/>
          <w:szCs w:val="24"/>
        </w:rPr>
        <w:t>) a</w:t>
      </w:r>
      <w:r w:rsidR="00371539">
        <w:rPr>
          <w:sz w:val="24"/>
          <w:szCs w:val="24"/>
        </w:rPr>
        <w:t>dvocacy tactics</w:t>
      </w:r>
      <w:r w:rsidR="008619F9">
        <w:rPr>
          <w:sz w:val="24"/>
          <w:szCs w:val="24"/>
        </w:rPr>
        <w:t xml:space="preserve"> </w:t>
      </w:r>
      <w:r w:rsidR="008619F9">
        <w:rPr>
          <w:sz w:val="24"/>
          <w:szCs w:val="24"/>
        </w:rPr>
        <w:fldChar w:fldCharType="begin"/>
      </w:r>
      <w:r w:rsidR="008619F9">
        <w:rPr>
          <w:sz w:val="24"/>
          <w:szCs w:val="24"/>
        </w:rPr>
        <w:instrText xml:space="preserve"> ADDIN EN.CITE &lt;EndNote&gt;&lt;Cite&gt;&lt;Author&gt;Pekkanen&lt;/Author&gt;&lt;Year&gt;2014&lt;/Year&gt;&lt;RecNum&gt;226&lt;/RecNum&gt;&lt;DisplayText&gt;(Pekkanen &amp;amp; Smith, 2014)&lt;/DisplayText&gt;&lt;record&gt;&lt;rec-number&gt;226&lt;/rec-number&gt;&lt;foreign-keys&gt;&lt;key app="EN" db-id="r9s2x29xideerpeeafspztaaaeaafetewts5" timestamp="1594212569"&gt;226&lt;/key&gt;&lt;/foreign-keys&gt;&lt;ref-type name="Book Section"&gt;5&lt;/ref-type&gt;&lt;contributors&gt;&lt;authors&gt;&lt;author&gt;Pekkanen, R. J.&lt;/author&gt;&lt;author&gt;Smith, S. R. &lt;/author&gt;&lt;/authors&gt;&lt;secondary-authors&gt;&lt;author&gt;R. J. Pekkanen&lt;/author&gt;&lt;author&gt;S. R. Smith&lt;/author&gt;&lt;author&gt;Y. Tsujinaka&lt;/author&gt;&lt;/secondary-authors&gt;&lt;/contributors&gt;&lt;titles&gt;&lt;title&gt;Introduction: Nonprofit advocacy: Definitions and concepts &lt;/title&gt;&lt;secondary-title&gt;Nonprofits and advocacy: Engaging community and government in an era of retrenchment&lt;/secondary-title&gt;&lt;/titles&gt;&lt;periodical&gt;&lt;full-title&gt;Nonprofits and Advocacy: Engaging Community and Government in an Era of Retrenchment&lt;/full-title&gt;&lt;/periodical&gt;&lt;pages&gt;1-17&lt;/pages&gt;&lt;dates&gt;&lt;year&gt;2014&lt;/year&gt;&lt;/dates&gt;&lt;pub-location&gt;Baltimore, MD&lt;/pub-location&gt;&lt;publisher&gt;Johns Hopkins University Press&lt;/publisher&gt;&lt;urls&gt;&lt;/urls&gt;&lt;/record&gt;&lt;/Cite&gt;&lt;/EndNote&gt;</w:instrText>
      </w:r>
      <w:r w:rsidR="008619F9">
        <w:rPr>
          <w:sz w:val="24"/>
          <w:szCs w:val="24"/>
        </w:rPr>
        <w:fldChar w:fldCharType="separate"/>
      </w:r>
      <w:r w:rsidR="008619F9">
        <w:rPr>
          <w:noProof/>
          <w:sz w:val="24"/>
          <w:szCs w:val="24"/>
        </w:rPr>
        <w:t>(Pekkanen &amp; Smith, 2014)</w:t>
      </w:r>
      <w:r w:rsidR="008619F9">
        <w:rPr>
          <w:sz w:val="24"/>
          <w:szCs w:val="24"/>
        </w:rPr>
        <w:fldChar w:fldCharType="end"/>
      </w:r>
      <w:r w:rsidR="007805C7">
        <w:rPr>
          <w:sz w:val="24"/>
          <w:szCs w:val="24"/>
        </w:rPr>
        <w:t xml:space="preserve">. However, this is different for public sphere effects, which intuitively makes sense, because there is no correlation with the political tactics we could classify as direct advocacy tactics. Nonetheless, still a great deal of the political tactics are both correlated with advocacy – i.e. indirect tactics – and public sphere effects. Of these overlapping tactics, the ones oriented at public debate and opinion formation </w:t>
      </w:r>
      <w:r w:rsidR="009A4C6D">
        <w:rPr>
          <w:sz w:val="24"/>
          <w:szCs w:val="24"/>
        </w:rPr>
        <w:t>(e.g.</w:t>
      </w:r>
      <w:r w:rsidR="009A4C6D" w:rsidRPr="009A4C6D">
        <w:t xml:space="preserve"> </w:t>
      </w:r>
      <w:r w:rsidR="009A4C6D">
        <w:rPr>
          <w:sz w:val="24"/>
          <w:szCs w:val="24"/>
        </w:rPr>
        <w:t>r</w:t>
      </w:r>
      <w:r w:rsidR="009A4C6D" w:rsidRPr="009A4C6D">
        <w:rPr>
          <w:sz w:val="24"/>
          <w:szCs w:val="24"/>
        </w:rPr>
        <w:t>aising awareness among c</w:t>
      </w:r>
      <w:r w:rsidR="009A4C6D">
        <w:rPr>
          <w:sz w:val="24"/>
          <w:szCs w:val="24"/>
        </w:rPr>
        <w:t>itizens, organizing debate and discussion and m</w:t>
      </w:r>
      <w:r w:rsidR="009A4C6D" w:rsidRPr="009A4C6D">
        <w:rPr>
          <w:sz w:val="24"/>
          <w:szCs w:val="24"/>
        </w:rPr>
        <w:t>obilizing citizens to defend and propagate these opinions</w:t>
      </w:r>
      <w:r w:rsidR="009A4C6D">
        <w:rPr>
          <w:sz w:val="24"/>
          <w:szCs w:val="24"/>
        </w:rPr>
        <w:t xml:space="preserve">) </w:t>
      </w:r>
      <w:r w:rsidR="007805C7">
        <w:rPr>
          <w:sz w:val="24"/>
          <w:szCs w:val="24"/>
        </w:rPr>
        <w:t>are more important for public sphere effects</w:t>
      </w:r>
      <w:r w:rsidR="009A4C6D">
        <w:rPr>
          <w:sz w:val="24"/>
          <w:szCs w:val="24"/>
        </w:rPr>
        <w:t xml:space="preserve"> than for advocacy purposes</w:t>
      </w:r>
      <w:r w:rsidR="008619F9">
        <w:rPr>
          <w:sz w:val="24"/>
          <w:szCs w:val="24"/>
        </w:rPr>
        <w:t xml:space="preserve"> </w:t>
      </w:r>
      <w:r w:rsidR="008619F9">
        <w:rPr>
          <w:sz w:val="24"/>
          <w:szCs w:val="24"/>
        </w:rPr>
        <w:fldChar w:fldCharType="begin"/>
      </w:r>
      <w:r w:rsidR="008619F9">
        <w:rPr>
          <w:sz w:val="24"/>
          <w:szCs w:val="24"/>
        </w:rPr>
        <w:instrText xml:space="preserve"> ADDIN EN.CITE &lt;EndNote&gt;&lt;Cite&gt;&lt;Author&gt;Shier&lt;/Author&gt;&lt;Year&gt;2015&lt;/Year&gt;&lt;RecNum&gt;152&lt;/RecNum&gt;&lt;DisplayText&gt;(Shier &amp;amp; Handy, 2015)&lt;/DisplayText&gt;&lt;record&gt;&lt;rec-number&gt;152&lt;/rec-number&gt;&lt;foreign-keys&gt;&lt;key app="EN" db-id="r9s2x29xideerpeeafspztaaaeaafetewts5" timestamp="1585313843"&gt;152&lt;/key&gt;&lt;/foreign-keys&gt;&lt;ref-type name="Journal Article"&gt;17&lt;/ref-type&gt;&lt;contributors&gt;&lt;authors&gt;&lt;author&gt;Shier, Micheal L.&lt;/author&gt;&lt;author&gt;Handy, Femida&lt;/author&gt;&lt;/authors&gt;&lt;/contributors&gt;&lt;titles&gt;&lt;title&gt;From Advocacy to Social Innovation: A Typology of Social Change Efforts by Nonprofits&lt;/title&gt;&lt;secondary-title&gt;VOLUNTAS: International Journal of Voluntary and Nonprofit Organizations&lt;/secondary-title&gt;&lt;/titles&gt;&lt;periodical&gt;&lt;full-title&gt;VOLUNTAS: International Journal of Voluntary and Nonprofit Organizations&lt;/full-title&gt;&lt;/periodical&gt;&lt;pages&gt;2581-2603&lt;/pages&gt;&lt;volume&gt;26&lt;/volume&gt;&lt;number&gt;6&lt;/number&gt;&lt;dates&gt;&lt;year&gt;2015&lt;/year&gt;&lt;pub-dates&gt;&lt;date&gt;2015/12/01&lt;/date&gt;&lt;/pub-dates&gt;&lt;/dates&gt;&lt;isbn&gt;1573-7888&lt;/isbn&gt;&lt;urls&gt;&lt;related-urls&gt;&lt;url&gt;https://doi.org/10.1007/s11266-014-9535-1&lt;/url&gt;&lt;/related-urls&gt;&lt;/urls&gt;&lt;electronic-resource-num&gt;10.1007/s11266-014-9535-1&lt;/electronic-resource-num&gt;&lt;/record&gt;&lt;/Cite&gt;&lt;/EndNote&gt;</w:instrText>
      </w:r>
      <w:r w:rsidR="008619F9">
        <w:rPr>
          <w:sz w:val="24"/>
          <w:szCs w:val="24"/>
        </w:rPr>
        <w:fldChar w:fldCharType="separate"/>
      </w:r>
      <w:r w:rsidR="008619F9">
        <w:rPr>
          <w:noProof/>
          <w:sz w:val="24"/>
          <w:szCs w:val="24"/>
        </w:rPr>
        <w:t>(Shier &amp; Handy, 2015)</w:t>
      </w:r>
      <w:r w:rsidR="008619F9">
        <w:rPr>
          <w:sz w:val="24"/>
          <w:szCs w:val="24"/>
        </w:rPr>
        <w:fldChar w:fldCharType="end"/>
      </w:r>
      <w:r w:rsidR="009A4C6D">
        <w:rPr>
          <w:sz w:val="24"/>
          <w:szCs w:val="24"/>
        </w:rPr>
        <w:t>.</w:t>
      </w:r>
      <w:r w:rsidR="007805C7">
        <w:rPr>
          <w:sz w:val="24"/>
          <w:szCs w:val="24"/>
        </w:rPr>
        <w:t xml:space="preserve"> Thus, even though t</w:t>
      </w:r>
      <w:r w:rsidR="00BA08BC">
        <w:rPr>
          <w:sz w:val="24"/>
          <w:szCs w:val="24"/>
        </w:rPr>
        <w:t xml:space="preserve">here is an overlap in the political tactics used for public sphere effects and advocacy </w:t>
      </w:r>
      <w:r w:rsidR="00BA08BC">
        <w:rPr>
          <w:sz w:val="24"/>
          <w:szCs w:val="24"/>
        </w:rPr>
        <w:lastRenderedPageBreak/>
        <w:t>purposes</w:t>
      </w:r>
      <w:r w:rsidR="007805C7">
        <w:rPr>
          <w:sz w:val="24"/>
          <w:szCs w:val="24"/>
        </w:rPr>
        <w:t xml:space="preserve">, not all tactics are equally important for both political activities. </w:t>
      </w:r>
    </w:p>
    <w:p w14:paraId="6F773E0C" w14:textId="22696EAF" w:rsidR="001B215F" w:rsidRDefault="009A4C6D" w:rsidP="001B215F">
      <w:pPr>
        <w:spacing w:line="480" w:lineRule="auto"/>
        <w:ind w:left="119"/>
        <w:jc w:val="both"/>
        <w:rPr>
          <w:sz w:val="24"/>
          <w:szCs w:val="24"/>
        </w:rPr>
      </w:pPr>
      <w:r>
        <w:rPr>
          <w:sz w:val="24"/>
          <w:szCs w:val="24"/>
        </w:rPr>
        <w:t>Future research could build on our findings. By making use of a mixed-methods or qualitative design</w:t>
      </w:r>
      <w:r w:rsidR="00A95E54">
        <w:rPr>
          <w:sz w:val="24"/>
          <w:szCs w:val="24"/>
        </w:rPr>
        <w:t xml:space="preserve"> </w:t>
      </w:r>
      <w:r w:rsidR="00A95E54">
        <w:rPr>
          <w:sz w:val="24"/>
          <w:szCs w:val="24"/>
        </w:rPr>
        <w:fldChar w:fldCharType="begin"/>
      </w:r>
      <w:r w:rsidR="00A95E54">
        <w:rPr>
          <w:sz w:val="24"/>
          <w:szCs w:val="24"/>
        </w:rPr>
        <w:instrText xml:space="preserve"> ADDIN EN.CITE &lt;EndNote&gt;&lt;Cite&gt;&lt;Author&gt;Sandfort&lt;/Author&gt;&lt;Year&gt;2014&lt;/Year&gt;&lt;RecNum&gt;400&lt;/RecNum&gt;&lt;DisplayText&gt;(Sandfort, 2014)&lt;/DisplayText&gt;&lt;record&gt;&lt;rec-number&gt;400&lt;/rec-number&gt;&lt;foreign-keys&gt;&lt;key app="EN" db-id="r9s2x29xideerpeeafspztaaaeaafetewts5" timestamp="1611245582"&gt;400&lt;/key&gt;&lt;/foreign-keys&gt;&lt;ref-type name="Journal Article"&gt;17&lt;/ref-type&gt;&lt;contributors&gt;&lt;authors&gt;&lt;author&gt;Sandfort, Jodi&lt;/author&gt;&lt;/authors&gt;&lt;/contributors&gt;&lt;titles&gt;&lt;title&gt;Analyzing the practice of nonprofit advocacy: Comparing two human service networks&lt;/title&gt;&lt;secondary-title&gt;Nonprofits and Advocacy: Engaging Community and Government in an Era of Retrenchment&lt;/secondary-title&gt;&lt;/titles&gt;&lt;periodical&gt;&lt;full-title&gt;Nonprofits and Advocacy: Engaging Community and Government in an Era of Retrenchment&lt;/full-title&gt;&lt;/periodical&gt;&lt;pages&gt;222-253&lt;/pages&gt;&lt;dates&gt;&lt;year&gt;2014&lt;/year&gt;&lt;pub-dates&gt;&lt;date&gt;01/01&lt;/date&gt;&lt;/pub-dates&gt;&lt;/dates&gt;&lt;urls&gt;&lt;/urls&gt;&lt;/record&gt;&lt;/Cite&gt;&lt;/EndNote&gt;</w:instrText>
      </w:r>
      <w:r w:rsidR="00A95E54">
        <w:rPr>
          <w:sz w:val="24"/>
          <w:szCs w:val="24"/>
        </w:rPr>
        <w:fldChar w:fldCharType="separate"/>
      </w:r>
      <w:r w:rsidR="00A95E54">
        <w:rPr>
          <w:noProof/>
          <w:sz w:val="24"/>
          <w:szCs w:val="24"/>
        </w:rPr>
        <w:t>(Sandfort, 2014)</w:t>
      </w:r>
      <w:r w:rsidR="00A95E54">
        <w:rPr>
          <w:sz w:val="24"/>
          <w:szCs w:val="24"/>
        </w:rPr>
        <w:fldChar w:fldCharType="end"/>
      </w:r>
      <w:r>
        <w:rPr>
          <w:sz w:val="24"/>
          <w:szCs w:val="24"/>
        </w:rPr>
        <w:t>, scholars could look at other variables possibly explaining the extent of advocacy and public sphere effects (e.g. mission statement and organizational culture)</w:t>
      </w:r>
      <w:r w:rsidR="0033487A">
        <w:rPr>
          <w:sz w:val="24"/>
          <w:szCs w:val="24"/>
        </w:rPr>
        <w:t xml:space="preserve"> </w:t>
      </w:r>
      <w:r w:rsidR="0033487A">
        <w:rPr>
          <w:sz w:val="24"/>
          <w:szCs w:val="24"/>
        </w:rPr>
        <w:fldChar w:fldCharType="begin"/>
      </w:r>
      <w:r w:rsidR="0033487A">
        <w:rPr>
          <w:sz w:val="24"/>
          <w:szCs w:val="24"/>
        </w:rPr>
        <w:instrText xml:space="preserve"> ADDIN EN.CITE &lt;EndNote&gt;&lt;Cite&gt;&lt;Author&gt;Kim&lt;/Author&gt;&lt;Year&gt;2018&lt;/Year&gt;&lt;RecNum&gt;397&lt;/RecNum&gt;&lt;DisplayText&gt;(Kim &amp;amp; Mason, 2018)&lt;/DisplayText&gt;&lt;record&gt;&lt;rec-number&gt;397&lt;/rec-number&gt;&lt;foreign-keys&gt;&lt;key app="EN" db-id="r9s2x29xideerpeeafspztaaaeaafetewts5" timestamp="1611234975"&gt;397&lt;/key&gt;&lt;/foreign-keys&gt;&lt;ref-type name="Journal Article"&gt;17&lt;/ref-type&gt;&lt;contributors&gt;&lt;authors&gt;&lt;author&gt;Kim, Mirae&lt;/author&gt;&lt;author&gt;Mason, Dyana P.&lt;/author&gt;&lt;/authors&gt;&lt;/contributors&gt;&lt;titles&gt;&lt;title&gt;Representation and Diversity, Advocacy, and Nonprofit Arts Organizations&lt;/title&gt;&lt;secondary-title&gt;Nonprofit and Voluntary Sector Quarterly&lt;/secondary-title&gt;&lt;/titles&gt;&lt;periodical&gt;&lt;full-title&gt;Nonprofit and Voluntary Sector Quarterly&lt;/full-title&gt;&lt;/periodical&gt;&lt;pages&gt;49-71&lt;/pages&gt;&lt;volume&gt;47&lt;/volume&gt;&lt;number&gt;1&lt;/number&gt;&lt;keywords&gt;&lt;keyword&gt;diversity,representation,professionalism,executive leadership,arts nonprofits&lt;/keyword&gt;&lt;/keywords&gt;&lt;dates&gt;&lt;year&gt;2018&lt;/year&gt;&lt;/dates&gt;&lt;urls&gt;&lt;related-urls&gt;&lt;url&gt;https://journals.sagepub.com/doi/abs/10.1177/0899764017728364&lt;/url&gt;&lt;/related-urls&gt;&lt;/urls&gt;&lt;electronic-resource-num&gt;10.1177/0899764017728364&lt;/electronic-resource-num&gt;&lt;/record&gt;&lt;/Cite&gt;&lt;/EndNote&gt;</w:instrText>
      </w:r>
      <w:r w:rsidR="0033487A">
        <w:rPr>
          <w:sz w:val="24"/>
          <w:szCs w:val="24"/>
        </w:rPr>
        <w:fldChar w:fldCharType="separate"/>
      </w:r>
      <w:r w:rsidR="0033487A">
        <w:rPr>
          <w:noProof/>
          <w:sz w:val="24"/>
          <w:szCs w:val="24"/>
        </w:rPr>
        <w:t>(Kim &amp; Mason, 2018)</w:t>
      </w:r>
      <w:r w:rsidR="0033487A">
        <w:rPr>
          <w:sz w:val="24"/>
          <w:szCs w:val="24"/>
        </w:rPr>
        <w:fldChar w:fldCharType="end"/>
      </w:r>
      <w:r>
        <w:rPr>
          <w:sz w:val="24"/>
          <w:szCs w:val="24"/>
        </w:rPr>
        <w:t xml:space="preserve">. It could also be interesting to </w:t>
      </w:r>
      <w:r w:rsidR="00DD7E5B">
        <w:rPr>
          <w:sz w:val="24"/>
          <w:szCs w:val="24"/>
        </w:rPr>
        <w:t xml:space="preserve">quantitatively </w:t>
      </w:r>
      <w:r>
        <w:rPr>
          <w:sz w:val="24"/>
          <w:szCs w:val="24"/>
        </w:rPr>
        <w:t>investigate how overlapping political tactics are applied fro</w:t>
      </w:r>
      <w:r w:rsidR="00DD7E5B">
        <w:rPr>
          <w:sz w:val="24"/>
          <w:szCs w:val="24"/>
        </w:rPr>
        <w:t>m the perspective of both advocacy and</w:t>
      </w:r>
      <w:r>
        <w:rPr>
          <w:sz w:val="24"/>
          <w:szCs w:val="24"/>
        </w:rPr>
        <w:t xml:space="preserve"> public sphere effects (e.g. a protest to influence institutional elites or to enable debate in the public sphere). Moreover, examining the legitimacy and effectiveness of nonprofits involved in political activities, is best done from</w:t>
      </w:r>
      <w:r w:rsidR="0034000F">
        <w:rPr>
          <w:sz w:val="24"/>
          <w:szCs w:val="24"/>
        </w:rPr>
        <w:t xml:space="preserve"> a qualitative point of view</w:t>
      </w:r>
      <w:r w:rsidR="00A95E54">
        <w:rPr>
          <w:sz w:val="24"/>
          <w:szCs w:val="24"/>
        </w:rPr>
        <w:t xml:space="preserve"> </w:t>
      </w:r>
      <w:r w:rsidR="00A95E54">
        <w:rPr>
          <w:sz w:val="24"/>
          <w:szCs w:val="24"/>
        </w:rPr>
        <w:fldChar w:fldCharType="begin"/>
      </w:r>
      <w:r w:rsidR="00A95E54">
        <w:rPr>
          <w:sz w:val="24"/>
          <w:szCs w:val="24"/>
        </w:rPr>
        <w:instrText xml:space="preserve"> ADDIN EN.CITE &lt;EndNote&gt;&lt;Cite&gt;&lt;Author&gt;Bass&lt;/Author&gt;&lt;Year&gt;2014&lt;/Year&gt;&lt;RecNum&gt;401&lt;/RecNum&gt;&lt;DisplayText&gt;(Bass, Abramson, &amp;amp; Dewey, 2014)&lt;/DisplayText&gt;&lt;record&gt;&lt;rec-number&gt;401&lt;/rec-number&gt;&lt;foreign-keys&gt;&lt;key app="EN" db-id="r9s2x29xideerpeeafspztaaaeaafetewts5" timestamp="1611245672"&gt;401&lt;/key&gt;&lt;/foreign-keys&gt;&lt;ref-type name="Journal Article"&gt;17&lt;/ref-type&gt;&lt;contributors&gt;&lt;authors&gt;&lt;author&gt;Bass, G. D.&lt;/author&gt;&lt;author&gt;Abramson, Alan&lt;/author&gt;&lt;author&gt;Dewey, E.&lt;/author&gt;&lt;/authors&gt;&lt;/contributors&gt;&lt;titles&gt;&lt;title&gt;Effective advocacy: Lessons for nonprofit leaders from research and practice&lt;/title&gt;&lt;secondary-title&gt;Nonprofits and Advocacy: Engaging Community and Government in an Era of Retrenchment&lt;/secondary-title&gt;&lt;/titles&gt;&lt;periodical&gt;&lt;full-title&gt;Nonprofits and Advocacy: Engaging Community and Government in an Era of Retrenchment&lt;/full-title&gt;&lt;/periodical&gt;&lt;pages&gt;254-293&lt;/pages&gt;&lt;dates&gt;&lt;year&gt;2014&lt;/year&gt;&lt;pub-dates&gt;&lt;date&gt;01/01&lt;/date&gt;&lt;/pub-dates&gt;&lt;/dates&gt;&lt;urls&gt;&lt;/urls&gt;&lt;/record&gt;&lt;/Cite&gt;&lt;/EndNote&gt;</w:instrText>
      </w:r>
      <w:r w:rsidR="00A95E54">
        <w:rPr>
          <w:sz w:val="24"/>
          <w:szCs w:val="24"/>
        </w:rPr>
        <w:fldChar w:fldCharType="separate"/>
      </w:r>
      <w:r w:rsidR="00A95E54">
        <w:rPr>
          <w:noProof/>
          <w:sz w:val="24"/>
          <w:szCs w:val="24"/>
        </w:rPr>
        <w:t>(Bass, Abramson, &amp; Dewey, 2014)</w:t>
      </w:r>
      <w:r w:rsidR="00A95E54">
        <w:rPr>
          <w:sz w:val="24"/>
          <w:szCs w:val="24"/>
        </w:rPr>
        <w:fldChar w:fldCharType="end"/>
      </w:r>
      <w:r w:rsidR="0034000F">
        <w:rPr>
          <w:sz w:val="24"/>
          <w:szCs w:val="24"/>
        </w:rPr>
        <w:t xml:space="preserve">. </w:t>
      </w:r>
    </w:p>
    <w:p w14:paraId="41D41DE2" w14:textId="6067B654" w:rsidR="003F4C19" w:rsidRPr="003F4C19" w:rsidRDefault="009A4C6D" w:rsidP="003F4C19">
      <w:pPr>
        <w:spacing w:line="480" w:lineRule="auto"/>
        <w:ind w:left="119"/>
        <w:jc w:val="both"/>
        <w:rPr>
          <w:sz w:val="24"/>
          <w:szCs w:val="24"/>
        </w:rPr>
      </w:pPr>
      <w:r>
        <w:rPr>
          <w:sz w:val="24"/>
          <w:szCs w:val="24"/>
        </w:rPr>
        <w:t xml:space="preserve">Last, this paper </w:t>
      </w:r>
      <w:r w:rsidR="005B2688">
        <w:rPr>
          <w:sz w:val="24"/>
          <w:szCs w:val="24"/>
        </w:rPr>
        <w:t xml:space="preserve">also has some practical relevance. </w:t>
      </w:r>
      <w:r w:rsidR="0034000F">
        <w:rPr>
          <w:sz w:val="24"/>
          <w:szCs w:val="24"/>
        </w:rPr>
        <w:t xml:space="preserve">Nonprofit managers </w:t>
      </w:r>
      <w:r w:rsidR="00266522">
        <w:rPr>
          <w:sz w:val="24"/>
          <w:szCs w:val="24"/>
        </w:rPr>
        <w:t>should know that the political role of th</w:t>
      </w:r>
      <w:r w:rsidR="003F4C19">
        <w:rPr>
          <w:sz w:val="24"/>
          <w:szCs w:val="24"/>
        </w:rPr>
        <w:t xml:space="preserve">eir organizations is very broad, </w:t>
      </w:r>
      <w:r w:rsidR="00266522">
        <w:rPr>
          <w:sz w:val="24"/>
          <w:szCs w:val="24"/>
        </w:rPr>
        <w:t xml:space="preserve">not necessarily limited to advocacy. This broad conceptualization </w:t>
      </w:r>
      <w:r w:rsidR="005B2688">
        <w:rPr>
          <w:sz w:val="24"/>
          <w:szCs w:val="24"/>
        </w:rPr>
        <w:t>can shed</w:t>
      </w:r>
      <w:r w:rsidR="00266522">
        <w:rPr>
          <w:sz w:val="24"/>
          <w:szCs w:val="24"/>
        </w:rPr>
        <w:t xml:space="preserve"> another light on ongoing discussion</w:t>
      </w:r>
      <w:r w:rsidR="00DD7E5B">
        <w:rPr>
          <w:sz w:val="24"/>
          <w:szCs w:val="24"/>
        </w:rPr>
        <w:t>s</w:t>
      </w:r>
      <w:r w:rsidR="003F4C19">
        <w:rPr>
          <w:sz w:val="24"/>
          <w:szCs w:val="24"/>
        </w:rPr>
        <w:t xml:space="preserve">. </w:t>
      </w:r>
      <w:r w:rsidR="005B2688">
        <w:rPr>
          <w:sz w:val="24"/>
          <w:szCs w:val="24"/>
        </w:rPr>
        <w:t>For example, scholars</w:t>
      </w:r>
      <w:r w:rsidR="00553B57" w:rsidRPr="001E4514">
        <w:rPr>
          <w:sz w:val="24"/>
          <w:szCs w:val="24"/>
        </w:rPr>
        <w:t xml:space="preserve"> claims that there is a qualitative thinning out of advocacy </w:t>
      </w:r>
      <w:r w:rsidR="005B2688">
        <w:rPr>
          <w:sz w:val="24"/>
          <w:szCs w:val="24"/>
        </w:rPr>
        <w:t>tactics</w:t>
      </w:r>
      <w:r w:rsidR="00553B57" w:rsidRPr="001E4514">
        <w:rPr>
          <w:sz w:val="24"/>
          <w:szCs w:val="24"/>
        </w:rPr>
        <w:t xml:space="preserve">. </w:t>
      </w:r>
      <w:r w:rsidR="005B2688">
        <w:rPr>
          <w:sz w:val="24"/>
          <w:szCs w:val="24"/>
        </w:rPr>
        <w:t>This means that n</w:t>
      </w:r>
      <w:r w:rsidR="00553B57" w:rsidRPr="001E4514">
        <w:rPr>
          <w:sz w:val="24"/>
          <w:szCs w:val="24"/>
        </w:rPr>
        <w:t xml:space="preserve">onprofit organizations rely more on direct advocacy </w:t>
      </w:r>
      <w:r w:rsidR="005B2688">
        <w:rPr>
          <w:sz w:val="24"/>
          <w:szCs w:val="24"/>
        </w:rPr>
        <w:t>tactics</w:t>
      </w:r>
      <w:r w:rsidR="00553B57" w:rsidRPr="001E4514">
        <w:rPr>
          <w:sz w:val="24"/>
          <w:szCs w:val="24"/>
        </w:rPr>
        <w:t xml:space="preserve"> alone</w:t>
      </w:r>
      <w:r w:rsidR="005B2688">
        <w:rPr>
          <w:sz w:val="24"/>
          <w:szCs w:val="24"/>
        </w:rPr>
        <w:t xml:space="preserve"> instead of indirect ones</w:t>
      </w:r>
      <w:r w:rsidR="002D37DE">
        <w:rPr>
          <w:sz w:val="24"/>
          <w:szCs w:val="24"/>
        </w:rPr>
        <w:t xml:space="preserve"> as well</w:t>
      </w:r>
      <w:r w:rsidR="003F4C19">
        <w:rPr>
          <w:sz w:val="24"/>
          <w:szCs w:val="24"/>
        </w:rPr>
        <w:t>, leading to a qualitative impoverishment of the tactic</w:t>
      </w:r>
      <w:r w:rsidR="003932E4">
        <w:rPr>
          <w:sz w:val="24"/>
          <w:szCs w:val="24"/>
        </w:rPr>
        <w:t xml:space="preserve">al repertoire </w:t>
      </w:r>
      <w:r w:rsidR="008619F9">
        <w:rPr>
          <w:sz w:val="24"/>
          <w:szCs w:val="24"/>
        </w:rPr>
        <w:fldChar w:fldCharType="begin"/>
      </w:r>
      <w:r w:rsidR="008619F9">
        <w:rPr>
          <w:sz w:val="24"/>
          <w:szCs w:val="24"/>
        </w:rPr>
        <w:instrText xml:space="preserve"> ADDIN EN.CITE &lt;EndNote&gt;&lt;Cite&gt;&lt;Author&gt;Fyall&lt;/Author&gt;&lt;Year&gt;2015&lt;/Year&gt;&lt;RecNum&gt;402&lt;/RecNum&gt;&lt;DisplayText&gt;(Fyall &amp;amp; McGuire, 2015)&lt;/DisplayText&gt;&lt;record&gt;&lt;rec-number&gt;402&lt;/rec-number&gt;&lt;foreign-keys&gt;&lt;key app="EN" db-id="r9s2x29xideerpeeafspztaaaeaafetewts5" timestamp="1611248582"&gt;402&lt;/key&gt;&lt;/foreign-keys&gt;&lt;ref-type name="Journal Article"&gt;17&lt;/ref-type&gt;&lt;contributors&gt;&lt;authors&gt;&lt;author&gt;Fyall, Rachel&lt;/author&gt;&lt;author&gt;McGuire, Michael&lt;/author&gt;&lt;/authors&gt;&lt;/contributors&gt;&lt;titles&gt;&lt;title&gt;Advocating for policy change in nonprofit coalitions&lt;/title&gt;&lt;secondary-title&gt;Nonprofit and Voluntary Sector Quarterly&lt;/secondary-title&gt;&lt;/titles&gt;&lt;periodical&gt;&lt;full-title&gt;Nonprofit and Voluntary Sector Quarterly&lt;/full-title&gt;&lt;/periodical&gt;&lt;pages&gt;1274-1291&lt;/pages&gt;&lt;volume&gt;44&lt;/volume&gt;&lt;number&gt;6&lt;/number&gt;&lt;dates&gt;&lt;year&gt;2015&lt;/year&gt;&lt;/dates&gt;&lt;isbn&gt;0899-7640&lt;/isbn&gt;&lt;urls&gt;&lt;/urls&gt;&lt;/record&gt;&lt;/Cite&gt;&lt;/EndNote&gt;</w:instrText>
      </w:r>
      <w:r w:rsidR="008619F9">
        <w:rPr>
          <w:sz w:val="24"/>
          <w:szCs w:val="24"/>
        </w:rPr>
        <w:fldChar w:fldCharType="separate"/>
      </w:r>
      <w:r w:rsidR="008619F9">
        <w:rPr>
          <w:noProof/>
          <w:sz w:val="24"/>
          <w:szCs w:val="24"/>
        </w:rPr>
        <w:t>(Fyall &amp; McGuire, 2015)</w:t>
      </w:r>
      <w:r w:rsidR="008619F9">
        <w:rPr>
          <w:sz w:val="24"/>
          <w:szCs w:val="24"/>
        </w:rPr>
        <w:fldChar w:fldCharType="end"/>
      </w:r>
      <w:r w:rsidR="003F4C19">
        <w:rPr>
          <w:sz w:val="24"/>
          <w:szCs w:val="24"/>
        </w:rPr>
        <w:t xml:space="preserve">. </w:t>
      </w:r>
      <w:r w:rsidR="00553B57" w:rsidRPr="001E4514">
        <w:rPr>
          <w:sz w:val="24"/>
          <w:szCs w:val="24"/>
        </w:rPr>
        <w:t>However, with the knowledge of this paper</w:t>
      </w:r>
      <w:r w:rsidR="005700D0">
        <w:rPr>
          <w:sz w:val="24"/>
          <w:szCs w:val="24"/>
        </w:rPr>
        <w:t>,</w:t>
      </w:r>
      <w:r w:rsidR="00553B57" w:rsidRPr="001E4514">
        <w:rPr>
          <w:sz w:val="24"/>
          <w:szCs w:val="24"/>
        </w:rPr>
        <w:t xml:space="preserve"> we know that</w:t>
      </w:r>
      <w:r w:rsidR="005700D0">
        <w:rPr>
          <w:sz w:val="24"/>
          <w:szCs w:val="24"/>
        </w:rPr>
        <w:t xml:space="preserve"> some of the tactics use</w:t>
      </w:r>
      <w:r w:rsidR="003F4C19">
        <w:rPr>
          <w:sz w:val="24"/>
          <w:szCs w:val="24"/>
        </w:rPr>
        <w:t>d</w:t>
      </w:r>
      <w:r w:rsidR="005700D0">
        <w:rPr>
          <w:sz w:val="24"/>
          <w:szCs w:val="24"/>
        </w:rPr>
        <w:t xml:space="preserve"> for</w:t>
      </w:r>
      <w:r w:rsidR="00553B57" w:rsidRPr="001E4514">
        <w:rPr>
          <w:sz w:val="24"/>
          <w:szCs w:val="24"/>
        </w:rPr>
        <w:t xml:space="preserve"> indirect advocacy </w:t>
      </w:r>
      <w:r w:rsidR="005700D0">
        <w:rPr>
          <w:sz w:val="24"/>
          <w:szCs w:val="24"/>
        </w:rPr>
        <w:t xml:space="preserve">are also used for public sphere effects purposes. </w:t>
      </w:r>
      <w:r w:rsidR="003F4C19">
        <w:rPr>
          <w:sz w:val="24"/>
          <w:szCs w:val="24"/>
        </w:rPr>
        <w:t>Thus, t</w:t>
      </w:r>
      <w:r w:rsidR="00553B57" w:rsidRPr="001E4514">
        <w:rPr>
          <w:sz w:val="24"/>
          <w:szCs w:val="24"/>
        </w:rPr>
        <w:t xml:space="preserve">he possible qualitative thinning out could be even </w:t>
      </w:r>
      <w:r w:rsidR="003F4C19">
        <w:rPr>
          <w:sz w:val="24"/>
          <w:szCs w:val="24"/>
        </w:rPr>
        <w:t xml:space="preserve">more threatening when taking both political activities into account. </w:t>
      </w:r>
    </w:p>
    <w:p w14:paraId="343684D0" w14:textId="2DB9AC7E" w:rsidR="003F4C19" w:rsidRPr="003F4C19" w:rsidRDefault="003F4C19" w:rsidP="001E4514">
      <w:pPr>
        <w:spacing w:line="480" w:lineRule="auto"/>
        <w:ind w:left="119"/>
        <w:jc w:val="both"/>
        <w:rPr>
          <w:sz w:val="24"/>
          <w:szCs w:val="24"/>
        </w:rPr>
      </w:pPr>
    </w:p>
    <w:p w14:paraId="471B336B" w14:textId="7003847B" w:rsidR="003F4C19" w:rsidRPr="003F4C19" w:rsidRDefault="003F4C19" w:rsidP="001E4514">
      <w:pPr>
        <w:spacing w:line="480" w:lineRule="auto"/>
        <w:ind w:left="119"/>
        <w:jc w:val="both"/>
        <w:rPr>
          <w:sz w:val="24"/>
          <w:szCs w:val="24"/>
        </w:rPr>
      </w:pPr>
    </w:p>
    <w:p w14:paraId="51FE4E21" w14:textId="26617ED0" w:rsidR="003F4C19" w:rsidRPr="003F4C19" w:rsidRDefault="003F4C19" w:rsidP="001E4514">
      <w:pPr>
        <w:spacing w:line="480" w:lineRule="auto"/>
        <w:ind w:left="119"/>
        <w:jc w:val="both"/>
        <w:rPr>
          <w:sz w:val="24"/>
          <w:szCs w:val="24"/>
        </w:rPr>
      </w:pPr>
    </w:p>
    <w:p w14:paraId="054ABB72" w14:textId="6FAEEA43" w:rsidR="003F4C19" w:rsidRPr="003F4C19" w:rsidRDefault="003F4C19" w:rsidP="001E4514">
      <w:pPr>
        <w:spacing w:line="480" w:lineRule="auto"/>
        <w:ind w:left="119"/>
        <w:jc w:val="both"/>
        <w:rPr>
          <w:sz w:val="24"/>
          <w:szCs w:val="24"/>
        </w:rPr>
      </w:pPr>
    </w:p>
    <w:p w14:paraId="245E001B" w14:textId="7F6F1A96" w:rsidR="003F4C19" w:rsidRPr="003F4C19" w:rsidRDefault="003F4C19" w:rsidP="001E4514">
      <w:pPr>
        <w:spacing w:line="480" w:lineRule="auto"/>
        <w:ind w:left="119"/>
        <w:jc w:val="both"/>
        <w:rPr>
          <w:sz w:val="24"/>
          <w:szCs w:val="24"/>
        </w:rPr>
      </w:pPr>
    </w:p>
    <w:p w14:paraId="645BDB16" w14:textId="42007542" w:rsidR="003F4C19" w:rsidRDefault="003F4C19" w:rsidP="001E4514">
      <w:pPr>
        <w:spacing w:line="480" w:lineRule="auto"/>
        <w:ind w:left="119"/>
        <w:jc w:val="both"/>
        <w:rPr>
          <w:sz w:val="24"/>
          <w:szCs w:val="24"/>
        </w:rPr>
      </w:pPr>
    </w:p>
    <w:p w14:paraId="1CF28FC9" w14:textId="4D9B3FBE" w:rsidR="003F4C19" w:rsidRPr="003F4C19" w:rsidRDefault="003F4C19" w:rsidP="008619F9">
      <w:pPr>
        <w:spacing w:line="480" w:lineRule="auto"/>
        <w:jc w:val="both"/>
        <w:rPr>
          <w:sz w:val="24"/>
          <w:szCs w:val="24"/>
        </w:rPr>
      </w:pPr>
    </w:p>
    <w:p w14:paraId="4AB1D033" w14:textId="65496BD0" w:rsidR="004B2244" w:rsidRPr="001E4514" w:rsidRDefault="004B2244" w:rsidP="003F4C19">
      <w:pPr>
        <w:spacing w:line="480" w:lineRule="auto"/>
        <w:ind w:firstLine="119"/>
        <w:rPr>
          <w:sz w:val="28"/>
          <w:szCs w:val="28"/>
        </w:rPr>
      </w:pPr>
      <w:r w:rsidRPr="001E4514">
        <w:rPr>
          <w:b/>
          <w:sz w:val="28"/>
          <w:szCs w:val="28"/>
        </w:rPr>
        <w:lastRenderedPageBreak/>
        <w:t>References</w:t>
      </w:r>
    </w:p>
    <w:p w14:paraId="24BEEC0F" w14:textId="77777777" w:rsidR="005F1E76" w:rsidRPr="005F1E76" w:rsidRDefault="004B2244" w:rsidP="005F1E76">
      <w:pPr>
        <w:pStyle w:val="EndNoteBibliography"/>
        <w:spacing w:line="360" w:lineRule="auto"/>
        <w:ind w:left="720" w:hanging="720"/>
        <w:rPr>
          <w:sz w:val="24"/>
          <w:szCs w:val="24"/>
        </w:rPr>
      </w:pPr>
      <w:r w:rsidRPr="005F1E76">
        <w:rPr>
          <w:sz w:val="24"/>
          <w:szCs w:val="24"/>
        </w:rPr>
        <w:fldChar w:fldCharType="begin"/>
      </w:r>
      <w:r w:rsidRPr="005F1E76">
        <w:rPr>
          <w:sz w:val="24"/>
          <w:szCs w:val="24"/>
        </w:rPr>
        <w:instrText xml:space="preserve"> ADDIN EN.REFLIST </w:instrText>
      </w:r>
      <w:r w:rsidRPr="005F1E76">
        <w:rPr>
          <w:sz w:val="24"/>
          <w:szCs w:val="24"/>
        </w:rPr>
        <w:fldChar w:fldCharType="separate"/>
      </w:r>
      <w:r w:rsidR="005F1E76" w:rsidRPr="005F1E76">
        <w:rPr>
          <w:sz w:val="24"/>
          <w:szCs w:val="24"/>
        </w:rPr>
        <w:t xml:space="preserve">Alexander, J., Nank, R., &amp; Stivers, C. (1999). Implications of Welfare Reform: Do Nonprofit Survival Strategies Threaten Civil Society? </w:t>
      </w:r>
      <w:r w:rsidR="005F1E76" w:rsidRPr="005F1E76">
        <w:rPr>
          <w:i/>
          <w:sz w:val="24"/>
          <w:szCs w:val="24"/>
        </w:rPr>
        <w:t>Nonprofit and Voluntary Sector Quarterly, 28</w:t>
      </w:r>
      <w:r w:rsidR="005F1E76" w:rsidRPr="005F1E76">
        <w:rPr>
          <w:sz w:val="24"/>
          <w:szCs w:val="24"/>
        </w:rPr>
        <w:t>(4), 452-475. doi:10.1177/0899764099284005</w:t>
      </w:r>
    </w:p>
    <w:p w14:paraId="188E2D08"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Almog-Bar, M., &amp; Schmid, H. (2014). Advocacy Activities of Nonprofit Human Service Organizations: A Critical Review. </w:t>
      </w:r>
      <w:r w:rsidRPr="005F1E76">
        <w:rPr>
          <w:i/>
          <w:sz w:val="24"/>
          <w:szCs w:val="24"/>
        </w:rPr>
        <w:t>Nonprofit and Voluntary Sector Quarterly, 43</w:t>
      </w:r>
      <w:r w:rsidRPr="005F1E76">
        <w:rPr>
          <w:sz w:val="24"/>
          <w:szCs w:val="24"/>
        </w:rPr>
        <w:t>(1), 11-35. doi:10.1177/0899764013483212</w:t>
      </w:r>
    </w:p>
    <w:p w14:paraId="7C278914" w14:textId="77777777" w:rsidR="005F1E76" w:rsidRPr="00EC56D7" w:rsidRDefault="005F1E76" w:rsidP="005F1E76">
      <w:pPr>
        <w:pStyle w:val="EndNoteBibliography"/>
        <w:spacing w:line="360" w:lineRule="auto"/>
        <w:ind w:left="720" w:hanging="720"/>
        <w:rPr>
          <w:sz w:val="24"/>
          <w:szCs w:val="24"/>
          <w:lang w:val="nl-BE"/>
        </w:rPr>
      </w:pPr>
      <w:r w:rsidRPr="005F1E76">
        <w:rPr>
          <w:sz w:val="24"/>
          <w:szCs w:val="24"/>
        </w:rPr>
        <w:t xml:space="preserve">Andrews, K. T., &amp; Edwards, B. (2004). Advocacy organizations in the US political process. </w:t>
      </w:r>
      <w:r w:rsidRPr="00EC56D7">
        <w:rPr>
          <w:i/>
          <w:sz w:val="24"/>
          <w:szCs w:val="24"/>
          <w:lang w:val="nl-BE"/>
        </w:rPr>
        <w:t>Annu. Rev. Sociol., 30</w:t>
      </w:r>
      <w:r w:rsidRPr="00EC56D7">
        <w:rPr>
          <w:sz w:val="24"/>
          <w:szCs w:val="24"/>
          <w:lang w:val="nl-BE"/>
        </w:rPr>
        <w:t xml:space="preserve">, 479-506. </w:t>
      </w:r>
    </w:p>
    <w:p w14:paraId="5AE74940" w14:textId="77777777" w:rsidR="005F1E76" w:rsidRPr="005F1E76" w:rsidRDefault="005F1E76" w:rsidP="005F1E76">
      <w:pPr>
        <w:pStyle w:val="EndNoteBibliography"/>
        <w:spacing w:line="360" w:lineRule="auto"/>
        <w:ind w:left="720" w:hanging="720"/>
        <w:rPr>
          <w:sz w:val="24"/>
          <w:szCs w:val="24"/>
        </w:rPr>
      </w:pPr>
      <w:r w:rsidRPr="00EC56D7">
        <w:rPr>
          <w:sz w:val="24"/>
          <w:szCs w:val="24"/>
          <w:lang w:val="nl-BE"/>
        </w:rPr>
        <w:t xml:space="preserve">Anheier, H. K., Lang, M., &amp; Toepler, S. (2020). </w:t>
      </w:r>
      <w:r w:rsidRPr="005F1E76">
        <w:rPr>
          <w:sz w:val="24"/>
          <w:szCs w:val="24"/>
        </w:rPr>
        <w:t xml:space="preserve">The Nonprofit Sector: A Research Handbook In W. W. Powell &amp; P. Bromley (Eds.), </w:t>
      </w:r>
      <w:r w:rsidRPr="005F1E76">
        <w:rPr>
          <w:i/>
          <w:sz w:val="24"/>
          <w:szCs w:val="24"/>
        </w:rPr>
        <w:t>Comparative Nonprofit Sector Research: A Critical Assessment</w:t>
      </w:r>
      <w:r w:rsidRPr="005F1E76">
        <w:rPr>
          <w:sz w:val="24"/>
          <w:szCs w:val="24"/>
        </w:rPr>
        <w:t xml:space="preserve"> (3 ed., pp. 648-676). Stanford: Stanford University Press.</w:t>
      </w:r>
    </w:p>
    <w:p w14:paraId="5F7796A5"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Banaszak, L., &amp; Ondercin, H. (2016). Public Opinion as a Movement Outcome: The Case of the U.S. Women's Movement. </w:t>
      </w:r>
      <w:r w:rsidRPr="005F1E76">
        <w:rPr>
          <w:i/>
          <w:sz w:val="24"/>
          <w:szCs w:val="24"/>
        </w:rPr>
        <w:t>Mobilization: An International Quarterly, 21</w:t>
      </w:r>
      <w:r w:rsidRPr="005F1E76">
        <w:rPr>
          <w:sz w:val="24"/>
          <w:szCs w:val="24"/>
        </w:rPr>
        <w:t>, 361-378. doi:10.17813/1086-671X-21-3-361</w:t>
      </w:r>
    </w:p>
    <w:p w14:paraId="5F1854BA"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Bass, G. D., Abramson, A., &amp; Dewey, E. (2014). Effective advocacy: Lessons for nonprofit leaders from research and practice. </w:t>
      </w:r>
      <w:r w:rsidRPr="005F1E76">
        <w:rPr>
          <w:i/>
          <w:sz w:val="24"/>
          <w:szCs w:val="24"/>
        </w:rPr>
        <w:t>Nonprofits and Advocacy: Engaging Community and Government in an Era of Retrenchment</w:t>
      </w:r>
      <w:r w:rsidRPr="005F1E76">
        <w:rPr>
          <w:sz w:val="24"/>
          <w:szCs w:val="24"/>
        </w:rPr>
        <w:t xml:space="preserve">, 254-293. </w:t>
      </w:r>
    </w:p>
    <w:p w14:paraId="4A6A6D57"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Bebbington, A. (2007). Social movements and the politicization of chronic poverty. </w:t>
      </w:r>
      <w:r w:rsidRPr="005F1E76">
        <w:rPr>
          <w:i/>
          <w:sz w:val="24"/>
          <w:szCs w:val="24"/>
        </w:rPr>
        <w:t>Development and Change, 38</w:t>
      </w:r>
      <w:r w:rsidRPr="005F1E76">
        <w:rPr>
          <w:sz w:val="24"/>
          <w:szCs w:val="24"/>
        </w:rPr>
        <w:t xml:space="preserve">(5), 793-818. </w:t>
      </w:r>
    </w:p>
    <w:p w14:paraId="22817369"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Benhabib, S. (1996). Toward a Deliberative Model of Democratic Legitimacy. In S. Benhabib (Ed.), </w:t>
      </w:r>
      <w:r w:rsidRPr="005F1E76">
        <w:rPr>
          <w:i/>
          <w:sz w:val="24"/>
          <w:szCs w:val="24"/>
        </w:rPr>
        <w:t>Democracy and difference: contesting the boundaries of the political</w:t>
      </w:r>
      <w:r w:rsidRPr="005F1E76">
        <w:rPr>
          <w:sz w:val="24"/>
          <w:szCs w:val="24"/>
        </w:rPr>
        <w:t xml:space="preserve"> (pp. 67-94). Princeton Princeton University Press.</w:t>
      </w:r>
    </w:p>
    <w:p w14:paraId="237A6391"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Bernstein, M., &amp; Taylor, V. (2013). </w:t>
      </w:r>
      <w:r w:rsidRPr="005F1E76">
        <w:rPr>
          <w:i/>
          <w:sz w:val="24"/>
          <w:szCs w:val="24"/>
        </w:rPr>
        <w:t>The marrying kind?: Debating same-sex marriage within the lesbian and gay movement</w:t>
      </w:r>
      <w:r w:rsidRPr="005F1E76">
        <w:rPr>
          <w:sz w:val="24"/>
          <w:szCs w:val="24"/>
        </w:rPr>
        <w:t>: U of Minnesota Press.</w:t>
      </w:r>
    </w:p>
    <w:p w14:paraId="047F0824"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Berry, J. M. (2005). Nonprofits and civic engagement. </w:t>
      </w:r>
      <w:r w:rsidRPr="005F1E76">
        <w:rPr>
          <w:i/>
          <w:sz w:val="24"/>
          <w:szCs w:val="24"/>
        </w:rPr>
        <w:t>Public Administration Review, 65</w:t>
      </w:r>
      <w:r w:rsidRPr="005F1E76">
        <w:rPr>
          <w:sz w:val="24"/>
          <w:szCs w:val="24"/>
        </w:rPr>
        <w:t xml:space="preserve">(5), 568-578. </w:t>
      </w:r>
    </w:p>
    <w:p w14:paraId="69ECCD9E"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Binderkrantz, A. S. (2012). Interest groups in the media: Bias and diversity over time. </w:t>
      </w:r>
      <w:r w:rsidRPr="005F1E76">
        <w:rPr>
          <w:i/>
          <w:sz w:val="24"/>
          <w:szCs w:val="24"/>
        </w:rPr>
        <w:t>European Journal of Political Research, 51</w:t>
      </w:r>
      <w:r w:rsidRPr="005F1E76">
        <w:rPr>
          <w:sz w:val="24"/>
          <w:szCs w:val="24"/>
        </w:rPr>
        <w:t xml:space="preserve">(1), 117-139. </w:t>
      </w:r>
    </w:p>
    <w:p w14:paraId="62C19BD6"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Boggs, C. (1997). The great retreat: Decline of the public sphere in late twentieth-century America. </w:t>
      </w:r>
      <w:r w:rsidRPr="005F1E76">
        <w:rPr>
          <w:i/>
          <w:sz w:val="24"/>
          <w:szCs w:val="24"/>
        </w:rPr>
        <w:t>Theory and Society, 26</w:t>
      </w:r>
      <w:r w:rsidRPr="005F1E76">
        <w:rPr>
          <w:sz w:val="24"/>
          <w:szCs w:val="24"/>
        </w:rPr>
        <w:t xml:space="preserve">(6), 741-780. </w:t>
      </w:r>
    </w:p>
    <w:p w14:paraId="5B26D622"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Boris, E., &amp; Mosher-Williams, R. (1998). Nonprofit Advocacy Organizations: Assessing the Definitions, Classifications, and Data. </w:t>
      </w:r>
      <w:r w:rsidRPr="005F1E76">
        <w:rPr>
          <w:i/>
          <w:sz w:val="24"/>
          <w:szCs w:val="24"/>
        </w:rPr>
        <w:t>Nonprofit and Voluntary Sector Quarterly, 27</w:t>
      </w:r>
      <w:r w:rsidRPr="005F1E76">
        <w:rPr>
          <w:sz w:val="24"/>
          <w:szCs w:val="24"/>
        </w:rPr>
        <w:t xml:space="preserve">(4), </w:t>
      </w:r>
      <w:r w:rsidRPr="005F1E76">
        <w:rPr>
          <w:sz w:val="24"/>
          <w:szCs w:val="24"/>
        </w:rPr>
        <w:lastRenderedPageBreak/>
        <w:t>488-506. doi:10.1177/0899764098274006</w:t>
      </w:r>
    </w:p>
    <w:p w14:paraId="031ACCCD"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Busso, S. (2018). Away from Politics? Trajectories of Italian Third Sector after the 2008 Crisis. </w:t>
      </w:r>
      <w:r w:rsidRPr="005F1E76">
        <w:rPr>
          <w:i/>
          <w:sz w:val="24"/>
          <w:szCs w:val="24"/>
        </w:rPr>
        <w:t>Social Sciences, 7</w:t>
      </w:r>
      <w:r w:rsidRPr="005F1E76">
        <w:rPr>
          <w:sz w:val="24"/>
          <w:szCs w:val="24"/>
        </w:rPr>
        <w:t xml:space="preserve">(11), 228. </w:t>
      </w:r>
    </w:p>
    <w:p w14:paraId="5B25A86E"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Calhoun, C. (1993). Civil society and the public sphere. </w:t>
      </w:r>
      <w:r w:rsidRPr="005F1E76">
        <w:rPr>
          <w:i/>
          <w:sz w:val="24"/>
          <w:szCs w:val="24"/>
        </w:rPr>
        <w:t>Public Culture, 5</w:t>
      </w:r>
      <w:r w:rsidRPr="005F1E76">
        <w:rPr>
          <w:sz w:val="24"/>
          <w:szCs w:val="24"/>
        </w:rPr>
        <w:t xml:space="preserve">(2), 267-280. </w:t>
      </w:r>
    </w:p>
    <w:p w14:paraId="176C989B"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Casey, J. (2011). Understanding advocacy: A primer on the policy-making role of nonprofit organizations. </w:t>
      </w:r>
      <w:r w:rsidRPr="005F1E76">
        <w:rPr>
          <w:i/>
          <w:sz w:val="24"/>
          <w:szCs w:val="24"/>
        </w:rPr>
        <w:t>New York: Baruch College, City University of New York, Center for Nonprofit Strategy.</w:t>
      </w:r>
      <w:r w:rsidRPr="005F1E76">
        <w:rPr>
          <w:sz w:val="24"/>
          <w:szCs w:val="24"/>
        </w:rPr>
        <w:t xml:space="preserve"> </w:t>
      </w:r>
    </w:p>
    <w:p w14:paraId="605FF778"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Chambers, S. (2009). Rhetoric and the Public Sphere: Has Deliberative Democracy Abandoned Mass Democracy? </w:t>
      </w:r>
      <w:r w:rsidRPr="005F1E76">
        <w:rPr>
          <w:i/>
          <w:sz w:val="24"/>
          <w:szCs w:val="24"/>
        </w:rPr>
        <w:t>Political Theory, 37</w:t>
      </w:r>
      <w:r w:rsidRPr="005F1E76">
        <w:rPr>
          <w:sz w:val="24"/>
          <w:szCs w:val="24"/>
        </w:rPr>
        <w:t>(3), 323-350. doi:10.1177/0090591709332336</w:t>
      </w:r>
    </w:p>
    <w:p w14:paraId="5729DDEB"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Chaves, M., Stephens, L., &amp; Galaskiewicz, J. (2004). Does Government Funding Suppress Nonprofits' Political Activity? </w:t>
      </w:r>
      <w:r w:rsidRPr="005F1E76">
        <w:rPr>
          <w:i/>
          <w:sz w:val="24"/>
          <w:szCs w:val="24"/>
        </w:rPr>
        <w:t>American Sociological Review, 69</w:t>
      </w:r>
      <w:r w:rsidRPr="005F1E76">
        <w:rPr>
          <w:sz w:val="24"/>
          <w:szCs w:val="24"/>
        </w:rPr>
        <w:t xml:space="preserve">(2), 292-316. </w:t>
      </w:r>
    </w:p>
    <w:p w14:paraId="45836CBD"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Child, C. D., &amp; Grønbjerg, K. A. (2007). Nonprofit advocacy organizations: Their characteristics and activities. </w:t>
      </w:r>
      <w:r w:rsidRPr="005F1E76">
        <w:rPr>
          <w:i/>
          <w:sz w:val="24"/>
          <w:szCs w:val="24"/>
        </w:rPr>
        <w:t>Social science quarterly, 88</w:t>
      </w:r>
      <w:r w:rsidRPr="005F1E76">
        <w:rPr>
          <w:sz w:val="24"/>
          <w:szCs w:val="24"/>
        </w:rPr>
        <w:t xml:space="preserve">(1), 259-281. </w:t>
      </w:r>
    </w:p>
    <w:p w14:paraId="4219043C"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Christiano, T. (1996). Deliberative equality and democratic order. </w:t>
      </w:r>
      <w:r w:rsidRPr="005F1E76">
        <w:rPr>
          <w:i/>
          <w:sz w:val="24"/>
          <w:szCs w:val="24"/>
        </w:rPr>
        <w:t>Nomos, 38</w:t>
      </w:r>
      <w:r w:rsidRPr="005F1E76">
        <w:rPr>
          <w:sz w:val="24"/>
          <w:szCs w:val="24"/>
        </w:rPr>
        <w:t xml:space="preserve">, 251-287. </w:t>
      </w:r>
    </w:p>
    <w:p w14:paraId="557D9020"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Clear, A., Paull, M., &amp; Holloway, D. (2018). Nonprofit Advocacy Tactics: Thinking Inside The Box? </w:t>
      </w:r>
      <w:r w:rsidRPr="005F1E76">
        <w:rPr>
          <w:i/>
          <w:sz w:val="24"/>
          <w:szCs w:val="24"/>
        </w:rPr>
        <w:t>VOLUNTAS: International Journal of Voluntary and Nonprofit Organizations, 29</w:t>
      </w:r>
      <w:r w:rsidRPr="005F1E76">
        <w:rPr>
          <w:sz w:val="24"/>
          <w:szCs w:val="24"/>
        </w:rPr>
        <w:t>(4), 857-869. doi:10.1007/s11266-017-9907-4</w:t>
      </w:r>
    </w:p>
    <w:p w14:paraId="0F89AB98"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Cohen, J. L., &amp; Arato, A. (1994). </w:t>
      </w:r>
      <w:r w:rsidRPr="005F1E76">
        <w:rPr>
          <w:i/>
          <w:sz w:val="24"/>
          <w:szCs w:val="24"/>
        </w:rPr>
        <w:t>Civil society and political theory</w:t>
      </w:r>
      <w:r w:rsidRPr="005F1E76">
        <w:rPr>
          <w:sz w:val="24"/>
          <w:szCs w:val="24"/>
        </w:rPr>
        <w:t>: MIT press.</w:t>
      </w:r>
    </w:p>
    <w:p w14:paraId="2A400803" w14:textId="77777777" w:rsidR="005F1E76" w:rsidRPr="00EC56D7" w:rsidRDefault="005F1E76" w:rsidP="005F1E76">
      <w:pPr>
        <w:pStyle w:val="EndNoteBibliography"/>
        <w:spacing w:line="360" w:lineRule="auto"/>
        <w:ind w:left="720" w:hanging="720"/>
        <w:rPr>
          <w:sz w:val="24"/>
          <w:szCs w:val="24"/>
          <w:lang w:val="nl-BE"/>
        </w:rPr>
      </w:pPr>
      <w:r w:rsidRPr="00EC56D7">
        <w:rPr>
          <w:sz w:val="24"/>
          <w:szCs w:val="24"/>
          <w:lang w:val="nl-BE"/>
        </w:rPr>
        <w:t xml:space="preserve">Cools, P., &amp; Oosterlynck, S. (2020). </w:t>
      </w:r>
      <w:r w:rsidRPr="00EC56D7">
        <w:rPr>
          <w:i/>
          <w:sz w:val="24"/>
          <w:szCs w:val="24"/>
          <w:lang w:val="nl-BE"/>
        </w:rPr>
        <w:t>De politieke rol van de verenigingen waar armen het woord nemen</w:t>
      </w:r>
      <w:r w:rsidRPr="00EC56D7">
        <w:rPr>
          <w:sz w:val="24"/>
          <w:szCs w:val="24"/>
          <w:lang w:val="nl-BE"/>
        </w:rPr>
        <w:t xml:space="preserve">. Retrieved from </w:t>
      </w:r>
    </w:p>
    <w:p w14:paraId="506A3BB5" w14:textId="77777777" w:rsidR="005F1E76" w:rsidRPr="005F1E76" w:rsidRDefault="005F1E76" w:rsidP="005F1E76">
      <w:pPr>
        <w:pStyle w:val="EndNoteBibliography"/>
        <w:spacing w:line="360" w:lineRule="auto"/>
        <w:ind w:left="720" w:hanging="720"/>
        <w:rPr>
          <w:sz w:val="24"/>
          <w:szCs w:val="24"/>
        </w:rPr>
      </w:pPr>
      <w:r w:rsidRPr="00EC56D7">
        <w:rPr>
          <w:sz w:val="24"/>
          <w:szCs w:val="24"/>
          <w:lang w:val="nl-BE"/>
        </w:rPr>
        <w:t xml:space="preserve">Debruyne, P., &amp; Bouchaute, B. V. (2014). De politieke rol van het middenveld in barre tijden. </w:t>
      </w:r>
      <w:r w:rsidRPr="005F1E76">
        <w:rPr>
          <w:i/>
          <w:sz w:val="24"/>
          <w:szCs w:val="24"/>
        </w:rPr>
        <w:t>Samenleving &amp; Politiek, 21,</w:t>
      </w:r>
      <w:r w:rsidRPr="005F1E76">
        <w:rPr>
          <w:sz w:val="24"/>
          <w:szCs w:val="24"/>
        </w:rPr>
        <w:t xml:space="preserve"> 85-95.</w:t>
      </w:r>
    </w:p>
    <w:p w14:paraId="7CF28842"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Deephouse, D. L. (1996). Does isomorphism legitimate? </w:t>
      </w:r>
      <w:r w:rsidRPr="005F1E76">
        <w:rPr>
          <w:i/>
          <w:sz w:val="24"/>
          <w:szCs w:val="24"/>
        </w:rPr>
        <w:t>Academy of management journal, 39</w:t>
      </w:r>
      <w:r w:rsidRPr="005F1E76">
        <w:rPr>
          <w:sz w:val="24"/>
          <w:szCs w:val="24"/>
        </w:rPr>
        <w:t xml:space="preserve">(4), 1024-1039. </w:t>
      </w:r>
    </w:p>
    <w:p w14:paraId="363FE6D6"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DiMaggio, P. J., &amp; Powell, W. W. (1983). The Iron Cage Revisited: Institutional Isomorphism and Collective Rationality in Organizational Fields. </w:t>
      </w:r>
      <w:r w:rsidRPr="005F1E76">
        <w:rPr>
          <w:i/>
          <w:sz w:val="24"/>
          <w:szCs w:val="24"/>
        </w:rPr>
        <w:t>American Sociological Review, 48</w:t>
      </w:r>
      <w:r w:rsidRPr="005F1E76">
        <w:rPr>
          <w:sz w:val="24"/>
          <w:szCs w:val="24"/>
        </w:rPr>
        <w:t>(2), 147-160. doi:10.2307/2095101</w:t>
      </w:r>
    </w:p>
    <w:p w14:paraId="0114400D"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Dodge, J. (2015). The deliberative potential of civil society organizations: framing hydraulic fracturing in New York. </w:t>
      </w:r>
      <w:r w:rsidRPr="005F1E76">
        <w:rPr>
          <w:i/>
          <w:sz w:val="24"/>
          <w:szCs w:val="24"/>
        </w:rPr>
        <w:t>Policy Studies, 36</w:t>
      </w:r>
      <w:r w:rsidRPr="005F1E76">
        <w:rPr>
          <w:sz w:val="24"/>
          <w:szCs w:val="24"/>
        </w:rPr>
        <w:t>(3), 249-266. doi:10.1080/01442872.2015.1065967</w:t>
      </w:r>
    </w:p>
    <w:p w14:paraId="1D074593"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Donaldson, L. P. (2007). Advocacy by nonprofit human service agencies: Organizational factors as correlates to advocacy behavior. </w:t>
      </w:r>
      <w:r w:rsidRPr="005F1E76">
        <w:rPr>
          <w:i/>
          <w:sz w:val="24"/>
          <w:szCs w:val="24"/>
        </w:rPr>
        <w:t>Journal of community Practice, 15</w:t>
      </w:r>
      <w:r w:rsidRPr="005F1E76">
        <w:rPr>
          <w:sz w:val="24"/>
          <w:szCs w:val="24"/>
        </w:rPr>
        <w:t xml:space="preserve">(3), 139-158. </w:t>
      </w:r>
    </w:p>
    <w:p w14:paraId="2140B26E"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Dryzek, J. S. (1990). </w:t>
      </w:r>
      <w:r w:rsidRPr="005F1E76">
        <w:rPr>
          <w:i/>
          <w:sz w:val="24"/>
          <w:szCs w:val="24"/>
        </w:rPr>
        <w:t>Discursive democracy: Politics, policy, and political science</w:t>
      </w:r>
      <w:r w:rsidRPr="005F1E76">
        <w:rPr>
          <w:sz w:val="24"/>
          <w:szCs w:val="24"/>
        </w:rPr>
        <w:t>: Cambridge University Press.</w:t>
      </w:r>
    </w:p>
    <w:p w14:paraId="7AA1C46B" w14:textId="77777777" w:rsidR="005F1E76" w:rsidRPr="005F1E76" w:rsidRDefault="005F1E76" w:rsidP="005F1E76">
      <w:pPr>
        <w:pStyle w:val="EndNoteBibliography"/>
        <w:spacing w:line="360" w:lineRule="auto"/>
        <w:ind w:left="720" w:hanging="720"/>
        <w:rPr>
          <w:sz w:val="24"/>
          <w:szCs w:val="24"/>
        </w:rPr>
      </w:pPr>
      <w:r w:rsidRPr="005F1E76">
        <w:rPr>
          <w:sz w:val="24"/>
          <w:szCs w:val="24"/>
        </w:rPr>
        <w:lastRenderedPageBreak/>
        <w:t xml:space="preserve">Dryzek, J. S. (2002). </w:t>
      </w:r>
      <w:r w:rsidRPr="005F1E76">
        <w:rPr>
          <w:i/>
          <w:sz w:val="24"/>
          <w:szCs w:val="24"/>
        </w:rPr>
        <w:t>Deliberative democracy and beyond: Liberals, critics, contestations</w:t>
      </w:r>
      <w:r w:rsidRPr="005F1E76">
        <w:rPr>
          <w:sz w:val="24"/>
          <w:szCs w:val="24"/>
        </w:rPr>
        <w:t>: Oxford University Press on Demand.</w:t>
      </w:r>
    </w:p>
    <w:p w14:paraId="07751184"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Dryzek, J. S. (2010). Rhetoric in Democracy: A Systemic Appreciation. </w:t>
      </w:r>
      <w:r w:rsidRPr="005F1E76">
        <w:rPr>
          <w:i/>
          <w:sz w:val="24"/>
          <w:szCs w:val="24"/>
        </w:rPr>
        <w:t>Political Theory, 38</w:t>
      </w:r>
      <w:r w:rsidRPr="005F1E76">
        <w:rPr>
          <w:sz w:val="24"/>
          <w:szCs w:val="24"/>
        </w:rPr>
        <w:t>(3), 319-339. doi:10.1177/0090591709359596</w:t>
      </w:r>
    </w:p>
    <w:p w14:paraId="40D9C7AA"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Eichhorn, B. R. (2014). Common method variance techniques. </w:t>
      </w:r>
      <w:r w:rsidRPr="005F1E76">
        <w:rPr>
          <w:i/>
          <w:sz w:val="24"/>
          <w:szCs w:val="24"/>
        </w:rPr>
        <w:t>Cleveland State University, Department of Operations &amp; Supply Chain Management. Cleveland, OH: SAS Institute Inc</w:t>
      </w:r>
      <w:r w:rsidRPr="005F1E76">
        <w:rPr>
          <w:sz w:val="24"/>
          <w:szCs w:val="24"/>
        </w:rPr>
        <w:t xml:space="preserve">, 1-11. </w:t>
      </w:r>
    </w:p>
    <w:p w14:paraId="05F9EE5C"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Eikenberry, A. M., &amp; Kluver, J. D. (2004). The Marketization of the Nonprofit Sector: Civil Society at Risk? </w:t>
      </w:r>
      <w:r w:rsidRPr="005F1E76">
        <w:rPr>
          <w:i/>
          <w:sz w:val="24"/>
          <w:szCs w:val="24"/>
        </w:rPr>
        <w:t>Public Administration Review, 64</w:t>
      </w:r>
      <w:r w:rsidRPr="005F1E76">
        <w:rPr>
          <w:sz w:val="24"/>
          <w:szCs w:val="24"/>
        </w:rPr>
        <w:t xml:space="preserve">(2), 132-140. </w:t>
      </w:r>
    </w:p>
    <w:p w14:paraId="7945E41F"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Elstub, S. (2010). The Third Generation of Deliberative Democracy. </w:t>
      </w:r>
      <w:r w:rsidRPr="005F1E76">
        <w:rPr>
          <w:i/>
          <w:sz w:val="24"/>
          <w:szCs w:val="24"/>
        </w:rPr>
        <w:t>Political Studies Review, 8</w:t>
      </w:r>
      <w:r w:rsidRPr="005F1E76">
        <w:rPr>
          <w:sz w:val="24"/>
          <w:szCs w:val="24"/>
        </w:rPr>
        <w:t>(3), 291-307. doi:10.1111/j.1478-9302.2010.00216.x</w:t>
      </w:r>
    </w:p>
    <w:p w14:paraId="7B5F25CD"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Feldman, S., Stanley, F., &amp; Berry, W. D. (1985). </w:t>
      </w:r>
      <w:r w:rsidRPr="005F1E76">
        <w:rPr>
          <w:i/>
          <w:sz w:val="24"/>
          <w:szCs w:val="24"/>
        </w:rPr>
        <w:t>Multiple regression in practice</w:t>
      </w:r>
      <w:r w:rsidRPr="005F1E76">
        <w:rPr>
          <w:sz w:val="24"/>
          <w:szCs w:val="24"/>
        </w:rPr>
        <w:t>: Sage.</w:t>
      </w:r>
    </w:p>
    <w:p w14:paraId="026579C1"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Fiig, C. (2011). A powerful, opinion-forming public? Rethinking the Habermasian public sphere in a perspective of feminist theory and citizenship. </w:t>
      </w:r>
      <w:r w:rsidRPr="005F1E76">
        <w:rPr>
          <w:i/>
          <w:sz w:val="24"/>
          <w:szCs w:val="24"/>
        </w:rPr>
        <w:t>Distinktion: Scandinavian Journal of Social Theory, 12</w:t>
      </w:r>
      <w:r w:rsidRPr="005F1E76">
        <w:rPr>
          <w:sz w:val="24"/>
          <w:szCs w:val="24"/>
        </w:rPr>
        <w:t xml:space="preserve">(3), 291-308. </w:t>
      </w:r>
    </w:p>
    <w:p w14:paraId="3ABD6C71"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Finch, W. H. (2019). </w:t>
      </w:r>
      <w:r w:rsidRPr="005F1E76">
        <w:rPr>
          <w:i/>
          <w:sz w:val="24"/>
          <w:szCs w:val="24"/>
        </w:rPr>
        <w:t>Exploratory Factor Analysis</w:t>
      </w:r>
      <w:r w:rsidRPr="005F1E76">
        <w:rPr>
          <w:sz w:val="24"/>
          <w:szCs w:val="24"/>
        </w:rPr>
        <w:t>: SAGE Publications.</w:t>
      </w:r>
    </w:p>
    <w:p w14:paraId="235B1901"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Fraser, N. (1990). </w:t>
      </w:r>
      <w:r w:rsidRPr="005F1E76">
        <w:rPr>
          <w:i/>
          <w:sz w:val="24"/>
          <w:szCs w:val="24"/>
        </w:rPr>
        <w:t>Rethinking the Public Sphere: a Contribution to the Critique of Actually Existing Democracy</w:t>
      </w:r>
      <w:r w:rsidRPr="005F1E76">
        <w:rPr>
          <w:sz w:val="24"/>
          <w:szCs w:val="24"/>
        </w:rPr>
        <w:t>: University of Wisconsin-Milwaukee, Center for Twentieth Century Studies.</w:t>
      </w:r>
    </w:p>
    <w:p w14:paraId="05CF5454"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Fung, A. (2003). Associations and Democracy: Between Theories, Hopes, and Realities. </w:t>
      </w:r>
      <w:r w:rsidRPr="005F1E76">
        <w:rPr>
          <w:i/>
          <w:sz w:val="24"/>
          <w:szCs w:val="24"/>
        </w:rPr>
        <w:t>Annual Review of Sociology, 29</w:t>
      </w:r>
      <w:r w:rsidRPr="005F1E76">
        <w:rPr>
          <w:sz w:val="24"/>
          <w:szCs w:val="24"/>
        </w:rPr>
        <w:t>(1), 515-539. doi:10.1146/annurev.soc.29.010202.100134</w:t>
      </w:r>
    </w:p>
    <w:p w14:paraId="5F314D23"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Fyall, R., &amp; Allard, S. W. (2017). Nonprofits and political activity: A joint consideration of the political activities, programs, and organizational characteristics of social service nonprofits. </w:t>
      </w:r>
      <w:r w:rsidRPr="005F1E76">
        <w:rPr>
          <w:i/>
          <w:sz w:val="24"/>
          <w:szCs w:val="24"/>
        </w:rPr>
        <w:t>Human Service Organizations: Management, Leadership &amp; Governance, 41</w:t>
      </w:r>
      <w:r w:rsidRPr="005F1E76">
        <w:rPr>
          <w:sz w:val="24"/>
          <w:szCs w:val="24"/>
        </w:rPr>
        <w:t xml:space="preserve">(3), 275-300. </w:t>
      </w:r>
    </w:p>
    <w:p w14:paraId="4BCA06A3"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Fyall, R., &amp; McGuire, M. (2015). Advocating for policy change in nonprofit coalitions. </w:t>
      </w:r>
      <w:r w:rsidRPr="005F1E76">
        <w:rPr>
          <w:i/>
          <w:sz w:val="24"/>
          <w:szCs w:val="24"/>
        </w:rPr>
        <w:t>Nonprofit and Voluntary Sector Quarterly, 44</w:t>
      </w:r>
      <w:r w:rsidRPr="005F1E76">
        <w:rPr>
          <w:sz w:val="24"/>
          <w:szCs w:val="24"/>
        </w:rPr>
        <w:t xml:space="preserve">(6), 1274-1291. </w:t>
      </w:r>
    </w:p>
    <w:p w14:paraId="384B74B8"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Gaby, S. (2016). The Rise of Inequality: How Social Movements Shape Discursive Fields. </w:t>
      </w:r>
      <w:r w:rsidRPr="005F1E76">
        <w:rPr>
          <w:i/>
          <w:sz w:val="24"/>
          <w:szCs w:val="24"/>
        </w:rPr>
        <w:t>Mobilization, 21</w:t>
      </w:r>
      <w:r w:rsidRPr="005F1E76">
        <w:rPr>
          <w:sz w:val="24"/>
          <w:szCs w:val="24"/>
        </w:rPr>
        <w:t>. doi:10.17813/1086-671X-21-4-413</w:t>
      </w:r>
    </w:p>
    <w:p w14:paraId="547AFD6F"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Garrow, E. E., &amp; Hasenfeld, Y. (2014). Institutional Logics, Moral Frames, and Advocacy:Explaining the Purpose of Advocacy Among Nonprofit Human-Service Organizations. </w:t>
      </w:r>
      <w:r w:rsidRPr="005F1E76">
        <w:rPr>
          <w:i/>
          <w:sz w:val="24"/>
          <w:szCs w:val="24"/>
        </w:rPr>
        <w:t>Nonprofit and Voluntary Sector Quarterly, 43</w:t>
      </w:r>
      <w:r w:rsidRPr="005F1E76">
        <w:rPr>
          <w:sz w:val="24"/>
          <w:szCs w:val="24"/>
        </w:rPr>
        <w:t>(1), 80-98. doi:10.1177/0899764012468061</w:t>
      </w:r>
    </w:p>
    <w:p w14:paraId="3B343ACA"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Grønbjerg, K., &amp; Prakash, A. (2017). Advances in Research on Nonprofit Advocacy and Civic </w:t>
      </w:r>
      <w:r w:rsidRPr="005F1E76">
        <w:rPr>
          <w:sz w:val="24"/>
          <w:szCs w:val="24"/>
        </w:rPr>
        <w:lastRenderedPageBreak/>
        <w:t xml:space="preserve">Engagement. </w:t>
      </w:r>
      <w:r w:rsidRPr="005F1E76">
        <w:rPr>
          <w:i/>
          <w:sz w:val="24"/>
          <w:szCs w:val="24"/>
        </w:rPr>
        <w:t>VOLUNTAS: International Journal of Voluntary and Nonprofit Organizations, 28</w:t>
      </w:r>
      <w:r w:rsidRPr="005F1E76">
        <w:rPr>
          <w:sz w:val="24"/>
          <w:szCs w:val="24"/>
        </w:rPr>
        <w:t>(3), 877-887. doi:10.1007/s11266-016-9712-5</w:t>
      </w:r>
    </w:p>
    <w:p w14:paraId="7D404E98"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Grønbjerg, K., &amp; Salamon, L. M. (2002). Devolution, marketization, and the changing shape of government-nonprofit relations. </w:t>
      </w:r>
      <w:r w:rsidRPr="005F1E76">
        <w:rPr>
          <w:i/>
          <w:sz w:val="24"/>
          <w:szCs w:val="24"/>
        </w:rPr>
        <w:t>The State of Nonprofit America</w:t>
      </w:r>
      <w:r w:rsidRPr="005F1E76">
        <w:rPr>
          <w:sz w:val="24"/>
          <w:szCs w:val="24"/>
        </w:rPr>
        <w:t xml:space="preserve">, 447-470. </w:t>
      </w:r>
    </w:p>
    <w:p w14:paraId="3C932836"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Guo, C., &amp; Saxton, G. D. (2010). </w:t>
      </w:r>
      <w:r w:rsidRPr="005F1E76">
        <w:rPr>
          <w:i/>
          <w:sz w:val="24"/>
          <w:szCs w:val="24"/>
        </w:rPr>
        <w:t>Voice-in, voice-out: Constituent participation and nonprofit advocacy.</w:t>
      </w:r>
      <w:r w:rsidRPr="005F1E76">
        <w:rPr>
          <w:sz w:val="24"/>
          <w:szCs w:val="24"/>
        </w:rPr>
        <w:t xml:space="preserve"> Paper presented at the Nonprofit Policy Forum.</w:t>
      </w:r>
    </w:p>
    <w:p w14:paraId="1ACE80F4"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Guo, C., &amp; Saxton, G. D. (2014). Tweeting Social Change:How Social Media Are Changing Nonprofit Advocacy. </w:t>
      </w:r>
      <w:r w:rsidRPr="005F1E76">
        <w:rPr>
          <w:i/>
          <w:sz w:val="24"/>
          <w:szCs w:val="24"/>
        </w:rPr>
        <w:t>Nonprofit and Voluntary Sector Quarterly, 43</w:t>
      </w:r>
      <w:r w:rsidRPr="005F1E76">
        <w:rPr>
          <w:sz w:val="24"/>
          <w:szCs w:val="24"/>
        </w:rPr>
        <w:t>(1), 57-79. doi:10.1177/0899764012471585</w:t>
      </w:r>
    </w:p>
    <w:p w14:paraId="396C14F5"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Guo, C., &amp; Zhang, Z. (2014). Understanding Nonprofit Advocacy in Non-Western Settings: A Framework and Empirical Evidence from Singapore. </w:t>
      </w:r>
      <w:r w:rsidRPr="005F1E76">
        <w:rPr>
          <w:i/>
          <w:sz w:val="24"/>
          <w:szCs w:val="24"/>
        </w:rPr>
        <w:t>VOLUNTAS: International Journal of Voluntary and Nonprofit Organizations, 25</w:t>
      </w:r>
      <w:r w:rsidRPr="005F1E76">
        <w:rPr>
          <w:sz w:val="24"/>
          <w:szCs w:val="24"/>
        </w:rPr>
        <w:t>(5), 1151-1174. doi:10.1007/s11266-014-9468-8</w:t>
      </w:r>
    </w:p>
    <w:p w14:paraId="724C2CF3"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Habermas, J. (1989). </w:t>
      </w:r>
      <w:r w:rsidRPr="005F1E76">
        <w:rPr>
          <w:i/>
          <w:sz w:val="24"/>
          <w:szCs w:val="24"/>
        </w:rPr>
        <w:t>The Structural Transformation of the Public Sphere: An Inquiry Into a Category of Bourgeois Society</w:t>
      </w:r>
      <w:r w:rsidRPr="005F1E76">
        <w:rPr>
          <w:sz w:val="24"/>
          <w:szCs w:val="24"/>
        </w:rPr>
        <w:t>: Polity Press.</w:t>
      </w:r>
    </w:p>
    <w:p w14:paraId="3151A60F"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Habermas, J. (1996). </w:t>
      </w:r>
      <w:r w:rsidRPr="005F1E76">
        <w:rPr>
          <w:i/>
          <w:sz w:val="24"/>
          <w:szCs w:val="24"/>
        </w:rPr>
        <w:t>Between facts and norms: Contributions to a discourse theory of law and democracy</w:t>
      </w:r>
      <w:r w:rsidRPr="005F1E76">
        <w:rPr>
          <w:sz w:val="24"/>
          <w:szCs w:val="24"/>
        </w:rPr>
        <w:t>. Cambridge, Mass: MIT Press.</w:t>
      </w:r>
    </w:p>
    <w:p w14:paraId="08CAE9DC"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Hair, J., Black, W., Babin, B., &amp; Anderson, R. (2009). Multivariate data analysis. Prentice Hall. </w:t>
      </w:r>
      <w:r w:rsidRPr="005F1E76">
        <w:rPr>
          <w:i/>
          <w:sz w:val="24"/>
          <w:szCs w:val="24"/>
        </w:rPr>
        <w:t>London</w:t>
      </w:r>
      <w:r w:rsidRPr="005F1E76">
        <w:rPr>
          <w:sz w:val="24"/>
          <w:szCs w:val="24"/>
        </w:rPr>
        <w:t xml:space="preserve">. </w:t>
      </w:r>
    </w:p>
    <w:p w14:paraId="6CB280DC"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Hasenfeld, Y., &amp; Garrow, E. E. (2012). Nonprofit human-service organizations, social rights, and advocacy in a neoliberal welfare state. </w:t>
      </w:r>
      <w:r w:rsidRPr="005F1E76">
        <w:rPr>
          <w:i/>
          <w:sz w:val="24"/>
          <w:szCs w:val="24"/>
        </w:rPr>
        <w:t>Social Service Review, 86</w:t>
      </w:r>
      <w:r w:rsidRPr="005F1E76">
        <w:rPr>
          <w:sz w:val="24"/>
          <w:szCs w:val="24"/>
        </w:rPr>
        <w:t xml:space="preserve">(2), 295-322. </w:t>
      </w:r>
    </w:p>
    <w:p w14:paraId="6B91F418"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Hendriks, C. M. (2012). </w:t>
      </w:r>
      <w:r w:rsidRPr="005F1E76">
        <w:rPr>
          <w:i/>
          <w:sz w:val="24"/>
          <w:szCs w:val="24"/>
        </w:rPr>
        <w:t>The politics of public deliberation: Citizen engagement and interest advocacy</w:t>
      </w:r>
      <w:r w:rsidRPr="005F1E76">
        <w:rPr>
          <w:sz w:val="24"/>
          <w:szCs w:val="24"/>
        </w:rPr>
        <w:t>: Springer.</w:t>
      </w:r>
    </w:p>
    <w:p w14:paraId="7EA83E84"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Jenkins, J. C. (2006). Nonprofit organizations and political advocacy. </w:t>
      </w:r>
      <w:r w:rsidRPr="005F1E76">
        <w:rPr>
          <w:i/>
          <w:sz w:val="24"/>
          <w:szCs w:val="24"/>
        </w:rPr>
        <w:t>The nonprofit sector: A research handbook, 2</w:t>
      </w:r>
      <w:r w:rsidRPr="005F1E76">
        <w:rPr>
          <w:sz w:val="24"/>
          <w:szCs w:val="24"/>
        </w:rPr>
        <w:t xml:space="preserve">, 307-331. </w:t>
      </w:r>
    </w:p>
    <w:p w14:paraId="3ADE050F"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Kim, M., &amp; Mason, D. P. (2018). Representation and Diversity, Advocacy, and Nonprofit Arts Organizations. </w:t>
      </w:r>
      <w:r w:rsidRPr="005F1E76">
        <w:rPr>
          <w:i/>
          <w:sz w:val="24"/>
          <w:szCs w:val="24"/>
        </w:rPr>
        <w:t>Nonprofit and Voluntary Sector Quarterly, 47</w:t>
      </w:r>
      <w:r w:rsidRPr="005F1E76">
        <w:rPr>
          <w:sz w:val="24"/>
          <w:szCs w:val="24"/>
        </w:rPr>
        <w:t>(1), 49-71. doi:10.1177/0899764017728364</w:t>
      </w:r>
    </w:p>
    <w:p w14:paraId="1CAD4BD0"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Kimberlin, S. (2010). Advocacy by Nonprofits: Roles and Practices of Core Advocacy Organizations and Direct Service Agencies. </w:t>
      </w:r>
      <w:r w:rsidRPr="005F1E76">
        <w:rPr>
          <w:i/>
          <w:sz w:val="24"/>
          <w:szCs w:val="24"/>
        </w:rPr>
        <w:t>Journal of Policy Practice, 9</w:t>
      </w:r>
      <w:r w:rsidRPr="005F1E76">
        <w:rPr>
          <w:sz w:val="24"/>
          <w:szCs w:val="24"/>
        </w:rPr>
        <w:t>, 164-182. doi:10.1080/15588742.2010.487249</w:t>
      </w:r>
    </w:p>
    <w:p w14:paraId="0D523B59"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Lechterman, T. M., &amp; Reich, R. (2020). Political Theory and the Nonprofit Sector. In W. Powell &amp; P. Bromley (Eds.), </w:t>
      </w:r>
      <w:r w:rsidRPr="005F1E76">
        <w:rPr>
          <w:i/>
          <w:sz w:val="24"/>
          <w:szCs w:val="24"/>
        </w:rPr>
        <w:t>The nonprofit sector: A research handbook</w:t>
      </w:r>
      <w:r w:rsidRPr="005F1E76">
        <w:rPr>
          <w:sz w:val="24"/>
          <w:szCs w:val="24"/>
        </w:rPr>
        <w:t xml:space="preserve"> (3rd ed.). Stanford: Stanford University Press.</w:t>
      </w:r>
    </w:p>
    <w:p w14:paraId="1B121E6A" w14:textId="77777777" w:rsidR="005F1E76" w:rsidRPr="005F1E76" w:rsidRDefault="005F1E76" w:rsidP="005F1E76">
      <w:pPr>
        <w:pStyle w:val="EndNoteBibliography"/>
        <w:spacing w:line="360" w:lineRule="auto"/>
        <w:ind w:left="720" w:hanging="720"/>
        <w:rPr>
          <w:sz w:val="24"/>
          <w:szCs w:val="24"/>
        </w:rPr>
      </w:pPr>
      <w:r w:rsidRPr="005F1E76">
        <w:rPr>
          <w:sz w:val="24"/>
          <w:szCs w:val="24"/>
        </w:rPr>
        <w:lastRenderedPageBreak/>
        <w:t xml:space="preserve">Leggett, A. (2017). Online Civic Engagement and the Anti-domestic Violence Movement in China: Shifting Norms and Influencing Law. </w:t>
      </w:r>
      <w:r w:rsidRPr="005F1E76">
        <w:rPr>
          <w:i/>
          <w:sz w:val="24"/>
          <w:szCs w:val="24"/>
        </w:rPr>
        <w:t>VOLUNTAS: International Journal of Voluntary and Nonprofit Organizations, 28</w:t>
      </w:r>
      <w:r w:rsidRPr="005F1E76">
        <w:rPr>
          <w:sz w:val="24"/>
          <w:szCs w:val="24"/>
        </w:rPr>
        <w:t>(5), 2251-2277. doi:10.1007/s11266-016-9680-9</w:t>
      </w:r>
    </w:p>
    <w:p w14:paraId="37349728"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Lijphart, A. (2012). </w:t>
      </w:r>
      <w:r w:rsidRPr="005F1E76">
        <w:rPr>
          <w:i/>
          <w:sz w:val="24"/>
          <w:szCs w:val="24"/>
        </w:rPr>
        <w:t>Patterns of democracy: Government forms and performance in thirty-six countries</w:t>
      </w:r>
      <w:r w:rsidRPr="005F1E76">
        <w:rPr>
          <w:sz w:val="24"/>
          <w:szCs w:val="24"/>
        </w:rPr>
        <w:t>: Yale University Press.</w:t>
      </w:r>
    </w:p>
    <w:p w14:paraId="7FC5E3C6"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Lu, J. (2018). Organizational Antecedents of Nonprofit Engagement in Policy Advocacy: A Meta-Analytical Review. </w:t>
      </w:r>
      <w:r w:rsidRPr="005F1E76">
        <w:rPr>
          <w:i/>
          <w:sz w:val="24"/>
          <w:szCs w:val="24"/>
        </w:rPr>
        <w:t>Nonprofit and Voluntary Sector Quarterly, 47</w:t>
      </w:r>
      <w:r w:rsidRPr="005F1E76">
        <w:rPr>
          <w:sz w:val="24"/>
          <w:szCs w:val="24"/>
        </w:rPr>
        <w:t>(4_suppl), 177S-203S. doi:10.1177/0899764018769169</w:t>
      </w:r>
    </w:p>
    <w:p w14:paraId="1DC1A684"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MacKenzie, S. B., &amp; Podsakoff, P. M. (2012). Common method bias in marketing: Causes, mechanisms, and procedural remedies. </w:t>
      </w:r>
      <w:r w:rsidRPr="005F1E76">
        <w:rPr>
          <w:i/>
          <w:sz w:val="24"/>
          <w:szCs w:val="24"/>
        </w:rPr>
        <w:t>Journal of retailing, 88</w:t>
      </w:r>
      <w:r w:rsidRPr="005F1E76">
        <w:rPr>
          <w:sz w:val="24"/>
          <w:szCs w:val="24"/>
        </w:rPr>
        <w:t xml:space="preserve">(4), 542-555. </w:t>
      </w:r>
    </w:p>
    <w:p w14:paraId="3DAA36F9"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Mansbridge, J., Bohman, J., Chambers, S., Estlund, D., Follesdal, A., Fung, A., . . . MartÃ­, J. (2009). The Place of Self‐Interest and the Role of Power in Deliberative Democracy*. </w:t>
      </w:r>
      <w:r w:rsidRPr="005F1E76">
        <w:rPr>
          <w:i/>
          <w:sz w:val="24"/>
          <w:szCs w:val="24"/>
        </w:rPr>
        <w:t>Journal of Political Philosophy, 18</w:t>
      </w:r>
      <w:r w:rsidRPr="005F1E76">
        <w:rPr>
          <w:sz w:val="24"/>
          <w:szCs w:val="24"/>
        </w:rPr>
        <w:t>, 64-100. doi:10.1111/j.1467-9760.2009.00344.x</w:t>
      </w:r>
    </w:p>
    <w:p w14:paraId="752560F8"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Mosley, J. E. (2010). Organizational Resources and Environmental Incentives: Understanding the Policy Advocacy Involvement of Human Service Nonprofits. </w:t>
      </w:r>
      <w:r w:rsidRPr="005F1E76">
        <w:rPr>
          <w:i/>
          <w:sz w:val="24"/>
          <w:szCs w:val="24"/>
        </w:rPr>
        <w:t>Social Service Review, 84</w:t>
      </w:r>
      <w:r w:rsidRPr="005F1E76">
        <w:rPr>
          <w:sz w:val="24"/>
          <w:szCs w:val="24"/>
        </w:rPr>
        <w:t>, 57-76. doi:10.1086/652681</w:t>
      </w:r>
    </w:p>
    <w:p w14:paraId="45283FB0"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Mosley, J. E. (2011). Institutionalization, Privatization, and Political Opportunity: What Tactical Choices Reveal About the Policy Advocacy of Human Service Nonprofits. </w:t>
      </w:r>
      <w:r w:rsidRPr="005F1E76">
        <w:rPr>
          <w:i/>
          <w:sz w:val="24"/>
          <w:szCs w:val="24"/>
        </w:rPr>
        <w:t>Nonprofit and Voluntary Sector Quarterly, 40</w:t>
      </w:r>
      <w:r w:rsidRPr="005F1E76">
        <w:rPr>
          <w:sz w:val="24"/>
          <w:szCs w:val="24"/>
        </w:rPr>
        <w:t>(3), 435-457. doi:10.1177/0899764009346335</w:t>
      </w:r>
    </w:p>
    <w:p w14:paraId="51CB6FA2"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Neumayr, M., Schneider, U., &amp; Meyer, M. (2015). Public Funding and Its Impact on Nonprofit Advocacy. </w:t>
      </w:r>
      <w:r w:rsidRPr="005F1E76">
        <w:rPr>
          <w:i/>
          <w:sz w:val="24"/>
          <w:szCs w:val="24"/>
        </w:rPr>
        <w:t>Nonprofit and Voluntary Sector Quarterly, 44</w:t>
      </w:r>
      <w:r w:rsidRPr="005F1E76">
        <w:rPr>
          <w:sz w:val="24"/>
          <w:szCs w:val="24"/>
        </w:rPr>
        <w:t>(2), 297-318. doi:10.1177/0899764013513350</w:t>
      </w:r>
    </w:p>
    <w:p w14:paraId="3792306A"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Nicholson-Crotty, J. (2009). The Stages and Strategies of Advocacy Among Nonprofit Reproductive Health Providers. </w:t>
      </w:r>
      <w:r w:rsidRPr="005F1E76">
        <w:rPr>
          <w:i/>
          <w:sz w:val="24"/>
          <w:szCs w:val="24"/>
        </w:rPr>
        <w:t>Nonprofit and Voluntary Sector Quarterly, 38</w:t>
      </w:r>
      <w:r w:rsidRPr="005F1E76">
        <w:rPr>
          <w:sz w:val="24"/>
          <w:szCs w:val="24"/>
        </w:rPr>
        <w:t>(6), 1044-1053. doi:10.1177/0899764009332467</w:t>
      </w:r>
    </w:p>
    <w:p w14:paraId="1942D195"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Norušis, M. J. (2006). </w:t>
      </w:r>
      <w:r w:rsidRPr="005F1E76">
        <w:rPr>
          <w:i/>
          <w:sz w:val="24"/>
          <w:szCs w:val="24"/>
        </w:rPr>
        <w:t>SPSS 14.0 guide to data analysis</w:t>
      </w:r>
      <w:r w:rsidRPr="005F1E76">
        <w:rPr>
          <w:sz w:val="24"/>
          <w:szCs w:val="24"/>
        </w:rPr>
        <w:t>: prentice hall Upper Saddle River, NJ.</w:t>
      </w:r>
    </w:p>
    <w:p w14:paraId="469BA296"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Öberg, P., &amp; Svensson, T. (2012). Civil society and deliberative democracy: Have voluntary organisations faded from national public politics? </w:t>
      </w:r>
      <w:r w:rsidRPr="005F1E76">
        <w:rPr>
          <w:i/>
          <w:sz w:val="24"/>
          <w:szCs w:val="24"/>
        </w:rPr>
        <w:t>Scandinavian Political Studies, 35</w:t>
      </w:r>
      <w:r w:rsidRPr="005F1E76">
        <w:rPr>
          <w:sz w:val="24"/>
          <w:szCs w:val="24"/>
        </w:rPr>
        <w:t xml:space="preserve">(3), 246-271. </w:t>
      </w:r>
    </w:p>
    <w:p w14:paraId="5745F8CF"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Onyx, J., Armitage, L., Dalton, B., Melville, R., Casey, J., &amp; Banks, R. (2010). Advocacy with Gloves on: The “Manners” of Strategy Used by Some Third Sector Organizations Undertaking Advocacy in NSW and Queensland. </w:t>
      </w:r>
      <w:r w:rsidRPr="005F1E76">
        <w:rPr>
          <w:i/>
          <w:sz w:val="24"/>
          <w:szCs w:val="24"/>
        </w:rPr>
        <w:t>VOLUNTAS: International Journal of Voluntary and Nonprofit Organizations, 21</w:t>
      </w:r>
      <w:r w:rsidRPr="005F1E76">
        <w:rPr>
          <w:sz w:val="24"/>
          <w:szCs w:val="24"/>
        </w:rPr>
        <w:t>(1), 41-61. doi:10.1007/s11266-009-9106-z</w:t>
      </w:r>
    </w:p>
    <w:p w14:paraId="2210155A" w14:textId="77777777" w:rsidR="005F1E76" w:rsidRPr="005F1E76" w:rsidRDefault="005F1E76" w:rsidP="005F1E76">
      <w:pPr>
        <w:pStyle w:val="EndNoteBibliography"/>
        <w:spacing w:line="360" w:lineRule="auto"/>
        <w:ind w:left="720" w:hanging="720"/>
        <w:rPr>
          <w:sz w:val="24"/>
          <w:szCs w:val="24"/>
        </w:rPr>
      </w:pPr>
      <w:r w:rsidRPr="00EC56D7">
        <w:rPr>
          <w:sz w:val="24"/>
          <w:szCs w:val="24"/>
          <w:lang w:val="nl-BE"/>
        </w:rPr>
        <w:lastRenderedPageBreak/>
        <w:t xml:space="preserve">Pauly, R., Verschuere, B., De Rynck, F., &amp; Voets, J. (2020). </w:t>
      </w:r>
      <w:r w:rsidRPr="005F1E76">
        <w:rPr>
          <w:sz w:val="24"/>
          <w:szCs w:val="24"/>
        </w:rPr>
        <w:t xml:space="preserve">Changing neo-corporatist institutions? Examining the relationship between government and civil society organizations in Belgium. </w:t>
      </w:r>
      <w:r w:rsidRPr="005F1E76">
        <w:rPr>
          <w:i/>
          <w:sz w:val="24"/>
          <w:szCs w:val="24"/>
        </w:rPr>
        <w:t>Public Management Review</w:t>
      </w:r>
      <w:r w:rsidRPr="005F1E76">
        <w:rPr>
          <w:sz w:val="24"/>
          <w:szCs w:val="24"/>
        </w:rPr>
        <w:t>, 1-22. doi:10.1080/14719037.2020.1722209</w:t>
      </w:r>
    </w:p>
    <w:p w14:paraId="5B1BBD6C"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Pekkanen, R. J., &amp; Smith, S. R. (2014). Introduction: Nonprofit advocacy: Definitions and concepts In R. J. Pekkanen, S. R. Smith, &amp; Y. Tsujinaka (Eds.), </w:t>
      </w:r>
      <w:r w:rsidRPr="005F1E76">
        <w:rPr>
          <w:i/>
          <w:sz w:val="24"/>
          <w:szCs w:val="24"/>
        </w:rPr>
        <w:t>Nonprofits and Advocacy: Engaging Community and Government in an Era of Retrenchment</w:t>
      </w:r>
      <w:r w:rsidRPr="005F1E76">
        <w:rPr>
          <w:sz w:val="24"/>
          <w:szCs w:val="24"/>
        </w:rPr>
        <w:t xml:space="preserve"> (pp. 1-17). Baltimore, MD: Johns Hopkins University Press.</w:t>
      </w:r>
    </w:p>
    <w:p w14:paraId="4C1C9F3C"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Pfeffer, J., &amp; Salancik, G. R. a. (1978). </w:t>
      </w:r>
      <w:r w:rsidRPr="005F1E76">
        <w:rPr>
          <w:i/>
          <w:sz w:val="24"/>
          <w:szCs w:val="24"/>
        </w:rPr>
        <w:t>The external control of organizations : a resource dependence perspective</w:t>
      </w:r>
      <w:r w:rsidRPr="005F1E76">
        <w:rPr>
          <w:sz w:val="24"/>
          <w:szCs w:val="24"/>
        </w:rPr>
        <w:t>: New York : Harper &amp; Row.</w:t>
      </w:r>
    </w:p>
    <w:p w14:paraId="58B42518"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Pousadela, I. M. (2016). Social Mobilization and Political Representation: The Women’s Movement’s Struggle for Legal Abortion in Uruguay. </w:t>
      </w:r>
      <w:r w:rsidRPr="005F1E76">
        <w:rPr>
          <w:i/>
          <w:sz w:val="24"/>
          <w:szCs w:val="24"/>
        </w:rPr>
        <w:t>VOLUNTAS: International Journal of Voluntary and Nonprofit Organizations, 27</w:t>
      </w:r>
      <w:r w:rsidRPr="005F1E76">
        <w:rPr>
          <w:sz w:val="24"/>
          <w:szCs w:val="24"/>
        </w:rPr>
        <w:t>(1), 125-145. doi:10.1007/s11266-015-9558-2</w:t>
      </w:r>
    </w:p>
    <w:p w14:paraId="4FB8638C" w14:textId="77777777" w:rsidR="005F1E76" w:rsidRPr="005F1E76" w:rsidRDefault="005F1E76" w:rsidP="005F1E76">
      <w:pPr>
        <w:pStyle w:val="EndNoteBibliography"/>
        <w:spacing w:line="360" w:lineRule="auto"/>
        <w:ind w:left="720" w:hanging="720"/>
        <w:rPr>
          <w:sz w:val="24"/>
          <w:szCs w:val="24"/>
        </w:rPr>
      </w:pPr>
      <w:r w:rsidRPr="00EC56D7">
        <w:rPr>
          <w:sz w:val="24"/>
          <w:szCs w:val="24"/>
          <w:lang w:val="nl-BE"/>
        </w:rPr>
        <w:t xml:space="preserve">Ramírez De La Piscina, T. (2007). </w:t>
      </w:r>
      <w:r w:rsidRPr="005F1E76">
        <w:rPr>
          <w:sz w:val="24"/>
          <w:szCs w:val="24"/>
        </w:rPr>
        <w:t xml:space="preserve">Social movements in the public sphere New forms of communication arise and transgress old communication codes. </w:t>
      </w:r>
      <w:r w:rsidRPr="005F1E76">
        <w:rPr>
          <w:i/>
          <w:sz w:val="24"/>
          <w:szCs w:val="24"/>
        </w:rPr>
        <w:t>Zer: Revista de Estudios de Comunicacion, 12</w:t>
      </w:r>
      <w:r w:rsidRPr="005F1E76">
        <w:rPr>
          <w:sz w:val="24"/>
          <w:szCs w:val="24"/>
        </w:rPr>
        <w:t xml:space="preserve">(23). </w:t>
      </w:r>
    </w:p>
    <w:p w14:paraId="74E0B853"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Rogers, J., &amp; Cohen, J. (1993). Associations and Democracy. </w:t>
      </w:r>
      <w:r w:rsidRPr="005F1E76">
        <w:rPr>
          <w:i/>
          <w:sz w:val="24"/>
          <w:szCs w:val="24"/>
        </w:rPr>
        <w:t>Social Philosophy and Policy, 10</w:t>
      </w:r>
      <w:r w:rsidRPr="005F1E76">
        <w:rPr>
          <w:sz w:val="24"/>
          <w:szCs w:val="24"/>
        </w:rPr>
        <w:t>, 282-312. doi:10.1017/S0265052500004234</w:t>
      </w:r>
    </w:p>
    <w:p w14:paraId="6822CE9F"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Salamon, L. M., &amp; Anheier, H. K. (1998). Social Origins of Civil Society: Explaining the Nonprofit Sector Cross-Nationally. </w:t>
      </w:r>
      <w:r w:rsidRPr="005F1E76">
        <w:rPr>
          <w:i/>
          <w:sz w:val="24"/>
          <w:szCs w:val="24"/>
        </w:rPr>
        <w:t>VOLUNTAS: International Journal of Voluntary and Nonprofit Organizations, 9</w:t>
      </w:r>
      <w:r w:rsidRPr="005F1E76">
        <w:rPr>
          <w:sz w:val="24"/>
          <w:szCs w:val="24"/>
        </w:rPr>
        <w:t>(3), 213-248. doi:10.1023/a:1022058200985</w:t>
      </w:r>
    </w:p>
    <w:p w14:paraId="15AA61C7"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Sandfort, J. (2014). Analyzing the practice of nonprofit advocacy: Comparing two human service networks. </w:t>
      </w:r>
      <w:r w:rsidRPr="005F1E76">
        <w:rPr>
          <w:i/>
          <w:sz w:val="24"/>
          <w:szCs w:val="24"/>
        </w:rPr>
        <w:t>Nonprofits and Advocacy: Engaging Community and Government in an Era of Retrenchment</w:t>
      </w:r>
      <w:r w:rsidRPr="005F1E76">
        <w:rPr>
          <w:sz w:val="24"/>
          <w:szCs w:val="24"/>
        </w:rPr>
        <w:t xml:space="preserve">, 222-253. </w:t>
      </w:r>
    </w:p>
    <w:p w14:paraId="3EBE7E51"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Schmid, H., Bar, M., &amp; Nirel, R. (2008). Advocacy Activities in Nonprofit Human Service Organizations:Implications for Policy. </w:t>
      </w:r>
      <w:r w:rsidRPr="005F1E76">
        <w:rPr>
          <w:i/>
          <w:sz w:val="24"/>
          <w:szCs w:val="24"/>
        </w:rPr>
        <w:t>Nonprofit and Voluntary Sector Quarterly, 37</w:t>
      </w:r>
      <w:r w:rsidRPr="005F1E76">
        <w:rPr>
          <w:sz w:val="24"/>
          <w:szCs w:val="24"/>
        </w:rPr>
        <w:t>(4), 581-602. doi:10.1177/0899764007312666</w:t>
      </w:r>
    </w:p>
    <w:p w14:paraId="1BA1AAD6"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Shapiro, I. (1999). Enough of deliberation: Politics is about interests and power. In S. Macedo (Ed.), </w:t>
      </w:r>
      <w:r w:rsidRPr="005F1E76">
        <w:rPr>
          <w:i/>
          <w:sz w:val="24"/>
          <w:szCs w:val="24"/>
        </w:rPr>
        <w:t>Deliberative Politics: Essays on Democracy and Disagreement</w:t>
      </w:r>
      <w:r w:rsidRPr="005F1E76">
        <w:rPr>
          <w:sz w:val="24"/>
          <w:szCs w:val="24"/>
        </w:rPr>
        <w:t xml:space="preserve"> (pp. 31): Oxford University Press.</w:t>
      </w:r>
    </w:p>
    <w:p w14:paraId="67692A9B"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Shier, M. L., &amp; Handy, F. (2015). From Advocacy to Social Innovation: A Typology of Social Change Efforts by Nonprofits. </w:t>
      </w:r>
      <w:r w:rsidRPr="005F1E76">
        <w:rPr>
          <w:i/>
          <w:sz w:val="24"/>
          <w:szCs w:val="24"/>
        </w:rPr>
        <w:t>VOLUNTAS: International Journal of Voluntary and Nonprofit Organizations, 26</w:t>
      </w:r>
      <w:r w:rsidRPr="005F1E76">
        <w:rPr>
          <w:sz w:val="24"/>
          <w:szCs w:val="24"/>
        </w:rPr>
        <w:t>(6), 2581-2603. doi:10.1007/s11266-014-9535-1</w:t>
      </w:r>
    </w:p>
    <w:p w14:paraId="1243E7CE" w14:textId="77777777" w:rsidR="005F1E76" w:rsidRPr="005F1E76" w:rsidRDefault="005F1E76" w:rsidP="005F1E76">
      <w:pPr>
        <w:pStyle w:val="EndNoteBibliography"/>
        <w:spacing w:line="360" w:lineRule="auto"/>
        <w:ind w:left="720" w:hanging="720"/>
        <w:rPr>
          <w:sz w:val="24"/>
          <w:szCs w:val="24"/>
        </w:rPr>
      </w:pPr>
      <w:r w:rsidRPr="005F1E76">
        <w:rPr>
          <w:sz w:val="24"/>
          <w:szCs w:val="24"/>
        </w:rPr>
        <w:lastRenderedPageBreak/>
        <w:t xml:space="preserve">Siaroff, A. (1999). Corporatism in 24 industrial democracies: Meaning and measurement. </w:t>
      </w:r>
      <w:r w:rsidRPr="005F1E76">
        <w:rPr>
          <w:i/>
          <w:sz w:val="24"/>
          <w:szCs w:val="24"/>
        </w:rPr>
        <w:t>European Journal of Political Research, 36</w:t>
      </w:r>
      <w:r w:rsidRPr="005F1E76">
        <w:rPr>
          <w:sz w:val="24"/>
          <w:szCs w:val="24"/>
        </w:rPr>
        <w:t>(2), 175-205. doi:10.1023/A:1007048820297</w:t>
      </w:r>
    </w:p>
    <w:p w14:paraId="42AB0C4A"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Skocpol, T. (2003). </w:t>
      </w:r>
      <w:r w:rsidRPr="005F1E76">
        <w:rPr>
          <w:i/>
          <w:sz w:val="24"/>
          <w:szCs w:val="24"/>
        </w:rPr>
        <w:t>Diminished Democracy: From Membership to Management in American Civic Life</w:t>
      </w:r>
      <w:r w:rsidRPr="005F1E76">
        <w:rPr>
          <w:sz w:val="24"/>
          <w:szCs w:val="24"/>
        </w:rPr>
        <w:t>. Norman, OK: University of Oklahoma Press.</w:t>
      </w:r>
    </w:p>
    <w:p w14:paraId="4469CB5C"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Smith, S. R., &amp; Pekkanen, R. (2012). Revisiting advocacy by non-profit organisations. </w:t>
      </w:r>
      <w:r w:rsidRPr="005F1E76">
        <w:rPr>
          <w:i/>
          <w:sz w:val="24"/>
          <w:szCs w:val="24"/>
        </w:rPr>
        <w:t>Voluntary Sector Review, 3</w:t>
      </w:r>
      <w:r w:rsidRPr="005F1E76">
        <w:rPr>
          <w:sz w:val="24"/>
          <w:szCs w:val="24"/>
        </w:rPr>
        <w:t xml:space="preserve">(1), 35-49. </w:t>
      </w:r>
    </w:p>
    <w:p w14:paraId="2FB46CB4"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Streeck, W., &amp; Schmitter, P. C. (1985). Community, Market, State-and Associations? The Prospective Contribution of Interest Governance to Social Order. </w:t>
      </w:r>
      <w:r w:rsidRPr="005F1E76">
        <w:rPr>
          <w:i/>
          <w:sz w:val="24"/>
          <w:szCs w:val="24"/>
        </w:rPr>
        <w:t>European Sociological Review, 1</w:t>
      </w:r>
      <w:r w:rsidRPr="005F1E76">
        <w:rPr>
          <w:sz w:val="24"/>
          <w:szCs w:val="24"/>
        </w:rPr>
        <w:t xml:space="preserve">(2), 119-138. </w:t>
      </w:r>
    </w:p>
    <w:p w14:paraId="28E50EF7"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Strömberg, D. (2004). Mass Media Competition, Political Competition, and Public Policy. </w:t>
      </w:r>
      <w:r w:rsidRPr="005F1E76">
        <w:rPr>
          <w:i/>
          <w:sz w:val="24"/>
          <w:szCs w:val="24"/>
        </w:rPr>
        <w:t>The Review of Economic Studies, 71</w:t>
      </w:r>
      <w:r w:rsidRPr="005F1E76">
        <w:rPr>
          <w:sz w:val="24"/>
          <w:szCs w:val="24"/>
        </w:rPr>
        <w:t>(1), 265-284. doi:10.1111/0034-6527.00284</w:t>
      </w:r>
    </w:p>
    <w:p w14:paraId="213A8C71"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Suárez, D. (2020). Advocacy, Civic Engagement, and Social Change. In W. W. Powell &amp; P. Bromley (Eds.), </w:t>
      </w:r>
      <w:r w:rsidRPr="005F1E76">
        <w:rPr>
          <w:i/>
          <w:sz w:val="24"/>
          <w:szCs w:val="24"/>
        </w:rPr>
        <w:t>The nonprofit sector: A research handbook</w:t>
      </w:r>
      <w:r w:rsidRPr="005F1E76">
        <w:rPr>
          <w:sz w:val="24"/>
          <w:szCs w:val="24"/>
        </w:rPr>
        <w:t xml:space="preserve"> (3 ed., pp. 491-506). Stanford Stanford University Press.</w:t>
      </w:r>
    </w:p>
    <w:p w14:paraId="68B989F6"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Suárez, D., &amp; Hwang, H. (2008). Civic Engagement and Nonprofit Lobbying in California, 1998-2003. </w:t>
      </w:r>
      <w:r w:rsidRPr="005F1E76">
        <w:rPr>
          <w:i/>
          <w:sz w:val="24"/>
          <w:szCs w:val="24"/>
        </w:rPr>
        <w:t>Nonprofit and Voluntary Sector Quarterly, 37</w:t>
      </w:r>
      <w:r w:rsidRPr="005F1E76">
        <w:rPr>
          <w:sz w:val="24"/>
          <w:szCs w:val="24"/>
        </w:rPr>
        <w:t>(1), 93-112. doi:10.1177/0899764007304467</w:t>
      </w:r>
    </w:p>
    <w:p w14:paraId="49A0FD99"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Van Dyke, N., Soule, S. A., &amp; Taylor, V. A. (2004). The targets of social movements: Beyond a focus on the state. </w:t>
      </w:r>
      <w:r w:rsidRPr="005F1E76">
        <w:rPr>
          <w:i/>
          <w:sz w:val="24"/>
          <w:szCs w:val="24"/>
        </w:rPr>
        <w:t>Research in social movements, conflicts, and change, 25</w:t>
      </w:r>
      <w:r w:rsidRPr="005F1E76">
        <w:rPr>
          <w:sz w:val="24"/>
          <w:szCs w:val="24"/>
        </w:rPr>
        <w:t xml:space="preserve">(1), 27-51. </w:t>
      </w:r>
    </w:p>
    <w:p w14:paraId="1851C46A"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Van Dyke, N., &amp; Taylor, V. (2019). The cultural outcomes of social movements. </w:t>
      </w:r>
      <w:r w:rsidRPr="005F1E76">
        <w:rPr>
          <w:i/>
          <w:sz w:val="24"/>
          <w:szCs w:val="24"/>
        </w:rPr>
        <w:t>The Wiley Blackwell companion to social movements</w:t>
      </w:r>
      <w:r w:rsidRPr="005F1E76">
        <w:rPr>
          <w:sz w:val="24"/>
          <w:szCs w:val="24"/>
        </w:rPr>
        <w:t xml:space="preserve">, 482-498. </w:t>
      </w:r>
    </w:p>
    <w:p w14:paraId="57893C73"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Verschuere, B., &amp; De Corte, J. (2015). Nonprofit advocacy under a third-party government regime: Cooperation or conflict? </w:t>
      </w:r>
      <w:r w:rsidRPr="005F1E76">
        <w:rPr>
          <w:i/>
          <w:sz w:val="24"/>
          <w:szCs w:val="24"/>
        </w:rPr>
        <w:t>VOLUNTAS: International Journal of Voluntary and Nonprofit Organizations, 26</w:t>
      </w:r>
      <w:r w:rsidRPr="005F1E76">
        <w:rPr>
          <w:sz w:val="24"/>
          <w:szCs w:val="24"/>
        </w:rPr>
        <w:t xml:space="preserve">(1), 222-241. </w:t>
      </w:r>
    </w:p>
    <w:p w14:paraId="3C647A43"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Warren, M. E. (2001). </w:t>
      </w:r>
      <w:r w:rsidRPr="005F1E76">
        <w:rPr>
          <w:i/>
          <w:sz w:val="24"/>
          <w:szCs w:val="24"/>
        </w:rPr>
        <w:t>Democracy and association</w:t>
      </w:r>
      <w:r w:rsidRPr="005F1E76">
        <w:rPr>
          <w:sz w:val="24"/>
          <w:szCs w:val="24"/>
        </w:rPr>
        <w:t>: Princeton University Press.</w:t>
      </w:r>
    </w:p>
    <w:p w14:paraId="283EDA02"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Warren, M. E. (2003). The political role of nonprofits in a democracy. </w:t>
      </w:r>
      <w:r w:rsidRPr="005F1E76">
        <w:rPr>
          <w:i/>
          <w:sz w:val="24"/>
          <w:szCs w:val="24"/>
        </w:rPr>
        <w:t>Society, 40</w:t>
      </w:r>
      <w:r w:rsidRPr="005F1E76">
        <w:rPr>
          <w:sz w:val="24"/>
          <w:szCs w:val="24"/>
        </w:rPr>
        <w:t>(4), 46-51. doi:10.1007/s12115-003-1017-9</w:t>
      </w:r>
    </w:p>
    <w:p w14:paraId="05E1A67E"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Woodly, D. R. (2015). </w:t>
      </w:r>
      <w:r w:rsidRPr="005F1E76">
        <w:rPr>
          <w:i/>
          <w:sz w:val="24"/>
          <w:szCs w:val="24"/>
        </w:rPr>
        <w:t>The politics of common sense: How social movements use public discourse to change politics and win acceptance</w:t>
      </w:r>
      <w:r w:rsidRPr="005F1E76">
        <w:rPr>
          <w:sz w:val="24"/>
          <w:szCs w:val="24"/>
        </w:rPr>
        <w:t>: Oxford University Press.</w:t>
      </w:r>
    </w:p>
    <w:p w14:paraId="739EDAA9" w14:textId="77777777" w:rsidR="005F1E76" w:rsidRPr="00EC56D7" w:rsidRDefault="005F1E76" w:rsidP="005F1E76">
      <w:pPr>
        <w:pStyle w:val="EndNoteBibliography"/>
        <w:spacing w:line="360" w:lineRule="auto"/>
        <w:ind w:left="720" w:hanging="720"/>
        <w:rPr>
          <w:sz w:val="24"/>
          <w:szCs w:val="24"/>
          <w:lang w:val="nl-BE"/>
        </w:rPr>
      </w:pPr>
      <w:r w:rsidRPr="005F1E76">
        <w:rPr>
          <w:sz w:val="24"/>
          <w:szCs w:val="24"/>
        </w:rPr>
        <w:t xml:space="preserve">Worthington, R. L., &amp; Whittaker, T. A. (2006). Scale Development Research:A Content Analysis and Recommendations for Best Practices. </w:t>
      </w:r>
      <w:r w:rsidRPr="00EC56D7">
        <w:rPr>
          <w:i/>
          <w:sz w:val="24"/>
          <w:szCs w:val="24"/>
          <w:lang w:val="nl-BE"/>
        </w:rPr>
        <w:t>The Counseling Psychologist, 34</w:t>
      </w:r>
      <w:r w:rsidRPr="00EC56D7">
        <w:rPr>
          <w:sz w:val="24"/>
          <w:szCs w:val="24"/>
          <w:lang w:val="nl-BE"/>
        </w:rPr>
        <w:t>(6), 806-838. doi:10.1177/0011000006288127</w:t>
      </w:r>
    </w:p>
    <w:p w14:paraId="59CE55C7" w14:textId="77777777" w:rsidR="005F1E76" w:rsidRPr="005F1E76" w:rsidRDefault="005F1E76" w:rsidP="005F1E76">
      <w:pPr>
        <w:pStyle w:val="EndNoteBibliography"/>
        <w:spacing w:line="360" w:lineRule="auto"/>
        <w:ind w:left="720" w:hanging="720"/>
        <w:rPr>
          <w:sz w:val="24"/>
          <w:szCs w:val="24"/>
        </w:rPr>
      </w:pPr>
      <w:r w:rsidRPr="00EC56D7">
        <w:rPr>
          <w:sz w:val="24"/>
          <w:szCs w:val="24"/>
          <w:lang w:val="nl-BE"/>
        </w:rPr>
        <w:t xml:space="preserve">Wouters, R., &amp; Vermeersch, L. (2020). </w:t>
      </w:r>
      <w:r w:rsidRPr="00EC56D7">
        <w:rPr>
          <w:i/>
          <w:sz w:val="24"/>
          <w:szCs w:val="24"/>
          <w:lang w:val="nl-BE"/>
        </w:rPr>
        <w:t>De politieke rol van middenveldkoepels herbekeken</w:t>
      </w:r>
      <w:r w:rsidRPr="00EC56D7">
        <w:rPr>
          <w:sz w:val="24"/>
          <w:szCs w:val="24"/>
          <w:lang w:val="nl-BE"/>
        </w:rPr>
        <w:t xml:space="preserve">. </w:t>
      </w:r>
      <w:r w:rsidRPr="005F1E76">
        <w:rPr>
          <w:sz w:val="24"/>
          <w:szCs w:val="24"/>
        </w:rPr>
        <w:t xml:space="preserve">Retrieved from </w:t>
      </w:r>
    </w:p>
    <w:p w14:paraId="370E6E60" w14:textId="77777777" w:rsidR="005F1E76" w:rsidRPr="005F1E76" w:rsidRDefault="005F1E76" w:rsidP="005F1E76">
      <w:pPr>
        <w:pStyle w:val="EndNoteBibliography"/>
        <w:spacing w:line="360" w:lineRule="auto"/>
        <w:ind w:left="720" w:hanging="720"/>
        <w:rPr>
          <w:sz w:val="24"/>
          <w:szCs w:val="24"/>
        </w:rPr>
      </w:pPr>
      <w:r w:rsidRPr="005F1E76">
        <w:rPr>
          <w:sz w:val="24"/>
          <w:szCs w:val="24"/>
        </w:rPr>
        <w:lastRenderedPageBreak/>
        <w:t xml:space="preserve">Yong, A., &amp; Pearce, S. (2013). A Beginner’s Guide to Factor Analysis: Focusing on Exploratory Factor Analysis. </w:t>
      </w:r>
      <w:r w:rsidRPr="005F1E76">
        <w:rPr>
          <w:i/>
          <w:sz w:val="24"/>
          <w:szCs w:val="24"/>
        </w:rPr>
        <w:t>Tutorials in Quantitative Methods for Psychology, 9</w:t>
      </w:r>
      <w:r w:rsidRPr="005F1E76">
        <w:rPr>
          <w:sz w:val="24"/>
          <w:szCs w:val="24"/>
        </w:rPr>
        <w:t>, 79-94. doi:10.20982/tqmp.09.2.p079</w:t>
      </w:r>
    </w:p>
    <w:p w14:paraId="77AFA37C" w14:textId="77777777" w:rsidR="005F1E76" w:rsidRPr="005F1E76" w:rsidRDefault="005F1E76" w:rsidP="005F1E76">
      <w:pPr>
        <w:pStyle w:val="EndNoteBibliography"/>
        <w:spacing w:line="360" w:lineRule="auto"/>
        <w:ind w:left="720" w:hanging="720"/>
        <w:rPr>
          <w:sz w:val="24"/>
          <w:szCs w:val="24"/>
        </w:rPr>
      </w:pPr>
      <w:r w:rsidRPr="005F1E76">
        <w:rPr>
          <w:sz w:val="24"/>
          <w:szCs w:val="24"/>
        </w:rPr>
        <w:t xml:space="preserve">Zhang, Z., &amp; Guo, C. (2020). Still hold aloft the banner of social change? Nonprofit advocacy in the wave of commercialization. </w:t>
      </w:r>
      <w:r w:rsidRPr="005F1E76">
        <w:rPr>
          <w:i/>
          <w:sz w:val="24"/>
          <w:szCs w:val="24"/>
        </w:rPr>
        <w:t>International Review of Administrative Sciences</w:t>
      </w:r>
      <w:r w:rsidRPr="005F1E76">
        <w:rPr>
          <w:sz w:val="24"/>
          <w:szCs w:val="24"/>
        </w:rPr>
        <w:t xml:space="preserve">, 0020852319879979. </w:t>
      </w:r>
    </w:p>
    <w:p w14:paraId="56A36C7D" w14:textId="771C5534" w:rsidR="00C04057" w:rsidRPr="00D71609" w:rsidRDefault="004B2244" w:rsidP="005F1E76">
      <w:pPr>
        <w:pStyle w:val="Plattetekst"/>
        <w:spacing w:line="360" w:lineRule="auto"/>
        <w:ind w:left="119"/>
        <w:jc w:val="both"/>
      </w:pPr>
      <w:r w:rsidRPr="005F1E76">
        <w:rPr>
          <w:sz w:val="24"/>
          <w:szCs w:val="24"/>
        </w:rPr>
        <w:fldChar w:fldCharType="end"/>
      </w:r>
    </w:p>
    <w:sectPr w:rsidR="00C04057" w:rsidRPr="00D71609" w:rsidSect="00FB7081">
      <w:headerReference w:type="default" r:id="rId15"/>
      <w:footerReference w:type="default" r:id="rId16"/>
      <w:pgSz w:w="11910" w:h="16840" w:code="9"/>
      <w:pgMar w:top="1321" w:right="1298" w:bottom="1219" w:left="1298" w:header="709" w:footer="10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5CA6B" w14:textId="77777777" w:rsidR="00682EA0" w:rsidRDefault="00682EA0">
      <w:r>
        <w:separator/>
      </w:r>
    </w:p>
  </w:endnote>
  <w:endnote w:type="continuationSeparator" w:id="0">
    <w:p w14:paraId="259AC8BE" w14:textId="77777777" w:rsidR="00682EA0" w:rsidRDefault="00682EA0">
      <w:r>
        <w:continuationSeparator/>
      </w:r>
    </w:p>
  </w:endnote>
  <w:endnote w:type="continuationNotice" w:id="1">
    <w:p w14:paraId="1ED6AA1B" w14:textId="77777777" w:rsidR="00682EA0" w:rsidRDefault="00682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laborate-Thin">
    <w:altName w:val="Franklin Gothic Medium Cond"/>
    <w:panose1 w:val="00000000000000000000"/>
    <w:charset w:val="00"/>
    <w:family w:val="moder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7DAF" w14:textId="77777777" w:rsidR="00682EA0" w:rsidRDefault="00682EA0">
    <w:pPr>
      <w:pStyle w:val="Plattetekst"/>
      <w:spacing w:line="14" w:lineRule="auto"/>
      <w:rPr>
        <w:sz w:val="20"/>
      </w:rPr>
    </w:pPr>
    <w:r>
      <w:rPr>
        <w:noProof/>
        <w:lang w:val="nl-BE" w:eastAsia="nl-BE" w:bidi="ar-SA"/>
      </w:rPr>
      <mc:AlternateContent>
        <mc:Choice Requires="wps">
          <w:drawing>
            <wp:anchor distT="0" distB="0" distL="114300" distR="114300" simplePos="0" relativeHeight="251660289" behindDoc="1" locked="0" layoutInCell="1" allowOverlap="1" wp14:anchorId="294DCA79" wp14:editId="285D3BEE">
              <wp:simplePos x="0" y="0"/>
              <wp:positionH relativeFrom="page">
                <wp:posOffset>6496050</wp:posOffset>
              </wp:positionH>
              <wp:positionV relativeFrom="page">
                <wp:posOffset>9900920</wp:posOffset>
              </wp:positionV>
              <wp:extent cx="191135" cy="180975"/>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CEB7" w14:textId="05BA0EA3" w:rsidR="00682EA0" w:rsidRDefault="00682EA0">
                          <w:pPr>
                            <w:pStyle w:val="Plattetekst"/>
                            <w:spacing w:before="11"/>
                            <w:ind w:left="40"/>
                          </w:pPr>
                          <w:r>
                            <w:fldChar w:fldCharType="begin"/>
                          </w:r>
                          <w:r>
                            <w:instrText xml:space="preserve"> PAGE </w:instrText>
                          </w:r>
                          <w:r>
                            <w:fldChar w:fldCharType="separate"/>
                          </w:r>
                          <w:r w:rsidR="002261A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DCA79" id="_x0000_t202" coordsize="21600,21600" o:spt="202" path="m,l,21600r21600,l21600,xe">
              <v:stroke joinstyle="miter"/>
              <v:path gradientshapeok="t" o:connecttype="rect"/>
            </v:shapetype>
            <v:shape id="Text Box 5" o:spid="_x0000_s1026" type="#_x0000_t202" style="position:absolute;margin-left:511.5pt;margin-top:779.6pt;width:15.05pt;height:14.2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R1rQ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" filled="f" stroked="f">
              <v:textbox inset="0,0,0,0">
                <w:txbxContent>
                  <w:p w14:paraId="5BDCCEB7" w14:textId="05BA0EA3" w:rsidR="00682EA0" w:rsidRDefault="00682EA0">
                    <w:pPr>
                      <w:pStyle w:val="Plattetekst"/>
                      <w:spacing w:before="11"/>
                      <w:ind w:left="40"/>
                    </w:pPr>
                    <w:r>
                      <w:fldChar w:fldCharType="begin"/>
                    </w:r>
                    <w:r>
                      <w:instrText xml:space="preserve"> PAGE </w:instrText>
                    </w:r>
                    <w:r>
                      <w:fldChar w:fldCharType="separate"/>
                    </w:r>
                    <w:r w:rsidR="002261AB">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E68A" w14:textId="77777777" w:rsidR="00682EA0" w:rsidRDefault="00682EA0">
    <w:pPr>
      <w:pStyle w:val="Plattetekst"/>
      <w:spacing w:line="14" w:lineRule="auto"/>
      <w:rPr>
        <w:sz w:val="20"/>
      </w:rPr>
    </w:pPr>
    <w:r>
      <w:rPr>
        <w:noProof/>
        <w:lang w:val="nl-BE" w:eastAsia="nl-BE" w:bidi="ar-SA"/>
      </w:rPr>
      <mc:AlternateContent>
        <mc:Choice Requires="wps">
          <w:drawing>
            <wp:anchor distT="0" distB="0" distL="114300" distR="114300" simplePos="0" relativeHeight="251658240" behindDoc="1" locked="0" layoutInCell="1" allowOverlap="1" wp14:anchorId="32D763F8" wp14:editId="0C22F41E">
              <wp:simplePos x="0" y="0"/>
              <wp:positionH relativeFrom="page">
                <wp:posOffset>6496050</wp:posOffset>
              </wp:positionH>
              <wp:positionV relativeFrom="page">
                <wp:posOffset>9900920</wp:posOffset>
              </wp:positionV>
              <wp:extent cx="191135" cy="180975"/>
              <wp:effectExtent l="0" t="4445"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6B9B" w14:textId="74BE17E1" w:rsidR="00682EA0" w:rsidRDefault="00682EA0">
                          <w:pPr>
                            <w:pStyle w:val="Plattetekst"/>
                            <w:spacing w:before="11"/>
                            <w:ind w:left="40"/>
                          </w:pPr>
                          <w:r>
                            <w:fldChar w:fldCharType="begin"/>
                          </w:r>
                          <w:r>
                            <w:instrText xml:space="preserve"> PAGE </w:instrText>
                          </w:r>
                          <w:r>
                            <w:fldChar w:fldCharType="separate"/>
                          </w:r>
                          <w:r w:rsidR="002261AB">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763F8" id="_x0000_t202" coordsize="21600,21600" o:spt="202" path="m,l,21600r21600,l21600,xe">
              <v:stroke joinstyle="miter"/>
              <v:path gradientshapeok="t" o:connecttype="rect"/>
            </v:shapetype>
            <v:shape id="_x0000_s1027" type="#_x0000_t202" style="position:absolute;margin-left:511.5pt;margin-top:779.6pt;width:15.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DsQ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" filled="f" stroked="f">
              <v:textbox inset="0,0,0,0">
                <w:txbxContent>
                  <w:p w14:paraId="58EA6B9B" w14:textId="74BE17E1" w:rsidR="00682EA0" w:rsidRDefault="00682EA0">
                    <w:pPr>
                      <w:pStyle w:val="Plattetekst"/>
                      <w:spacing w:before="11"/>
                      <w:ind w:left="40"/>
                    </w:pPr>
                    <w:r>
                      <w:fldChar w:fldCharType="begin"/>
                    </w:r>
                    <w:r>
                      <w:instrText xml:space="preserve"> PAGE </w:instrText>
                    </w:r>
                    <w:r>
                      <w:fldChar w:fldCharType="separate"/>
                    </w:r>
                    <w:r w:rsidR="002261AB">
                      <w:rPr>
                        <w:noProof/>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046072"/>
      <w:docPartObj>
        <w:docPartGallery w:val="Page Numbers (Bottom of Page)"/>
        <w:docPartUnique/>
      </w:docPartObj>
    </w:sdtPr>
    <w:sdtContent>
      <w:p w14:paraId="54D27FBC" w14:textId="3C6F6188" w:rsidR="00682EA0" w:rsidRDefault="00682EA0">
        <w:pPr>
          <w:pStyle w:val="Voettekst"/>
          <w:jc w:val="right"/>
        </w:pPr>
        <w:r>
          <w:fldChar w:fldCharType="begin"/>
        </w:r>
        <w:r>
          <w:instrText>PAGE   \* MERGEFORMAT</w:instrText>
        </w:r>
        <w:r>
          <w:fldChar w:fldCharType="separate"/>
        </w:r>
        <w:r w:rsidR="002261AB" w:rsidRPr="002261AB">
          <w:rPr>
            <w:noProof/>
            <w:lang w:val="nl-NL"/>
          </w:rPr>
          <w:t>35</w:t>
        </w:r>
        <w:r>
          <w:fldChar w:fldCharType="end"/>
        </w:r>
      </w:p>
    </w:sdtContent>
  </w:sdt>
  <w:p w14:paraId="3A42C10F" w14:textId="77777777" w:rsidR="00682EA0" w:rsidRPr="006C0EE6" w:rsidRDefault="00682EA0" w:rsidP="006C0E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B31C9" w14:textId="77777777" w:rsidR="00682EA0" w:rsidRDefault="00682EA0">
      <w:r>
        <w:separator/>
      </w:r>
    </w:p>
  </w:footnote>
  <w:footnote w:type="continuationSeparator" w:id="0">
    <w:p w14:paraId="7D32E998" w14:textId="77777777" w:rsidR="00682EA0" w:rsidRDefault="00682EA0">
      <w:r>
        <w:continuationSeparator/>
      </w:r>
    </w:p>
  </w:footnote>
  <w:footnote w:type="continuationNotice" w:id="1">
    <w:p w14:paraId="7D79A173" w14:textId="77777777" w:rsidR="00682EA0" w:rsidRDefault="00682E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9A66" w14:textId="77777777" w:rsidR="00682EA0" w:rsidRPr="004B2244" w:rsidRDefault="00682EA0">
    <w:pPr>
      <w:pStyle w:val="Plattetekst"/>
      <w:spacing w:line="14" w:lineRule="auto"/>
      <w:rPr>
        <w:i/>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9487" w14:textId="77777777" w:rsidR="00682EA0" w:rsidRPr="004B2244" w:rsidRDefault="00682EA0">
    <w:pPr>
      <w:pStyle w:val="Plattetekst"/>
      <w:spacing w:line="14" w:lineRule="auto"/>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8C20" w14:textId="77777777" w:rsidR="00682EA0" w:rsidRDefault="00682EA0">
    <w:pPr>
      <w:pStyle w:val="Plattetekst"/>
      <w:spacing w:line="14" w:lineRule="auto"/>
      <w:rPr>
        <w:sz w:val="20"/>
      </w:rPr>
    </w:pPr>
    <w:r>
      <w:rPr>
        <w:noProof/>
        <w:lang w:val="nl-BE" w:eastAsia="nl-BE" w:bidi="ar-SA"/>
      </w:rPr>
      <mc:AlternateContent>
        <mc:Choice Requires="wps">
          <w:drawing>
            <wp:anchor distT="0" distB="0" distL="114300" distR="114300" simplePos="0" relativeHeight="251658241" behindDoc="1" locked="0" layoutInCell="1" allowOverlap="1" wp14:anchorId="33FBE044" wp14:editId="60D76179">
              <wp:simplePos x="0" y="0"/>
              <wp:positionH relativeFrom="page">
                <wp:posOffset>2620010</wp:posOffset>
              </wp:positionH>
              <wp:positionV relativeFrom="page">
                <wp:posOffset>438785</wp:posOffset>
              </wp:positionV>
              <wp:extent cx="2319020" cy="152400"/>
              <wp:effectExtent l="635" t="635"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F706" w14:textId="3AC5516B" w:rsidR="00682EA0" w:rsidRDefault="00682EA0">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BE044" id="_x0000_t202" coordsize="21600,21600" o:spt="202" path="m,l,21600r21600,l21600,xe">
              <v:stroke joinstyle="miter"/>
              <v:path gradientshapeok="t" o:connecttype="rect"/>
            </v:shapetype>
            <v:shape id="Text Box 2" o:spid="_x0000_s1028" type="#_x0000_t202" style="position:absolute;margin-left:206.3pt;margin-top:34.55pt;width:182.6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MmsQIAALA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" filled="f" stroked="f">
              <v:textbox inset="0,0,0,0">
                <w:txbxContent>
                  <w:p w14:paraId="071BF706" w14:textId="3AC5516B" w:rsidR="00682EA0" w:rsidRDefault="00682EA0">
                    <w:pPr>
                      <w:spacing w:before="12"/>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C41"/>
    <w:multiLevelType w:val="hybridMultilevel"/>
    <w:tmpl w:val="1C14785A"/>
    <w:lvl w:ilvl="0" w:tplc="E27C400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C6A6AD8"/>
    <w:multiLevelType w:val="hybridMultilevel"/>
    <w:tmpl w:val="4216C0C6"/>
    <w:lvl w:ilvl="0" w:tplc="E594E986">
      <w:start w:val="1"/>
      <w:numFmt w:val="lowerLetter"/>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EAB6BED"/>
    <w:multiLevelType w:val="hybridMultilevel"/>
    <w:tmpl w:val="E0826226"/>
    <w:lvl w:ilvl="0" w:tplc="D446F7D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24C6F"/>
    <w:multiLevelType w:val="multilevel"/>
    <w:tmpl w:val="4DCC06D4"/>
    <w:lvl w:ilvl="0">
      <w:start w:val="1"/>
      <w:numFmt w:val="decimal"/>
      <w:lvlText w:val="%1."/>
      <w:lvlJc w:val="left"/>
      <w:pPr>
        <w:ind w:left="1555" w:hanging="360"/>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1615" w:hanging="420"/>
      </w:pPr>
      <w:rPr>
        <w:rFonts w:ascii="Times New Roman" w:eastAsia="Times New Roman" w:hAnsi="Times New Roman" w:cs="Times New Roman" w:hint="default"/>
        <w:b/>
        <w:bCs/>
        <w:spacing w:val="-2"/>
        <w:w w:val="99"/>
        <w:sz w:val="24"/>
        <w:szCs w:val="24"/>
        <w:lang w:val="en-US" w:eastAsia="en-US" w:bidi="en-US"/>
      </w:rPr>
    </w:lvl>
    <w:lvl w:ilvl="2">
      <w:numFmt w:val="bullet"/>
      <w:lvlText w:val="•"/>
      <w:lvlJc w:val="left"/>
      <w:pPr>
        <w:ind w:left="2591" w:hanging="420"/>
      </w:pPr>
      <w:rPr>
        <w:rFonts w:hint="default"/>
        <w:lang w:val="en-US" w:eastAsia="en-US" w:bidi="en-US"/>
      </w:rPr>
    </w:lvl>
    <w:lvl w:ilvl="3">
      <w:numFmt w:val="bullet"/>
      <w:lvlText w:val="•"/>
      <w:lvlJc w:val="left"/>
      <w:pPr>
        <w:ind w:left="3565" w:hanging="420"/>
      </w:pPr>
      <w:rPr>
        <w:rFonts w:hint="default"/>
        <w:lang w:val="en-US" w:eastAsia="en-US" w:bidi="en-US"/>
      </w:rPr>
    </w:lvl>
    <w:lvl w:ilvl="4">
      <w:numFmt w:val="bullet"/>
      <w:lvlText w:val="•"/>
      <w:lvlJc w:val="left"/>
      <w:pPr>
        <w:ind w:left="4539" w:hanging="420"/>
      </w:pPr>
      <w:rPr>
        <w:rFonts w:hint="default"/>
        <w:lang w:val="en-US" w:eastAsia="en-US" w:bidi="en-US"/>
      </w:rPr>
    </w:lvl>
    <w:lvl w:ilvl="5">
      <w:numFmt w:val="bullet"/>
      <w:lvlText w:val="•"/>
      <w:lvlJc w:val="left"/>
      <w:pPr>
        <w:ind w:left="5513" w:hanging="420"/>
      </w:pPr>
      <w:rPr>
        <w:rFonts w:hint="default"/>
        <w:lang w:val="en-US" w:eastAsia="en-US" w:bidi="en-US"/>
      </w:rPr>
    </w:lvl>
    <w:lvl w:ilvl="6">
      <w:numFmt w:val="bullet"/>
      <w:lvlText w:val="•"/>
      <w:lvlJc w:val="left"/>
      <w:pPr>
        <w:ind w:left="6487" w:hanging="420"/>
      </w:pPr>
      <w:rPr>
        <w:rFonts w:hint="default"/>
        <w:lang w:val="en-US" w:eastAsia="en-US" w:bidi="en-US"/>
      </w:rPr>
    </w:lvl>
    <w:lvl w:ilvl="7">
      <w:numFmt w:val="bullet"/>
      <w:lvlText w:val="•"/>
      <w:lvlJc w:val="left"/>
      <w:pPr>
        <w:ind w:left="7461" w:hanging="420"/>
      </w:pPr>
      <w:rPr>
        <w:rFonts w:hint="default"/>
        <w:lang w:val="en-US" w:eastAsia="en-US" w:bidi="en-US"/>
      </w:rPr>
    </w:lvl>
    <w:lvl w:ilvl="8">
      <w:numFmt w:val="bullet"/>
      <w:lvlText w:val="•"/>
      <w:lvlJc w:val="left"/>
      <w:pPr>
        <w:ind w:left="8435" w:hanging="420"/>
      </w:pPr>
      <w:rPr>
        <w:rFonts w:hint="default"/>
        <w:lang w:val="en-US" w:eastAsia="en-US" w:bidi="en-US"/>
      </w:rPr>
    </w:lvl>
  </w:abstractNum>
  <w:abstractNum w:abstractNumId="4" w15:restartNumberingAfterBreak="0">
    <w:nsid w:val="4D6551E2"/>
    <w:multiLevelType w:val="hybridMultilevel"/>
    <w:tmpl w:val="1D5CA160"/>
    <w:lvl w:ilvl="0" w:tplc="7422A0C2">
      <w:start w:val="1"/>
      <w:numFmt w:val="decimal"/>
      <w:lvlText w:val="%1."/>
      <w:lvlJc w:val="left"/>
      <w:pPr>
        <w:ind w:left="478" w:hanging="360"/>
      </w:pPr>
      <w:rPr>
        <w:rFonts w:ascii="Times New Roman" w:eastAsia="Times New Roman" w:hAnsi="Times New Roman" w:cs="Times New Roman" w:hint="default"/>
        <w:b/>
        <w:bCs/>
        <w:w w:val="100"/>
        <w:sz w:val="22"/>
        <w:szCs w:val="22"/>
        <w:lang w:val="en-US" w:eastAsia="en-US" w:bidi="en-US"/>
      </w:rPr>
    </w:lvl>
    <w:lvl w:ilvl="1" w:tplc="B556337A">
      <w:numFmt w:val="bullet"/>
      <w:lvlText w:val="•"/>
      <w:lvlJc w:val="left"/>
      <w:pPr>
        <w:ind w:left="1362" w:hanging="360"/>
      </w:pPr>
      <w:rPr>
        <w:rFonts w:hint="default"/>
        <w:lang w:val="en-US" w:eastAsia="en-US" w:bidi="en-US"/>
      </w:rPr>
    </w:lvl>
    <w:lvl w:ilvl="2" w:tplc="31D2B3A8">
      <w:numFmt w:val="bullet"/>
      <w:lvlText w:val="•"/>
      <w:lvlJc w:val="left"/>
      <w:pPr>
        <w:ind w:left="2245" w:hanging="360"/>
      </w:pPr>
      <w:rPr>
        <w:rFonts w:hint="default"/>
        <w:lang w:val="en-US" w:eastAsia="en-US" w:bidi="en-US"/>
      </w:rPr>
    </w:lvl>
    <w:lvl w:ilvl="3" w:tplc="C1A42236">
      <w:numFmt w:val="bullet"/>
      <w:lvlText w:val="•"/>
      <w:lvlJc w:val="left"/>
      <w:pPr>
        <w:ind w:left="3127" w:hanging="360"/>
      </w:pPr>
      <w:rPr>
        <w:rFonts w:hint="default"/>
        <w:lang w:val="en-US" w:eastAsia="en-US" w:bidi="en-US"/>
      </w:rPr>
    </w:lvl>
    <w:lvl w:ilvl="4" w:tplc="E32CC6D0">
      <w:numFmt w:val="bullet"/>
      <w:lvlText w:val="•"/>
      <w:lvlJc w:val="left"/>
      <w:pPr>
        <w:ind w:left="4010" w:hanging="360"/>
      </w:pPr>
      <w:rPr>
        <w:rFonts w:hint="default"/>
        <w:lang w:val="en-US" w:eastAsia="en-US" w:bidi="en-US"/>
      </w:rPr>
    </w:lvl>
    <w:lvl w:ilvl="5" w:tplc="9C027B0A">
      <w:numFmt w:val="bullet"/>
      <w:lvlText w:val="•"/>
      <w:lvlJc w:val="left"/>
      <w:pPr>
        <w:ind w:left="4893" w:hanging="360"/>
      </w:pPr>
      <w:rPr>
        <w:rFonts w:hint="default"/>
        <w:lang w:val="en-US" w:eastAsia="en-US" w:bidi="en-US"/>
      </w:rPr>
    </w:lvl>
    <w:lvl w:ilvl="6" w:tplc="C27ECED0">
      <w:numFmt w:val="bullet"/>
      <w:lvlText w:val="•"/>
      <w:lvlJc w:val="left"/>
      <w:pPr>
        <w:ind w:left="5775" w:hanging="360"/>
      </w:pPr>
      <w:rPr>
        <w:rFonts w:hint="default"/>
        <w:lang w:val="en-US" w:eastAsia="en-US" w:bidi="en-US"/>
      </w:rPr>
    </w:lvl>
    <w:lvl w:ilvl="7" w:tplc="89EA6258">
      <w:numFmt w:val="bullet"/>
      <w:lvlText w:val="•"/>
      <w:lvlJc w:val="left"/>
      <w:pPr>
        <w:ind w:left="6658" w:hanging="360"/>
      </w:pPr>
      <w:rPr>
        <w:rFonts w:hint="default"/>
        <w:lang w:val="en-US" w:eastAsia="en-US" w:bidi="en-US"/>
      </w:rPr>
    </w:lvl>
    <w:lvl w:ilvl="8" w:tplc="317E254C">
      <w:numFmt w:val="bullet"/>
      <w:lvlText w:val="•"/>
      <w:lvlJc w:val="left"/>
      <w:pPr>
        <w:ind w:left="7541" w:hanging="360"/>
      </w:pPr>
      <w:rPr>
        <w:rFonts w:hint="default"/>
        <w:lang w:val="en-US" w:eastAsia="en-US" w:bidi="en-US"/>
      </w:rPr>
    </w:lvl>
  </w:abstractNum>
  <w:abstractNum w:abstractNumId="5" w15:restartNumberingAfterBreak="0">
    <w:nsid w:val="541329B3"/>
    <w:multiLevelType w:val="hybridMultilevel"/>
    <w:tmpl w:val="07A49762"/>
    <w:lvl w:ilvl="0" w:tplc="E594E986">
      <w:start w:val="1"/>
      <w:numFmt w:val="lowerLetter"/>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BE" w:vendorID="64" w:dllVersion="131078" w:nlCheck="1" w:checkStyle="0"/>
  <w:activeWritingStyle w:appName="MSWord" w:lang="en-US" w:vendorID="64" w:dllVersion="131078" w:nlCheck="1" w:checkStyle="1"/>
  <w:activeWritingStyle w:appName="MSWord" w:lang="nl-NL" w:vendorID="64" w:dllVersion="131078" w:nlCheck="1" w:checkStyle="0"/>
  <w:defaultTabStop w:val="720"/>
  <w:hyphenationZone w:val="425"/>
  <w:drawingGridHorizontalSpacing w:val="110"/>
  <w:displayHorizontalDrawingGridEvery w:val="2"/>
  <w:characterSpacingControl w:val="doNotCompress"/>
  <w:hdrShapeDefaults>
    <o:shapedefaults v:ext="edit" spidmax="1331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s2x29xideerpeeafspztaaaeaafetewts5&quot;&gt;My EndNote Library&lt;record-ids&gt;&lt;item&gt;3&lt;/item&gt;&lt;item&gt;40&lt;/item&gt;&lt;item&gt;48&lt;/item&gt;&lt;item&gt;68&lt;/item&gt;&lt;item&gt;72&lt;/item&gt;&lt;item&gt;111&lt;/item&gt;&lt;item&gt;112&lt;/item&gt;&lt;item&gt;114&lt;/item&gt;&lt;item&gt;117&lt;/item&gt;&lt;item&gt;122&lt;/item&gt;&lt;item&gt;130&lt;/item&gt;&lt;item&gt;145&lt;/item&gt;&lt;item&gt;151&lt;/item&gt;&lt;item&gt;152&lt;/item&gt;&lt;item&gt;153&lt;/item&gt;&lt;item&gt;154&lt;/item&gt;&lt;item&gt;182&lt;/item&gt;&lt;item&gt;185&lt;/item&gt;&lt;item&gt;199&lt;/item&gt;&lt;item&gt;200&lt;/item&gt;&lt;item&gt;201&lt;/item&gt;&lt;item&gt;209&lt;/item&gt;&lt;item&gt;210&lt;/item&gt;&lt;item&gt;211&lt;/item&gt;&lt;item&gt;216&lt;/item&gt;&lt;item&gt;222&lt;/item&gt;&lt;item&gt;224&lt;/item&gt;&lt;item&gt;226&lt;/item&gt;&lt;item&gt;233&lt;/item&gt;&lt;item&gt;234&lt;/item&gt;&lt;item&gt;235&lt;/item&gt;&lt;item&gt;236&lt;/item&gt;&lt;item&gt;237&lt;/item&gt;&lt;item&gt;238&lt;/item&gt;&lt;item&gt;239&lt;/item&gt;&lt;item&gt;240&lt;/item&gt;&lt;item&gt;241&lt;/item&gt;&lt;item&gt;242&lt;/item&gt;&lt;item&gt;244&lt;/item&gt;&lt;item&gt;247&lt;/item&gt;&lt;item&gt;250&lt;/item&gt;&lt;item&gt;251&lt;/item&gt;&lt;item&gt;254&lt;/item&gt;&lt;item&gt;258&lt;/item&gt;&lt;item&gt;262&lt;/item&gt;&lt;item&gt;264&lt;/item&gt;&lt;item&gt;268&lt;/item&gt;&lt;item&gt;269&lt;/item&gt;&lt;item&gt;270&lt;/item&gt;&lt;item&gt;283&lt;/item&gt;&lt;item&gt;286&lt;/item&gt;&lt;item&gt;287&lt;/item&gt;&lt;item&gt;288&lt;/item&gt;&lt;item&gt;289&lt;/item&gt;&lt;item&gt;290&lt;/item&gt;&lt;item&gt;291&lt;/item&gt;&lt;item&gt;292&lt;/item&gt;&lt;item&gt;293&lt;/item&gt;&lt;item&gt;294&lt;/item&gt;&lt;item&gt;296&lt;/item&gt;&lt;item&gt;297&lt;/item&gt;&lt;item&gt;298&lt;/item&gt;&lt;item&gt;299&lt;/item&gt;&lt;item&gt;300&lt;/item&gt;&lt;item&gt;301&lt;/item&gt;&lt;item&gt;302&lt;/item&gt;&lt;item&gt;303&lt;/item&gt;&lt;item&gt;304&lt;/item&gt;&lt;item&gt;306&lt;/item&gt;&lt;item&gt;307&lt;/item&gt;&lt;item&gt;308&lt;/item&gt;&lt;item&gt;309&lt;/item&gt;&lt;item&gt;310&lt;/item&gt;&lt;item&gt;311&lt;/item&gt;&lt;item&gt;312&lt;/item&gt;&lt;item&gt;313&lt;/item&gt;&lt;item&gt;314&lt;/item&gt;&lt;item&gt;358&lt;/item&gt;&lt;item&gt;359&lt;/item&gt;&lt;item&gt;361&lt;/item&gt;&lt;item&gt;385&lt;/item&gt;&lt;item&gt;386&lt;/item&gt;&lt;item&gt;387&lt;/item&gt;&lt;item&gt;388&lt;/item&gt;&lt;item&gt;389&lt;/item&gt;&lt;item&gt;390&lt;/item&gt;&lt;item&gt;391&lt;/item&gt;&lt;item&gt;392&lt;/item&gt;&lt;item&gt;394&lt;/item&gt;&lt;item&gt;395&lt;/item&gt;&lt;item&gt;396&lt;/item&gt;&lt;item&gt;397&lt;/item&gt;&lt;item&gt;398&lt;/item&gt;&lt;item&gt;399&lt;/item&gt;&lt;item&gt;400&lt;/item&gt;&lt;item&gt;401&lt;/item&gt;&lt;item&gt;402&lt;/item&gt;&lt;/record-ids&gt;&lt;/item&gt;&lt;/Libraries&gt;"/>
  </w:docVars>
  <w:rsids>
    <w:rsidRoot w:val="00F816FF"/>
    <w:rsid w:val="00001C75"/>
    <w:rsid w:val="00002215"/>
    <w:rsid w:val="00005EDB"/>
    <w:rsid w:val="000064F4"/>
    <w:rsid w:val="00007BD7"/>
    <w:rsid w:val="00012332"/>
    <w:rsid w:val="000179B8"/>
    <w:rsid w:val="00020B18"/>
    <w:rsid w:val="00021C00"/>
    <w:rsid w:val="00022602"/>
    <w:rsid w:val="00022B2C"/>
    <w:rsid w:val="0002321F"/>
    <w:rsid w:val="00023D70"/>
    <w:rsid w:val="0002614C"/>
    <w:rsid w:val="00026861"/>
    <w:rsid w:val="00026D1C"/>
    <w:rsid w:val="00030810"/>
    <w:rsid w:val="00030991"/>
    <w:rsid w:val="0003107B"/>
    <w:rsid w:val="0003228A"/>
    <w:rsid w:val="00032A0C"/>
    <w:rsid w:val="000337C6"/>
    <w:rsid w:val="000338A0"/>
    <w:rsid w:val="0003480C"/>
    <w:rsid w:val="000357B3"/>
    <w:rsid w:val="00035DA8"/>
    <w:rsid w:val="00036714"/>
    <w:rsid w:val="000409B8"/>
    <w:rsid w:val="00041BE0"/>
    <w:rsid w:val="00042090"/>
    <w:rsid w:val="00042366"/>
    <w:rsid w:val="00044271"/>
    <w:rsid w:val="0004533D"/>
    <w:rsid w:val="00045955"/>
    <w:rsid w:val="000507B9"/>
    <w:rsid w:val="0005093C"/>
    <w:rsid w:val="00050BDB"/>
    <w:rsid w:val="00051078"/>
    <w:rsid w:val="00051A95"/>
    <w:rsid w:val="00053352"/>
    <w:rsid w:val="00054834"/>
    <w:rsid w:val="00056790"/>
    <w:rsid w:val="00057761"/>
    <w:rsid w:val="00057CC0"/>
    <w:rsid w:val="000612BE"/>
    <w:rsid w:val="00062A85"/>
    <w:rsid w:val="00062F07"/>
    <w:rsid w:val="000634DB"/>
    <w:rsid w:val="00063DC3"/>
    <w:rsid w:val="0006579D"/>
    <w:rsid w:val="000704DD"/>
    <w:rsid w:val="0007352E"/>
    <w:rsid w:val="00073E65"/>
    <w:rsid w:val="00074225"/>
    <w:rsid w:val="00074D6E"/>
    <w:rsid w:val="00075474"/>
    <w:rsid w:val="000773B1"/>
    <w:rsid w:val="00077FF4"/>
    <w:rsid w:val="00084614"/>
    <w:rsid w:val="00086CAC"/>
    <w:rsid w:val="000877AE"/>
    <w:rsid w:val="00090491"/>
    <w:rsid w:val="000906BF"/>
    <w:rsid w:val="00091283"/>
    <w:rsid w:val="000928DF"/>
    <w:rsid w:val="00093517"/>
    <w:rsid w:val="00093BC9"/>
    <w:rsid w:val="000940A0"/>
    <w:rsid w:val="0009418B"/>
    <w:rsid w:val="00094FF1"/>
    <w:rsid w:val="0009544A"/>
    <w:rsid w:val="000959FB"/>
    <w:rsid w:val="000A06CE"/>
    <w:rsid w:val="000A0F3F"/>
    <w:rsid w:val="000A1030"/>
    <w:rsid w:val="000A3623"/>
    <w:rsid w:val="000A3A9F"/>
    <w:rsid w:val="000A3BEE"/>
    <w:rsid w:val="000A527F"/>
    <w:rsid w:val="000A5A75"/>
    <w:rsid w:val="000A7989"/>
    <w:rsid w:val="000B1072"/>
    <w:rsid w:val="000B53FD"/>
    <w:rsid w:val="000B57E4"/>
    <w:rsid w:val="000B5B80"/>
    <w:rsid w:val="000B6011"/>
    <w:rsid w:val="000B7910"/>
    <w:rsid w:val="000C08C0"/>
    <w:rsid w:val="000C0D5C"/>
    <w:rsid w:val="000C3287"/>
    <w:rsid w:val="000C35BB"/>
    <w:rsid w:val="000C56E7"/>
    <w:rsid w:val="000C6834"/>
    <w:rsid w:val="000C6E01"/>
    <w:rsid w:val="000D0D2A"/>
    <w:rsid w:val="000D1AC5"/>
    <w:rsid w:val="000D1F55"/>
    <w:rsid w:val="000D666C"/>
    <w:rsid w:val="000D6F4B"/>
    <w:rsid w:val="000D6F5B"/>
    <w:rsid w:val="000D759A"/>
    <w:rsid w:val="000D7DB5"/>
    <w:rsid w:val="000E46C6"/>
    <w:rsid w:val="000E539D"/>
    <w:rsid w:val="000E7C69"/>
    <w:rsid w:val="000E7E09"/>
    <w:rsid w:val="000F0E72"/>
    <w:rsid w:val="000F2FCD"/>
    <w:rsid w:val="000F3AFF"/>
    <w:rsid w:val="000F459D"/>
    <w:rsid w:val="000F5BA2"/>
    <w:rsid w:val="000F6D45"/>
    <w:rsid w:val="000F7272"/>
    <w:rsid w:val="000F782D"/>
    <w:rsid w:val="0010306E"/>
    <w:rsid w:val="00104DC0"/>
    <w:rsid w:val="00105EE4"/>
    <w:rsid w:val="001067A5"/>
    <w:rsid w:val="0010742C"/>
    <w:rsid w:val="001074C0"/>
    <w:rsid w:val="001119E7"/>
    <w:rsid w:val="0011415A"/>
    <w:rsid w:val="00115F28"/>
    <w:rsid w:val="00116BB7"/>
    <w:rsid w:val="001172F8"/>
    <w:rsid w:val="001177C2"/>
    <w:rsid w:val="00117A8D"/>
    <w:rsid w:val="00117F73"/>
    <w:rsid w:val="001222BF"/>
    <w:rsid w:val="00124368"/>
    <w:rsid w:val="001255EE"/>
    <w:rsid w:val="001266D2"/>
    <w:rsid w:val="0012793F"/>
    <w:rsid w:val="00127957"/>
    <w:rsid w:val="00127C9C"/>
    <w:rsid w:val="00131B64"/>
    <w:rsid w:val="00134D8A"/>
    <w:rsid w:val="0013514E"/>
    <w:rsid w:val="001361F9"/>
    <w:rsid w:val="0014020A"/>
    <w:rsid w:val="001413B4"/>
    <w:rsid w:val="00142693"/>
    <w:rsid w:val="0014346A"/>
    <w:rsid w:val="00143A45"/>
    <w:rsid w:val="00144DAA"/>
    <w:rsid w:val="001451A2"/>
    <w:rsid w:val="00145599"/>
    <w:rsid w:val="00145AB7"/>
    <w:rsid w:val="00147BC8"/>
    <w:rsid w:val="0015074B"/>
    <w:rsid w:val="00150C23"/>
    <w:rsid w:val="00151A68"/>
    <w:rsid w:val="00151AFB"/>
    <w:rsid w:val="00152066"/>
    <w:rsid w:val="00153760"/>
    <w:rsid w:val="0015434A"/>
    <w:rsid w:val="00154675"/>
    <w:rsid w:val="00156026"/>
    <w:rsid w:val="00156605"/>
    <w:rsid w:val="0015701B"/>
    <w:rsid w:val="0016059D"/>
    <w:rsid w:val="00161C30"/>
    <w:rsid w:val="00162CB9"/>
    <w:rsid w:val="001647FC"/>
    <w:rsid w:val="001674F4"/>
    <w:rsid w:val="00171528"/>
    <w:rsid w:val="00171611"/>
    <w:rsid w:val="00173C0B"/>
    <w:rsid w:val="00181128"/>
    <w:rsid w:val="001811EF"/>
    <w:rsid w:val="00181372"/>
    <w:rsid w:val="00182658"/>
    <w:rsid w:val="00183BB3"/>
    <w:rsid w:val="00186042"/>
    <w:rsid w:val="0018729D"/>
    <w:rsid w:val="00190DFA"/>
    <w:rsid w:val="00191005"/>
    <w:rsid w:val="00193553"/>
    <w:rsid w:val="00193FF2"/>
    <w:rsid w:val="0019456A"/>
    <w:rsid w:val="00196440"/>
    <w:rsid w:val="00196ABB"/>
    <w:rsid w:val="001A0547"/>
    <w:rsid w:val="001A1520"/>
    <w:rsid w:val="001A1ADE"/>
    <w:rsid w:val="001A1C42"/>
    <w:rsid w:val="001A2601"/>
    <w:rsid w:val="001A401B"/>
    <w:rsid w:val="001A7035"/>
    <w:rsid w:val="001B0F6C"/>
    <w:rsid w:val="001B184D"/>
    <w:rsid w:val="001B215F"/>
    <w:rsid w:val="001B5FD0"/>
    <w:rsid w:val="001B7488"/>
    <w:rsid w:val="001C015C"/>
    <w:rsid w:val="001C1E22"/>
    <w:rsid w:val="001C1EF5"/>
    <w:rsid w:val="001C24F3"/>
    <w:rsid w:val="001C2535"/>
    <w:rsid w:val="001C28DC"/>
    <w:rsid w:val="001C439A"/>
    <w:rsid w:val="001C557C"/>
    <w:rsid w:val="001C58FB"/>
    <w:rsid w:val="001C5AA9"/>
    <w:rsid w:val="001D01EC"/>
    <w:rsid w:val="001D25D2"/>
    <w:rsid w:val="001D30EA"/>
    <w:rsid w:val="001D4187"/>
    <w:rsid w:val="001D4230"/>
    <w:rsid w:val="001D58AF"/>
    <w:rsid w:val="001E00D2"/>
    <w:rsid w:val="001E02BA"/>
    <w:rsid w:val="001E0A97"/>
    <w:rsid w:val="001E269E"/>
    <w:rsid w:val="001E2BB6"/>
    <w:rsid w:val="001E396B"/>
    <w:rsid w:val="001E4514"/>
    <w:rsid w:val="001E5166"/>
    <w:rsid w:val="001E5644"/>
    <w:rsid w:val="001E5874"/>
    <w:rsid w:val="001E6903"/>
    <w:rsid w:val="001E6FDA"/>
    <w:rsid w:val="001F0B0F"/>
    <w:rsid w:val="001F414B"/>
    <w:rsid w:val="001F7AF4"/>
    <w:rsid w:val="0020081B"/>
    <w:rsid w:val="00202B3D"/>
    <w:rsid w:val="002036D9"/>
    <w:rsid w:val="002039C5"/>
    <w:rsid w:val="00203F77"/>
    <w:rsid w:val="0020471B"/>
    <w:rsid w:val="00205288"/>
    <w:rsid w:val="00205610"/>
    <w:rsid w:val="00205F53"/>
    <w:rsid w:val="0020702E"/>
    <w:rsid w:val="002101ED"/>
    <w:rsid w:val="00211A74"/>
    <w:rsid w:val="00213ACA"/>
    <w:rsid w:val="0021521B"/>
    <w:rsid w:val="002152DD"/>
    <w:rsid w:val="00216579"/>
    <w:rsid w:val="00216B44"/>
    <w:rsid w:val="002176F1"/>
    <w:rsid w:val="00221072"/>
    <w:rsid w:val="00222473"/>
    <w:rsid w:val="0022253C"/>
    <w:rsid w:val="00222628"/>
    <w:rsid w:val="002261AB"/>
    <w:rsid w:val="00226276"/>
    <w:rsid w:val="002340AD"/>
    <w:rsid w:val="0024083A"/>
    <w:rsid w:val="002416CC"/>
    <w:rsid w:val="002417AD"/>
    <w:rsid w:val="00242936"/>
    <w:rsid w:val="00243E89"/>
    <w:rsid w:val="00245BA3"/>
    <w:rsid w:val="00246282"/>
    <w:rsid w:val="002463EA"/>
    <w:rsid w:val="0025044C"/>
    <w:rsid w:val="00256411"/>
    <w:rsid w:val="00256D89"/>
    <w:rsid w:val="002570B3"/>
    <w:rsid w:val="00257241"/>
    <w:rsid w:val="002615F5"/>
    <w:rsid w:val="00262EA2"/>
    <w:rsid w:val="0026389B"/>
    <w:rsid w:val="00263D15"/>
    <w:rsid w:val="00264ADF"/>
    <w:rsid w:val="00264D36"/>
    <w:rsid w:val="00266522"/>
    <w:rsid w:val="00270008"/>
    <w:rsid w:val="00270FF5"/>
    <w:rsid w:val="00276188"/>
    <w:rsid w:val="00276529"/>
    <w:rsid w:val="002767E2"/>
    <w:rsid w:val="002772D6"/>
    <w:rsid w:val="0027743E"/>
    <w:rsid w:val="00280807"/>
    <w:rsid w:val="002826EC"/>
    <w:rsid w:val="00284837"/>
    <w:rsid w:val="002854D2"/>
    <w:rsid w:val="002918A3"/>
    <w:rsid w:val="00293F3E"/>
    <w:rsid w:val="00295177"/>
    <w:rsid w:val="00295B3C"/>
    <w:rsid w:val="00296E5E"/>
    <w:rsid w:val="002A2012"/>
    <w:rsid w:val="002A2047"/>
    <w:rsid w:val="002A24E1"/>
    <w:rsid w:val="002A603E"/>
    <w:rsid w:val="002A79EF"/>
    <w:rsid w:val="002B02EC"/>
    <w:rsid w:val="002B0A78"/>
    <w:rsid w:val="002B3AD8"/>
    <w:rsid w:val="002B5A58"/>
    <w:rsid w:val="002C1487"/>
    <w:rsid w:val="002C5C89"/>
    <w:rsid w:val="002C7575"/>
    <w:rsid w:val="002D049A"/>
    <w:rsid w:val="002D1624"/>
    <w:rsid w:val="002D1CD5"/>
    <w:rsid w:val="002D1F5F"/>
    <w:rsid w:val="002D37DE"/>
    <w:rsid w:val="002D4858"/>
    <w:rsid w:val="002D6CD1"/>
    <w:rsid w:val="002D79C8"/>
    <w:rsid w:val="002E25D4"/>
    <w:rsid w:val="002E3D05"/>
    <w:rsid w:val="002E3F3A"/>
    <w:rsid w:val="002E65A0"/>
    <w:rsid w:val="002E7EFD"/>
    <w:rsid w:val="002F1F5A"/>
    <w:rsid w:val="002F428C"/>
    <w:rsid w:val="002F4424"/>
    <w:rsid w:val="002F4ED9"/>
    <w:rsid w:val="002F52DF"/>
    <w:rsid w:val="002F655B"/>
    <w:rsid w:val="002F70E7"/>
    <w:rsid w:val="002F7437"/>
    <w:rsid w:val="0030113E"/>
    <w:rsid w:val="0030288E"/>
    <w:rsid w:val="003030EB"/>
    <w:rsid w:val="00304555"/>
    <w:rsid w:val="00304920"/>
    <w:rsid w:val="00305F9B"/>
    <w:rsid w:val="00305FDE"/>
    <w:rsid w:val="00306651"/>
    <w:rsid w:val="00306E31"/>
    <w:rsid w:val="003074BD"/>
    <w:rsid w:val="00311CA1"/>
    <w:rsid w:val="00313897"/>
    <w:rsid w:val="0031449A"/>
    <w:rsid w:val="00314A59"/>
    <w:rsid w:val="0031518F"/>
    <w:rsid w:val="003156BA"/>
    <w:rsid w:val="0031648B"/>
    <w:rsid w:val="003179CA"/>
    <w:rsid w:val="00321A30"/>
    <w:rsid w:val="00324418"/>
    <w:rsid w:val="00327854"/>
    <w:rsid w:val="003278F2"/>
    <w:rsid w:val="00327CCB"/>
    <w:rsid w:val="00327D28"/>
    <w:rsid w:val="003309B6"/>
    <w:rsid w:val="00331396"/>
    <w:rsid w:val="0033487A"/>
    <w:rsid w:val="003349F2"/>
    <w:rsid w:val="00335748"/>
    <w:rsid w:val="00337098"/>
    <w:rsid w:val="00337721"/>
    <w:rsid w:val="00337B27"/>
    <w:rsid w:val="0034000F"/>
    <w:rsid w:val="00343C0B"/>
    <w:rsid w:val="00343CB5"/>
    <w:rsid w:val="00347451"/>
    <w:rsid w:val="0034753E"/>
    <w:rsid w:val="00347796"/>
    <w:rsid w:val="00350845"/>
    <w:rsid w:val="00350A27"/>
    <w:rsid w:val="00350D67"/>
    <w:rsid w:val="003523F1"/>
    <w:rsid w:val="00352A14"/>
    <w:rsid w:val="003558BF"/>
    <w:rsid w:val="00356071"/>
    <w:rsid w:val="00356615"/>
    <w:rsid w:val="00356833"/>
    <w:rsid w:val="00357544"/>
    <w:rsid w:val="003576ED"/>
    <w:rsid w:val="00357D03"/>
    <w:rsid w:val="003609B1"/>
    <w:rsid w:val="0036552D"/>
    <w:rsid w:val="00365A79"/>
    <w:rsid w:val="003667E0"/>
    <w:rsid w:val="00366EBC"/>
    <w:rsid w:val="003674F2"/>
    <w:rsid w:val="00370327"/>
    <w:rsid w:val="003711F8"/>
    <w:rsid w:val="00371283"/>
    <w:rsid w:val="00371539"/>
    <w:rsid w:val="00371C83"/>
    <w:rsid w:val="00373B00"/>
    <w:rsid w:val="00377D52"/>
    <w:rsid w:val="003835E7"/>
    <w:rsid w:val="00383E3B"/>
    <w:rsid w:val="00385667"/>
    <w:rsid w:val="00387392"/>
    <w:rsid w:val="003911C5"/>
    <w:rsid w:val="003932E4"/>
    <w:rsid w:val="00395C3D"/>
    <w:rsid w:val="00396662"/>
    <w:rsid w:val="00396BC6"/>
    <w:rsid w:val="003A4B75"/>
    <w:rsid w:val="003A507C"/>
    <w:rsid w:val="003A59C3"/>
    <w:rsid w:val="003B113B"/>
    <w:rsid w:val="003B29D4"/>
    <w:rsid w:val="003B32DF"/>
    <w:rsid w:val="003B4290"/>
    <w:rsid w:val="003B5DF8"/>
    <w:rsid w:val="003B627C"/>
    <w:rsid w:val="003B6483"/>
    <w:rsid w:val="003B78E5"/>
    <w:rsid w:val="003C161F"/>
    <w:rsid w:val="003C1890"/>
    <w:rsid w:val="003C1F5A"/>
    <w:rsid w:val="003C3641"/>
    <w:rsid w:val="003C4601"/>
    <w:rsid w:val="003D06D8"/>
    <w:rsid w:val="003D0807"/>
    <w:rsid w:val="003D1D85"/>
    <w:rsid w:val="003D49B5"/>
    <w:rsid w:val="003D7106"/>
    <w:rsid w:val="003E028E"/>
    <w:rsid w:val="003E0527"/>
    <w:rsid w:val="003E1721"/>
    <w:rsid w:val="003E21F7"/>
    <w:rsid w:val="003E37DC"/>
    <w:rsid w:val="003E3EF4"/>
    <w:rsid w:val="003E5622"/>
    <w:rsid w:val="003E758C"/>
    <w:rsid w:val="003E75E7"/>
    <w:rsid w:val="003E77A0"/>
    <w:rsid w:val="003F278C"/>
    <w:rsid w:val="003F3C31"/>
    <w:rsid w:val="003F4610"/>
    <w:rsid w:val="003F4C19"/>
    <w:rsid w:val="003F6974"/>
    <w:rsid w:val="00400DD9"/>
    <w:rsid w:val="00401BB0"/>
    <w:rsid w:val="004065FE"/>
    <w:rsid w:val="00412950"/>
    <w:rsid w:val="0041315C"/>
    <w:rsid w:val="0041455F"/>
    <w:rsid w:val="00417D73"/>
    <w:rsid w:val="00424610"/>
    <w:rsid w:val="004249CA"/>
    <w:rsid w:val="00425AEC"/>
    <w:rsid w:val="00426493"/>
    <w:rsid w:val="0042721A"/>
    <w:rsid w:val="0042745F"/>
    <w:rsid w:val="004302AC"/>
    <w:rsid w:val="00430DED"/>
    <w:rsid w:val="00431052"/>
    <w:rsid w:val="00432B09"/>
    <w:rsid w:val="004339F1"/>
    <w:rsid w:val="0043427E"/>
    <w:rsid w:val="00435DDF"/>
    <w:rsid w:val="0044048E"/>
    <w:rsid w:val="004421F8"/>
    <w:rsid w:val="00442205"/>
    <w:rsid w:val="00443557"/>
    <w:rsid w:val="0044562B"/>
    <w:rsid w:val="00446859"/>
    <w:rsid w:val="004522C3"/>
    <w:rsid w:val="004529BD"/>
    <w:rsid w:val="00453349"/>
    <w:rsid w:val="00455056"/>
    <w:rsid w:val="004562CD"/>
    <w:rsid w:val="00456D8C"/>
    <w:rsid w:val="00460ED1"/>
    <w:rsid w:val="00462B2B"/>
    <w:rsid w:val="00463B06"/>
    <w:rsid w:val="00463FB6"/>
    <w:rsid w:val="00464445"/>
    <w:rsid w:val="0046453A"/>
    <w:rsid w:val="00464B98"/>
    <w:rsid w:val="004653ED"/>
    <w:rsid w:val="00467B6B"/>
    <w:rsid w:val="004711C5"/>
    <w:rsid w:val="00471EE4"/>
    <w:rsid w:val="004746F6"/>
    <w:rsid w:val="00475CBD"/>
    <w:rsid w:val="0047680F"/>
    <w:rsid w:val="00476902"/>
    <w:rsid w:val="0047793E"/>
    <w:rsid w:val="0048009C"/>
    <w:rsid w:val="004809A1"/>
    <w:rsid w:val="0048104F"/>
    <w:rsid w:val="00481F69"/>
    <w:rsid w:val="00482DFA"/>
    <w:rsid w:val="004832E0"/>
    <w:rsid w:val="0048476A"/>
    <w:rsid w:val="00484C13"/>
    <w:rsid w:val="00484E9E"/>
    <w:rsid w:val="0048628F"/>
    <w:rsid w:val="004879B0"/>
    <w:rsid w:val="00487AE7"/>
    <w:rsid w:val="0049254D"/>
    <w:rsid w:val="00493B05"/>
    <w:rsid w:val="00494D31"/>
    <w:rsid w:val="004961DC"/>
    <w:rsid w:val="00496C75"/>
    <w:rsid w:val="0049788D"/>
    <w:rsid w:val="004A0070"/>
    <w:rsid w:val="004A0C4B"/>
    <w:rsid w:val="004A1EBF"/>
    <w:rsid w:val="004A20F8"/>
    <w:rsid w:val="004A232C"/>
    <w:rsid w:val="004A2486"/>
    <w:rsid w:val="004A2508"/>
    <w:rsid w:val="004A373C"/>
    <w:rsid w:val="004A3F7F"/>
    <w:rsid w:val="004A6DEF"/>
    <w:rsid w:val="004A79C0"/>
    <w:rsid w:val="004B0C89"/>
    <w:rsid w:val="004B11EA"/>
    <w:rsid w:val="004B1951"/>
    <w:rsid w:val="004B2244"/>
    <w:rsid w:val="004B4D4C"/>
    <w:rsid w:val="004B5FD5"/>
    <w:rsid w:val="004B6D31"/>
    <w:rsid w:val="004C031B"/>
    <w:rsid w:val="004C1277"/>
    <w:rsid w:val="004C2568"/>
    <w:rsid w:val="004C3BF0"/>
    <w:rsid w:val="004C4D94"/>
    <w:rsid w:val="004C5108"/>
    <w:rsid w:val="004C7306"/>
    <w:rsid w:val="004C7689"/>
    <w:rsid w:val="004D1042"/>
    <w:rsid w:val="004D2482"/>
    <w:rsid w:val="004D5BA5"/>
    <w:rsid w:val="004D743C"/>
    <w:rsid w:val="004E013D"/>
    <w:rsid w:val="004E0166"/>
    <w:rsid w:val="004E0E72"/>
    <w:rsid w:val="004E2DBB"/>
    <w:rsid w:val="004E3606"/>
    <w:rsid w:val="004E3A8B"/>
    <w:rsid w:val="004E56DC"/>
    <w:rsid w:val="004E5A2F"/>
    <w:rsid w:val="004F27FB"/>
    <w:rsid w:val="004F2BE7"/>
    <w:rsid w:val="004F3085"/>
    <w:rsid w:val="004F545C"/>
    <w:rsid w:val="004F5768"/>
    <w:rsid w:val="004F6051"/>
    <w:rsid w:val="004F7438"/>
    <w:rsid w:val="005012B4"/>
    <w:rsid w:val="00502BBD"/>
    <w:rsid w:val="00505B41"/>
    <w:rsid w:val="00507700"/>
    <w:rsid w:val="00511EF7"/>
    <w:rsid w:val="00516609"/>
    <w:rsid w:val="00517744"/>
    <w:rsid w:val="00517E58"/>
    <w:rsid w:val="00520AC4"/>
    <w:rsid w:val="00521506"/>
    <w:rsid w:val="00521985"/>
    <w:rsid w:val="00521CB3"/>
    <w:rsid w:val="00522069"/>
    <w:rsid w:val="005269D5"/>
    <w:rsid w:val="005303A3"/>
    <w:rsid w:val="00532C1B"/>
    <w:rsid w:val="00532CE1"/>
    <w:rsid w:val="0053305C"/>
    <w:rsid w:val="00533E2B"/>
    <w:rsid w:val="00534E29"/>
    <w:rsid w:val="005379AA"/>
    <w:rsid w:val="00537BDF"/>
    <w:rsid w:val="00537BF8"/>
    <w:rsid w:val="00541276"/>
    <w:rsid w:val="00541331"/>
    <w:rsid w:val="005447CE"/>
    <w:rsid w:val="00544ECE"/>
    <w:rsid w:val="0054562D"/>
    <w:rsid w:val="005457E0"/>
    <w:rsid w:val="00546151"/>
    <w:rsid w:val="005469C7"/>
    <w:rsid w:val="00553B57"/>
    <w:rsid w:val="00555D98"/>
    <w:rsid w:val="0055760F"/>
    <w:rsid w:val="005606B0"/>
    <w:rsid w:val="0056112F"/>
    <w:rsid w:val="00561337"/>
    <w:rsid w:val="00561CCD"/>
    <w:rsid w:val="00562A2B"/>
    <w:rsid w:val="00564B6E"/>
    <w:rsid w:val="00564F16"/>
    <w:rsid w:val="00565B89"/>
    <w:rsid w:val="005670CD"/>
    <w:rsid w:val="005700D0"/>
    <w:rsid w:val="00571280"/>
    <w:rsid w:val="00572EF1"/>
    <w:rsid w:val="005732D1"/>
    <w:rsid w:val="0057435B"/>
    <w:rsid w:val="0057528F"/>
    <w:rsid w:val="00575F63"/>
    <w:rsid w:val="00576DAA"/>
    <w:rsid w:val="00583AB7"/>
    <w:rsid w:val="00584055"/>
    <w:rsid w:val="0058469C"/>
    <w:rsid w:val="0058475F"/>
    <w:rsid w:val="005855E6"/>
    <w:rsid w:val="0058571E"/>
    <w:rsid w:val="00591C76"/>
    <w:rsid w:val="00594CE5"/>
    <w:rsid w:val="005959EC"/>
    <w:rsid w:val="00595C06"/>
    <w:rsid w:val="00596231"/>
    <w:rsid w:val="005A16A6"/>
    <w:rsid w:val="005A1BFB"/>
    <w:rsid w:val="005A28D2"/>
    <w:rsid w:val="005A2AE0"/>
    <w:rsid w:val="005A40C6"/>
    <w:rsid w:val="005A4683"/>
    <w:rsid w:val="005A4D1C"/>
    <w:rsid w:val="005A51FA"/>
    <w:rsid w:val="005A661F"/>
    <w:rsid w:val="005A7B54"/>
    <w:rsid w:val="005B2688"/>
    <w:rsid w:val="005B414E"/>
    <w:rsid w:val="005B4A84"/>
    <w:rsid w:val="005C5D4F"/>
    <w:rsid w:val="005C7D6C"/>
    <w:rsid w:val="005D0BC5"/>
    <w:rsid w:val="005D44D1"/>
    <w:rsid w:val="005D5B9A"/>
    <w:rsid w:val="005E0E0A"/>
    <w:rsid w:val="005E12EE"/>
    <w:rsid w:val="005E2941"/>
    <w:rsid w:val="005E41B8"/>
    <w:rsid w:val="005E580E"/>
    <w:rsid w:val="005E6311"/>
    <w:rsid w:val="005E6AD4"/>
    <w:rsid w:val="005F1E76"/>
    <w:rsid w:val="005F4C74"/>
    <w:rsid w:val="005F522B"/>
    <w:rsid w:val="005F5D79"/>
    <w:rsid w:val="005F6100"/>
    <w:rsid w:val="005F692A"/>
    <w:rsid w:val="0060012D"/>
    <w:rsid w:val="00600A5D"/>
    <w:rsid w:val="0060379C"/>
    <w:rsid w:val="00604944"/>
    <w:rsid w:val="006049A9"/>
    <w:rsid w:val="00605F8B"/>
    <w:rsid w:val="0061014F"/>
    <w:rsid w:val="006116B9"/>
    <w:rsid w:val="00613A5F"/>
    <w:rsid w:val="00616084"/>
    <w:rsid w:val="006200C1"/>
    <w:rsid w:val="00621699"/>
    <w:rsid w:val="006245A3"/>
    <w:rsid w:val="00625E5F"/>
    <w:rsid w:val="006265B9"/>
    <w:rsid w:val="006301FC"/>
    <w:rsid w:val="0063117E"/>
    <w:rsid w:val="006314FC"/>
    <w:rsid w:val="00631B97"/>
    <w:rsid w:val="006329B6"/>
    <w:rsid w:val="00636567"/>
    <w:rsid w:val="0063717E"/>
    <w:rsid w:val="00637948"/>
    <w:rsid w:val="00637ECD"/>
    <w:rsid w:val="0064014B"/>
    <w:rsid w:val="006417E7"/>
    <w:rsid w:val="00642E38"/>
    <w:rsid w:val="0064393F"/>
    <w:rsid w:val="00643A8A"/>
    <w:rsid w:val="00644650"/>
    <w:rsid w:val="00644DF0"/>
    <w:rsid w:val="00645FAC"/>
    <w:rsid w:val="00646011"/>
    <w:rsid w:val="0064703C"/>
    <w:rsid w:val="00650C29"/>
    <w:rsid w:val="00651050"/>
    <w:rsid w:val="00651AE4"/>
    <w:rsid w:val="006528DE"/>
    <w:rsid w:val="00653CE1"/>
    <w:rsid w:val="006542BC"/>
    <w:rsid w:val="0065479F"/>
    <w:rsid w:val="00654AE1"/>
    <w:rsid w:val="0065506C"/>
    <w:rsid w:val="00656512"/>
    <w:rsid w:val="0066337C"/>
    <w:rsid w:val="00664CD4"/>
    <w:rsid w:val="00666F45"/>
    <w:rsid w:val="00671D28"/>
    <w:rsid w:val="006724EB"/>
    <w:rsid w:val="006750C3"/>
    <w:rsid w:val="00675D6C"/>
    <w:rsid w:val="00676504"/>
    <w:rsid w:val="00676DF3"/>
    <w:rsid w:val="00680619"/>
    <w:rsid w:val="00682DD0"/>
    <w:rsid w:val="00682EA0"/>
    <w:rsid w:val="00684772"/>
    <w:rsid w:val="00685616"/>
    <w:rsid w:val="006913FE"/>
    <w:rsid w:val="00692B5B"/>
    <w:rsid w:val="00692BDD"/>
    <w:rsid w:val="00692D79"/>
    <w:rsid w:val="00693062"/>
    <w:rsid w:val="00694D32"/>
    <w:rsid w:val="00696340"/>
    <w:rsid w:val="00697184"/>
    <w:rsid w:val="00697B6E"/>
    <w:rsid w:val="006A3D6F"/>
    <w:rsid w:val="006A4D45"/>
    <w:rsid w:val="006A535E"/>
    <w:rsid w:val="006A6064"/>
    <w:rsid w:val="006B0578"/>
    <w:rsid w:val="006B172F"/>
    <w:rsid w:val="006B1AF0"/>
    <w:rsid w:val="006B3D7B"/>
    <w:rsid w:val="006B4B23"/>
    <w:rsid w:val="006B5D2F"/>
    <w:rsid w:val="006B6E42"/>
    <w:rsid w:val="006C0EE6"/>
    <w:rsid w:val="006C123B"/>
    <w:rsid w:val="006C2A97"/>
    <w:rsid w:val="006C4053"/>
    <w:rsid w:val="006C42CF"/>
    <w:rsid w:val="006C4388"/>
    <w:rsid w:val="006C6DD9"/>
    <w:rsid w:val="006D0727"/>
    <w:rsid w:val="006D178B"/>
    <w:rsid w:val="006D22AF"/>
    <w:rsid w:val="006D509E"/>
    <w:rsid w:val="006D6532"/>
    <w:rsid w:val="006D6C89"/>
    <w:rsid w:val="006D7B7F"/>
    <w:rsid w:val="006E2080"/>
    <w:rsid w:val="006E21FB"/>
    <w:rsid w:val="006E2592"/>
    <w:rsid w:val="006E3CEE"/>
    <w:rsid w:val="006E53FB"/>
    <w:rsid w:val="006F02A1"/>
    <w:rsid w:val="006F113E"/>
    <w:rsid w:val="006F21A9"/>
    <w:rsid w:val="006F31E0"/>
    <w:rsid w:val="006F60CF"/>
    <w:rsid w:val="00700959"/>
    <w:rsid w:val="007015A9"/>
    <w:rsid w:val="0070403D"/>
    <w:rsid w:val="0070587C"/>
    <w:rsid w:val="0070660E"/>
    <w:rsid w:val="00706F56"/>
    <w:rsid w:val="007076B6"/>
    <w:rsid w:val="00710257"/>
    <w:rsid w:val="007121C5"/>
    <w:rsid w:val="00715ABA"/>
    <w:rsid w:val="00715F85"/>
    <w:rsid w:val="007173FD"/>
    <w:rsid w:val="007202E9"/>
    <w:rsid w:val="00720748"/>
    <w:rsid w:val="00722E60"/>
    <w:rsid w:val="00723007"/>
    <w:rsid w:val="00723099"/>
    <w:rsid w:val="007261E7"/>
    <w:rsid w:val="00726651"/>
    <w:rsid w:val="00726921"/>
    <w:rsid w:val="007301E5"/>
    <w:rsid w:val="00730586"/>
    <w:rsid w:val="007323E5"/>
    <w:rsid w:val="007329EC"/>
    <w:rsid w:val="00733F87"/>
    <w:rsid w:val="00735675"/>
    <w:rsid w:val="00736234"/>
    <w:rsid w:val="00736C26"/>
    <w:rsid w:val="007377E4"/>
    <w:rsid w:val="007403D2"/>
    <w:rsid w:val="00741F0C"/>
    <w:rsid w:val="00745455"/>
    <w:rsid w:val="007461FF"/>
    <w:rsid w:val="00747A9F"/>
    <w:rsid w:val="00747D21"/>
    <w:rsid w:val="0075049B"/>
    <w:rsid w:val="00755A7E"/>
    <w:rsid w:val="00755B09"/>
    <w:rsid w:val="00755C7C"/>
    <w:rsid w:val="007630F4"/>
    <w:rsid w:val="007633C2"/>
    <w:rsid w:val="00764941"/>
    <w:rsid w:val="00765D50"/>
    <w:rsid w:val="007719A4"/>
    <w:rsid w:val="0077394C"/>
    <w:rsid w:val="00773BFA"/>
    <w:rsid w:val="00777634"/>
    <w:rsid w:val="007805C7"/>
    <w:rsid w:val="00780E94"/>
    <w:rsid w:val="007823FA"/>
    <w:rsid w:val="0078460E"/>
    <w:rsid w:val="00785232"/>
    <w:rsid w:val="007858E4"/>
    <w:rsid w:val="0079042C"/>
    <w:rsid w:val="00791D5B"/>
    <w:rsid w:val="00792ECC"/>
    <w:rsid w:val="00792F76"/>
    <w:rsid w:val="00794CB6"/>
    <w:rsid w:val="007972C5"/>
    <w:rsid w:val="007A180F"/>
    <w:rsid w:val="007A19F3"/>
    <w:rsid w:val="007A44F6"/>
    <w:rsid w:val="007A4C83"/>
    <w:rsid w:val="007A5372"/>
    <w:rsid w:val="007A690F"/>
    <w:rsid w:val="007A6C75"/>
    <w:rsid w:val="007B019B"/>
    <w:rsid w:val="007B01A6"/>
    <w:rsid w:val="007B0A2A"/>
    <w:rsid w:val="007B0DD8"/>
    <w:rsid w:val="007B1044"/>
    <w:rsid w:val="007B1189"/>
    <w:rsid w:val="007B22AB"/>
    <w:rsid w:val="007B4087"/>
    <w:rsid w:val="007B658F"/>
    <w:rsid w:val="007B6DAB"/>
    <w:rsid w:val="007B7A5D"/>
    <w:rsid w:val="007C314E"/>
    <w:rsid w:val="007C48DD"/>
    <w:rsid w:val="007C4ECC"/>
    <w:rsid w:val="007C529B"/>
    <w:rsid w:val="007C7045"/>
    <w:rsid w:val="007D03E5"/>
    <w:rsid w:val="007D03F8"/>
    <w:rsid w:val="007D5DCA"/>
    <w:rsid w:val="007E0384"/>
    <w:rsid w:val="007E27A8"/>
    <w:rsid w:val="007E5664"/>
    <w:rsid w:val="007E5764"/>
    <w:rsid w:val="007E6D9A"/>
    <w:rsid w:val="007E7CA6"/>
    <w:rsid w:val="007F2ECC"/>
    <w:rsid w:val="007F37E5"/>
    <w:rsid w:val="0080051B"/>
    <w:rsid w:val="00801B06"/>
    <w:rsid w:val="00802172"/>
    <w:rsid w:val="00802BD9"/>
    <w:rsid w:val="008033BF"/>
    <w:rsid w:val="00804F7E"/>
    <w:rsid w:val="00805AD5"/>
    <w:rsid w:val="008107B0"/>
    <w:rsid w:val="00810A70"/>
    <w:rsid w:val="00810CD7"/>
    <w:rsid w:val="00812065"/>
    <w:rsid w:val="00813BC5"/>
    <w:rsid w:val="00815A97"/>
    <w:rsid w:val="008167DE"/>
    <w:rsid w:val="00817AF8"/>
    <w:rsid w:val="00820212"/>
    <w:rsid w:val="0082329F"/>
    <w:rsid w:val="008237FC"/>
    <w:rsid w:val="00823A39"/>
    <w:rsid w:val="00824171"/>
    <w:rsid w:val="00824800"/>
    <w:rsid w:val="00824ED0"/>
    <w:rsid w:val="00825FFF"/>
    <w:rsid w:val="00827045"/>
    <w:rsid w:val="00827ABE"/>
    <w:rsid w:val="008304C8"/>
    <w:rsid w:val="0083079D"/>
    <w:rsid w:val="00830C2C"/>
    <w:rsid w:val="00830C37"/>
    <w:rsid w:val="00831ED0"/>
    <w:rsid w:val="0083687A"/>
    <w:rsid w:val="00840367"/>
    <w:rsid w:val="00842EF0"/>
    <w:rsid w:val="00843F8C"/>
    <w:rsid w:val="00844B98"/>
    <w:rsid w:val="00844F80"/>
    <w:rsid w:val="00845361"/>
    <w:rsid w:val="008453C9"/>
    <w:rsid w:val="0084583D"/>
    <w:rsid w:val="00845FE3"/>
    <w:rsid w:val="00846A46"/>
    <w:rsid w:val="00847E9B"/>
    <w:rsid w:val="00851B23"/>
    <w:rsid w:val="008522C6"/>
    <w:rsid w:val="00853241"/>
    <w:rsid w:val="00855B39"/>
    <w:rsid w:val="00855D95"/>
    <w:rsid w:val="008577A7"/>
    <w:rsid w:val="0086091E"/>
    <w:rsid w:val="008619F9"/>
    <w:rsid w:val="00865D53"/>
    <w:rsid w:val="00866EB4"/>
    <w:rsid w:val="00867314"/>
    <w:rsid w:val="00872979"/>
    <w:rsid w:val="00872F3D"/>
    <w:rsid w:val="0087365E"/>
    <w:rsid w:val="00873705"/>
    <w:rsid w:val="00874A74"/>
    <w:rsid w:val="00876291"/>
    <w:rsid w:val="008773B9"/>
    <w:rsid w:val="00877923"/>
    <w:rsid w:val="00880843"/>
    <w:rsid w:val="00881CD2"/>
    <w:rsid w:val="00882168"/>
    <w:rsid w:val="008837BA"/>
    <w:rsid w:val="00884787"/>
    <w:rsid w:val="00886080"/>
    <w:rsid w:val="00886FBA"/>
    <w:rsid w:val="00890481"/>
    <w:rsid w:val="008924C6"/>
    <w:rsid w:val="008931D5"/>
    <w:rsid w:val="00894621"/>
    <w:rsid w:val="008970E9"/>
    <w:rsid w:val="0089786F"/>
    <w:rsid w:val="00897C44"/>
    <w:rsid w:val="008A0723"/>
    <w:rsid w:val="008A08F2"/>
    <w:rsid w:val="008A227E"/>
    <w:rsid w:val="008A3360"/>
    <w:rsid w:val="008A3DFC"/>
    <w:rsid w:val="008A5B3B"/>
    <w:rsid w:val="008B0107"/>
    <w:rsid w:val="008B0FA2"/>
    <w:rsid w:val="008B2836"/>
    <w:rsid w:val="008B58F4"/>
    <w:rsid w:val="008B5E56"/>
    <w:rsid w:val="008B610C"/>
    <w:rsid w:val="008C4A4D"/>
    <w:rsid w:val="008C4FAD"/>
    <w:rsid w:val="008C59EA"/>
    <w:rsid w:val="008C6CDA"/>
    <w:rsid w:val="008D0EC1"/>
    <w:rsid w:val="008D11BF"/>
    <w:rsid w:val="008D177E"/>
    <w:rsid w:val="008D324B"/>
    <w:rsid w:val="008D539B"/>
    <w:rsid w:val="008D54EE"/>
    <w:rsid w:val="008D69C6"/>
    <w:rsid w:val="008D78C6"/>
    <w:rsid w:val="008E36C9"/>
    <w:rsid w:val="008E3C5C"/>
    <w:rsid w:val="008E74C4"/>
    <w:rsid w:val="008F17E9"/>
    <w:rsid w:val="008F2680"/>
    <w:rsid w:val="008F2819"/>
    <w:rsid w:val="008F3410"/>
    <w:rsid w:val="008F5A7C"/>
    <w:rsid w:val="008F6D73"/>
    <w:rsid w:val="009012BE"/>
    <w:rsid w:val="0090144C"/>
    <w:rsid w:val="00902F4A"/>
    <w:rsid w:val="009038AF"/>
    <w:rsid w:val="00905BA7"/>
    <w:rsid w:val="00906DFC"/>
    <w:rsid w:val="00911A4A"/>
    <w:rsid w:val="009135B2"/>
    <w:rsid w:val="009139A7"/>
    <w:rsid w:val="00915626"/>
    <w:rsid w:val="00915A01"/>
    <w:rsid w:val="0091715F"/>
    <w:rsid w:val="009208B2"/>
    <w:rsid w:val="00921E5C"/>
    <w:rsid w:val="00923E6B"/>
    <w:rsid w:val="00923F3C"/>
    <w:rsid w:val="009269F1"/>
    <w:rsid w:val="00931190"/>
    <w:rsid w:val="00931614"/>
    <w:rsid w:val="0093203A"/>
    <w:rsid w:val="00932B98"/>
    <w:rsid w:val="00933173"/>
    <w:rsid w:val="009333F4"/>
    <w:rsid w:val="0093376E"/>
    <w:rsid w:val="0093413F"/>
    <w:rsid w:val="009342F7"/>
    <w:rsid w:val="0093560A"/>
    <w:rsid w:val="00936275"/>
    <w:rsid w:val="00936E5D"/>
    <w:rsid w:val="00937AA8"/>
    <w:rsid w:val="009402CF"/>
    <w:rsid w:val="00944DB6"/>
    <w:rsid w:val="00946552"/>
    <w:rsid w:val="00950CB5"/>
    <w:rsid w:val="009538D4"/>
    <w:rsid w:val="00953A84"/>
    <w:rsid w:val="00954082"/>
    <w:rsid w:val="009555A3"/>
    <w:rsid w:val="00955CB3"/>
    <w:rsid w:val="00955D20"/>
    <w:rsid w:val="009571A3"/>
    <w:rsid w:val="009579E4"/>
    <w:rsid w:val="00960A9F"/>
    <w:rsid w:val="00960B48"/>
    <w:rsid w:val="00961E05"/>
    <w:rsid w:val="00965671"/>
    <w:rsid w:val="00965E42"/>
    <w:rsid w:val="00966EBF"/>
    <w:rsid w:val="009706D3"/>
    <w:rsid w:val="00971057"/>
    <w:rsid w:val="009726A8"/>
    <w:rsid w:val="009752E9"/>
    <w:rsid w:val="009753CD"/>
    <w:rsid w:val="0097599C"/>
    <w:rsid w:val="00976D4F"/>
    <w:rsid w:val="0098109A"/>
    <w:rsid w:val="0098145D"/>
    <w:rsid w:val="009839C6"/>
    <w:rsid w:val="009844C4"/>
    <w:rsid w:val="0098560F"/>
    <w:rsid w:val="00985836"/>
    <w:rsid w:val="0098632A"/>
    <w:rsid w:val="00991FD3"/>
    <w:rsid w:val="009938E4"/>
    <w:rsid w:val="00993BB4"/>
    <w:rsid w:val="00994708"/>
    <w:rsid w:val="00996CF0"/>
    <w:rsid w:val="00997D3E"/>
    <w:rsid w:val="009A1031"/>
    <w:rsid w:val="009A1F3E"/>
    <w:rsid w:val="009A2AC2"/>
    <w:rsid w:val="009A32AB"/>
    <w:rsid w:val="009A4AEE"/>
    <w:rsid w:val="009A4C5F"/>
    <w:rsid w:val="009A4C6D"/>
    <w:rsid w:val="009A76DE"/>
    <w:rsid w:val="009A7B2C"/>
    <w:rsid w:val="009B0FB7"/>
    <w:rsid w:val="009B12BF"/>
    <w:rsid w:val="009B2056"/>
    <w:rsid w:val="009B6197"/>
    <w:rsid w:val="009C23F8"/>
    <w:rsid w:val="009C3DE5"/>
    <w:rsid w:val="009D0067"/>
    <w:rsid w:val="009D0CE3"/>
    <w:rsid w:val="009D0D56"/>
    <w:rsid w:val="009D6DCF"/>
    <w:rsid w:val="009E0506"/>
    <w:rsid w:val="009E2D09"/>
    <w:rsid w:val="009E2D12"/>
    <w:rsid w:val="009E3715"/>
    <w:rsid w:val="009E3BD1"/>
    <w:rsid w:val="009E462E"/>
    <w:rsid w:val="009E5172"/>
    <w:rsid w:val="009E61AE"/>
    <w:rsid w:val="009E74FE"/>
    <w:rsid w:val="009F0B53"/>
    <w:rsid w:val="009F239E"/>
    <w:rsid w:val="009F29C5"/>
    <w:rsid w:val="009F4883"/>
    <w:rsid w:val="00A00060"/>
    <w:rsid w:val="00A000DB"/>
    <w:rsid w:val="00A00C53"/>
    <w:rsid w:val="00A011C9"/>
    <w:rsid w:val="00A0159A"/>
    <w:rsid w:val="00A050E2"/>
    <w:rsid w:val="00A069C5"/>
    <w:rsid w:val="00A07410"/>
    <w:rsid w:val="00A07AE3"/>
    <w:rsid w:val="00A1083D"/>
    <w:rsid w:val="00A11298"/>
    <w:rsid w:val="00A11CF9"/>
    <w:rsid w:val="00A14C99"/>
    <w:rsid w:val="00A16041"/>
    <w:rsid w:val="00A22235"/>
    <w:rsid w:val="00A22416"/>
    <w:rsid w:val="00A23C16"/>
    <w:rsid w:val="00A2424C"/>
    <w:rsid w:val="00A24E2C"/>
    <w:rsid w:val="00A2798F"/>
    <w:rsid w:val="00A31222"/>
    <w:rsid w:val="00A32834"/>
    <w:rsid w:val="00A342C1"/>
    <w:rsid w:val="00A3476F"/>
    <w:rsid w:val="00A3600C"/>
    <w:rsid w:val="00A36C0A"/>
    <w:rsid w:val="00A370E9"/>
    <w:rsid w:val="00A373BD"/>
    <w:rsid w:val="00A375E4"/>
    <w:rsid w:val="00A40217"/>
    <w:rsid w:val="00A417D5"/>
    <w:rsid w:val="00A431D7"/>
    <w:rsid w:val="00A43A3D"/>
    <w:rsid w:val="00A43F88"/>
    <w:rsid w:val="00A45AB0"/>
    <w:rsid w:val="00A46508"/>
    <w:rsid w:val="00A47EEA"/>
    <w:rsid w:val="00A505C4"/>
    <w:rsid w:val="00A50E25"/>
    <w:rsid w:val="00A51990"/>
    <w:rsid w:val="00A52999"/>
    <w:rsid w:val="00A5500D"/>
    <w:rsid w:val="00A551EF"/>
    <w:rsid w:val="00A554F3"/>
    <w:rsid w:val="00A564C5"/>
    <w:rsid w:val="00A5686E"/>
    <w:rsid w:val="00A57D69"/>
    <w:rsid w:val="00A603AE"/>
    <w:rsid w:val="00A604BE"/>
    <w:rsid w:val="00A613E7"/>
    <w:rsid w:val="00A61AA1"/>
    <w:rsid w:val="00A61F73"/>
    <w:rsid w:val="00A62C52"/>
    <w:rsid w:val="00A62E84"/>
    <w:rsid w:val="00A63C98"/>
    <w:rsid w:val="00A64F1C"/>
    <w:rsid w:val="00A654A7"/>
    <w:rsid w:val="00A65A35"/>
    <w:rsid w:val="00A6700D"/>
    <w:rsid w:val="00A67C39"/>
    <w:rsid w:val="00A74B15"/>
    <w:rsid w:val="00A76437"/>
    <w:rsid w:val="00A80314"/>
    <w:rsid w:val="00A80CA5"/>
    <w:rsid w:val="00A8281E"/>
    <w:rsid w:val="00A844BC"/>
    <w:rsid w:val="00A854CD"/>
    <w:rsid w:val="00A878B3"/>
    <w:rsid w:val="00A90EC3"/>
    <w:rsid w:val="00A92787"/>
    <w:rsid w:val="00A94E1C"/>
    <w:rsid w:val="00A95E54"/>
    <w:rsid w:val="00A96A66"/>
    <w:rsid w:val="00A96DFD"/>
    <w:rsid w:val="00A96E5A"/>
    <w:rsid w:val="00AA1FDE"/>
    <w:rsid w:val="00AA207C"/>
    <w:rsid w:val="00AA22CF"/>
    <w:rsid w:val="00AA6DDB"/>
    <w:rsid w:val="00AB2A57"/>
    <w:rsid w:val="00AB3A6D"/>
    <w:rsid w:val="00AB408A"/>
    <w:rsid w:val="00AB5806"/>
    <w:rsid w:val="00AB664A"/>
    <w:rsid w:val="00AB6C4B"/>
    <w:rsid w:val="00AB7049"/>
    <w:rsid w:val="00AB73EC"/>
    <w:rsid w:val="00AC132F"/>
    <w:rsid w:val="00AC1A85"/>
    <w:rsid w:val="00AC2651"/>
    <w:rsid w:val="00AC2BD5"/>
    <w:rsid w:val="00AC361F"/>
    <w:rsid w:val="00AC5FA3"/>
    <w:rsid w:val="00AC6612"/>
    <w:rsid w:val="00AC760F"/>
    <w:rsid w:val="00AD3F23"/>
    <w:rsid w:val="00AD4866"/>
    <w:rsid w:val="00AD6266"/>
    <w:rsid w:val="00AD715F"/>
    <w:rsid w:val="00AE0F16"/>
    <w:rsid w:val="00AE26D8"/>
    <w:rsid w:val="00AE2738"/>
    <w:rsid w:val="00AE453B"/>
    <w:rsid w:val="00AE47AA"/>
    <w:rsid w:val="00AE4AE3"/>
    <w:rsid w:val="00AE55A6"/>
    <w:rsid w:val="00AE7179"/>
    <w:rsid w:val="00AF01B5"/>
    <w:rsid w:val="00AF1728"/>
    <w:rsid w:val="00AF672B"/>
    <w:rsid w:val="00AF72F3"/>
    <w:rsid w:val="00B01EA4"/>
    <w:rsid w:val="00B07CEC"/>
    <w:rsid w:val="00B113A7"/>
    <w:rsid w:val="00B1160B"/>
    <w:rsid w:val="00B11AC9"/>
    <w:rsid w:val="00B11B27"/>
    <w:rsid w:val="00B12075"/>
    <w:rsid w:val="00B13C4B"/>
    <w:rsid w:val="00B149A4"/>
    <w:rsid w:val="00B153FE"/>
    <w:rsid w:val="00B21599"/>
    <w:rsid w:val="00B22F71"/>
    <w:rsid w:val="00B23BBC"/>
    <w:rsid w:val="00B24FD2"/>
    <w:rsid w:val="00B251A4"/>
    <w:rsid w:val="00B26C1F"/>
    <w:rsid w:val="00B274BF"/>
    <w:rsid w:val="00B27FD4"/>
    <w:rsid w:val="00B306D1"/>
    <w:rsid w:val="00B30AC2"/>
    <w:rsid w:val="00B31EC4"/>
    <w:rsid w:val="00B31FF1"/>
    <w:rsid w:val="00B33723"/>
    <w:rsid w:val="00B342E0"/>
    <w:rsid w:val="00B355CA"/>
    <w:rsid w:val="00B35C06"/>
    <w:rsid w:val="00B37BF8"/>
    <w:rsid w:val="00B42C4F"/>
    <w:rsid w:val="00B43121"/>
    <w:rsid w:val="00B43D23"/>
    <w:rsid w:val="00B44FF0"/>
    <w:rsid w:val="00B45137"/>
    <w:rsid w:val="00B452DB"/>
    <w:rsid w:val="00B46641"/>
    <w:rsid w:val="00B47276"/>
    <w:rsid w:val="00B50B9B"/>
    <w:rsid w:val="00B532B9"/>
    <w:rsid w:val="00B53BC3"/>
    <w:rsid w:val="00B5486D"/>
    <w:rsid w:val="00B55375"/>
    <w:rsid w:val="00B559D7"/>
    <w:rsid w:val="00B5619F"/>
    <w:rsid w:val="00B56616"/>
    <w:rsid w:val="00B6016B"/>
    <w:rsid w:val="00B65326"/>
    <w:rsid w:val="00B65FDE"/>
    <w:rsid w:val="00B72DFE"/>
    <w:rsid w:val="00B73BD9"/>
    <w:rsid w:val="00B74003"/>
    <w:rsid w:val="00B76A75"/>
    <w:rsid w:val="00B77996"/>
    <w:rsid w:val="00B8060F"/>
    <w:rsid w:val="00B8088F"/>
    <w:rsid w:val="00B81279"/>
    <w:rsid w:val="00B842F6"/>
    <w:rsid w:val="00B878F2"/>
    <w:rsid w:val="00B9207C"/>
    <w:rsid w:val="00B93083"/>
    <w:rsid w:val="00B960D2"/>
    <w:rsid w:val="00B9674A"/>
    <w:rsid w:val="00BA08BC"/>
    <w:rsid w:val="00BA1BFB"/>
    <w:rsid w:val="00BA2B62"/>
    <w:rsid w:val="00BA3790"/>
    <w:rsid w:val="00BA531E"/>
    <w:rsid w:val="00BA6D0A"/>
    <w:rsid w:val="00BA6F3B"/>
    <w:rsid w:val="00BA712A"/>
    <w:rsid w:val="00BB26DA"/>
    <w:rsid w:val="00BB33DE"/>
    <w:rsid w:val="00BB4579"/>
    <w:rsid w:val="00BB50E1"/>
    <w:rsid w:val="00BB69D3"/>
    <w:rsid w:val="00BB6F9E"/>
    <w:rsid w:val="00BC159B"/>
    <w:rsid w:val="00BC1FF2"/>
    <w:rsid w:val="00BC211A"/>
    <w:rsid w:val="00BC2AF8"/>
    <w:rsid w:val="00BC4EF7"/>
    <w:rsid w:val="00BC5788"/>
    <w:rsid w:val="00BC6D2A"/>
    <w:rsid w:val="00BC706A"/>
    <w:rsid w:val="00BD392D"/>
    <w:rsid w:val="00BD62D1"/>
    <w:rsid w:val="00BD636D"/>
    <w:rsid w:val="00BD787B"/>
    <w:rsid w:val="00BE0A17"/>
    <w:rsid w:val="00BE0F96"/>
    <w:rsid w:val="00BE217A"/>
    <w:rsid w:val="00BE26A2"/>
    <w:rsid w:val="00BE362B"/>
    <w:rsid w:val="00BE436C"/>
    <w:rsid w:val="00BE530A"/>
    <w:rsid w:val="00BE644B"/>
    <w:rsid w:val="00BE68A8"/>
    <w:rsid w:val="00BF0E03"/>
    <w:rsid w:val="00BF239D"/>
    <w:rsid w:val="00BF282A"/>
    <w:rsid w:val="00BF3794"/>
    <w:rsid w:val="00BF3C1A"/>
    <w:rsid w:val="00BF3FB1"/>
    <w:rsid w:val="00BF4A08"/>
    <w:rsid w:val="00C02081"/>
    <w:rsid w:val="00C0225B"/>
    <w:rsid w:val="00C03844"/>
    <w:rsid w:val="00C04057"/>
    <w:rsid w:val="00C051B3"/>
    <w:rsid w:val="00C05E75"/>
    <w:rsid w:val="00C1082C"/>
    <w:rsid w:val="00C11CA7"/>
    <w:rsid w:val="00C12FEF"/>
    <w:rsid w:val="00C13C8D"/>
    <w:rsid w:val="00C14631"/>
    <w:rsid w:val="00C1636E"/>
    <w:rsid w:val="00C16C8E"/>
    <w:rsid w:val="00C23A1D"/>
    <w:rsid w:val="00C2730B"/>
    <w:rsid w:val="00C27597"/>
    <w:rsid w:val="00C30E67"/>
    <w:rsid w:val="00C3124D"/>
    <w:rsid w:val="00C323B1"/>
    <w:rsid w:val="00C32BB0"/>
    <w:rsid w:val="00C35D12"/>
    <w:rsid w:val="00C4015D"/>
    <w:rsid w:val="00C428CD"/>
    <w:rsid w:val="00C4485D"/>
    <w:rsid w:val="00C44E36"/>
    <w:rsid w:val="00C47CDB"/>
    <w:rsid w:val="00C5107F"/>
    <w:rsid w:val="00C51095"/>
    <w:rsid w:val="00C51BCA"/>
    <w:rsid w:val="00C570F4"/>
    <w:rsid w:val="00C57309"/>
    <w:rsid w:val="00C60861"/>
    <w:rsid w:val="00C6752D"/>
    <w:rsid w:val="00C70826"/>
    <w:rsid w:val="00C70AFA"/>
    <w:rsid w:val="00C7159B"/>
    <w:rsid w:val="00C71925"/>
    <w:rsid w:val="00C71F8D"/>
    <w:rsid w:val="00C74EE6"/>
    <w:rsid w:val="00C74F46"/>
    <w:rsid w:val="00C753E2"/>
    <w:rsid w:val="00C76F40"/>
    <w:rsid w:val="00C80532"/>
    <w:rsid w:val="00C818FB"/>
    <w:rsid w:val="00C8208D"/>
    <w:rsid w:val="00C822A3"/>
    <w:rsid w:val="00C822F6"/>
    <w:rsid w:val="00C82A14"/>
    <w:rsid w:val="00C8311E"/>
    <w:rsid w:val="00C83E23"/>
    <w:rsid w:val="00C853F2"/>
    <w:rsid w:val="00C85475"/>
    <w:rsid w:val="00C90FBB"/>
    <w:rsid w:val="00C94073"/>
    <w:rsid w:val="00C94299"/>
    <w:rsid w:val="00C950DB"/>
    <w:rsid w:val="00C95DD0"/>
    <w:rsid w:val="00C96400"/>
    <w:rsid w:val="00C96880"/>
    <w:rsid w:val="00CA2F38"/>
    <w:rsid w:val="00CA427B"/>
    <w:rsid w:val="00CA4A17"/>
    <w:rsid w:val="00CA60F2"/>
    <w:rsid w:val="00CA6DF9"/>
    <w:rsid w:val="00CB3658"/>
    <w:rsid w:val="00CB3B10"/>
    <w:rsid w:val="00CB49AB"/>
    <w:rsid w:val="00CB6859"/>
    <w:rsid w:val="00CC55A1"/>
    <w:rsid w:val="00CC7215"/>
    <w:rsid w:val="00CD0022"/>
    <w:rsid w:val="00CD25B7"/>
    <w:rsid w:val="00CD3A2D"/>
    <w:rsid w:val="00CD3F77"/>
    <w:rsid w:val="00CD4203"/>
    <w:rsid w:val="00CD458D"/>
    <w:rsid w:val="00CD5380"/>
    <w:rsid w:val="00CD5A14"/>
    <w:rsid w:val="00CD5BDE"/>
    <w:rsid w:val="00CD6C39"/>
    <w:rsid w:val="00CD79C2"/>
    <w:rsid w:val="00CE0258"/>
    <w:rsid w:val="00CE1267"/>
    <w:rsid w:val="00CE19E6"/>
    <w:rsid w:val="00CE30A2"/>
    <w:rsid w:val="00CE331B"/>
    <w:rsid w:val="00CE42B7"/>
    <w:rsid w:val="00CE446C"/>
    <w:rsid w:val="00CF0FA4"/>
    <w:rsid w:val="00CF257A"/>
    <w:rsid w:val="00D003BC"/>
    <w:rsid w:val="00D00D8C"/>
    <w:rsid w:val="00D0151E"/>
    <w:rsid w:val="00D03D96"/>
    <w:rsid w:val="00D041FA"/>
    <w:rsid w:val="00D04B8E"/>
    <w:rsid w:val="00D06956"/>
    <w:rsid w:val="00D06B93"/>
    <w:rsid w:val="00D073F6"/>
    <w:rsid w:val="00D07902"/>
    <w:rsid w:val="00D11443"/>
    <w:rsid w:val="00D125DB"/>
    <w:rsid w:val="00D15B2C"/>
    <w:rsid w:val="00D17131"/>
    <w:rsid w:val="00D20195"/>
    <w:rsid w:val="00D201EB"/>
    <w:rsid w:val="00D217E8"/>
    <w:rsid w:val="00D21CC2"/>
    <w:rsid w:val="00D22620"/>
    <w:rsid w:val="00D2460E"/>
    <w:rsid w:val="00D249BB"/>
    <w:rsid w:val="00D266F1"/>
    <w:rsid w:val="00D3032A"/>
    <w:rsid w:val="00D307B0"/>
    <w:rsid w:val="00D30C20"/>
    <w:rsid w:val="00D3191D"/>
    <w:rsid w:val="00D31C6B"/>
    <w:rsid w:val="00D3235E"/>
    <w:rsid w:val="00D32AAD"/>
    <w:rsid w:val="00D34CE0"/>
    <w:rsid w:val="00D359D7"/>
    <w:rsid w:val="00D360ED"/>
    <w:rsid w:val="00D36266"/>
    <w:rsid w:val="00D36E23"/>
    <w:rsid w:val="00D370AD"/>
    <w:rsid w:val="00D40B1E"/>
    <w:rsid w:val="00D42A4D"/>
    <w:rsid w:val="00D4483F"/>
    <w:rsid w:val="00D46E74"/>
    <w:rsid w:val="00D46EC9"/>
    <w:rsid w:val="00D46F60"/>
    <w:rsid w:val="00D470CF"/>
    <w:rsid w:val="00D47863"/>
    <w:rsid w:val="00D50B5F"/>
    <w:rsid w:val="00D53F3B"/>
    <w:rsid w:val="00D5575A"/>
    <w:rsid w:val="00D5642A"/>
    <w:rsid w:val="00D56DA8"/>
    <w:rsid w:val="00D5743A"/>
    <w:rsid w:val="00D62333"/>
    <w:rsid w:val="00D6412E"/>
    <w:rsid w:val="00D64A2D"/>
    <w:rsid w:val="00D64F99"/>
    <w:rsid w:val="00D65CBE"/>
    <w:rsid w:val="00D66BFD"/>
    <w:rsid w:val="00D67847"/>
    <w:rsid w:val="00D67D6C"/>
    <w:rsid w:val="00D67EF4"/>
    <w:rsid w:val="00D70051"/>
    <w:rsid w:val="00D71259"/>
    <w:rsid w:val="00D71594"/>
    <w:rsid w:val="00D71609"/>
    <w:rsid w:val="00D725F9"/>
    <w:rsid w:val="00D73586"/>
    <w:rsid w:val="00D81338"/>
    <w:rsid w:val="00D8187B"/>
    <w:rsid w:val="00D832E8"/>
    <w:rsid w:val="00D83A0E"/>
    <w:rsid w:val="00D844D0"/>
    <w:rsid w:val="00D85595"/>
    <w:rsid w:val="00D900A2"/>
    <w:rsid w:val="00D91035"/>
    <w:rsid w:val="00D92CEF"/>
    <w:rsid w:val="00D93CEE"/>
    <w:rsid w:val="00D95692"/>
    <w:rsid w:val="00D95889"/>
    <w:rsid w:val="00D95B4C"/>
    <w:rsid w:val="00D95C4A"/>
    <w:rsid w:val="00D97A22"/>
    <w:rsid w:val="00DA02E7"/>
    <w:rsid w:val="00DA32BA"/>
    <w:rsid w:val="00DA3FE1"/>
    <w:rsid w:val="00DA41D3"/>
    <w:rsid w:val="00DA624B"/>
    <w:rsid w:val="00DA7719"/>
    <w:rsid w:val="00DA7C2F"/>
    <w:rsid w:val="00DB0F63"/>
    <w:rsid w:val="00DB1135"/>
    <w:rsid w:val="00DB116E"/>
    <w:rsid w:val="00DB2F21"/>
    <w:rsid w:val="00DB628E"/>
    <w:rsid w:val="00DC06EE"/>
    <w:rsid w:val="00DC3F30"/>
    <w:rsid w:val="00DC44F9"/>
    <w:rsid w:val="00DC5B5A"/>
    <w:rsid w:val="00DC6C71"/>
    <w:rsid w:val="00DC7551"/>
    <w:rsid w:val="00DC7C60"/>
    <w:rsid w:val="00DD02FD"/>
    <w:rsid w:val="00DD0D52"/>
    <w:rsid w:val="00DD31BB"/>
    <w:rsid w:val="00DD33AA"/>
    <w:rsid w:val="00DD43D4"/>
    <w:rsid w:val="00DD6FAF"/>
    <w:rsid w:val="00DD7735"/>
    <w:rsid w:val="00DD7E5B"/>
    <w:rsid w:val="00DE012A"/>
    <w:rsid w:val="00DE0604"/>
    <w:rsid w:val="00DE1EA3"/>
    <w:rsid w:val="00DE5E3F"/>
    <w:rsid w:val="00DE63D1"/>
    <w:rsid w:val="00DE6655"/>
    <w:rsid w:val="00DF01CE"/>
    <w:rsid w:val="00DF1F02"/>
    <w:rsid w:val="00DF4834"/>
    <w:rsid w:val="00DF565B"/>
    <w:rsid w:val="00DF6987"/>
    <w:rsid w:val="00E00A3D"/>
    <w:rsid w:val="00E00D24"/>
    <w:rsid w:val="00E014DC"/>
    <w:rsid w:val="00E028C3"/>
    <w:rsid w:val="00E02A9E"/>
    <w:rsid w:val="00E039F3"/>
    <w:rsid w:val="00E043C2"/>
    <w:rsid w:val="00E04819"/>
    <w:rsid w:val="00E05BA9"/>
    <w:rsid w:val="00E10E19"/>
    <w:rsid w:val="00E12A86"/>
    <w:rsid w:val="00E12E39"/>
    <w:rsid w:val="00E13B18"/>
    <w:rsid w:val="00E15B89"/>
    <w:rsid w:val="00E15EF3"/>
    <w:rsid w:val="00E2173E"/>
    <w:rsid w:val="00E24FA4"/>
    <w:rsid w:val="00E264FC"/>
    <w:rsid w:val="00E321C9"/>
    <w:rsid w:val="00E33A2D"/>
    <w:rsid w:val="00E34C3D"/>
    <w:rsid w:val="00E375C5"/>
    <w:rsid w:val="00E37BB2"/>
    <w:rsid w:val="00E403D2"/>
    <w:rsid w:val="00E403D5"/>
    <w:rsid w:val="00E40A18"/>
    <w:rsid w:val="00E40A58"/>
    <w:rsid w:val="00E4172E"/>
    <w:rsid w:val="00E41775"/>
    <w:rsid w:val="00E41AC2"/>
    <w:rsid w:val="00E43FD9"/>
    <w:rsid w:val="00E44ED1"/>
    <w:rsid w:val="00E47686"/>
    <w:rsid w:val="00E5058E"/>
    <w:rsid w:val="00E50CB6"/>
    <w:rsid w:val="00E527CB"/>
    <w:rsid w:val="00E535A4"/>
    <w:rsid w:val="00E544CD"/>
    <w:rsid w:val="00E55904"/>
    <w:rsid w:val="00E56084"/>
    <w:rsid w:val="00E56A8E"/>
    <w:rsid w:val="00E57132"/>
    <w:rsid w:val="00E60740"/>
    <w:rsid w:val="00E62586"/>
    <w:rsid w:val="00E647BC"/>
    <w:rsid w:val="00E65D77"/>
    <w:rsid w:val="00E67112"/>
    <w:rsid w:val="00E70770"/>
    <w:rsid w:val="00E71730"/>
    <w:rsid w:val="00E72228"/>
    <w:rsid w:val="00E7370C"/>
    <w:rsid w:val="00E75F9D"/>
    <w:rsid w:val="00E80493"/>
    <w:rsid w:val="00E81B63"/>
    <w:rsid w:val="00E8435C"/>
    <w:rsid w:val="00E85015"/>
    <w:rsid w:val="00E855E2"/>
    <w:rsid w:val="00E86571"/>
    <w:rsid w:val="00E87C5D"/>
    <w:rsid w:val="00E910AB"/>
    <w:rsid w:val="00E914A2"/>
    <w:rsid w:val="00E9192E"/>
    <w:rsid w:val="00E929D0"/>
    <w:rsid w:val="00E92C67"/>
    <w:rsid w:val="00E93119"/>
    <w:rsid w:val="00E94471"/>
    <w:rsid w:val="00E95C9B"/>
    <w:rsid w:val="00E96ABC"/>
    <w:rsid w:val="00EA081A"/>
    <w:rsid w:val="00EA0F9B"/>
    <w:rsid w:val="00EA15A9"/>
    <w:rsid w:val="00EA37A9"/>
    <w:rsid w:val="00EA78FF"/>
    <w:rsid w:val="00EA7922"/>
    <w:rsid w:val="00EB0F53"/>
    <w:rsid w:val="00EB15BB"/>
    <w:rsid w:val="00EB1D37"/>
    <w:rsid w:val="00EB3A91"/>
    <w:rsid w:val="00EB3C08"/>
    <w:rsid w:val="00EB5424"/>
    <w:rsid w:val="00EB548B"/>
    <w:rsid w:val="00EB553A"/>
    <w:rsid w:val="00EB5B2B"/>
    <w:rsid w:val="00EB64B4"/>
    <w:rsid w:val="00EB6EDC"/>
    <w:rsid w:val="00EB7A8C"/>
    <w:rsid w:val="00EC078F"/>
    <w:rsid w:val="00EC0C1E"/>
    <w:rsid w:val="00EC16ED"/>
    <w:rsid w:val="00EC2071"/>
    <w:rsid w:val="00EC440C"/>
    <w:rsid w:val="00EC482B"/>
    <w:rsid w:val="00EC56D7"/>
    <w:rsid w:val="00ED6F2A"/>
    <w:rsid w:val="00EE054A"/>
    <w:rsid w:val="00EE2094"/>
    <w:rsid w:val="00EE2AF4"/>
    <w:rsid w:val="00EE41D6"/>
    <w:rsid w:val="00EE47C2"/>
    <w:rsid w:val="00EE577A"/>
    <w:rsid w:val="00EE5D4D"/>
    <w:rsid w:val="00EE669A"/>
    <w:rsid w:val="00EE6828"/>
    <w:rsid w:val="00EE6A8A"/>
    <w:rsid w:val="00EE73F5"/>
    <w:rsid w:val="00EF359B"/>
    <w:rsid w:val="00EF3E6A"/>
    <w:rsid w:val="00EF59DD"/>
    <w:rsid w:val="00EF7AA5"/>
    <w:rsid w:val="00F00346"/>
    <w:rsid w:val="00F00565"/>
    <w:rsid w:val="00F01DE7"/>
    <w:rsid w:val="00F01EF0"/>
    <w:rsid w:val="00F02441"/>
    <w:rsid w:val="00F028E6"/>
    <w:rsid w:val="00F02B9A"/>
    <w:rsid w:val="00F02F7F"/>
    <w:rsid w:val="00F06208"/>
    <w:rsid w:val="00F07409"/>
    <w:rsid w:val="00F079F6"/>
    <w:rsid w:val="00F101E5"/>
    <w:rsid w:val="00F13063"/>
    <w:rsid w:val="00F13EEF"/>
    <w:rsid w:val="00F14520"/>
    <w:rsid w:val="00F16C28"/>
    <w:rsid w:val="00F20548"/>
    <w:rsid w:val="00F23C0A"/>
    <w:rsid w:val="00F2410B"/>
    <w:rsid w:val="00F24510"/>
    <w:rsid w:val="00F24545"/>
    <w:rsid w:val="00F255E1"/>
    <w:rsid w:val="00F2644C"/>
    <w:rsid w:val="00F26D8A"/>
    <w:rsid w:val="00F27B50"/>
    <w:rsid w:val="00F31CF4"/>
    <w:rsid w:val="00F3299A"/>
    <w:rsid w:val="00F32F35"/>
    <w:rsid w:val="00F33B3B"/>
    <w:rsid w:val="00F358FE"/>
    <w:rsid w:val="00F3606F"/>
    <w:rsid w:val="00F379D9"/>
    <w:rsid w:val="00F40DD6"/>
    <w:rsid w:val="00F41899"/>
    <w:rsid w:val="00F41B46"/>
    <w:rsid w:val="00F41C19"/>
    <w:rsid w:val="00F434A1"/>
    <w:rsid w:val="00F4357E"/>
    <w:rsid w:val="00F44278"/>
    <w:rsid w:val="00F45019"/>
    <w:rsid w:val="00F45212"/>
    <w:rsid w:val="00F455C0"/>
    <w:rsid w:val="00F45AA1"/>
    <w:rsid w:val="00F45DB2"/>
    <w:rsid w:val="00F50017"/>
    <w:rsid w:val="00F51766"/>
    <w:rsid w:val="00F522A5"/>
    <w:rsid w:val="00F52B60"/>
    <w:rsid w:val="00F532D9"/>
    <w:rsid w:val="00F55385"/>
    <w:rsid w:val="00F5590C"/>
    <w:rsid w:val="00F5694F"/>
    <w:rsid w:val="00F56BE0"/>
    <w:rsid w:val="00F602FC"/>
    <w:rsid w:val="00F62285"/>
    <w:rsid w:val="00F62AFC"/>
    <w:rsid w:val="00F65013"/>
    <w:rsid w:val="00F65710"/>
    <w:rsid w:val="00F6671D"/>
    <w:rsid w:val="00F6690F"/>
    <w:rsid w:val="00F66EC7"/>
    <w:rsid w:val="00F677D6"/>
    <w:rsid w:val="00F70169"/>
    <w:rsid w:val="00F721FB"/>
    <w:rsid w:val="00F73419"/>
    <w:rsid w:val="00F73C08"/>
    <w:rsid w:val="00F816FF"/>
    <w:rsid w:val="00F82979"/>
    <w:rsid w:val="00F84BE6"/>
    <w:rsid w:val="00F85DC2"/>
    <w:rsid w:val="00F9150C"/>
    <w:rsid w:val="00F921A4"/>
    <w:rsid w:val="00F927E2"/>
    <w:rsid w:val="00F93176"/>
    <w:rsid w:val="00F94BD6"/>
    <w:rsid w:val="00F9576C"/>
    <w:rsid w:val="00F95944"/>
    <w:rsid w:val="00F95C2B"/>
    <w:rsid w:val="00F96734"/>
    <w:rsid w:val="00F978F5"/>
    <w:rsid w:val="00FA0A1F"/>
    <w:rsid w:val="00FA1F23"/>
    <w:rsid w:val="00FA21E1"/>
    <w:rsid w:val="00FA4A2C"/>
    <w:rsid w:val="00FA7D3C"/>
    <w:rsid w:val="00FB25A0"/>
    <w:rsid w:val="00FB2AD5"/>
    <w:rsid w:val="00FB4CCA"/>
    <w:rsid w:val="00FB58D7"/>
    <w:rsid w:val="00FB6C76"/>
    <w:rsid w:val="00FB7081"/>
    <w:rsid w:val="00FC068A"/>
    <w:rsid w:val="00FC2FA4"/>
    <w:rsid w:val="00FC3F3E"/>
    <w:rsid w:val="00FC3FB6"/>
    <w:rsid w:val="00FC46E7"/>
    <w:rsid w:val="00FC5118"/>
    <w:rsid w:val="00FC517F"/>
    <w:rsid w:val="00FD068C"/>
    <w:rsid w:val="00FD099E"/>
    <w:rsid w:val="00FD0C18"/>
    <w:rsid w:val="00FD32DF"/>
    <w:rsid w:val="00FD4320"/>
    <w:rsid w:val="00FD4DB3"/>
    <w:rsid w:val="00FD6DCC"/>
    <w:rsid w:val="00FD707A"/>
    <w:rsid w:val="00FE0205"/>
    <w:rsid w:val="00FE6497"/>
    <w:rsid w:val="00FE7937"/>
    <w:rsid w:val="00FF1662"/>
    <w:rsid w:val="00FF5EF8"/>
    <w:rsid w:val="00FF6250"/>
    <w:rsid w:val="00FF6A09"/>
    <w:rsid w:val="00FF745E"/>
    <w:rsid w:val="00FF75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1DE97B7"/>
  <w15:docId w15:val="{DC95994C-B307-4EE5-BEF8-D48EF6B8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D71609"/>
    <w:rPr>
      <w:rFonts w:ascii="Times New Roman" w:eastAsia="Times New Roman" w:hAnsi="Times New Roman" w:cs="Times New Roman"/>
      <w:lang w:bidi="en-US"/>
    </w:rPr>
  </w:style>
  <w:style w:type="paragraph" w:styleId="Kop1">
    <w:name w:val="heading 1"/>
    <w:basedOn w:val="Standaard"/>
    <w:uiPriority w:val="1"/>
    <w:qFormat/>
    <w:pPr>
      <w:spacing w:before="1"/>
      <w:ind w:left="118" w:hanging="360"/>
      <w:outlineLvl w:val="0"/>
    </w:pPr>
    <w:rPr>
      <w:b/>
      <w:bCs/>
      <w:sz w:val="26"/>
      <w:szCs w:val="26"/>
    </w:rPr>
  </w:style>
  <w:style w:type="paragraph" w:styleId="Kop2">
    <w:name w:val="heading 2"/>
    <w:basedOn w:val="Standaard"/>
    <w:link w:val="Kop2Char"/>
    <w:uiPriority w:val="1"/>
    <w:qFormat/>
    <w:pPr>
      <w:ind w:left="538" w:hanging="420"/>
      <w:outlineLvl w:val="1"/>
    </w:pPr>
    <w:rPr>
      <w:b/>
      <w:bCs/>
      <w:sz w:val="24"/>
      <w:szCs w:val="24"/>
    </w:rPr>
  </w:style>
  <w:style w:type="paragraph" w:styleId="Kop3">
    <w:name w:val="heading 3"/>
    <w:basedOn w:val="Standaard"/>
    <w:uiPriority w:val="1"/>
    <w:qFormat/>
    <w:pPr>
      <w:spacing w:before="81"/>
      <w:ind w:left="478" w:hanging="360"/>
      <w:outlineLvl w:val="2"/>
    </w:pPr>
    <w:rPr>
      <w:b/>
      <w:bCs/>
    </w:rPr>
  </w:style>
  <w:style w:type="paragraph" w:styleId="Kop4">
    <w:name w:val="heading 4"/>
    <w:basedOn w:val="Standaard"/>
    <w:uiPriority w:val="1"/>
    <w:qFormat/>
    <w:pPr>
      <w:ind w:left="118"/>
      <w:outlineLvl w:val="3"/>
    </w:pPr>
    <w:rPr>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style>
  <w:style w:type="paragraph" w:styleId="Lijstalinea">
    <w:name w:val="List Paragraph"/>
    <w:basedOn w:val="Standaard"/>
    <w:link w:val="LijstalineaChar"/>
    <w:uiPriority w:val="99"/>
    <w:qFormat/>
    <w:pPr>
      <w:ind w:left="478" w:hanging="360"/>
    </w:pPr>
  </w:style>
  <w:style w:type="paragraph" w:customStyle="1" w:styleId="TableParagraph">
    <w:name w:val="Table Paragraph"/>
    <w:basedOn w:val="Standaard"/>
    <w:uiPriority w:val="1"/>
    <w:qFormat/>
  </w:style>
  <w:style w:type="table" w:customStyle="1" w:styleId="Onopgemaaktetabel211">
    <w:name w:val="Onopgemaakte tabel 211"/>
    <w:basedOn w:val="Standaardtabel"/>
    <w:next w:val="Onopgemaaktetabel2"/>
    <w:uiPriority w:val="42"/>
    <w:rsid w:val="00CD458D"/>
    <w:pPr>
      <w:widowControl/>
      <w:autoSpaceDE/>
      <w:autoSpaceDN/>
    </w:pPr>
    <w:rPr>
      <w:rFonts w:ascii="Calibri" w:eastAsia="Calibri" w:hAnsi="Calibri" w:cs="Times New Roman"/>
      <w:lang w:val="nl-B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nopgemaaktetabel2">
    <w:name w:val="Plain Table 2"/>
    <w:basedOn w:val="Standaardtabel"/>
    <w:uiPriority w:val="42"/>
    <w:rsid w:val="00CD45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jschrift">
    <w:name w:val="caption"/>
    <w:basedOn w:val="Standaard"/>
    <w:next w:val="Standaard"/>
    <w:uiPriority w:val="35"/>
    <w:unhideWhenUsed/>
    <w:qFormat/>
    <w:rsid w:val="00DF01CE"/>
    <w:pPr>
      <w:spacing w:after="200"/>
    </w:pPr>
    <w:rPr>
      <w:i/>
      <w:iCs/>
      <w:color w:val="1F497D" w:themeColor="text2"/>
      <w:sz w:val="18"/>
      <w:szCs w:val="18"/>
    </w:rPr>
  </w:style>
  <w:style w:type="paragraph" w:styleId="Voetnoottekst">
    <w:name w:val="footnote text"/>
    <w:basedOn w:val="Standaard"/>
    <w:link w:val="VoetnoottekstChar"/>
    <w:uiPriority w:val="99"/>
    <w:unhideWhenUsed/>
    <w:rsid w:val="005C7D6C"/>
    <w:rPr>
      <w:sz w:val="20"/>
      <w:szCs w:val="20"/>
    </w:rPr>
  </w:style>
  <w:style w:type="character" w:customStyle="1" w:styleId="VoetnoottekstChar">
    <w:name w:val="Voetnoottekst Char"/>
    <w:basedOn w:val="Standaardalinea-lettertype"/>
    <w:link w:val="Voetnoottekst"/>
    <w:uiPriority w:val="99"/>
    <w:rsid w:val="005C7D6C"/>
    <w:rPr>
      <w:rFonts w:ascii="Times New Roman" w:eastAsia="Times New Roman" w:hAnsi="Times New Roman" w:cs="Times New Roman"/>
      <w:sz w:val="20"/>
      <w:szCs w:val="20"/>
      <w:lang w:bidi="en-US"/>
    </w:rPr>
  </w:style>
  <w:style w:type="character" w:styleId="Voetnootmarkering">
    <w:name w:val="footnote reference"/>
    <w:basedOn w:val="Standaardalinea-lettertype"/>
    <w:uiPriority w:val="99"/>
    <w:semiHidden/>
    <w:unhideWhenUsed/>
    <w:rsid w:val="005C7D6C"/>
    <w:rPr>
      <w:vertAlign w:val="superscript"/>
    </w:rPr>
  </w:style>
  <w:style w:type="paragraph" w:styleId="Geenafstand">
    <w:name w:val="No Spacing"/>
    <w:uiPriority w:val="1"/>
    <w:qFormat/>
    <w:rsid w:val="00E15EF3"/>
    <w:rPr>
      <w:rFonts w:ascii="Times New Roman" w:eastAsia="Times New Roman" w:hAnsi="Times New Roman" w:cs="Times New Roman"/>
      <w:lang w:bidi="en-US"/>
    </w:rPr>
  </w:style>
  <w:style w:type="paragraph" w:customStyle="1" w:styleId="EndNoteBibliographyTitle">
    <w:name w:val="EndNote Bibliography Title"/>
    <w:basedOn w:val="Standaard"/>
    <w:link w:val="EndNoteBibliographyTitleChar"/>
    <w:rsid w:val="00877923"/>
    <w:pPr>
      <w:jc w:val="center"/>
    </w:pPr>
    <w:rPr>
      <w:noProof/>
    </w:rPr>
  </w:style>
  <w:style w:type="character" w:customStyle="1" w:styleId="PlattetekstChar">
    <w:name w:val="Platte tekst Char"/>
    <w:basedOn w:val="Standaardalinea-lettertype"/>
    <w:link w:val="Plattetekst"/>
    <w:uiPriority w:val="1"/>
    <w:rsid w:val="00877923"/>
    <w:rPr>
      <w:rFonts w:ascii="Times New Roman" w:eastAsia="Times New Roman" w:hAnsi="Times New Roman" w:cs="Times New Roman"/>
      <w:lang w:bidi="en-US"/>
    </w:rPr>
  </w:style>
  <w:style w:type="character" w:customStyle="1" w:styleId="EndNoteBibliographyTitleChar">
    <w:name w:val="EndNote Bibliography Title Char"/>
    <w:basedOn w:val="PlattetekstChar"/>
    <w:link w:val="EndNoteBibliographyTitle"/>
    <w:rsid w:val="00877923"/>
    <w:rPr>
      <w:rFonts w:ascii="Times New Roman" w:eastAsia="Times New Roman" w:hAnsi="Times New Roman" w:cs="Times New Roman"/>
      <w:noProof/>
      <w:lang w:bidi="en-US"/>
    </w:rPr>
  </w:style>
  <w:style w:type="paragraph" w:customStyle="1" w:styleId="EndNoteBibliography">
    <w:name w:val="EndNote Bibliography"/>
    <w:basedOn w:val="Standaard"/>
    <w:link w:val="EndNoteBibliographyChar"/>
    <w:rsid w:val="00877923"/>
    <w:rPr>
      <w:noProof/>
    </w:rPr>
  </w:style>
  <w:style w:type="character" w:customStyle="1" w:styleId="EndNoteBibliographyChar">
    <w:name w:val="EndNote Bibliography Char"/>
    <w:basedOn w:val="PlattetekstChar"/>
    <w:link w:val="EndNoteBibliography"/>
    <w:rsid w:val="00877923"/>
    <w:rPr>
      <w:rFonts w:ascii="Times New Roman" w:eastAsia="Times New Roman" w:hAnsi="Times New Roman" w:cs="Times New Roman"/>
      <w:noProof/>
      <w:lang w:bidi="en-US"/>
    </w:rPr>
  </w:style>
  <w:style w:type="paragraph" w:styleId="Koptekst">
    <w:name w:val="header"/>
    <w:basedOn w:val="Standaard"/>
    <w:link w:val="KoptekstChar"/>
    <w:uiPriority w:val="99"/>
    <w:unhideWhenUsed/>
    <w:rsid w:val="00CD5380"/>
    <w:pPr>
      <w:tabs>
        <w:tab w:val="center" w:pos="4536"/>
        <w:tab w:val="right" w:pos="9072"/>
      </w:tabs>
    </w:pPr>
  </w:style>
  <w:style w:type="character" w:customStyle="1" w:styleId="KoptekstChar">
    <w:name w:val="Koptekst Char"/>
    <w:basedOn w:val="Standaardalinea-lettertype"/>
    <w:link w:val="Koptekst"/>
    <w:uiPriority w:val="99"/>
    <w:rsid w:val="00CD5380"/>
    <w:rPr>
      <w:rFonts w:ascii="Times New Roman" w:eastAsia="Times New Roman" w:hAnsi="Times New Roman" w:cs="Times New Roman"/>
      <w:lang w:bidi="en-US"/>
    </w:rPr>
  </w:style>
  <w:style w:type="paragraph" w:styleId="Voettekst">
    <w:name w:val="footer"/>
    <w:basedOn w:val="Standaard"/>
    <w:link w:val="VoettekstChar"/>
    <w:uiPriority w:val="99"/>
    <w:unhideWhenUsed/>
    <w:rsid w:val="00CD5380"/>
    <w:pPr>
      <w:tabs>
        <w:tab w:val="center" w:pos="4536"/>
        <w:tab w:val="right" w:pos="9072"/>
      </w:tabs>
    </w:pPr>
  </w:style>
  <w:style w:type="character" w:customStyle="1" w:styleId="VoettekstChar">
    <w:name w:val="Voettekst Char"/>
    <w:basedOn w:val="Standaardalinea-lettertype"/>
    <w:link w:val="Voettekst"/>
    <w:uiPriority w:val="99"/>
    <w:rsid w:val="00CD5380"/>
    <w:rPr>
      <w:rFonts w:ascii="Times New Roman" w:eastAsia="Times New Roman" w:hAnsi="Times New Roman" w:cs="Times New Roman"/>
      <w:lang w:bidi="en-US"/>
    </w:rPr>
  </w:style>
  <w:style w:type="table" w:customStyle="1" w:styleId="Onopgemaaktetabel12">
    <w:name w:val="Onopgemaakte tabel 12"/>
    <w:basedOn w:val="Standaardtabel"/>
    <w:next w:val="Onopgemaaktetabel1"/>
    <w:uiPriority w:val="41"/>
    <w:rsid w:val="00C02081"/>
    <w:pPr>
      <w:widowControl/>
      <w:autoSpaceDE/>
      <w:autoSpaceDN/>
    </w:pPr>
    <w:rPr>
      <w:rFonts w:ascii="Calibri" w:eastAsia="Calibri" w:hAnsi="Calibri" w:cs="Times New Roman"/>
      <w:lang w:val="nl-B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1">
    <w:name w:val="Plain Table 1"/>
    <w:basedOn w:val="Standaardtabel"/>
    <w:uiPriority w:val="41"/>
    <w:rsid w:val="00C020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
    <w:name w:val="Table Grid"/>
    <w:basedOn w:val="Standaardtabel"/>
    <w:uiPriority w:val="39"/>
    <w:rsid w:val="00C0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ardinspringing">
    <w:name w:val="Normal Indent"/>
    <w:basedOn w:val="Standaard"/>
    <w:qFormat/>
    <w:rsid w:val="00471EE4"/>
    <w:pPr>
      <w:widowControl/>
      <w:autoSpaceDE/>
      <w:autoSpaceDN/>
      <w:spacing w:before="274" w:line="274" w:lineRule="exact"/>
      <w:ind w:firstLine="170"/>
      <w:jc w:val="both"/>
    </w:pPr>
    <w:rPr>
      <w:rFonts w:ascii="Colaborate-Thin" w:hAnsi="Colaborate-Thin"/>
      <w:szCs w:val="17"/>
      <w:lang w:val="en-GB" w:eastAsia="nl-NL" w:bidi="ar-SA"/>
    </w:rPr>
  </w:style>
  <w:style w:type="character" w:customStyle="1" w:styleId="LijstalineaChar">
    <w:name w:val="Lijstalinea Char"/>
    <w:basedOn w:val="Standaardalinea-lettertype"/>
    <w:link w:val="Lijstalinea"/>
    <w:uiPriority w:val="99"/>
    <w:rsid w:val="004E56DC"/>
    <w:rPr>
      <w:rFonts w:ascii="Times New Roman" w:eastAsia="Times New Roman" w:hAnsi="Times New Roman" w:cs="Times New Roman"/>
      <w:lang w:bidi="en-US"/>
    </w:rPr>
  </w:style>
  <w:style w:type="paragraph" w:styleId="HTML-voorafopgemaakt">
    <w:name w:val="HTML Preformatted"/>
    <w:basedOn w:val="Standaard"/>
    <w:link w:val="HTML-voorafopgemaaktChar"/>
    <w:uiPriority w:val="99"/>
    <w:unhideWhenUsed/>
    <w:rsid w:val="00DE63D1"/>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DE63D1"/>
    <w:rPr>
      <w:rFonts w:ascii="Consolas" w:eastAsia="Times New Roman" w:hAnsi="Consolas" w:cs="Times New Roman"/>
      <w:sz w:val="20"/>
      <w:szCs w:val="20"/>
      <w:lang w:bidi="en-US"/>
    </w:rPr>
  </w:style>
  <w:style w:type="table" w:customStyle="1" w:styleId="Tabelraster1">
    <w:name w:val="Tabelraster1"/>
    <w:basedOn w:val="Standaardtabel"/>
    <w:next w:val="Tabelraster"/>
    <w:uiPriority w:val="39"/>
    <w:rsid w:val="00306E31"/>
    <w:pPr>
      <w:widowControl/>
      <w:autoSpaceDE/>
      <w:autoSpaceDN/>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654A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4A7"/>
    <w:rPr>
      <w:rFonts w:ascii="Segoe UI" w:eastAsia="Times New Roman" w:hAnsi="Segoe UI" w:cs="Segoe UI"/>
      <w:sz w:val="18"/>
      <w:szCs w:val="18"/>
      <w:lang w:bidi="en-US"/>
    </w:rPr>
  </w:style>
  <w:style w:type="character" w:customStyle="1" w:styleId="Kop2Char">
    <w:name w:val="Kop 2 Char"/>
    <w:basedOn w:val="Standaardalinea-lettertype"/>
    <w:link w:val="Kop2"/>
    <w:uiPriority w:val="1"/>
    <w:rsid w:val="00F85DC2"/>
    <w:rPr>
      <w:rFonts w:ascii="Times New Roman" w:eastAsia="Times New Roman" w:hAnsi="Times New Roman" w:cs="Times New Roman"/>
      <w:b/>
      <w:bCs/>
      <w:sz w:val="24"/>
      <w:szCs w:val="24"/>
      <w:lang w:bidi="en-US"/>
    </w:rPr>
  </w:style>
  <w:style w:type="table" w:customStyle="1" w:styleId="Tabel">
    <w:name w:val="Tabel"/>
    <w:basedOn w:val="Tabelraster"/>
    <w:uiPriority w:val="99"/>
    <w:rsid w:val="00A505C4"/>
    <w:pPr>
      <w:widowControl/>
      <w:autoSpaceDE/>
      <w:autoSpaceDN/>
      <w:spacing w:before="274"/>
      <w:jc w:val="both"/>
    </w:pPr>
    <w:rPr>
      <w:sz w:val="24"/>
      <w:szCs w:val="24"/>
      <w:lang w:val="nl-NL"/>
    </w:rPr>
    <w:tblPr/>
  </w:style>
  <w:style w:type="paragraph" w:customStyle="1" w:styleId="Normal-Indent09cm">
    <w:name w:val="_Normal-Indent 0.9cm"/>
    <w:basedOn w:val="Standaard"/>
    <w:qFormat/>
    <w:rsid w:val="00D30C20"/>
    <w:pPr>
      <w:widowControl/>
      <w:autoSpaceDE/>
      <w:autoSpaceDN/>
      <w:spacing w:before="274" w:line="274" w:lineRule="exact"/>
      <w:ind w:left="510"/>
      <w:jc w:val="both"/>
    </w:pPr>
    <w:rPr>
      <w:rFonts w:ascii="Colaborate-Thin" w:hAnsi="Colaborate-Thin"/>
      <w:szCs w:val="17"/>
      <w:lang w:val="en-GB" w:eastAsia="nl-NL" w:bidi="ar-SA"/>
    </w:rPr>
  </w:style>
  <w:style w:type="character" w:styleId="Verwijzingopmerking">
    <w:name w:val="annotation reference"/>
    <w:basedOn w:val="Standaardalinea-lettertype"/>
    <w:uiPriority w:val="99"/>
    <w:semiHidden/>
    <w:unhideWhenUsed/>
    <w:rsid w:val="00AB5806"/>
    <w:rPr>
      <w:sz w:val="16"/>
      <w:szCs w:val="16"/>
    </w:rPr>
  </w:style>
  <w:style w:type="paragraph" w:styleId="Tekstopmerking">
    <w:name w:val="annotation text"/>
    <w:basedOn w:val="Standaard"/>
    <w:link w:val="TekstopmerkingChar"/>
    <w:uiPriority w:val="99"/>
    <w:unhideWhenUsed/>
    <w:rsid w:val="00AB5806"/>
    <w:rPr>
      <w:sz w:val="20"/>
      <w:szCs w:val="20"/>
    </w:rPr>
  </w:style>
  <w:style w:type="character" w:customStyle="1" w:styleId="TekstopmerkingChar">
    <w:name w:val="Tekst opmerking Char"/>
    <w:basedOn w:val="Standaardalinea-lettertype"/>
    <w:link w:val="Tekstopmerking"/>
    <w:uiPriority w:val="99"/>
    <w:rsid w:val="00AB5806"/>
    <w:rPr>
      <w:rFonts w:ascii="Times New Roman" w:eastAsia="Times New Roman" w:hAnsi="Times New Roman" w:cs="Times New Roman"/>
      <w:sz w:val="20"/>
      <w:szCs w:val="20"/>
      <w:lang w:bidi="en-US"/>
    </w:rPr>
  </w:style>
  <w:style w:type="paragraph" w:styleId="Onderwerpvanopmerking">
    <w:name w:val="annotation subject"/>
    <w:basedOn w:val="Tekstopmerking"/>
    <w:next w:val="Tekstopmerking"/>
    <w:link w:val="OnderwerpvanopmerkingChar"/>
    <w:uiPriority w:val="99"/>
    <w:semiHidden/>
    <w:unhideWhenUsed/>
    <w:rsid w:val="00AB5806"/>
    <w:rPr>
      <w:b/>
      <w:bCs/>
    </w:rPr>
  </w:style>
  <w:style w:type="character" w:customStyle="1" w:styleId="OnderwerpvanopmerkingChar">
    <w:name w:val="Onderwerp van opmerking Char"/>
    <w:basedOn w:val="TekstopmerkingChar"/>
    <w:link w:val="Onderwerpvanopmerking"/>
    <w:uiPriority w:val="99"/>
    <w:semiHidden/>
    <w:rsid w:val="00AB5806"/>
    <w:rPr>
      <w:rFonts w:ascii="Times New Roman" w:eastAsia="Times New Roman" w:hAnsi="Times New Roman" w:cs="Times New Roman"/>
      <w:b/>
      <w:bCs/>
      <w:sz w:val="20"/>
      <w:szCs w:val="20"/>
      <w:lang w:bidi="en-US"/>
    </w:rPr>
  </w:style>
  <w:style w:type="character" w:styleId="Hyperlink">
    <w:name w:val="Hyperlink"/>
    <w:basedOn w:val="Standaardalinea-lettertype"/>
    <w:uiPriority w:val="99"/>
    <w:unhideWhenUsed/>
    <w:rsid w:val="009012BE"/>
    <w:rPr>
      <w:color w:val="0000FF" w:themeColor="hyperlink"/>
      <w:u w:val="single"/>
    </w:rPr>
  </w:style>
  <w:style w:type="paragraph" w:styleId="Revisie">
    <w:name w:val="Revision"/>
    <w:hidden/>
    <w:uiPriority w:val="99"/>
    <w:semiHidden/>
    <w:rsid w:val="00A24E2C"/>
    <w:pPr>
      <w:widowControl/>
      <w:autoSpaceDE/>
      <w:autoSpaceDN/>
    </w:pPr>
    <w:rPr>
      <w:rFonts w:ascii="Times New Roman" w:eastAsia="Times New Roman" w:hAnsi="Times New Roman" w:cs="Times New Roman"/>
      <w:lang w:bidi="en-US"/>
    </w:rPr>
  </w:style>
  <w:style w:type="table" w:styleId="Tabelraster1licht">
    <w:name w:val="Grid Table 1 Light"/>
    <w:basedOn w:val="Standaardtabel"/>
    <w:uiPriority w:val="46"/>
    <w:rsid w:val="003F27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raster2">
    <w:name w:val="Tabelraster2"/>
    <w:basedOn w:val="Standaardtabel"/>
    <w:next w:val="Tabelraster"/>
    <w:uiPriority w:val="59"/>
    <w:rsid w:val="006528DE"/>
    <w:pPr>
      <w:widowControl/>
      <w:autoSpaceDE/>
      <w:autoSpaceDN/>
    </w:pPr>
    <w:rPr>
      <w:rFonts w:ascii="Times New Roman" w:eastAsia="Times New Roman" w:hAnsi="Times New Roman" w:cs="Times New Roman"/>
      <w:sz w:val="20"/>
      <w:szCs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elraster3">
    <w:name w:val="Tabelraster3"/>
    <w:basedOn w:val="Standaardtabel"/>
    <w:next w:val="Tabelraster"/>
    <w:uiPriority w:val="59"/>
    <w:rsid w:val="00553B57"/>
    <w:pPr>
      <w:widowControl/>
      <w:autoSpaceDE/>
      <w:autoSpaceDN/>
    </w:pPr>
    <w:rPr>
      <w:rFonts w:ascii="Times New Roman" w:eastAsia="Times New Roman" w:hAnsi="Times New Roman" w:cs="Times New Roman"/>
      <w:sz w:val="20"/>
      <w:szCs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8079">
      <w:bodyDiv w:val="1"/>
      <w:marLeft w:val="0"/>
      <w:marRight w:val="0"/>
      <w:marTop w:val="0"/>
      <w:marBottom w:val="0"/>
      <w:divBdr>
        <w:top w:val="none" w:sz="0" w:space="0" w:color="auto"/>
        <w:left w:val="none" w:sz="0" w:space="0" w:color="auto"/>
        <w:bottom w:val="none" w:sz="0" w:space="0" w:color="auto"/>
        <w:right w:val="none" w:sz="0" w:space="0" w:color="auto"/>
      </w:divBdr>
    </w:div>
    <w:div w:id="146821339">
      <w:bodyDiv w:val="1"/>
      <w:marLeft w:val="0"/>
      <w:marRight w:val="0"/>
      <w:marTop w:val="0"/>
      <w:marBottom w:val="0"/>
      <w:divBdr>
        <w:top w:val="none" w:sz="0" w:space="0" w:color="auto"/>
        <w:left w:val="none" w:sz="0" w:space="0" w:color="auto"/>
        <w:bottom w:val="none" w:sz="0" w:space="0" w:color="auto"/>
        <w:right w:val="none" w:sz="0" w:space="0" w:color="auto"/>
      </w:divBdr>
    </w:div>
    <w:div w:id="215434088">
      <w:bodyDiv w:val="1"/>
      <w:marLeft w:val="0"/>
      <w:marRight w:val="0"/>
      <w:marTop w:val="0"/>
      <w:marBottom w:val="0"/>
      <w:divBdr>
        <w:top w:val="none" w:sz="0" w:space="0" w:color="auto"/>
        <w:left w:val="none" w:sz="0" w:space="0" w:color="auto"/>
        <w:bottom w:val="none" w:sz="0" w:space="0" w:color="auto"/>
        <w:right w:val="none" w:sz="0" w:space="0" w:color="auto"/>
      </w:divBdr>
    </w:div>
    <w:div w:id="345788400">
      <w:bodyDiv w:val="1"/>
      <w:marLeft w:val="0"/>
      <w:marRight w:val="0"/>
      <w:marTop w:val="0"/>
      <w:marBottom w:val="0"/>
      <w:divBdr>
        <w:top w:val="none" w:sz="0" w:space="0" w:color="auto"/>
        <w:left w:val="none" w:sz="0" w:space="0" w:color="auto"/>
        <w:bottom w:val="none" w:sz="0" w:space="0" w:color="auto"/>
        <w:right w:val="none" w:sz="0" w:space="0" w:color="auto"/>
      </w:divBdr>
    </w:div>
    <w:div w:id="359933628">
      <w:bodyDiv w:val="1"/>
      <w:marLeft w:val="0"/>
      <w:marRight w:val="0"/>
      <w:marTop w:val="0"/>
      <w:marBottom w:val="0"/>
      <w:divBdr>
        <w:top w:val="none" w:sz="0" w:space="0" w:color="auto"/>
        <w:left w:val="none" w:sz="0" w:space="0" w:color="auto"/>
        <w:bottom w:val="none" w:sz="0" w:space="0" w:color="auto"/>
        <w:right w:val="none" w:sz="0" w:space="0" w:color="auto"/>
      </w:divBdr>
    </w:div>
    <w:div w:id="525481866">
      <w:bodyDiv w:val="1"/>
      <w:marLeft w:val="0"/>
      <w:marRight w:val="0"/>
      <w:marTop w:val="0"/>
      <w:marBottom w:val="0"/>
      <w:divBdr>
        <w:top w:val="none" w:sz="0" w:space="0" w:color="auto"/>
        <w:left w:val="none" w:sz="0" w:space="0" w:color="auto"/>
        <w:bottom w:val="none" w:sz="0" w:space="0" w:color="auto"/>
        <w:right w:val="none" w:sz="0" w:space="0" w:color="auto"/>
      </w:divBdr>
    </w:div>
    <w:div w:id="661005066">
      <w:bodyDiv w:val="1"/>
      <w:marLeft w:val="0"/>
      <w:marRight w:val="0"/>
      <w:marTop w:val="0"/>
      <w:marBottom w:val="0"/>
      <w:divBdr>
        <w:top w:val="none" w:sz="0" w:space="0" w:color="auto"/>
        <w:left w:val="none" w:sz="0" w:space="0" w:color="auto"/>
        <w:bottom w:val="none" w:sz="0" w:space="0" w:color="auto"/>
        <w:right w:val="none" w:sz="0" w:space="0" w:color="auto"/>
      </w:divBdr>
    </w:div>
    <w:div w:id="771434023">
      <w:bodyDiv w:val="1"/>
      <w:marLeft w:val="0"/>
      <w:marRight w:val="0"/>
      <w:marTop w:val="0"/>
      <w:marBottom w:val="0"/>
      <w:divBdr>
        <w:top w:val="none" w:sz="0" w:space="0" w:color="auto"/>
        <w:left w:val="none" w:sz="0" w:space="0" w:color="auto"/>
        <w:bottom w:val="none" w:sz="0" w:space="0" w:color="auto"/>
        <w:right w:val="none" w:sz="0" w:space="0" w:color="auto"/>
      </w:divBdr>
    </w:div>
    <w:div w:id="1107240981">
      <w:bodyDiv w:val="1"/>
      <w:marLeft w:val="0"/>
      <w:marRight w:val="0"/>
      <w:marTop w:val="0"/>
      <w:marBottom w:val="0"/>
      <w:divBdr>
        <w:top w:val="none" w:sz="0" w:space="0" w:color="auto"/>
        <w:left w:val="none" w:sz="0" w:space="0" w:color="auto"/>
        <w:bottom w:val="none" w:sz="0" w:space="0" w:color="auto"/>
        <w:right w:val="none" w:sz="0" w:space="0" w:color="auto"/>
      </w:divBdr>
    </w:div>
    <w:div w:id="1500658797">
      <w:bodyDiv w:val="1"/>
      <w:marLeft w:val="0"/>
      <w:marRight w:val="0"/>
      <w:marTop w:val="0"/>
      <w:marBottom w:val="0"/>
      <w:divBdr>
        <w:top w:val="none" w:sz="0" w:space="0" w:color="auto"/>
        <w:left w:val="none" w:sz="0" w:space="0" w:color="auto"/>
        <w:bottom w:val="none" w:sz="0" w:space="0" w:color="auto"/>
        <w:right w:val="none" w:sz="0" w:space="0" w:color="auto"/>
      </w:divBdr>
    </w:div>
    <w:div w:id="20020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97CAB5383B749B2162FA6FFC2A906" ma:contentTypeVersion="10" ma:contentTypeDescription="Een nieuw document maken." ma:contentTypeScope="" ma:versionID="585b3a9e2cb3700137ef0903587cd5e4">
  <xsd:schema xmlns:xsd="http://www.w3.org/2001/XMLSchema" xmlns:xs="http://www.w3.org/2001/XMLSchema" xmlns:p="http://schemas.microsoft.com/office/2006/metadata/properties" xmlns:ns3="1724b1c3-c010-4ba3-a3a6-70d88b8d5325" targetNamespace="http://schemas.microsoft.com/office/2006/metadata/properties" ma:root="true" ma:fieldsID="bf8c29bb99572b9af102d867a51b7516" ns3:_="">
    <xsd:import namespace="1724b1c3-c010-4ba3-a3a6-70d88b8d53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b1c3-c010-4ba3-a3a6-70d88b8d5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8DE4-52B9-4D53-B604-533D4307054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724b1c3-c010-4ba3-a3a6-70d88b8d5325"/>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45BA33DE-BF49-4A64-B656-DFBB0114F42E}">
  <ds:schemaRefs>
    <ds:schemaRef ds:uri="http://schemas.microsoft.com/sharepoint/v3/contenttype/forms"/>
  </ds:schemaRefs>
</ds:datastoreItem>
</file>

<file path=customXml/itemProps3.xml><?xml version="1.0" encoding="utf-8"?>
<ds:datastoreItem xmlns:ds="http://schemas.openxmlformats.org/officeDocument/2006/customXml" ds:itemID="{740C595A-76BD-4227-8115-27973C709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b1c3-c010-4ba3-a3a6-70d88b8d5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F0B5F-4A46-4D2A-A942-A7C775F1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23151</Words>
  <Characters>127336</Characters>
  <Application>Microsoft Office Word</Application>
  <DocSecurity>0</DocSecurity>
  <Lines>1061</Lines>
  <Paragraphs>300</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150187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Suykens</dc:creator>
  <cp:keywords/>
  <dc:description/>
  <cp:lastModifiedBy>Björn Carré</cp:lastModifiedBy>
  <cp:revision>2</cp:revision>
  <cp:lastPrinted>2021-01-22T09:50:00Z</cp:lastPrinted>
  <dcterms:created xsi:type="dcterms:W3CDTF">2021-01-29T14:26:00Z</dcterms:created>
  <dcterms:modified xsi:type="dcterms:W3CDTF">2021-01-29T14:26:00Z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Word 2016</vt:lpwstr>
  </property>
  <property fmtid="{D5CDD505-2E9C-101B-9397-08002B2CF9AE}" pid="4" name="LastSaved">
    <vt:filetime>2018-11-20T00:00:00Z</vt:filetime>
  </property>
  <property fmtid="{D5CDD505-2E9C-101B-9397-08002B2CF9AE}" pid="5" name="ContentTypeId">
    <vt:lpwstr>0x010100C0C97CAB5383B749B2162FA6FFC2A906</vt:lpwstr>
  </property>
</Properties>
</file>