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1F21A" w14:textId="59A8D332" w:rsidR="00C039D9" w:rsidRDefault="00C039D9" w:rsidP="00072109">
      <w:pPr>
        <w:pStyle w:val="Authors"/>
        <w:rPr>
          <w:rFonts w:ascii="Garamond" w:hAnsi="Garamond"/>
          <w:b/>
          <w:bCs/>
          <w:kern w:val="28"/>
          <w:sz w:val="28"/>
          <w:szCs w:val="28"/>
        </w:rPr>
      </w:pPr>
      <w:bookmarkStart w:id="0" w:name="_GoBack"/>
      <w:bookmarkEnd w:id="0"/>
      <w:r w:rsidRPr="00C039D9">
        <w:rPr>
          <w:rFonts w:ascii="Garamond" w:hAnsi="Garamond"/>
          <w:b/>
          <w:bCs/>
          <w:kern w:val="28"/>
          <w:sz w:val="28"/>
          <w:szCs w:val="28"/>
        </w:rPr>
        <w:t>Global buffering of forest understory temperatures</w:t>
      </w:r>
    </w:p>
    <w:p w14:paraId="05F17F2E" w14:textId="77777777" w:rsidR="00C039D9" w:rsidRPr="005F7E0B" w:rsidRDefault="00C039D9" w:rsidP="00072109">
      <w:pPr>
        <w:pStyle w:val="Authors"/>
        <w:rPr>
          <w:rFonts w:ascii="Garamond" w:hAnsi="Garamond"/>
          <w:lang w:val="nl-BE"/>
        </w:rPr>
      </w:pPr>
      <w:r w:rsidRPr="005F7E0B">
        <w:rPr>
          <w:rFonts w:ascii="Garamond" w:hAnsi="Garamond"/>
          <w:lang w:val="nl-BE"/>
        </w:rPr>
        <w:t>Pieter De Frenne</w:t>
      </w:r>
      <w:r w:rsidRPr="005F7E0B">
        <w:rPr>
          <w:rFonts w:ascii="Garamond" w:hAnsi="Garamond"/>
          <w:vertAlign w:val="superscript"/>
          <w:lang w:val="nl-BE"/>
        </w:rPr>
        <w:t>1</w:t>
      </w:r>
      <w:r w:rsidRPr="005F7E0B">
        <w:rPr>
          <w:rFonts w:ascii="Garamond" w:hAnsi="Garamond"/>
          <w:lang w:val="nl-BE"/>
        </w:rPr>
        <w:t>*†, Florian Zellweger</w:t>
      </w:r>
      <w:r w:rsidRPr="005F7E0B">
        <w:rPr>
          <w:rFonts w:ascii="Garamond" w:hAnsi="Garamond"/>
          <w:vertAlign w:val="superscript"/>
          <w:lang w:val="nl-BE"/>
        </w:rPr>
        <w:t>2,3</w:t>
      </w:r>
      <w:r w:rsidRPr="005F7E0B">
        <w:rPr>
          <w:rFonts w:ascii="Garamond" w:hAnsi="Garamond"/>
          <w:lang w:val="nl-BE"/>
        </w:rPr>
        <w:t>†, Francisco Rodríguez-Sánchez</w:t>
      </w:r>
      <w:r w:rsidRPr="005F7E0B">
        <w:rPr>
          <w:rFonts w:ascii="Garamond" w:hAnsi="Garamond"/>
          <w:vertAlign w:val="superscript"/>
          <w:lang w:val="nl-BE"/>
        </w:rPr>
        <w:t>4</w:t>
      </w:r>
      <w:r w:rsidRPr="005F7E0B">
        <w:rPr>
          <w:rFonts w:ascii="Garamond" w:hAnsi="Garamond"/>
          <w:lang w:val="nl-BE"/>
        </w:rPr>
        <w:t xml:space="preserve">, </w:t>
      </w:r>
      <w:proofErr w:type="spellStart"/>
      <w:r w:rsidRPr="005F7E0B">
        <w:rPr>
          <w:rFonts w:ascii="Garamond" w:hAnsi="Garamond"/>
          <w:lang w:val="nl-BE"/>
        </w:rPr>
        <w:t>Brett</w:t>
      </w:r>
      <w:proofErr w:type="spellEnd"/>
      <w:r w:rsidRPr="005F7E0B">
        <w:rPr>
          <w:rFonts w:ascii="Garamond" w:hAnsi="Garamond"/>
          <w:lang w:val="nl-BE"/>
        </w:rPr>
        <w:t xml:space="preserve"> Scheffers</w:t>
      </w:r>
      <w:r w:rsidRPr="005F7E0B">
        <w:rPr>
          <w:rFonts w:ascii="Garamond" w:hAnsi="Garamond"/>
          <w:vertAlign w:val="superscript"/>
          <w:lang w:val="nl-BE"/>
        </w:rPr>
        <w:t>5</w:t>
      </w:r>
      <w:r w:rsidRPr="005F7E0B">
        <w:rPr>
          <w:rFonts w:ascii="Garamond" w:hAnsi="Garamond"/>
          <w:lang w:val="nl-BE"/>
        </w:rPr>
        <w:t>, Kristoffer Hylander</w:t>
      </w:r>
      <w:r w:rsidRPr="005F7E0B">
        <w:rPr>
          <w:rFonts w:ascii="Garamond" w:hAnsi="Garamond"/>
          <w:vertAlign w:val="superscript"/>
          <w:lang w:val="nl-BE"/>
        </w:rPr>
        <w:t>6</w:t>
      </w:r>
      <w:r w:rsidRPr="005F7E0B">
        <w:rPr>
          <w:rFonts w:ascii="Garamond" w:hAnsi="Garamond"/>
          <w:lang w:val="nl-BE"/>
        </w:rPr>
        <w:t xml:space="preserve">, </w:t>
      </w:r>
      <w:proofErr w:type="spellStart"/>
      <w:r w:rsidRPr="005F7E0B">
        <w:rPr>
          <w:rFonts w:ascii="Garamond" w:hAnsi="Garamond"/>
          <w:lang w:val="nl-BE"/>
        </w:rPr>
        <w:t>Miska</w:t>
      </w:r>
      <w:proofErr w:type="spellEnd"/>
      <w:r w:rsidRPr="005F7E0B">
        <w:rPr>
          <w:rFonts w:ascii="Garamond" w:hAnsi="Garamond"/>
          <w:lang w:val="nl-BE"/>
        </w:rPr>
        <w:t xml:space="preserve"> Luoto</w:t>
      </w:r>
      <w:r w:rsidRPr="005F7E0B">
        <w:rPr>
          <w:rFonts w:ascii="Garamond" w:hAnsi="Garamond"/>
          <w:vertAlign w:val="superscript"/>
          <w:lang w:val="nl-BE"/>
        </w:rPr>
        <w:t>7</w:t>
      </w:r>
      <w:r w:rsidRPr="005F7E0B">
        <w:rPr>
          <w:rFonts w:ascii="Garamond" w:hAnsi="Garamond"/>
          <w:lang w:val="nl-BE"/>
        </w:rPr>
        <w:t>, Mark Vellend</w:t>
      </w:r>
      <w:r w:rsidRPr="005F7E0B">
        <w:rPr>
          <w:rFonts w:ascii="Garamond" w:hAnsi="Garamond"/>
          <w:vertAlign w:val="superscript"/>
          <w:lang w:val="nl-BE"/>
        </w:rPr>
        <w:t>8</w:t>
      </w:r>
      <w:r w:rsidRPr="005F7E0B">
        <w:rPr>
          <w:rFonts w:ascii="Garamond" w:hAnsi="Garamond"/>
          <w:lang w:val="nl-BE"/>
        </w:rPr>
        <w:t>, Kris Verheyen</w:t>
      </w:r>
      <w:r w:rsidRPr="005F7E0B">
        <w:rPr>
          <w:rFonts w:ascii="Garamond" w:hAnsi="Garamond"/>
          <w:vertAlign w:val="superscript"/>
          <w:lang w:val="nl-BE"/>
        </w:rPr>
        <w:t>1</w:t>
      </w:r>
      <w:r w:rsidRPr="005F7E0B">
        <w:rPr>
          <w:rFonts w:ascii="Garamond" w:hAnsi="Garamond"/>
          <w:lang w:val="nl-BE"/>
        </w:rPr>
        <w:t>, Jonathan Lenoir</w:t>
      </w:r>
      <w:r w:rsidRPr="005F7E0B">
        <w:rPr>
          <w:rFonts w:ascii="Garamond" w:hAnsi="Garamond"/>
          <w:vertAlign w:val="superscript"/>
          <w:lang w:val="nl-BE"/>
        </w:rPr>
        <w:t>9</w:t>
      </w:r>
      <w:r w:rsidRPr="005F7E0B">
        <w:rPr>
          <w:rFonts w:ascii="Garamond" w:hAnsi="Garamond"/>
          <w:lang w:val="nl-BE"/>
        </w:rPr>
        <w:t>†</w:t>
      </w:r>
    </w:p>
    <w:p w14:paraId="1CA8AFE0" w14:textId="77777777" w:rsidR="00C039D9" w:rsidRPr="005F7E0B" w:rsidRDefault="00C039D9" w:rsidP="00C039D9">
      <w:pPr>
        <w:spacing w:before="120"/>
        <w:rPr>
          <w:rFonts w:ascii="Garamond" w:hAnsi="Garamond"/>
          <w:sz w:val="24"/>
          <w:szCs w:val="24"/>
        </w:rPr>
      </w:pPr>
      <w:r w:rsidRPr="005F7E0B">
        <w:rPr>
          <w:rFonts w:ascii="Garamond" w:hAnsi="Garamond"/>
          <w:sz w:val="24"/>
          <w:szCs w:val="24"/>
          <w:vertAlign w:val="superscript"/>
        </w:rPr>
        <w:t>1</w:t>
      </w:r>
      <w:r w:rsidRPr="005F7E0B">
        <w:rPr>
          <w:rFonts w:ascii="Garamond" w:hAnsi="Garamond"/>
          <w:sz w:val="24"/>
          <w:szCs w:val="24"/>
        </w:rPr>
        <w:t xml:space="preserve">Forest &amp; Nature Lab, Department of Environment, Ghent University, </w:t>
      </w:r>
      <w:proofErr w:type="spellStart"/>
      <w:r w:rsidRPr="005F7E0B">
        <w:rPr>
          <w:rFonts w:ascii="Garamond" w:hAnsi="Garamond"/>
          <w:sz w:val="24"/>
          <w:szCs w:val="24"/>
        </w:rPr>
        <w:t>Geraardsbergsesteenweg</w:t>
      </w:r>
      <w:proofErr w:type="spellEnd"/>
      <w:r w:rsidRPr="005F7E0B">
        <w:rPr>
          <w:rFonts w:ascii="Garamond" w:hAnsi="Garamond"/>
          <w:sz w:val="24"/>
          <w:szCs w:val="24"/>
        </w:rPr>
        <w:t xml:space="preserve"> 267, </w:t>
      </w:r>
      <w:proofErr w:type="spellStart"/>
      <w:r w:rsidRPr="005F7E0B">
        <w:rPr>
          <w:rFonts w:ascii="Garamond" w:hAnsi="Garamond"/>
          <w:sz w:val="24"/>
          <w:szCs w:val="24"/>
        </w:rPr>
        <w:t>Gontrode-Melle</w:t>
      </w:r>
      <w:proofErr w:type="spellEnd"/>
      <w:r w:rsidRPr="005F7E0B">
        <w:rPr>
          <w:rFonts w:ascii="Garamond" w:hAnsi="Garamond"/>
          <w:sz w:val="24"/>
          <w:szCs w:val="24"/>
        </w:rPr>
        <w:t xml:space="preserve"> BE-9090, Belgium.</w:t>
      </w:r>
    </w:p>
    <w:p w14:paraId="0E6FE5A4" w14:textId="77777777" w:rsidR="00C039D9" w:rsidRPr="005F7E0B" w:rsidRDefault="00C039D9" w:rsidP="00C039D9">
      <w:pPr>
        <w:spacing w:before="120"/>
        <w:rPr>
          <w:rFonts w:ascii="Garamond" w:hAnsi="Garamond"/>
          <w:sz w:val="24"/>
          <w:szCs w:val="24"/>
        </w:rPr>
      </w:pPr>
      <w:r w:rsidRPr="005F7E0B">
        <w:rPr>
          <w:rFonts w:ascii="Garamond" w:hAnsi="Garamond"/>
          <w:sz w:val="24"/>
          <w:szCs w:val="24"/>
          <w:vertAlign w:val="superscript"/>
        </w:rPr>
        <w:t>2</w:t>
      </w:r>
      <w:r w:rsidRPr="005F7E0B">
        <w:rPr>
          <w:rFonts w:ascii="Garamond" w:hAnsi="Garamond"/>
          <w:sz w:val="24"/>
          <w:szCs w:val="24"/>
        </w:rPr>
        <w:t>Forest Ecology and Conservation Group, Department of Plant Sciences, University of Cambridge, Downing Street, Cambridge CB2 3EA, United Kingdom.</w:t>
      </w:r>
    </w:p>
    <w:p w14:paraId="75C98011" w14:textId="77777777" w:rsidR="00C039D9" w:rsidRPr="005F7E0B" w:rsidRDefault="00C039D9" w:rsidP="00C039D9">
      <w:pPr>
        <w:spacing w:before="120"/>
        <w:rPr>
          <w:rFonts w:ascii="Garamond" w:hAnsi="Garamond"/>
          <w:sz w:val="24"/>
          <w:szCs w:val="24"/>
        </w:rPr>
      </w:pPr>
      <w:r w:rsidRPr="005F7E0B">
        <w:rPr>
          <w:rFonts w:ascii="Garamond" w:hAnsi="Garamond"/>
          <w:sz w:val="24"/>
          <w:szCs w:val="24"/>
          <w:vertAlign w:val="superscript"/>
        </w:rPr>
        <w:t>3</w:t>
      </w:r>
      <w:r w:rsidRPr="005F7E0B">
        <w:rPr>
          <w:rFonts w:ascii="Garamond" w:hAnsi="Garamond"/>
          <w:sz w:val="24"/>
          <w:szCs w:val="24"/>
        </w:rPr>
        <w:t>Swiss Federal Research Institute WSL, Landscape Dynamics and Remote Sensing, Switzerland.</w:t>
      </w:r>
    </w:p>
    <w:p w14:paraId="4E4314EB" w14:textId="77777777" w:rsidR="00C039D9" w:rsidRPr="005F7E0B" w:rsidRDefault="00C039D9" w:rsidP="00C039D9">
      <w:pPr>
        <w:spacing w:before="120"/>
        <w:rPr>
          <w:rFonts w:ascii="Garamond" w:hAnsi="Garamond"/>
          <w:sz w:val="24"/>
          <w:szCs w:val="24"/>
        </w:rPr>
      </w:pPr>
      <w:r w:rsidRPr="005F7E0B">
        <w:rPr>
          <w:rFonts w:ascii="Garamond" w:hAnsi="Garamond"/>
          <w:sz w:val="24"/>
          <w:szCs w:val="24"/>
          <w:vertAlign w:val="superscript"/>
          <w:lang w:val="es-ES"/>
        </w:rPr>
        <w:t>4</w:t>
      </w:r>
      <w:r w:rsidRPr="005F7E0B">
        <w:rPr>
          <w:rFonts w:ascii="Garamond" w:hAnsi="Garamond"/>
          <w:sz w:val="24"/>
          <w:szCs w:val="24"/>
          <w:lang w:val="es-ES"/>
        </w:rPr>
        <w:t xml:space="preserve">Department of </w:t>
      </w:r>
      <w:proofErr w:type="spellStart"/>
      <w:r w:rsidRPr="005F7E0B">
        <w:rPr>
          <w:rFonts w:ascii="Garamond" w:hAnsi="Garamond"/>
          <w:sz w:val="24"/>
          <w:szCs w:val="24"/>
          <w:lang w:val="es-ES"/>
        </w:rPr>
        <w:t>Integrative</w:t>
      </w:r>
      <w:proofErr w:type="spellEnd"/>
      <w:r w:rsidRPr="005F7E0B">
        <w:rPr>
          <w:rFonts w:ascii="Garamond" w:hAnsi="Garamond"/>
          <w:sz w:val="24"/>
          <w:szCs w:val="24"/>
          <w:lang w:val="es-ES"/>
        </w:rPr>
        <w:t xml:space="preserve"> </w:t>
      </w:r>
      <w:proofErr w:type="spellStart"/>
      <w:r w:rsidRPr="005F7E0B">
        <w:rPr>
          <w:rFonts w:ascii="Garamond" w:hAnsi="Garamond"/>
          <w:sz w:val="24"/>
          <w:szCs w:val="24"/>
          <w:lang w:val="es-ES"/>
        </w:rPr>
        <w:t>Ecology</w:t>
      </w:r>
      <w:proofErr w:type="spellEnd"/>
      <w:r w:rsidRPr="005F7E0B">
        <w:rPr>
          <w:rFonts w:ascii="Garamond" w:hAnsi="Garamond"/>
          <w:sz w:val="24"/>
          <w:szCs w:val="24"/>
          <w:lang w:val="es-ES"/>
        </w:rPr>
        <w:t xml:space="preserve">, Estación Biológica de </w:t>
      </w:r>
      <w:proofErr w:type="spellStart"/>
      <w:r w:rsidRPr="005F7E0B">
        <w:rPr>
          <w:rFonts w:ascii="Garamond" w:hAnsi="Garamond"/>
          <w:sz w:val="24"/>
          <w:szCs w:val="24"/>
          <w:lang w:val="es-ES"/>
        </w:rPr>
        <w:t>Doñana</w:t>
      </w:r>
      <w:proofErr w:type="spellEnd"/>
      <w:r w:rsidRPr="005F7E0B">
        <w:rPr>
          <w:rFonts w:ascii="Garamond" w:hAnsi="Garamond"/>
          <w:sz w:val="24"/>
          <w:szCs w:val="24"/>
          <w:lang w:val="es-ES"/>
        </w:rPr>
        <w:t xml:space="preserve"> (EBD-CSIC), Avda. </w:t>
      </w:r>
      <w:proofErr w:type="spellStart"/>
      <w:r w:rsidRPr="005F7E0B">
        <w:rPr>
          <w:rFonts w:ascii="Garamond" w:hAnsi="Garamond"/>
          <w:sz w:val="24"/>
          <w:szCs w:val="24"/>
        </w:rPr>
        <w:t>Américo</w:t>
      </w:r>
      <w:proofErr w:type="spellEnd"/>
      <w:r w:rsidRPr="005F7E0B">
        <w:rPr>
          <w:rFonts w:ascii="Garamond" w:hAnsi="Garamond"/>
          <w:sz w:val="24"/>
          <w:szCs w:val="24"/>
        </w:rPr>
        <w:t xml:space="preserve"> </w:t>
      </w:r>
      <w:proofErr w:type="spellStart"/>
      <w:r w:rsidRPr="005F7E0B">
        <w:rPr>
          <w:rFonts w:ascii="Garamond" w:hAnsi="Garamond"/>
          <w:sz w:val="24"/>
          <w:szCs w:val="24"/>
        </w:rPr>
        <w:t>Vespucio</w:t>
      </w:r>
      <w:proofErr w:type="spellEnd"/>
      <w:r w:rsidRPr="005F7E0B">
        <w:rPr>
          <w:rFonts w:ascii="Garamond" w:hAnsi="Garamond"/>
          <w:sz w:val="24"/>
          <w:szCs w:val="24"/>
        </w:rPr>
        <w:t xml:space="preserve"> 26, </w:t>
      </w:r>
      <w:proofErr w:type="spellStart"/>
      <w:r w:rsidRPr="005F7E0B">
        <w:rPr>
          <w:rFonts w:ascii="Garamond" w:hAnsi="Garamond"/>
          <w:sz w:val="24"/>
          <w:szCs w:val="24"/>
        </w:rPr>
        <w:t>Sevilla</w:t>
      </w:r>
      <w:proofErr w:type="spellEnd"/>
      <w:r w:rsidRPr="005F7E0B">
        <w:rPr>
          <w:rFonts w:ascii="Garamond" w:hAnsi="Garamond"/>
          <w:sz w:val="24"/>
          <w:szCs w:val="24"/>
        </w:rPr>
        <w:t xml:space="preserve"> E-41092, Spain.</w:t>
      </w:r>
    </w:p>
    <w:p w14:paraId="7E86683D" w14:textId="77777777" w:rsidR="00C039D9" w:rsidRPr="005F7E0B" w:rsidRDefault="00C039D9" w:rsidP="00C039D9">
      <w:pPr>
        <w:spacing w:before="120"/>
        <w:rPr>
          <w:rFonts w:ascii="Garamond" w:hAnsi="Garamond"/>
          <w:sz w:val="24"/>
          <w:szCs w:val="24"/>
        </w:rPr>
      </w:pPr>
      <w:r w:rsidRPr="005F7E0B">
        <w:rPr>
          <w:rFonts w:ascii="Garamond" w:hAnsi="Garamond"/>
          <w:sz w:val="24"/>
          <w:szCs w:val="24"/>
          <w:vertAlign w:val="superscript"/>
        </w:rPr>
        <w:t>5</w:t>
      </w:r>
      <w:r w:rsidRPr="005F7E0B">
        <w:rPr>
          <w:rFonts w:ascii="Garamond" w:hAnsi="Garamond"/>
          <w:sz w:val="24"/>
          <w:szCs w:val="24"/>
        </w:rPr>
        <w:t>Department of Wildlife Ecology and Conservation, University of Florida, Gainesville, FL, 32611, USA.</w:t>
      </w:r>
    </w:p>
    <w:p w14:paraId="0559E972" w14:textId="77777777" w:rsidR="00C039D9" w:rsidRPr="005F7E0B" w:rsidRDefault="00C039D9" w:rsidP="00C039D9">
      <w:pPr>
        <w:spacing w:before="120"/>
        <w:rPr>
          <w:rFonts w:ascii="Garamond" w:hAnsi="Garamond"/>
          <w:sz w:val="24"/>
          <w:szCs w:val="24"/>
        </w:rPr>
      </w:pPr>
      <w:r w:rsidRPr="005F7E0B">
        <w:rPr>
          <w:rFonts w:ascii="Garamond" w:hAnsi="Garamond"/>
          <w:sz w:val="24"/>
          <w:szCs w:val="24"/>
          <w:vertAlign w:val="superscript"/>
        </w:rPr>
        <w:t>6</w:t>
      </w:r>
      <w:r w:rsidRPr="005F7E0B">
        <w:rPr>
          <w:rFonts w:ascii="Garamond" w:hAnsi="Garamond"/>
          <w:sz w:val="24"/>
          <w:szCs w:val="24"/>
        </w:rPr>
        <w:t>Department of Ecology, Environment and Plant Sciences, Stockholm University, SE-106 91 Stockholm, Sweden.</w:t>
      </w:r>
    </w:p>
    <w:p w14:paraId="655D6280" w14:textId="77777777" w:rsidR="00C039D9" w:rsidRPr="005F7E0B" w:rsidRDefault="00C039D9" w:rsidP="00C039D9">
      <w:pPr>
        <w:spacing w:before="120"/>
        <w:rPr>
          <w:rFonts w:ascii="Garamond" w:hAnsi="Garamond"/>
          <w:sz w:val="24"/>
          <w:szCs w:val="24"/>
        </w:rPr>
      </w:pPr>
      <w:r w:rsidRPr="005F7E0B">
        <w:rPr>
          <w:rFonts w:ascii="Garamond" w:hAnsi="Garamond"/>
          <w:sz w:val="24"/>
          <w:szCs w:val="24"/>
          <w:vertAlign w:val="superscript"/>
        </w:rPr>
        <w:t>7</w:t>
      </w:r>
      <w:r w:rsidRPr="005F7E0B">
        <w:rPr>
          <w:rFonts w:ascii="Garamond" w:hAnsi="Garamond"/>
          <w:sz w:val="24"/>
          <w:szCs w:val="24"/>
        </w:rPr>
        <w:t xml:space="preserve">Department of Geosciences and Geography, </w:t>
      </w:r>
      <w:proofErr w:type="spellStart"/>
      <w:r w:rsidRPr="005F7E0B">
        <w:rPr>
          <w:rFonts w:ascii="Garamond" w:hAnsi="Garamond"/>
          <w:sz w:val="24"/>
          <w:szCs w:val="24"/>
        </w:rPr>
        <w:t>Gustaf</w:t>
      </w:r>
      <w:proofErr w:type="spellEnd"/>
      <w:r w:rsidRPr="005F7E0B">
        <w:rPr>
          <w:rFonts w:ascii="Garamond" w:hAnsi="Garamond"/>
          <w:sz w:val="24"/>
          <w:szCs w:val="24"/>
        </w:rPr>
        <w:t xml:space="preserve"> </w:t>
      </w:r>
      <w:proofErr w:type="spellStart"/>
      <w:r w:rsidRPr="005F7E0B">
        <w:rPr>
          <w:rFonts w:ascii="Garamond" w:hAnsi="Garamond"/>
          <w:sz w:val="24"/>
          <w:szCs w:val="24"/>
        </w:rPr>
        <w:t>Hällströmin</w:t>
      </w:r>
      <w:proofErr w:type="spellEnd"/>
      <w:r w:rsidRPr="005F7E0B">
        <w:rPr>
          <w:rFonts w:ascii="Garamond" w:hAnsi="Garamond"/>
          <w:sz w:val="24"/>
          <w:szCs w:val="24"/>
        </w:rPr>
        <w:t xml:space="preserve"> </w:t>
      </w:r>
      <w:proofErr w:type="spellStart"/>
      <w:r w:rsidRPr="005F7E0B">
        <w:rPr>
          <w:rFonts w:ascii="Garamond" w:hAnsi="Garamond"/>
          <w:sz w:val="24"/>
          <w:szCs w:val="24"/>
        </w:rPr>
        <w:t>katu</w:t>
      </w:r>
      <w:proofErr w:type="spellEnd"/>
      <w:r w:rsidRPr="005F7E0B">
        <w:rPr>
          <w:rFonts w:ascii="Garamond" w:hAnsi="Garamond"/>
          <w:sz w:val="24"/>
          <w:szCs w:val="24"/>
        </w:rPr>
        <w:t xml:space="preserve"> 2a, University of Helsinki, Finland.</w:t>
      </w:r>
    </w:p>
    <w:p w14:paraId="4A98A928" w14:textId="77777777" w:rsidR="00C039D9" w:rsidRPr="005F7E0B" w:rsidRDefault="00C039D9" w:rsidP="00C039D9">
      <w:pPr>
        <w:spacing w:before="120"/>
        <w:rPr>
          <w:rFonts w:ascii="Garamond" w:hAnsi="Garamond"/>
          <w:sz w:val="24"/>
          <w:szCs w:val="24"/>
          <w:lang w:val="nl-BE"/>
        </w:rPr>
      </w:pPr>
      <w:r w:rsidRPr="005F7E0B">
        <w:rPr>
          <w:rFonts w:ascii="Garamond" w:hAnsi="Garamond"/>
          <w:sz w:val="24"/>
          <w:szCs w:val="24"/>
          <w:vertAlign w:val="superscript"/>
          <w:lang w:val="nl-BE"/>
        </w:rPr>
        <w:t>8</w:t>
      </w:r>
      <w:r w:rsidRPr="005F7E0B">
        <w:rPr>
          <w:rFonts w:ascii="Garamond" w:hAnsi="Garamond"/>
          <w:sz w:val="24"/>
          <w:szCs w:val="24"/>
          <w:lang w:val="nl-BE"/>
        </w:rPr>
        <w:t xml:space="preserve">Département de Biologie, </w:t>
      </w:r>
      <w:proofErr w:type="spellStart"/>
      <w:r w:rsidRPr="005F7E0B">
        <w:rPr>
          <w:rFonts w:ascii="Garamond" w:hAnsi="Garamond"/>
          <w:sz w:val="24"/>
          <w:szCs w:val="24"/>
          <w:lang w:val="nl-BE"/>
        </w:rPr>
        <w:t>Université</w:t>
      </w:r>
      <w:proofErr w:type="spellEnd"/>
      <w:r w:rsidRPr="005F7E0B">
        <w:rPr>
          <w:rFonts w:ascii="Garamond" w:hAnsi="Garamond"/>
          <w:sz w:val="24"/>
          <w:szCs w:val="24"/>
          <w:lang w:val="nl-BE"/>
        </w:rPr>
        <w:t xml:space="preserve"> de </w:t>
      </w:r>
      <w:proofErr w:type="spellStart"/>
      <w:r w:rsidRPr="005F7E0B">
        <w:rPr>
          <w:rFonts w:ascii="Garamond" w:hAnsi="Garamond"/>
          <w:sz w:val="24"/>
          <w:szCs w:val="24"/>
          <w:lang w:val="nl-BE"/>
        </w:rPr>
        <w:t>Sherbrooke</w:t>
      </w:r>
      <w:proofErr w:type="spellEnd"/>
      <w:r w:rsidRPr="005F7E0B">
        <w:rPr>
          <w:rFonts w:ascii="Garamond" w:hAnsi="Garamond"/>
          <w:sz w:val="24"/>
          <w:szCs w:val="24"/>
          <w:lang w:val="nl-BE"/>
        </w:rPr>
        <w:t xml:space="preserve">, 2500 boulevard de </w:t>
      </w:r>
      <w:proofErr w:type="spellStart"/>
      <w:r w:rsidRPr="005F7E0B">
        <w:rPr>
          <w:rFonts w:ascii="Garamond" w:hAnsi="Garamond"/>
          <w:sz w:val="24"/>
          <w:szCs w:val="24"/>
          <w:lang w:val="nl-BE"/>
        </w:rPr>
        <w:t>l’Université</w:t>
      </w:r>
      <w:proofErr w:type="spellEnd"/>
      <w:r w:rsidRPr="005F7E0B">
        <w:rPr>
          <w:rFonts w:ascii="Garamond" w:hAnsi="Garamond"/>
          <w:sz w:val="24"/>
          <w:szCs w:val="24"/>
          <w:lang w:val="nl-BE"/>
        </w:rPr>
        <w:t xml:space="preserve">, </w:t>
      </w:r>
      <w:proofErr w:type="spellStart"/>
      <w:r w:rsidRPr="005F7E0B">
        <w:rPr>
          <w:rFonts w:ascii="Garamond" w:hAnsi="Garamond"/>
          <w:sz w:val="24"/>
          <w:szCs w:val="24"/>
          <w:lang w:val="nl-BE"/>
        </w:rPr>
        <w:t>Sherbrooke</w:t>
      </w:r>
      <w:proofErr w:type="spellEnd"/>
      <w:r w:rsidRPr="005F7E0B">
        <w:rPr>
          <w:rFonts w:ascii="Garamond" w:hAnsi="Garamond"/>
          <w:sz w:val="24"/>
          <w:szCs w:val="24"/>
          <w:lang w:val="nl-BE"/>
        </w:rPr>
        <w:t>, Quebec J1K 2R1, Canada.</w:t>
      </w:r>
    </w:p>
    <w:p w14:paraId="5D9E4982" w14:textId="77777777" w:rsidR="00C039D9" w:rsidRPr="005F7E0B" w:rsidRDefault="00C039D9" w:rsidP="00C039D9">
      <w:pPr>
        <w:spacing w:before="120"/>
        <w:rPr>
          <w:rFonts w:ascii="Garamond" w:hAnsi="Garamond"/>
          <w:sz w:val="24"/>
          <w:szCs w:val="24"/>
          <w:lang w:val="nl-BE"/>
        </w:rPr>
      </w:pPr>
      <w:r w:rsidRPr="005F7E0B">
        <w:rPr>
          <w:rFonts w:ascii="Garamond" w:hAnsi="Garamond"/>
          <w:sz w:val="24"/>
          <w:szCs w:val="24"/>
          <w:vertAlign w:val="superscript"/>
          <w:lang w:val="nl-BE"/>
        </w:rPr>
        <w:t>9</w:t>
      </w:r>
      <w:r w:rsidRPr="005F7E0B">
        <w:rPr>
          <w:rFonts w:ascii="Garamond" w:hAnsi="Garamond"/>
          <w:sz w:val="24"/>
          <w:szCs w:val="24"/>
          <w:lang w:val="nl-BE"/>
        </w:rPr>
        <w:t xml:space="preserve">Unité de Recherche “Ecologie et </w:t>
      </w:r>
      <w:proofErr w:type="spellStart"/>
      <w:r w:rsidRPr="005F7E0B">
        <w:rPr>
          <w:rFonts w:ascii="Garamond" w:hAnsi="Garamond"/>
          <w:sz w:val="24"/>
          <w:szCs w:val="24"/>
          <w:lang w:val="nl-BE"/>
        </w:rPr>
        <w:t>Dynamique</w:t>
      </w:r>
      <w:proofErr w:type="spellEnd"/>
      <w:r w:rsidRPr="005F7E0B">
        <w:rPr>
          <w:rFonts w:ascii="Garamond" w:hAnsi="Garamond"/>
          <w:sz w:val="24"/>
          <w:szCs w:val="24"/>
          <w:lang w:val="nl-BE"/>
        </w:rPr>
        <w:t xml:space="preserve"> des </w:t>
      </w:r>
      <w:proofErr w:type="spellStart"/>
      <w:r w:rsidRPr="005F7E0B">
        <w:rPr>
          <w:rFonts w:ascii="Garamond" w:hAnsi="Garamond"/>
          <w:sz w:val="24"/>
          <w:szCs w:val="24"/>
          <w:lang w:val="nl-BE"/>
        </w:rPr>
        <w:t>Systèmes</w:t>
      </w:r>
      <w:proofErr w:type="spellEnd"/>
      <w:r w:rsidRPr="005F7E0B">
        <w:rPr>
          <w:rFonts w:ascii="Garamond" w:hAnsi="Garamond"/>
          <w:sz w:val="24"/>
          <w:szCs w:val="24"/>
          <w:lang w:val="nl-BE"/>
        </w:rPr>
        <w:t xml:space="preserve"> </w:t>
      </w:r>
      <w:proofErr w:type="spellStart"/>
      <w:r w:rsidRPr="005F7E0B">
        <w:rPr>
          <w:rFonts w:ascii="Garamond" w:hAnsi="Garamond"/>
          <w:sz w:val="24"/>
          <w:szCs w:val="24"/>
          <w:lang w:val="nl-BE"/>
        </w:rPr>
        <w:t>Anthropisés</w:t>
      </w:r>
      <w:proofErr w:type="spellEnd"/>
      <w:r w:rsidRPr="005F7E0B">
        <w:rPr>
          <w:rFonts w:ascii="Garamond" w:hAnsi="Garamond"/>
          <w:sz w:val="24"/>
          <w:szCs w:val="24"/>
          <w:lang w:val="nl-BE"/>
        </w:rPr>
        <w:t xml:space="preserve">” (EDYSAN, UMR 7058 CNRS-UPJV), </w:t>
      </w:r>
      <w:proofErr w:type="spellStart"/>
      <w:r w:rsidRPr="005F7E0B">
        <w:rPr>
          <w:rFonts w:ascii="Garamond" w:hAnsi="Garamond"/>
          <w:sz w:val="24"/>
          <w:szCs w:val="24"/>
          <w:lang w:val="nl-BE"/>
        </w:rPr>
        <w:t>Université</w:t>
      </w:r>
      <w:proofErr w:type="spellEnd"/>
      <w:r w:rsidRPr="005F7E0B">
        <w:rPr>
          <w:rFonts w:ascii="Garamond" w:hAnsi="Garamond"/>
          <w:sz w:val="24"/>
          <w:szCs w:val="24"/>
          <w:lang w:val="nl-BE"/>
        </w:rPr>
        <w:t xml:space="preserve"> de </w:t>
      </w:r>
      <w:proofErr w:type="spellStart"/>
      <w:r w:rsidRPr="005F7E0B">
        <w:rPr>
          <w:rFonts w:ascii="Garamond" w:hAnsi="Garamond"/>
          <w:sz w:val="24"/>
          <w:szCs w:val="24"/>
          <w:lang w:val="nl-BE"/>
        </w:rPr>
        <w:t>Picardie</w:t>
      </w:r>
      <w:proofErr w:type="spellEnd"/>
      <w:r w:rsidRPr="005F7E0B">
        <w:rPr>
          <w:rFonts w:ascii="Garamond" w:hAnsi="Garamond"/>
          <w:sz w:val="24"/>
          <w:szCs w:val="24"/>
          <w:lang w:val="nl-BE"/>
        </w:rPr>
        <w:t xml:space="preserve"> Jules Verne, Amiens, France.</w:t>
      </w:r>
    </w:p>
    <w:p w14:paraId="1C76E23C" w14:textId="77777777" w:rsidR="00C039D9" w:rsidRPr="005F7E0B" w:rsidRDefault="00C039D9" w:rsidP="00C039D9">
      <w:pPr>
        <w:spacing w:before="120"/>
        <w:rPr>
          <w:rFonts w:ascii="Garamond" w:hAnsi="Garamond"/>
          <w:sz w:val="24"/>
          <w:szCs w:val="24"/>
          <w:lang w:val="nl-BE"/>
        </w:rPr>
      </w:pPr>
    </w:p>
    <w:p w14:paraId="7D1515AA" w14:textId="77777777" w:rsidR="00072109" w:rsidRPr="00C039D9" w:rsidRDefault="00072109" w:rsidP="00072109">
      <w:pPr>
        <w:spacing w:before="120"/>
        <w:rPr>
          <w:rFonts w:ascii="Garamond" w:hAnsi="Garamond"/>
          <w:sz w:val="24"/>
          <w:szCs w:val="24"/>
        </w:rPr>
      </w:pPr>
      <w:r w:rsidRPr="00C039D9">
        <w:rPr>
          <w:rFonts w:ascii="Garamond" w:hAnsi="Garamond"/>
          <w:sz w:val="24"/>
          <w:szCs w:val="24"/>
        </w:rPr>
        <w:t>*</w:t>
      </w:r>
      <w:r>
        <w:rPr>
          <w:rFonts w:ascii="Garamond" w:hAnsi="Garamond"/>
          <w:sz w:val="24"/>
          <w:szCs w:val="24"/>
        </w:rPr>
        <w:t>email</w:t>
      </w:r>
      <w:r w:rsidRPr="00C039D9">
        <w:rPr>
          <w:rFonts w:ascii="Garamond" w:hAnsi="Garamond"/>
          <w:sz w:val="24"/>
          <w:szCs w:val="24"/>
        </w:rPr>
        <w:t xml:space="preserve">: </w:t>
      </w:r>
      <w:hyperlink r:id="rId8" w:history="1">
        <w:r w:rsidRPr="00C039D9">
          <w:rPr>
            <w:rStyle w:val="Hyperlink"/>
            <w:rFonts w:ascii="Garamond" w:hAnsi="Garamond"/>
            <w:sz w:val="24"/>
            <w:szCs w:val="24"/>
          </w:rPr>
          <w:t>Pieter.DeFrenne@UGent.be</w:t>
        </w:r>
      </w:hyperlink>
    </w:p>
    <w:p w14:paraId="0743905E" w14:textId="77777777" w:rsidR="005F7E0B" w:rsidRPr="005F7E0B" w:rsidRDefault="00C039D9" w:rsidP="00C34E9F">
      <w:pPr>
        <w:spacing w:before="120"/>
        <w:rPr>
          <w:rFonts w:ascii="Garamond" w:hAnsi="Garamond"/>
          <w:sz w:val="24"/>
          <w:szCs w:val="24"/>
        </w:rPr>
      </w:pPr>
      <w:r w:rsidRPr="005F7E0B">
        <w:rPr>
          <w:rFonts w:ascii="Garamond" w:hAnsi="Garamond"/>
          <w:sz w:val="24"/>
          <w:szCs w:val="24"/>
        </w:rPr>
        <w:t>†Equally contributing authors</w:t>
      </w:r>
    </w:p>
    <w:p w14:paraId="3A602E94" w14:textId="77777777" w:rsidR="00072109" w:rsidRDefault="00072109">
      <w:pPr>
        <w:rPr>
          <w:rFonts w:ascii="Garamond" w:hAnsi="Garamond"/>
          <w:sz w:val="24"/>
          <w:szCs w:val="24"/>
        </w:rPr>
      </w:pPr>
      <w:r>
        <w:rPr>
          <w:rFonts w:ascii="Garamond" w:hAnsi="Garamond"/>
        </w:rPr>
        <w:br w:type="page"/>
      </w:r>
    </w:p>
    <w:p w14:paraId="5BA0CF8B" w14:textId="2EE8F733" w:rsidR="00C039D9" w:rsidRPr="006E0E2B" w:rsidRDefault="00572F49" w:rsidP="007E0E0A">
      <w:pPr>
        <w:pStyle w:val="AbstractSummary"/>
        <w:spacing w:line="480" w:lineRule="auto"/>
        <w:rPr>
          <w:rFonts w:ascii="Garamond" w:hAnsi="Garamond"/>
          <w:b/>
        </w:rPr>
      </w:pPr>
      <w:r>
        <w:rPr>
          <w:rFonts w:ascii="Garamond" w:hAnsi="Garamond"/>
          <w:b/>
        </w:rPr>
        <w:lastRenderedPageBreak/>
        <w:t>Abstract</w:t>
      </w:r>
    </w:p>
    <w:p w14:paraId="38AB1B64" w14:textId="2F3F2D01" w:rsidR="00726BB5" w:rsidRDefault="004C7C0F" w:rsidP="00072109">
      <w:pPr>
        <w:spacing w:before="120" w:line="480" w:lineRule="auto"/>
        <w:rPr>
          <w:rFonts w:ascii="Garamond" w:hAnsi="Garamond"/>
          <w:b/>
          <w:sz w:val="24"/>
          <w:szCs w:val="24"/>
        </w:rPr>
      </w:pPr>
      <w:r w:rsidRPr="00726BB5">
        <w:rPr>
          <w:rFonts w:ascii="Garamond" w:hAnsi="Garamond"/>
          <w:sz w:val="24"/>
          <w:szCs w:val="24"/>
        </w:rPr>
        <w:t xml:space="preserve">Macroclimate warming is affecting ecosystems worldwide </w:t>
      </w:r>
      <w:r w:rsidR="00726BB5">
        <w:rPr>
          <w:rFonts w:ascii="Garamond" w:hAnsi="Garamond"/>
          <w:sz w:val="24"/>
          <w:szCs w:val="24"/>
        </w:rPr>
        <w:t>and</w:t>
      </w:r>
      <w:r w:rsidRPr="00726BB5">
        <w:rPr>
          <w:rFonts w:ascii="Garamond" w:hAnsi="Garamond"/>
          <w:sz w:val="24"/>
          <w:szCs w:val="24"/>
        </w:rPr>
        <w:t xml:space="preserve"> </w:t>
      </w:r>
      <w:proofErr w:type="gramStart"/>
      <w:r w:rsidRPr="00726BB5">
        <w:rPr>
          <w:rFonts w:ascii="Garamond" w:hAnsi="Garamond"/>
          <w:sz w:val="24"/>
          <w:szCs w:val="24"/>
        </w:rPr>
        <w:t>is frequently assumed</w:t>
      </w:r>
      <w:proofErr w:type="gramEnd"/>
      <w:r w:rsidRPr="00726BB5">
        <w:rPr>
          <w:rFonts w:ascii="Garamond" w:hAnsi="Garamond"/>
          <w:sz w:val="24"/>
          <w:szCs w:val="24"/>
        </w:rPr>
        <w:t xml:space="preserve"> to also manifest under forest canopies despite the potential for tree cover to modify microclimates. Using paired measurements (under the canopy vs. in the open) at 98 sites across five continents, we show that forests globally </w:t>
      </w:r>
      <w:r w:rsidR="003A27D0" w:rsidRPr="00726BB5">
        <w:rPr>
          <w:rFonts w:ascii="Garamond" w:hAnsi="Garamond"/>
          <w:sz w:val="24"/>
          <w:szCs w:val="24"/>
        </w:rPr>
        <w:t>function as a thermal insulator and that their buffering capacity is of greater magnitude than the warming of land temperatures over the past century</w:t>
      </w:r>
      <w:r w:rsidRPr="00726BB5">
        <w:rPr>
          <w:rFonts w:ascii="Garamond" w:hAnsi="Garamond"/>
          <w:sz w:val="24"/>
          <w:szCs w:val="24"/>
        </w:rPr>
        <w:t xml:space="preserve">. </w:t>
      </w:r>
      <w:r w:rsidR="00726BB5" w:rsidRPr="00726BB5">
        <w:rPr>
          <w:rFonts w:ascii="Garamond" w:hAnsi="Garamond"/>
          <w:sz w:val="24"/>
          <w:szCs w:val="24"/>
        </w:rPr>
        <w:t xml:space="preserve">The buffering effect of </w:t>
      </w:r>
      <w:r w:rsidR="00726BB5">
        <w:rPr>
          <w:rFonts w:ascii="Garamond" w:hAnsi="Garamond"/>
          <w:sz w:val="24"/>
          <w:szCs w:val="24"/>
        </w:rPr>
        <w:t xml:space="preserve">tree canopies </w:t>
      </w:r>
      <w:r w:rsidR="00726BB5" w:rsidRPr="00726BB5">
        <w:rPr>
          <w:rFonts w:ascii="Garamond" w:hAnsi="Garamond"/>
          <w:sz w:val="24"/>
          <w:szCs w:val="24"/>
        </w:rPr>
        <w:t xml:space="preserve">is magnified as temperatures become </w:t>
      </w:r>
      <w:proofErr w:type="gramStart"/>
      <w:r w:rsidR="00726BB5" w:rsidRPr="00726BB5">
        <w:rPr>
          <w:rFonts w:ascii="Garamond" w:hAnsi="Garamond"/>
          <w:sz w:val="24"/>
          <w:szCs w:val="24"/>
        </w:rPr>
        <w:t>more extreme</w:t>
      </w:r>
      <w:proofErr w:type="gramEnd"/>
      <w:r w:rsidR="00726BB5">
        <w:rPr>
          <w:rFonts w:ascii="Garamond" w:hAnsi="Garamond"/>
          <w:sz w:val="24"/>
          <w:szCs w:val="24"/>
        </w:rPr>
        <w:t xml:space="preserve"> and </w:t>
      </w:r>
      <w:r w:rsidR="00726BB5" w:rsidRPr="00726BB5">
        <w:rPr>
          <w:rFonts w:ascii="Garamond" w:hAnsi="Garamond"/>
          <w:sz w:val="24"/>
          <w:szCs w:val="24"/>
        </w:rPr>
        <w:t>will thus reduce the severity of the impacts of climate change on forest biodiversity and functioning.</w:t>
      </w:r>
      <w:r w:rsidR="00726BB5">
        <w:rPr>
          <w:rFonts w:ascii="Garamond" w:hAnsi="Garamond"/>
          <w:b/>
          <w:sz w:val="24"/>
          <w:szCs w:val="24"/>
        </w:rPr>
        <w:br w:type="page"/>
      </w:r>
    </w:p>
    <w:p w14:paraId="5B3F1914" w14:textId="27B728F6" w:rsidR="00C039D9" w:rsidRPr="00C039D9" w:rsidRDefault="006E0E2B" w:rsidP="007E0E0A">
      <w:pPr>
        <w:spacing w:before="120" w:line="480" w:lineRule="auto"/>
        <w:rPr>
          <w:rFonts w:ascii="Garamond" w:hAnsi="Garamond"/>
          <w:b/>
          <w:sz w:val="24"/>
          <w:szCs w:val="24"/>
        </w:rPr>
      </w:pPr>
      <w:r>
        <w:rPr>
          <w:rFonts w:ascii="Garamond" w:hAnsi="Garamond"/>
          <w:b/>
          <w:sz w:val="24"/>
          <w:szCs w:val="24"/>
        </w:rPr>
        <w:lastRenderedPageBreak/>
        <w:t>Main text</w:t>
      </w:r>
    </w:p>
    <w:p w14:paraId="2A1E7479" w14:textId="519B8A40" w:rsidR="00B42CF5" w:rsidRDefault="00447A9E" w:rsidP="00FC5705">
      <w:pPr>
        <w:spacing w:before="120" w:line="480" w:lineRule="auto"/>
        <w:rPr>
          <w:rFonts w:ascii="Garamond" w:hAnsi="Garamond"/>
          <w:sz w:val="24"/>
          <w:szCs w:val="24"/>
        </w:rPr>
      </w:pPr>
      <w:r>
        <w:rPr>
          <w:rFonts w:ascii="Garamond" w:hAnsi="Garamond"/>
          <w:sz w:val="24"/>
          <w:szCs w:val="24"/>
        </w:rPr>
        <w:t>Biological impacts of m</w:t>
      </w:r>
      <w:r w:rsidR="00FC5705" w:rsidRPr="006C2F3F">
        <w:rPr>
          <w:rFonts w:ascii="Garamond" w:hAnsi="Garamond"/>
          <w:sz w:val="24"/>
          <w:szCs w:val="24"/>
        </w:rPr>
        <w:t xml:space="preserve">acroclimate warming </w:t>
      </w:r>
      <w:r>
        <w:rPr>
          <w:rFonts w:ascii="Garamond" w:hAnsi="Garamond"/>
          <w:sz w:val="24"/>
          <w:szCs w:val="24"/>
        </w:rPr>
        <w:t>are increasingly evident across a wide array of ecosystems</w:t>
      </w:r>
      <w:r w:rsidR="00726BB5" w:rsidRPr="00726BB5">
        <w:rPr>
          <w:rFonts w:ascii="Garamond" w:hAnsi="Garamond"/>
          <w:sz w:val="24"/>
          <w:szCs w:val="24"/>
          <w:vertAlign w:val="superscript"/>
        </w:rPr>
        <w:t>1-5</w:t>
      </w:r>
      <w:r w:rsidR="00FC5705">
        <w:rPr>
          <w:rFonts w:ascii="Garamond" w:hAnsi="Garamond"/>
          <w:sz w:val="24"/>
          <w:szCs w:val="24"/>
        </w:rPr>
        <w:t>.</w:t>
      </w:r>
      <w:r w:rsidR="00FC5705" w:rsidRPr="006C2F3F">
        <w:rPr>
          <w:rFonts w:ascii="Garamond" w:hAnsi="Garamond"/>
          <w:sz w:val="24"/>
          <w:szCs w:val="24"/>
        </w:rPr>
        <w:t xml:space="preserve"> </w:t>
      </w:r>
      <w:r w:rsidR="006C2F3F">
        <w:rPr>
          <w:rFonts w:ascii="Garamond" w:hAnsi="Garamond"/>
          <w:sz w:val="24"/>
          <w:szCs w:val="24"/>
        </w:rPr>
        <w:t>M</w:t>
      </w:r>
      <w:r w:rsidR="00B42CF5" w:rsidRPr="00B42CF5">
        <w:rPr>
          <w:rFonts w:ascii="Garamond" w:hAnsi="Garamond"/>
          <w:sz w:val="24"/>
          <w:szCs w:val="24"/>
        </w:rPr>
        <w:t xml:space="preserve">any </w:t>
      </w:r>
      <w:r w:rsidR="00080D53">
        <w:rPr>
          <w:rFonts w:ascii="Garamond" w:hAnsi="Garamond"/>
          <w:sz w:val="24"/>
          <w:szCs w:val="24"/>
        </w:rPr>
        <w:t>responses of biological communities and ecosystem processes</w:t>
      </w:r>
      <w:r w:rsidR="00FC5705">
        <w:rPr>
          <w:rFonts w:ascii="Garamond" w:hAnsi="Garamond"/>
          <w:sz w:val="24"/>
          <w:szCs w:val="24"/>
        </w:rPr>
        <w:t>, however,</w:t>
      </w:r>
      <w:r w:rsidR="00080D53">
        <w:rPr>
          <w:rFonts w:ascii="Garamond" w:hAnsi="Garamond"/>
          <w:sz w:val="24"/>
          <w:szCs w:val="24"/>
        </w:rPr>
        <w:t xml:space="preserve"> </w:t>
      </w:r>
      <w:r w:rsidR="00B42CF5" w:rsidRPr="00B42CF5">
        <w:rPr>
          <w:rFonts w:ascii="Garamond" w:hAnsi="Garamond"/>
          <w:sz w:val="24"/>
          <w:szCs w:val="24"/>
        </w:rPr>
        <w:t xml:space="preserve">are </w:t>
      </w:r>
      <w:r w:rsidR="006C2F3F">
        <w:rPr>
          <w:rFonts w:ascii="Garamond" w:hAnsi="Garamond"/>
          <w:sz w:val="24"/>
          <w:szCs w:val="24"/>
        </w:rPr>
        <w:t>lagging behind</w:t>
      </w:r>
      <w:r w:rsidR="00B42CF5" w:rsidRPr="00B42CF5">
        <w:rPr>
          <w:rFonts w:ascii="Garamond" w:hAnsi="Garamond"/>
          <w:sz w:val="24"/>
          <w:szCs w:val="24"/>
        </w:rPr>
        <w:t xml:space="preserve"> </w:t>
      </w:r>
      <w:r w:rsidR="00080D53">
        <w:rPr>
          <w:rFonts w:ascii="Garamond" w:hAnsi="Garamond"/>
          <w:sz w:val="24"/>
          <w:szCs w:val="24"/>
        </w:rPr>
        <w:t>warming</w:t>
      </w:r>
      <w:r w:rsidR="007F6BDF">
        <w:rPr>
          <w:rFonts w:ascii="Garamond" w:hAnsi="Garamond"/>
          <w:sz w:val="24"/>
          <w:szCs w:val="24"/>
        </w:rPr>
        <w:t xml:space="preserve"> of the macroclimate</w:t>
      </w:r>
      <w:r w:rsidR="00726BB5" w:rsidRPr="00726BB5">
        <w:rPr>
          <w:rFonts w:ascii="Garamond" w:hAnsi="Garamond"/>
          <w:sz w:val="24"/>
          <w:szCs w:val="24"/>
          <w:vertAlign w:val="superscript"/>
        </w:rPr>
        <w:t>6-11</w:t>
      </w:r>
      <w:r w:rsidR="00B42CF5" w:rsidRPr="00B42CF5">
        <w:rPr>
          <w:rFonts w:ascii="Garamond" w:hAnsi="Garamond"/>
          <w:sz w:val="24"/>
          <w:szCs w:val="24"/>
        </w:rPr>
        <w:t>. Such time lags may be the inevitable consequence of slow dispersal and demography</w:t>
      </w:r>
      <w:r w:rsidRPr="00726BB5">
        <w:rPr>
          <w:rFonts w:ascii="Garamond" w:hAnsi="Garamond"/>
          <w:sz w:val="24"/>
          <w:szCs w:val="24"/>
          <w:vertAlign w:val="superscript"/>
        </w:rPr>
        <w:t xml:space="preserve">3, </w:t>
      </w:r>
      <w:proofErr w:type="gramStart"/>
      <w:r w:rsidRPr="00726BB5">
        <w:rPr>
          <w:rFonts w:ascii="Garamond" w:hAnsi="Garamond"/>
          <w:sz w:val="24"/>
          <w:szCs w:val="24"/>
          <w:vertAlign w:val="superscript"/>
        </w:rPr>
        <w:t>7</w:t>
      </w:r>
      <w:proofErr w:type="gramEnd"/>
      <w:r w:rsidRPr="00726BB5">
        <w:rPr>
          <w:rFonts w:ascii="Garamond" w:hAnsi="Garamond"/>
          <w:sz w:val="24"/>
          <w:szCs w:val="24"/>
          <w:vertAlign w:val="superscript"/>
        </w:rPr>
        <w:t>, 8</w:t>
      </w:r>
      <w:r w:rsidR="00B42CF5" w:rsidRPr="00B42CF5">
        <w:rPr>
          <w:rFonts w:ascii="Garamond" w:hAnsi="Garamond"/>
          <w:sz w:val="24"/>
          <w:szCs w:val="24"/>
        </w:rPr>
        <w:t>, but may also be due to the buffering of localized microclimates by vegetation and topography, such that organisms do not necessarily experience the same degree of warming as measured at weather stations</w:t>
      </w:r>
      <w:r w:rsidRPr="00726BB5">
        <w:rPr>
          <w:rFonts w:ascii="Garamond" w:hAnsi="Garamond"/>
          <w:sz w:val="24"/>
          <w:szCs w:val="24"/>
          <w:vertAlign w:val="superscript"/>
        </w:rPr>
        <w:t>12-18</w:t>
      </w:r>
      <w:r w:rsidR="00B42CF5" w:rsidRPr="00B42CF5">
        <w:rPr>
          <w:rFonts w:ascii="Garamond" w:hAnsi="Garamond"/>
          <w:sz w:val="24"/>
          <w:szCs w:val="24"/>
        </w:rPr>
        <w:t xml:space="preserve">. </w:t>
      </w:r>
      <w:r w:rsidR="00C039D9" w:rsidRPr="00B42CF5">
        <w:rPr>
          <w:rFonts w:ascii="Garamond" w:hAnsi="Garamond"/>
          <w:sz w:val="24"/>
          <w:szCs w:val="24"/>
        </w:rPr>
        <w:t>Biotic and abiotic features near the ground create heterogeneous microclimates, mostly via effects on radiation, air mixing, evapotranspiration and soil properties, all of which can influence biodiversity and ecosystem functioning</w:t>
      </w:r>
      <w:r w:rsidR="00726BB5" w:rsidRPr="00726BB5">
        <w:rPr>
          <w:rFonts w:ascii="Garamond" w:hAnsi="Garamond"/>
          <w:sz w:val="24"/>
          <w:szCs w:val="24"/>
          <w:vertAlign w:val="superscript"/>
        </w:rPr>
        <w:t>17, 18</w:t>
      </w:r>
      <w:r w:rsidR="00C039D9" w:rsidRPr="00B42CF5">
        <w:rPr>
          <w:rFonts w:ascii="Garamond" w:hAnsi="Garamond"/>
          <w:sz w:val="24"/>
          <w:szCs w:val="24"/>
        </w:rPr>
        <w:t>.</w:t>
      </w:r>
    </w:p>
    <w:p w14:paraId="2C55C47B" w14:textId="31F2BF32" w:rsidR="00C039D9" w:rsidRPr="00C039D9" w:rsidRDefault="00C039D9" w:rsidP="007E0E0A">
      <w:pPr>
        <w:spacing w:before="120" w:line="480" w:lineRule="auto"/>
        <w:ind w:firstLine="567"/>
        <w:rPr>
          <w:rFonts w:ascii="Garamond" w:hAnsi="Garamond"/>
          <w:sz w:val="24"/>
          <w:szCs w:val="24"/>
        </w:rPr>
      </w:pPr>
      <w:r w:rsidRPr="00B42CF5">
        <w:rPr>
          <w:rFonts w:ascii="Garamond" w:hAnsi="Garamond"/>
          <w:sz w:val="24"/>
          <w:szCs w:val="24"/>
        </w:rPr>
        <w:t xml:space="preserve">To better predict the biotic consequences of climate change, we need to further our understanding of how the local temperature experienced by living organisms (referred to as the ‘microclimate’) changes in space and time. Macroclimates (also referred to as ‘free-air temperatures’) are characterized by an extensive global network of weather stations established in the well-mixed air of open areas (e.g. short grasslands) </w:t>
      </w:r>
      <w:r w:rsidRPr="00B42CF5">
        <w:rPr>
          <w:rFonts w:ascii="Garamond" w:hAnsi="Garamond"/>
          <w:i/>
          <w:sz w:val="24"/>
          <w:szCs w:val="24"/>
        </w:rPr>
        <w:t>c</w:t>
      </w:r>
      <w:r w:rsidRPr="00B42CF5">
        <w:rPr>
          <w:rFonts w:ascii="Garamond" w:hAnsi="Garamond"/>
          <w:sz w:val="24"/>
          <w:szCs w:val="24"/>
        </w:rPr>
        <w:t>. 2 m above the soil surface</w:t>
      </w:r>
      <w:r w:rsidR="00447A9E" w:rsidRPr="00726BB5">
        <w:rPr>
          <w:rFonts w:ascii="Garamond" w:hAnsi="Garamond"/>
          <w:sz w:val="24"/>
          <w:szCs w:val="24"/>
          <w:vertAlign w:val="superscript"/>
        </w:rPr>
        <w:t>19, 20</w:t>
      </w:r>
      <w:r w:rsidR="00726BB5">
        <w:rPr>
          <w:rFonts w:ascii="Garamond" w:hAnsi="Garamond"/>
          <w:sz w:val="24"/>
          <w:szCs w:val="24"/>
        </w:rPr>
        <w:t xml:space="preserve"> </w:t>
      </w:r>
      <w:r w:rsidRPr="00B42CF5">
        <w:rPr>
          <w:rFonts w:ascii="Garamond" w:hAnsi="Garamond"/>
          <w:sz w:val="24"/>
          <w:szCs w:val="24"/>
        </w:rPr>
        <w:t>— habitat conditions that are not representative of the conditions experienced by the majority of</w:t>
      </w:r>
      <w:r w:rsidR="00C34E9F">
        <w:rPr>
          <w:rFonts w:ascii="Garamond" w:hAnsi="Garamond"/>
          <w:sz w:val="24"/>
          <w:szCs w:val="24"/>
        </w:rPr>
        <w:t xml:space="preserve"> terrestrial</w:t>
      </w:r>
      <w:r w:rsidRPr="00B42CF5">
        <w:rPr>
          <w:rFonts w:ascii="Garamond" w:hAnsi="Garamond"/>
          <w:sz w:val="24"/>
          <w:szCs w:val="24"/>
        </w:rPr>
        <w:t xml:space="preserve"> species on Earth</w:t>
      </w:r>
      <w:r w:rsidR="00447A9E" w:rsidRPr="00726BB5">
        <w:rPr>
          <w:rFonts w:ascii="Garamond" w:hAnsi="Garamond"/>
          <w:sz w:val="24"/>
          <w:szCs w:val="24"/>
          <w:vertAlign w:val="superscript"/>
        </w:rPr>
        <w:t>21, 22</w:t>
      </w:r>
      <w:r w:rsidRPr="00B42CF5">
        <w:rPr>
          <w:rFonts w:ascii="Garamond" w:hAnsi="Garamond"/>
          <w:sz w:val="24"/>
          <w:szCs w:val="24"/>
        </w:rPr>
        <w:t xml:space="preserve">. The study of microclimates is not new, since microclimatological measurements began more than a century ago, but most climate-change studies exactly rely on weather station data that are specifically designed to cancel out </w:t>
      </w:r>
      <w:proofErr w:type="gramStart"/>
      <w:r w:rsidRPr="00B42CF5">
        <w:rPr>
          <w:rFonts w:ascii="Garamond" w:hAnsi="Garamond"/>
          <w:sz w:val="24"/>
          <w:szCs w:val="24"/>
        </w:rPr>
        <w:t>these</w:t>
      </w:r>
      <w:proofErr w:type="gramEnd"/>
      <w:r w:rsidRPr="00B42CF5">
        <w:rPr>
          <w:rFonts w:ascii="Garamond" w:hAnsi="Garamond"/>
          <w:sz w:val="24"/>
          <w:szCs w:val="24"/>
        </w:rPr>
        <w:t xml:space="preserve"> microclimatic effects</w:t>
      </w:r>
      <w:r w:rsidR="00447A9E" w:rsidRPr="00726BB5">
        <w:rPr>
          <w:rFonts w:ascii="Garamond" w:hAnsi="Garamond"/>
          <w:sz w:val="24"/>
          <w:szCs w:val="24"/>
          <w:vertAlign w:val="superscript"/>
        </w:rPr>
        <w:t>15-20</w:t>
      </w:r>
      <w:r w:rsidRPr="00B42CF5">
        <w:rPr>
          <w:rFonts w:ascii="Garamond" w:hAnsi="Garamond"/>
          <w:sz w:val="24"/>
          <w:szCs w:val="24"/>
        </w:rPr>
        <w:t>. Hence, future projections of climate change relying on macroclimate solely ignore the potential impact of microclimates on biodiversity and ecosystem functioning</w:t>
      </w:r>
      <w:r w:rsidR="00726BB5" w:rsidRPr="00726BB5">
        <w:rPr>
          <w:rFonts w:ascii="Garamond" w:hAnsi="Garamond"/>
          <w:sz w:val="24"/>
          <w:szCs w:val="24"/>
          <w:vertAlign w:val="superscript"/>
        </w:rPr>
        <w:t xml:space="preserve">1, </w:t>
      </w:r>
      <w:proofErr w:type="gramStart"/>
      <w:r w:rsidR="00726BB5" w:rsidRPr="00726BB5">
        <w:rPr>
          <w:rFonts w:ascii="Garamond" w:hAnsi="Garamond"/>
          <w:sz w:val="24"/>
          <w:szCs w:val="24"/>
          <w:vertAlign w:val="superscript"/>
        </w:rPr>
        <w:t>2</w:t>
      </w:r>
      <w:proofErr w:type="gramEnd"/>
      <w:r w:rsidR="00726BB5" w:rsidRPr="00726BB5">
        <w:rPr>
          <w:rFonts w:ascii="Garamond" w:hAnsi="Garamond"/>
          <w:sz w:val="24"/>
          <w:szCs w:val="24"/>
          <w:vertAlign w:val="superscript"/>
        </w:rPr>
        <w:t>, 5</w:t>
      </w:r>
      <w:r w:rsidRPr="00B42CF5">
        <w:rPr>
          <w:rFonts w:ascii="Garamond" w:hAnsi="Garamond"/>
          <w:sz w:val="24"/>
          <w:szCs w:val="24"/>
        </w:rPr>
        <w:t>.</w:t>
      </w:r>
    </w:p>
    <w:p w14:paraId="715F6A63" w14:textId="40333D77" w:rsidR="00C039D9" w:rsidRPr="00C039D9" w:rsidRDefault="00C039D9" w:rsidP="007E0E0A">
      <w:pPr>
        <w:spacing w:before="120" w:line="480" w:lineRule="auto"/>
        <w:ind w:firstLine="567"/>
        <w:rPr>
          <w:rFonts w:ascii="Garamond" w:hAnsi="Garamond"/>
          <w:sz w:val="24"/>
          <w:szCs w:val="24"/>
        </w:rPr>
      </w:pPr>
      <w:r w:rsidRPr="00C039D9">
        <w:rPr>
          <w:rFonts w:ascii="Garamond" w:hAnsi="Garamond"/>
          <w:sz w:val="24"/>
          <w:szCs w:val="24"/>
        </w:rPr>
        <w:t>Microclimates are particularly evident in forests, where the large majority of species live underneath the canopy of trees that strongly influences local thermal conditions</w:t>
      </w:r>
      <w:r w:rsidR="00447A9E" w:rsidRPr="00726BB5">
        <w:rPr>
          <w:rFonts w:ascii="Garamond" w:hAnsi="Garamond"/>
          <w:sz w:val="24"/>
          <w:szCs w:val="24"/>
          <w:vertAlign w:val="superscript"/>
        </w:rPr>
        <w:t>10-13</w:t>
      </w:r>
      <w:r w:rsidRPr="00C039D9">
        <w:rPr>
          <w:rFonts w:ascii="Garamond" w:hAnsi="Garamond"/>
          <w:sz w:val="24"/>
          <w:szCs w:val="24"/>
        </w:rPr>
        <w:t xml:space="preserve">. This is of major </w:t>
      </w:r>
      <w:r w:rsidRPr="00C039D9">
        <w:rPr>
          <w:rFonts w:ascii="Garamond" w:hAnsi="Garamond"/>
          <w:sz w:val="24"/>
          <w:szCs w:val="24"/>
        </w:rPr>
        <w:lastRenderedPageBreak/>
        <w:t xml:space="preserve">concern for global-change science because forests cover 27 % of the Earth’s land surface and </w:t>
      </w:r>
      <w:proofErr w:type="spellStart"/>
      <w:r w:rsidRPr="00C039D9">
        <w:rPr>
          <w:rFonts w:ascii="Garamond" w:hAnsi="Garamond"/>
          <w:sz w:val="24"/>
          <w:szCs w:val="24"/>
        </w:rPr>
        <w:t>harbor</w:t>
      </w:r>
      <w:proofErr w:type="spellEnd"/>
      <w:r w:rsidRPr="00C039D9">
        <w:rPr>
          <w:rFonts w:ascii="Garamond" w:hAnsi="Garamond"/>
          <w:sz w:val="24"/>
          <w:szCs w:val="24"/>
        </w:rPr>
        <w:t xml:space="preserve"> two-thirds of all terrestrial biodiversity</w:t>
      </w:r>
      <w:r w:rsidR="00726BB5" w:rsidRPr="00726BB5">
        <w:rPr>
          <w:rFonts w:ascii="Garamond" w:hAnsi="Garamond"/>
          <w:sz w:val="24"/>
          <w:szCs w:val="24"/>
          <w:vertAlign w:val="superscript"/>
        </w:rPr>
        <w:t>20-23</w:t>
      </w:r>
      <w:r w:rsidRPr="00C039D9">
        <w:rPr>
          <w:rFonts w:ascii="Garamond" w:hAnsi="Garamond"/>
          <w:sz w:val="24"/>
          <w:szCs w:val="24"/>
        </w:rPr>
        <w:t>, and some studies have already shown that microclimatic buffering can mediate the response of forest communities to climate change</w:t>
      </w:r>
      <w:r w:rsidR="00447A9E" w:rsidRPr="00726BB5">
        <w:rPr>
          <w:rFonts w:ascii="Garamond" w:hAnsi="Garamond"/>
          <w:sz w:val="24"/>
          <w:szCs w:val="24"/>
          <w:vertAlign w:val="superscript"/>
        </w:rPr>
        <w:t>8-11</w:t>
      </w:r>
      <w:r w:rsidRPr="00C039D9">
        <w:rPr>
          <w:rFonts w:ascii="Garamond" w:hAnsi="Garamond"/>
          <w:sz w:val="24"/>
          <w:szCs w:val="24"/>
        </w:rPr>
        <w:t>.</w:t>
      </w:r>
    </w:p>
    <w:p w14:paraId="748151A5" w14:textId="6B34226C" w:rsidR="00C039D9" w:rsidRPr="00C039D9" w:rsidRDefault="00C039D9" w:rsidP="007E0E0A">
      <w:pPr>
        <w:spacing w:before="120" w:line="480" w:lineRule="auto"/>
        <w:ind w:firstLine="567"/>
        <w:rPr>
          <w:rFonts w:ascii="Garamond" w:hAnsi="Garamond"/>
          <w:sz w:val="24"/>
          <w:szCs w:val="24"/>
        </w:rPr>
      </w:pPr>
      <w:r w:rsidRPr="00C039D9">
        <w:rPr>
          <w:rFonts w:ascii="Garamond" w:hAnsi="Garamond"/>
          <w:sz w:val="24"/>
          <w:szCs w:val="24"/>
        </w:rPr>
        <w:t xml:space="preserve">Here we report a systematic, global meta-analysis quantifying the thermal buffering capacity of the Earth’s </w:t>
      </w:r>
      <w:r w:rsidRPr="006C2F3F">
        <w:rPr>
          <w:rFonts w:ascii="Garamond" w:hAnsi="Garamond"/>
          <w:sz w:val="24"/>
          <w:szCs w:val="24"/>
        </w:rPr>
        <w:t>dominant forested ecosystems (tropical to boreal forests)</w:t>
      </w:r>
      <w:r w:rsidR="005F7E0B">
        <w:rPr>
          <w:rFonts w:ascii="Garamond" w:hAnsi="Garamond"/>
          <w:sz w:val="24"/>
          <w:szCs w:val="24"/>
        </w:rPr>
        <w:t xml:space="preserve"> across five continents (Fig. 1</w:t>
      </w:r>
      <w:r w:rsidRPr="006C2F3F">
        <w:rPr>
          <w:rFonts w:ascii="Garamond" w:hAnsi="Garamond"/>
          <w:sz w:val="24"/>
          <w:szCs w:val="24"/>
        </w:rPr>
        <w:t>).</w:t>
      </w:r>
      <w:r w:rsidRPr="00C039D9">
        <w:rPr>
          <w:rFonts w:ascii="Garamond" w:hAnsi="Garamond"/>
          <w:sz w:val="24"/>
          <w:szCs w:val="24"/>
        </w:rPr>
        <w:t xml:space="preserve"> Drawing on empirical studies with a strictly paired design (i.e. comparing microclimate with macroclimate), we assess the average buffering capacity of forests </w:t>
      </w:r>
      <w:proofErr w:type="gramStart"/>
      <w:r w:rsidRPr="00C039D9">
        <w:rPr>
          <w:rFonts w:ascii="Garamond" w:hAnsi="Garamond"/>
          <w:sz w:val="24"/>
          <w:szCs w:val="24"/>
        </w:rPr>
        <w:t>and also</w:t>
      </w:r>
      <w:proofErr w:type="gramEnd"/>
      <w:r w:rsidRPr="00C039D9">
        <w:rPr>
          <w:rFonts w:ascii="Garamond" w:hAnsi="Garamond"/>
          <w:sz w:val="24"/>
          <w:szCs w:val="24"/>
        </w:rPr>
        <w:t xml:space="preserve"> how the magnitude of buffering depends on macroclimatic context (i.e. free-air temperatures). From a total of 98 sites and 74 studies, we retrieved paired temperature time series and/or summary statistics (i.e</w:t>
      </w:r>
      <w:r w:rsidR="006D1F99">
        <w:rPr>
          <w:rFonts w:ascii="Garamond" w:hAnsi="Garamond"/>
          <w:sz w:val="24"/>
          <w:szCs w:val="24"/>
        </w:rPr>
        <w:t>.</w:t>
      </w:r>
      <w:r w:rsidRPr="00C039D9">
        <w:rPr>
          <w:rFonts w:ascii="Garamond" w:hAnsi="Garamond"/>
          <w:sz w:val="24"/>
          <w:szCs w:val="24"/>
        </w:rPr>
        <w:t xml:space="preserve"> minimum, mean or maximum temperatures) for exactly the same time period in (</w:t>
      </w:r>
      <w:proofErr w:type="spellStart"/>
      <w:r w:rsidRPr="00C039D9">
        <w:rPr>
          <w:rFonts w:ascii="Garamond" w:hAnsi="Garamond"/>
          <w:sz w:val="24"/>
          <w:szCs w:val="24"/>
        </w:rPr>
        <w:t>i</w:t>
      </w:r>
      <w:proofErr w:type="spellEnd"/>
      <w:r w:rsidRPr="00C039D9">
        <w:rPr>
          <w:rFonts w:ascii="Garamond" w:hAnsi="Garamond"/>
          <w:sz w:val="24"/>
          <w:szCs w:val="24"/>
        </w:rPr>
        <w:t>) understory conditions in forests (i.e. microclimate) and (ii) an adjacent open habitat without shade (i.e. macroclimate).</w:t>
      </w:r>
    </w:p>
    <w:p w14:paraId="2026268C" w14:textId="0993B2E0" w:rsidR="00C039D9" w:rsidRPr="00C039D9" w:rsidRDefault="00C039D9" w:rsidP="00FC5705">
      <w:pPr>
        <w:spacing w:before="120" w:line="480" w:lineRule="auto"/>
        <w:rPr>
          <w:rFonts w:ascii="Garamond" w:hAnsi="Garamond"/>
          <w:sz w:val="24"/>
          <w:szCs w:val="24"/>
        </w:rPr>
      </w:pPr>
      <w:r w:rsidRPr="00C039D9">
        <w:rPr>
          <w:rFonts w:ascii="Garamond" w:hAnsi="Garamond"/>
          <w:sz w:val="24"/>
          <w:szCs w:val="24"/>
        </w:rPr>
        <w:t xml:space="preserve">In our global analysis of 714 paired temperature data, we found that tree canopies buffer forest floors against both high and low macroclimatic temperatures. Mean and maximum understory temperatures were, on average, cooler by 1.7 ± 0.3 and 4.1 ± 0.5 °C (mean ± S.E., mixed-effects models: both </w:t>
      </w:r>
      <w:r w:rsidRPr="00C039D9">
        <w:rPr>
          <w:rFonts w:ascii="Garamond" w:hAnsi="Garamond"/>
          <w:i/>
          <w:sz w:val="24"/>
          <w:szCs w:val="24"/>
        </w:rPr>
        <w:t>P</w:t>
      </w:r>
      <w:r w:rsidRPr="00C039D9">
        <w:rPr>
          <w:rFonts w:ascii="Garamond" w:hAnsi="Garamond"/>
          <w:sz w:val="24"/>
          <w:szCs w:val="24"/>
        </w:rPr>
        <w:t xml:space="preserve"> &lt; 0.001) than outside temperatures, respectively. Conversely, minimum temperatures of the forest understory were 1.1 ± 0.2 °C warmer than outside the forest (mixed-effects model: </w:t>
      </w:r>
      <w:r w:rsidRPr="00C039D9">
        <w:rPr>
          <w:rFonts w:ascii="Garamond" w:hAnsi="Garamond"/>
          <w:i/>
          <w:sz w:val="24"/>
          <w:szCs w:val="24"/>
        </w:rPr>
        <w:t>P</w:t>
      </w:r>
      <w:r w:rsidRPr="00C039D9">
        <w:rPr>
          <w:rFonts w:ascii="Garamond" w:hAnsi="Garamond"/>
          <w:sz w:val="24"/>
          <w:szCs w:val="24"/>
        </w:rPr>
        <w:t xml:space="preserve"> &lt; 0.001; </w:t>
      </w:r>
      <w:r w:rsidR="00072109">
        <w:rPr>
          <w:rFonts w:ascii="Garamond" w:hAnsi="Garamond"/>
          <w:sz w:val="24"/>
          <w:szCs w:val="24"/>
        </w:rPr>
        <w:t>Fig. 1</w:t>
      </w:r>
      <w:r w:rsidRPr="006C2F3F">
        <w:rPr>
          <w:rFonts w:ascii="Garamond" w:hAnsi="Garamond"/>
          <w:sz w:val="24"/>
          <w:szCs w:val="24"/>
        </w:rPr>
        <w:t xml:space="preserve">, </w:t>
      </w:r>
      <w:r w:rsidR="00072109">
        <w:rPr>
          <w:rFonts w:ascii="Garamond" w:hAnsi="Garamond"/>
          <w:sz w:val="24"/>
          <w:szCs w:val="24"/>
        </w:rPr>
        <w:t>Supplementary</w:t>
      </w:r>
      <w:r w:rsidR="005F7E0B" w:rsidRPr="006C2F3F">
        <w:rPr>
          <w:rFonts w:ascii="Garamond" w:hAnsi="Garamond"/>
          <w:sz w:val="24"/>
          <w:szCs w:val="24"/>
        </w:rPr>
        <w:t xml:space="preserve"> Fig</w:t>
      </w:r>
      <w:r w:rsidR="005F7E0B">
        <w:rPr>
          <w:rFonts w:ascii="Garamond" w:hAnsi="Garamond"/>
          <w:sz w:val="24"/>
          <w:szCs w:val="24"/>
        </w:rPr>
        <w:t>s</w:t>
      </w:r>
      <w:r w:rsidR="005F7E0B" w:rsidRPr="006C2F3F">
        <w:rPr>
          <w:rFonts w:ascii="Garamond" w:hAnsi="Garamond"/>
          <w:sz w:val="24"/>
          <w:szCs w:val="24"/>
        </w:rPr>
        <w:t>. 1</w:t>
      </w:r>
      <w:r w:rsidR="00072109">
        <w:rPr>
          <w:rFonts w:ascii="Garamond" w:hAnsi="Garamond"/>
          <w:sz w:val="24"/>
          <w:szCs w:val="24"/>
        </w:rPr>
        <w:t>-2</w:t>
      </w:r>
      <w:r w:rsidRPr="006C2F3F">
        <w:rPr>
          <w:rFonts w:ascii="Garamond" w:hAnsi="Garamond"/>
          <w:sz w:val="24"/>
          <w:szCs w:val="24"/>
        </w:rPr>
        <w:t>).</w:t>
      </w:r>
    </w:p>
    <w:p w14:paraId="72A18938" w14:textId="31366F86" w:rsidR="00C039D9" w:rsidRPr="00C039D9" w:rsidRDefault="00C039D9" w:rsidP="007E0E0A">
      <w:pPr>
        <w:spacing w:before="120" w:line="480" w:lineRule="auto"/>
        <w:ind w:firstLine="567"/>
        <w:rPr>
          <w:rFonts w:ascii="Garamond" w:hAnsi="Garamond"/>
          <w:sz w:val="24"/>
          <w:szCs w:val="24"/>
        </w:rPr>
      </w:pPr>
      <w:r w:rsidRPr="00C039D9">
        <w:rPr>
          <w:rFonts w:ascii="Garamond" w:hAnsi="Garamond"/>
          <w:sz w:val="24"/>
          <w:szCs w:val="24"/>
        </w:rPr>
        <w:t xml:space="preserve">Across the globe, the thermal buffering capacity of forests </w:t>
      </w:r>
      <w:proofErr w:type="gramStart"/>
      <w:r w:rsidRPr="00C039D9">
        <w:rPr>
          <w:rFonts w:ascii="Garamond" w:hAnsi="Garamond"/>
          <w:sz w:val="24"/>
          <w:szCs w:val="24"/>
        </w:rPr>
        <w:t>was always negatively correlated</w:t>
      </w:r>
      <w:proofErr w:type="gramEnd"/>
      <w:r w:rsidRPr="00C039D9">
        <w:rPr>
          <w:rFonts w:ascii="Garamond" w:hAnsi="Garamond"/>
          <w:sz w:val="24"/>
          <w:szCs w:val="24"/>
        </w:rPr>
        <w:t xml:space="preserve"> with the free-air temperature outside forests. Thermal buffering became more negative (i.e. lower temperatures in forests) as free-air temperature increased, and more positive (i.e. higher temperatures in forests) as free-air temperatures </w:t>
      </w:r>
      <w:r w:rsidRPr="006C2F3F">
        <w:rPr>
          <w:rFonts w:ascii="Garamond" w:hAnsi="Garamond"/>
          <w:sz w:val="24"/>
          <w:szCs w:val="24"/>
        </w:rPr>
        <w:t>decrea</w:t>
      </w:r>
      <w:r w:rsidR="00072109">
        <w:rPr>
          <w:rFonts w:ascii="Garamond" w:hAnsi="Garamond"/>
          <w:sz w:val="24"/>
          <w:szCs w:val="24"/>
        </w:rPr>
        <w:t>sed (Fig. 2a</w:t>
      </w:r>
      <w:r w:rsidRPr="006C2F3F">
        <w:rPr>
          <w:rFonts w:ascii="Garamond" w:hAnsi="Garamond"/>
          <w:sz w:val="24"/>
          <w:szCs w:val="24"/>
        </w:rPr>
        <w:t xml:space="preserve">, </w:t>
      </w:r>
      <w:r w:rsidR="00072109">
        <w:rPr>
          <w:rFonts w:ascii="Garamond" w:hAnsi="Garamond"/>
          <w:sz w:val="24"/>
          <w:szCs w:val="24"/>
        </w:rPr>
        <w:t>Supplementary</w:t>
      </w:r>
      <w:r w:rsidR="00072109" w:rsidRPr="006C2F3F">
        <w:rPr>
          <w:rFonts w:ascii="Garamond" w:hAnsi="Garamond"/>
          <w:sz w:val="24"/>
          <w:szCs w:val="24"/>
        </w:rPr>
        <w:t xml:space="preserve"> </w:t>
      </w:r>
      <w:r w:rsidR="005F7E0B" w:rsidRPr="006C2F3F">
        <w:rPr>
          <w:rFonts w:ascii="Garamond" w:hAnsi="Garamond"/>
          <w:sz w:val="24"/>
          <w:szCs w:val="24"/>
        </w:rPr>
        <w:t>Fig</w:t>
      </w:r>
      <w:r w:rsidR="005F7E0B">
        <w:rPr>
          <w:rFonts w:ascii="Garamond" w:hAnsi="Garamond"/>
          <w:sz w:val="24"/>
          <w:szCs w:val="24"/>
        </w:rPr>
        <w:t>s</w:t>
      </w:r>
      <w:r w:rsidR="005F7E0B" w:rsidRPr="006C2F3F">
        <w:rPr>
          <w:rFonts w:ascii="Garamond" w:hAnsi="Garamond"/>
          <w:sz w:val="24"/>
          <w:szCs w:val="24"/>
        </w:rPr>
        <w:t xml:space="preserve">. </w:t>
      </w:r>
      <w:r w:rsidR="00072109">
        <w:rPr>
          <w:rFonts w:ascii="Garamond" w:hAnsi="Garamond"/>
          <w:sz w:val="24"/>
          <w:szCs w:val="24"/>
        </w:rPr>
        <w:t>3-</w:t>
      </w:r>
      <w:r w:rsidR="005F7E0B">
        <w:rPr>
          <w:rFonts w:ascii="Garamond" w:hAnsi="Garamond"/>
          <w:sz w:val="24"/>
          <w:szCs w:val="24"/>
        </w:rPr>
        <w:t>4</w:t>
      </w:r>
      <w:r w:rsidRPr="006C2F3F">
        <w:rPr>
          <w:rFonts w:ascii="Garamond" w:hAnsi="Garamond"/>
          <w:sz w:val="24"/>
          <w:szCs w:val="24"/>
        </w:rPr>
        <w:t>). As a result, the cooling of mean and maximum</w:t>
      </w:r>
      <w:r w:rsidRPr="00C039D9">
        <w:rPr>
          <w:rFonts w:ascii="Garamond" w:hAnsi="Garamond"/>
          <w:sz w:val="24"/>
          <w:szCs w:val="24"/>
        </w:rPr>
        <w:t xml:space="preserve"> temperatures was highest in tropical forests while </w:t>
      </w:r>
      <w:r w:rsidRPr="00C039D9">
        <w:rPr>
          <w:rFonts w:ascii="Garamond" w:hAnsi="Garamond"/>
          <w:sz w:val="24"/>
          <w:szCs w:val="24"/>
        </w:rPr>
        <w:lastRenderedPageBreak/>
        <w:t xml:space="preserve">minimum temperatures </w:t>
      </w:r>
      <w:proofErr w:type="gramStart"/>
      <w:r w:rsidRPr="00C039D9">
        <w:rPr>
          <w:rFonts w:ascii="Garamond" w:hAnsi="Garamond"/>
          <w:sz w:val="24"/>
          <w:szCs w:val="24"/>
        </w:rPr>
        <w:t>were enhanced</w:t>
      </w:r>
      <w:proofErr w:type="gramEnd"/>
      <w:r w:rsidRPr="00C039D9">
        <w:rPr>
          <w:rFonts w:ascii="Garamond" w:hAnsi="Garamond"/>
          <w:sz w:val="24"/>
          <w:szCs w:val="24"/>
        </w:rPr>
        <w:t xml:space="preserve"> most in boreal forests, relative to the free-air temperature (</w:t>
      </w:r>
      <w:r w:rsidRPr="006C2F3F">
        <w:rPr>
          <w:rFonts w:ascii="Garamond" w:hAnsi="Garamond"/>
          <w:sz w:val="24"/>
          <w:szCs w:val="24"/>
        </w:rPr>
        <w:t xml:space="preserve">Fig. </w:t>
      </w:r>
      <w:r w:rsidR="00072109">
        <w:rPr>
          <w:rFonts w:ascii="Garamond" w:hAnsi="Garamond"/>
          <w:sz w:val="24"/>
          <w:szCs w:val="24"/>
        </w:rPr>
        <w:t>2b</w:t>
      </w:r>
      <w:r w:rsidRPr="00C039D9">
        <w:rPr>
          <w:rFonts w:ascii="Garamond" w:hAnsi="Garamond"/>
          <w:sz w:val="24"/>
          <w:szCs w:val="24"/>
        </w:rPr>
        <w:t>).</w:t>
      </w:r>
    </w:p>
    <w:p w14:paraId="3A1A2AAC" w14:textId="710D3D77" w:rsidR="00C039D9" w:rsidRPr="00C039D9" w:rsidRDefault="00C039D9" w:rsidP="007E0E0A">
      <w:pPr>
        <w:spacing w:before="120" w:line="480" w:lineRule="auto"/>
        <w:ind w:firstLine="567"/>
        <w:rPr>
          <w:rFonts w:ascii="Garamond" w:hAnsi="Garamond"/>
          <w:sz w:val="24"/>
          <w:szCs w:val="24"/>
        </w:rPr>
      </w:pPr>
      <w:proofErr w:type="gramStart"/>
      <w:r w:rsidRPr="00C039D9">
        <w:rPr>
          <w:rFonts w:ascii="Garamond" w:hAnsi="Garamond"/>
          <w:sz w:val="24"/>
          <w:szCs w:val="24"/>
        </w:rPr>
        <w:t xml:space="preserve">To specifically test for the effect of spatiotemporal changes in free-air temperatures (e.g. sampling of tropical </w:t>
      </w:r>
      <w:r w:rsidRPr="00C039D9">
        <w:rPr>
          <w:rFonts w:ascii="Garamond" w:hAnsi="Garamond"/>
          <w:i/>
          <w:sz w:val="24"/>
          <w:szCs w:val="24"/>
        </w:rPr>
        <w:t>vs</w:t>
      </w:r>
      <w:r w:rsidRPr="00C039D9">
        <w:rPr>
          <w:rFonts w:ascii="Garamond" w:hAnsi="Garamond"/>
          <w:sz w:val="24"/>
          <w:szCs w:val="24"/>
        </w:rPr>
        <w:t xml:space="preserve">. boreal forests, low </w:t>
      </w:r>
      <w:r w:rsidRPr="00C039D9">
        <w:rPr>
          <w:rFonts w:ascii="Garamond" w:hAnsi="Garamond"/>
          <w:i/>
          <w:sz w:val="24"/>
          <w:szCs w:val="24"/>
        </w:rPr>
        <w:t>vs</w:t>
      </w:r>
      <w:r w:rsidRPr="00C039D9">
        <w:rPr>
          <w:rFonts w:ascii="Garamond" w:hAnsi="Garamond"/>
          <w:sz w:val="24"/>
          <w:szCs w:val="24"/>
        </w:rPr>
        <w:t xml:space="preserve">. high elevations or warm </w:t>
      </w:r>
      <w:r w:rsidRPr="00C039D9">
        <w:rPr>
          <w:rFonts w:ascii="Garamond" w:hAnsi="Garamond"/>
          <w:i/>
          <w:sz w:val="24"/>
          <w:szCs w:val="24"/>
        </w:rPr>
        <w:t>vs</w:t>
      </w:r>
      <w:r w:rsidRPr="00C039D9">
        <w:rPr>
          <w:rFonts w:ascii="Garamond" w:hAnsi="Garamond"/>
          <w:sz w:val="24"/>
          <w:szCs w:val="24"/>
        </w:rPr>
        <w:t>. cold years) on the magnitude of buffering, we computed free-air temperature anomalies relative to the average conditions over the period 1970-2000 for each of the 98 study sites, and subsequently used it as a predictor variable instead of actual temperatures outside the forest reported in the original studies.</w:t>
      </w:r>
      <w:proofErr w:type="gramEnd"/>
      <w:r w:rsidRPr="00C039D9">
        <w:rPr>
          <w:rFonts w:ascii="Garamond" w:hAnsi="Garamond"/>
          <w:sz w:val="24"/>
          <w:szCs w:val="24"/>
        </w:rPr>
        <w:t xml:space="preserve"> The results are in line with those using raw temperature values rather than anomalies: the cooling effect on maximum and mean temperatures, as well as the warming effect on minimum temperatures, are consistent along the gradient of temperature anomalies, with very similar slope estimates compared to the models with actual free-ai</w:t>
      </w:r>
      <w:r w:rsidRPr="006C2F3F">
        <w:rPr>
          <w:rFonts w:ascii="Garamond" w:hAnsi="Garamond"/>
          <w:sz w:val="24"/>
          <w:szCs w:val="24"/>
        </w:rPr>
        <w:t>r temperatures (</w:t>
      </w:r>
      <w:r w:rsidR="00072109">
        <w:rPr>
          <w:rFonts w:ascii="Garamond" w:hAnsi="Garamond"/>
          <w:sz w:val="24"/>
          <w:szCs w:val="24"/>
        </w:rPr>
        <w:t>Supplementary</w:t>
      </w:r>
      <w:r w:rsidR="005F7E0B" w:rsidRPr="006C2F3F">
        <w:rPr>
          <w:rFonts w:ascii="Garamond" w:hAnsi="Garamond"/>
          <w:sz w:val="24"/>
          <w:szCs w:val="24"/>
        </w:rPr>
        <w:t xml:space="preserve"> Fig. </w:t>
      </w:r>
      <w:r w:rsidR="005F7E0B">
        <w:rPr>
          <w:rFonts w:ascii="Garamond" w:hAnsi="Garamond"/>
          <w:sz w:val="24"/>
          <w:szCs w:val="24"/>
        </w:rPr>
        <w:t>5</w:t>
      </w:r>
      <w:r w:rsidRPr="006C2F3F">
        <w:rPr>
          <w:rFonts w:ascii="Garamond" w:hAnsi="Garamond"/>
          <w:sz w:val="24"/>
          <w:szCs w:val="24"/>
        </w:rPr>
        <w:t>). Together, these results indicate that the thermal</w:t>
      </w:r>
      <w:r w:rsidRPr="00C039D9">
        <w:rPr>
          <w:rFonts w:ascii="Garamond" w:hAnsi="Garamond"/>
          <w:sz w:val="24"/>
          <w:szCs w:val="24"/>
        </w:rPr>
        <w:t xml:space="preserve"> buffering capacity of forests across the globe may translate into lower warming in the forest understory compared to warming trends using weather-station data from non-forested areas.</w:t>
      </w:r>
      <w:r w:rsidRPr="00C039D9">
        <w:rPr>
          <w:rFonts w:ascii="Garamond" w:hAnsi="Garamond"/>
        </w:rPr>
        <w:t xml:space="preserve"> </w:t>
      </w:r>
      <w:r w:rsidRPr="00C039D9">
        <w:rPr>
          <w:rFonts w:ascii="Garamond" w:hAnsi="Garamond"/>
          <w:sz w:val="24"/>
          <w:szCs w:val="24"/>
        </w:rPr>
        <w:t>Forests across the globe are thus effectively serving as thermal insulator, with strong evidence that buffering can reduce the severity of climate change impacts on forest ecosystems.</w:t>
      </w:r>
    </w:p>
    <w:p w14:paraId="18E3CFBE" w14:textId="1112A230" w:rsidR="00C039D9" w:rsidRPr="00C039D9" w:rsidRDefault="00C039D9" w:rsidP="007E0E0A">
      <w:pPr>
        <w:spacing w:before="120" w:line="480" w:lineRule="auto"/>
        <w:ind w:firstLine="567"/>
        <w:rPr>
          <w:rFonts w:ascii="Garamond" w:hAnsi="Garamond"/>
          <w:b/>
          <w:sz w:val="24"/>
          <w:szCs w:val="24"/>
        </w:rPr>
      </w:pPr>
      <w:r w:rsidRPr="00C039D9">
        <w:rPr>
          <w:rFonts w:ascii="Garamond" w:hAnsi="Garamond"/>
          <w:sz w:val="24"/>
          <w:szCs w:val="24"/>
        </w:rPr>
        <w:t>In addition to spatiotemporal variability, we also tested for additional factors that might explain some of the variation among studies in the magnitude of temperature buffering, such as forest density and composition (evergreen, mixed or deciduous) or the height of the temperature sensors (e.g. aboveground or belowground) (</w:t>
      </w:r>
      <w:r w:rsidR="00072109">
        <w:rPr>
          <w:rFonts w:ascii="Garamond" w:hAnsi="Garamond"/>
          <w:sz w:val="24"/>
          <w:szCs w:val="24"/>
        </w:rPr>
        <w:t>Supplementary</w:t>
      </w:r>
      <w:r w:rsidR="00072109" w:rsidRPr="006C2F3F">
        <w:rPr>
          <w:rFonts w:ascii="Garamond" w:hAnsi="Garamond"/>
          <w:sz w:val="24"/>
          <w:szCs w:val="24"/>
        </w:rPr>
        <w:t xml:space="preserve"> </w:t>
      </w:r>
      <w:r w:rsidR="005F7E0B" w:rsidRPr="006C2F3F">
        <w:rPr>
          <w:rFonts w:ascii="Garamond" w:hAnsi="Garamond"/>
          <w:sz w:val="24"/>
          <w:szCs w:val="24"/>
        </w:rPr>
        <w:t>Fig</w:t>
      </w:r>
      <w:r w:rsidR="005F7E0B">
        <w:rPr>
          <w:rFonts w:ascii="Garamond" w:hAnsi="Garamond"/>
          <w:sz w:val="24"/>
          <w:szCs w:val="24"/>
        </w:rPr>
        <w:t>s</w:t>
      </w:r>
      <w:r w:rsidR="005F7E0B" w:rsidRPr="006C2F3F">
        <w:rPr>
          <w:rFonts w:ascii="Garamond" w:hAnsi="Garamond"/>
          <w:sz w:val="24"/>
          <w:szCs w:val="24"/>
        </w:rPr>
        <w:t xml:space="preserve">. </w:t>
      </w:r>
      <w:r w:rsidR="00072109">
        <w:rPr>
          <w:rFonts w:ascii="Garamond" w:hAnsi="Garamond"/>
          <w:sz w:val="24"/>
          <w:szCs w:val="24"/>
        </w:rPr>
        <w:t>6-</w:t>
      </w:r>
      <w:r w:rsidR="005F7E0B">
        <w:rPr>
          <w:rFonts w:ascii="Garamond" w:hAnsi="Garamond"/>
          <w:sz w:val="24"/>
          <w:szCs w:val="24"/>
        </w:rPr>
        <w:t>9</w:t>
      </w:r>
      <w:r w:rsidRPr="00C039D9">
        <w:rPr>
          <w:rFonts w:ascii="Garamond" w:hAnsi="Garamond"/>
          <w:sz w:val="24"/>
          <w:szCs w:val="24"/>
        </w:rPr>
        <w:t xml:space="preserve">). Sensor height and forest structure indeed </w:t>
      </w:r>
      <w:proofErr w:type="gramStart"/>
      <w:r w:rsidRPr="00C039D9">
        <w:rPr>
          <w:rFonts w:ascii="Garamond" w:hAnsi="Garamond"/>
          <w:sz w:val="24"/>
          <w:szCs w:val="24"/>
        </w:rPr>
        <w:t>impacted</w:t>
      </w:r>
      <w:proofErr w:type="gramEnd"/>
      <w:r w:rsidRPr="00C039D9">
        <w:rPr>
          <w:rFonts w:ascii="Garamond" w:hAnsi="Garamond"/>
          <w:sz w:val="24"/>
          <w:szCs w:val="24"/>
        </w:rPr>
        <w:t xml:space="preserve"> the degree of buffering. Higher forest density (quantified by canopy cover, basal area, leaf area index or stem density) resulted in stronger buffering of maximal temperatures but not of minimum nor mean temperatures, although the effect was weak and most </w:t>
      </w:r>
      <w:r w:rsidRPr="00C039D9">
        <w:rPr>
          <w:rFonts w:ascii="Garamond" w:hAnsi="Garamond"/>
          <w:sz w:val="24"/>
          <w:szCs w:val="24"/>
        </w:rPr>
        <w:lastRenderedPageBreak/>
        <w:t xml:space="preserve">pronounced for temperatures recorded during the growing </w:t>
      </w:r>
      <w:r w:rsidRPr="006C2F3F">
        <w:rPr>
          <w:rFonts w:ascii="Garamond" w:hAnsi="Garamond"/>
          <w:sz w:val="24"/>
          <w:szCs w:val="24"/>
        </w:rPr>
        <w:t>season (</w:t>
      </w:r>
      <w:r w:rsidR="00072109">
        <w:rPr>
          <w:rFonts w:ascii="Garamond" w:hAnsi="Garamond"/>
          <w:sz w:val="24"/>
          <w:szCs w:val="24"/>
        </w:rPr>
        <w:t>Supplementary</w:t>
      </w:r>
      <w:r w:rsidR="00072109" w:rsidRPr="006C2F3F">
        <w:rPr>
          <w:rFonts w:ascii="Garamond" w:hAnsi="Garamond"/>
          <w:sz w:val="24"/>
          <w:szCs w:val="24"/>
        </w:rPr>
        <w:t xml:space="preserve"> </w:t>
      </w:r>
      <w:r w:rsidR="005F7E0B" w:rsidRPr="006C2F3F">
        <w:rPr>
          <w:rFonts w:ascii="Garamond" w:hAnsi="Garamond"/>
          <w:sz w:val="24"/>
          <w:szCs w:val="24"/>
        </w:rPr>
        <w:t xml:space="preserve">Fig. </w:t>
      </w:r>
      <w:r w:rsidR="005F7E0B">
        <w:rPr>
          <w:rFonts w:ascii="Garamond" w:hAnsi="Garamond"/>
          <w:sz w:val="24"/>
          <w:szCs w:val="24"/>
        </w:rPr>
        <w:t>8</w:t>
      </w:r>
      <w:r w:rsidRPr="006C2F3F">
        <w:rPr>
          <w:rFonts w:ascii="Garamond" w:hAnsi="Garamond"/>
          <w:sz w:val="24"/>
          <w:szCs w:val="24"/>
        </w:rPr>
        <w:t xml:space="preserve">). This </w:t>
      </w:r>
      <w:proofErr w:type="gramStart"/>
      <w:r w:rsidRPr="006C2F3F">
        <w:rPr>
          <w:rFonts w:ascii="Garamond" w:hAnsi="Garamond"/>
          <w:sz w:val="24"/>
          <w:szCs w:val="24"/>
        </w:rPr>
        <w:t>is expected</w:t>
      </w:r>
      <w:proofErr w:type="gramEnd"/>
      <w:r w:rsidRPr="006C2F3F">
        <w:rPr>
          <w:rFonts w:ascii="Garamond" w:hAnsi="Garamond"/>
          <w:sz w:val="24"/>
          <w:szCs w:val="24"/>
        </w:rPr>
        <w:t xml:space="preserve"> given that denser forests reduce air mixing and radiati</w:t>
      </w:r>
      <w:r w:rsidRPr="00C039D9">
        <w:rPr>
          <w:rFonts w:ascii="Garamond" w:hAnsi="Garamond"/>
          <w:sz w:val="24"/>
          <w:szCs w:val="24"/>
        </w:rPr>
        <w:t>on reaching the forest floor. Surprisingly, the type of dominant tree species (evergreen, deciduous or mixed) did not affect the magnitude of buffering.</w:t>
      </w:r>
    </w:p>
    <w:p w14:paraId="76A57BE5" w14:textId="50DB8A86" w:rsidR="00C039D9" w:rsidRPr="00C039D9" w:rsidRDefault="00C039D9" w:rsidP="007E0E0A">
      <w:pPr>
        <w:spacing w:before="120" w:line="480" w:lineRule="auto"/>
        <w:ind w:firstLine="567"/>
        <w:rPr>
          <w:rFonts w:ascii="Garamond" w:hAnsi="Garamond"/>
          <w:sz w:val="24"/>
          <w:szCs w:val="24"/>
        </w:rPr>
      </w:pPr>
      <w:proofErr w:type="spellStart"/>
      <w:r w:rsidRPr="00C039D9">
        <w:rPr>
          <w:rFonts w:ascii="Garamond" w:hAnsi="Garamond"/>
          <w:sz w:val="24"/>
          <w:szCs w:val="24"/>
        </w:rPr>
        <w:t>Paleoecological</w:t>
      </w:r>
      <w:proofErr w:type="spellEnd"/>
      <w:r w:rsidRPr="00C039D9">
        <w:rPr>
          <w:rFonts w:ascii="Garamond" w:hAnsi="Garamond"/>
          <w:sz w:val="24"/>
          <w:szCs w:val="24"/>
        </w:rPr>
        <w:t xml:space="preserve"> records show that temperature changes of greater magnitude and rate have stronger biological consequences</w:t>
      </w:r>
      <w:r w:rsidR="00447A9E" w:rsidRPr="00726BB5">
        <w:rPr>
          <w:rFonts w:ascii="Garamond" w:hAnsi="Garamond"/>
          <w:sz w:val="24"/>
          <w:szCs w:val="24"/>
          <w:vertAlign w:val="superscript"/>
        </w:rPr>
        <w:t>5, 24</w:t>
      </w:r>
      <w:r w:rsidRPr="00C039D9">
        <w:rPr>
          <w:rFonts w:ascii="Garamond" w:hAnsi="Garamond"/>
          <w:sz w:val="24"/>
          <w:szCs w:val="24"/>
        </w:rPr>
        <w:t xml:space="preserve">. Here we have shown that microclimate buffering in forests has the potential </w:t>
      </w:r>
      <w:proofErr w:type="gramStart"/>
      <w:r w:rsidRPr="00C039D9">
        <w:rPr>
          <w:rFonts w:ascii="Garamond" w:hAnsi="Garamond"/>
          <w:sz w:val="24"/>
          <w:szCs w:val="24"/>
        </w:rPr>
        <w:t>to partly offset</w:t>
      </w:r>
      <w:proofErr w:type="gramEnd"/>
      <w:r w:rsidRPr="00C039D9">
        <w:rPr>
          <w:rFonts w:ascii="Garamond" w:hAnsi="Garamond"/>
          <w:sz w:val="24"/>
          <w:szCs w:val="24"/>
        </w:rPr>
        <w:t xml:space="preserve"> the warming due to anthropogenic climate change, effectively reducing the severity of impacts due to heating of the atmosphere. As such, closed forest canopies might provide a line of </w:t>
      </w:r>
      <w:proofErr w:type="spellStart"/>
      <w:r w:rsidRPr="00C039D9">
        <w:rPr>
          <w:rFonts w:ascii="Garamond" w:hAnsi="Garamond"/>
          <w:sz w:val="24"/>
          <w:szCs w:val="24"/>
        </w:rPr>
        <w:t>defense</w:t>
      </w:r>
      <w:proofErr w:type="spellEnd"/>
      <w:r w:rsidRPr="00C039D9">
        <w:rPr>
          <w:rFonts w:ascii="Garamond" w:hAnsi="Garamond"/>
          <w:sz w:val="24"/>
          <w:szCs w:val="24"/>
        </w:rPr>
        <w:t xml:space="preserve"> against the impacts of current and future warming on the ecological processes that influence forest ecosystems (e.g. demography and community reshuffling, tree regeneration, litter decomposition and soil water and nutrient cycling). For example, advanced timing of tree leaf-out due to warming may enhance microclimate cooling of the forest </w:t>
      </w:r>
      <w:proofErr w:type="gramStart"/>
      <w:r w:rsidRPr="00C039D9">
        <w:rPr>
          <w:rFonts w:ascii="Garamond" w:hAnsi="Garamond"/>
          <w:sz w:val="24"/>
          <w:szCs w:val="24"/>
        </w:rPr>
        <w:t>understory which</w:t>
      </w:r>
      <w:proofErr w:type="gramEnd"/>
      <w:r w:rsidRPr="00C039D9">
        <w:rPr>
          <w:rFonts w:ascii="Garamond" w:hAnsi="Garamond"/>
          <w:sz w:val="24"/>
          <w:szCs w:val="24"/>
        </w:rPr>
        <w:t xml:space="preserve">, in turn, influences spring-developing, </w:t>
      </w:r>
      <w:proofErr w:type="spellStart"/>
      <w:r w:rsidRPr="00C039D9">
        <w:rPr>
          <w:rFonts w:ascii="Garamond" w:hAnsi="Garamond"/>
          <w:sz w:val="24"/>
          <w:szCs w:val="24"/>
        </w:rPr>
        <w:t>thermophilous</w:t>
      </w:r>
      <w:proofErr w:type="spellEnd"/>
      <w:r w:rsidRPr="00C039D9">
        <w:rPr>
          <w:rFonts w:ascii="Garamond" w:hAnsi="Garamond"/>
          <w:sz w:val="24"/>
          <w:szCs w:val="24"/>
        </w:rPr>
        <w:t xml:space="preserve"> species</w:t>
      </w:r>
      <w:r w:rsidR="00447A9E">
        <w:rPr>
          <w:rFonts w:ascii="Garamond" w:hAnsi="Garamond"/>
          <w:sz w:val="24"/>
          <w:szCs w:val="24"/>
        </w:rPr>
        <w:t xml:space="preserve"> such as butterflies</w:t>
      </w:r>
      <w:r w:rsidR="00726BB5" w:rsidRPr="00726BB5">
        <w:rPr>
          <w:rFonts w:ascii="Garamond" w:hAnsi="Garamond"/>
          <w:sz w:val="24"/>
          <w:szCs w:val="24"/>
          <w:vertAlign w:val="superscript"/>
        </w:rPr>
        <w:t>25</w:t>
      </w:r>
      <w:r w:rsidRPr="00C039D9">
        <w:rPr>
          <w:rFonts w:ascii="Garamond" w:hAnsi="Garamond"/>
          <w:sz w:val="24"/>
          <w:szCs w:val="24"/>
        </w:rPr>
        <w:t>.</w:t>
      </w:r>
    </w:p>
    <w:p w14:paraId="458EF228" w14:textId="7A15A920" w:rsidR="00C039D9" w:rsidRPr="00C039D9" w:rsidRDefault="00C039D9" w:rsidP="007E0E0A">
      <w:pPr>
        <w:spacing w:before="120" w:line="480" w:lineRule="auto"/>
        <w:ind w:firstLine="567"/>
        <w:rPr>
          <w:rFonts w:ascii="Garamond" w:hAnsi="Garamond"/>
          <w:sz w:val="24"/>
          <w:szCs w:val="24"/>
        </w:rPr>
      </w:pPr>
      <w:r w:rsidRPr="00C039D9">
        <w:rPr>
          <w:rFonts w:ascii="Garamond" w:hAnsi="Garamond"/>
          <w:sz w:val="24"/>
          <w:szCs w:val="24"/>
        </w:rPr>
        <w:t>Our results underpin a neglected function of forests: they demonstrate a buffering of within-forest temperatures by tree canopies that is of greater magnitude than the global warming of land and ocean temperatures over the past century</w:t>
      </w:r>
      <w:r w:rsidR="006D1F99">
        <w:rPr>
          <w:rFonts w:ascii="Garamond" w:hAnsi="Garamond"/>
          <w:sz w:val="24"/>
          <w:szCs w:val="24"/>
        </w:rPr>
        <w:t xml:space="preserve"> (~0.85 °C</w:t>
      </w:r>
      <w:r w:rsidR="00447A9E">
        <w:rPr>
          <w:rFonts w:ascii="Garamond" w:hAnsi="Garamond"/>
          <w:sz w:val="24"/>
          <w:szCs w:val="24"/>
        </w:rPr>
        <w:t>, ref. 4</w:t>
      </w:r>
      <w:r w:rsidRPr="00B42CF5">
        <w:rPr>
          <w:rFonts w:ascii="Garamond" w:hAnsi="Garamond"/>
          <w:sz w:val="24"/>
          <w:szCs w:val="24"/>
        </w:rPr>
        <w:t>)</w:t>
      </w:r>
      <w:r w:rsidRPr="00C039D9">
        <w:rPr>
          <w:rFonts w:ascii="Garamond" w:hAnsi="Garamond"/>
          <w:sz w:val="24"/>
          <w:szCs w:val="24"/>
        </w:rPr>
        <w:t xml:space="preserve"> and also the warming of regional surface temperatures following deforestation</w:t>
      </w:r>
      <w:r w:rsidR="00447A9E">
        <w:rPr>
          <w:rFonts w:ascii="Garamond" w:hAnsi="Garamond"/>
          <w:sz w:val="24"/>
          <w:szCs w:val="24"/>
        </w:rPr>
        <w:t xml:space="preserve"> </w:t>
      </w:r>
      <w:r w:rsidRPr="00C039D9">
        <w:rPr>
          <w:rFonts w:ascii="Garamond" w:hAnsi="Garamond"/>
          <w:sz w:val="24"/>
          <w:szCs w:val="24"/>
        </w:rPr>
        <w:t>(usually &lt; 1 °C</w:t>
      </w:r>
      <w:r w:rsidR="00447A9E">
        <w:rPr>
          <w:rFonts w:ascii="Garamond" w:hAnsi="Garamond"/>
          <w:sz w:val="24"/>
          <w:szCs w:val="24"/>
        </w:rPr>
        <w:t>, ref. 26</w:t>
      </w:r>
      <w:r w:rsidRPr="00C039D9">
        <w:rPr>
          <w:rFonts w:ascii="Garamond" w:hAnsi="Garamond"/>
          <w:sz w:val="24"/>
          <w:szCs w:val="24"/>
        </w:rPr>
        <w:t>). Forest canopies serve as thermal insulating layer, likely offsetting the impacts of anthropogenic climate change in the understory, where a large share of forest biodiversity resides</w:t>
      </w:r>
      <w:r w:rsidR="006D1F99">
        <w:rPr>
          <w:rFonts w:ascii="Garamond" w:hAnsi="Garamond"/>
          <w:sz w:val="24"/>
          <w:szCs w:val="24"/>
        </w:rPr>
        <w:t xml:space="preserve"> and key ecosystem processes take place</w:t>
      </w:r>
      <w:r w:rsidR="00447A9E" w:rsidRPr="00726BB5">
        <w:rPr>
          <w:rFonts w:ascii="Garamond" w:hAnsi="Garamond"/>
          <w:sz w:val="24"/>
          <w:szCs w:val="24"/>
          <w:vertAlign w:val="superscript"/>
        </w:rPr>
        <w:t>21, 22</w:t>
      </w:r>
      <w:r w:rsidRPr="00C039D9">
        <w:rPr>
          <w:rFonts w:ascii="Garamond" w:hAnsi="Garamond"/>
          <w:sz w:val="24"/>
          <w:szCs w:val="24"/>
        </w:rPr>
        <w:t>. It is thus essential to incorporate microclimates into biodiversity and climate science as well as into forest management and policy. As forest loss, degradation and conversion to monoculture crops continues</w:t>
      </w:r>
      <w:r w:rsidR="00447A9E" w:rsidRPr="00726BB5">
        <w:rPr>
          <w:rFonts w:ascii="Garamond" w:hAnsi="Garamond"/>
          <w:sz w:val="24"/>
          <w:szCs w:val="24"/>
          <w:vertAlign w:val="superscript"/>
        </w:rPr>
        <w:t>27, 28</w:t>
      </w:r>
      <w:r w:rsidRPr="00C039D9">
        <w:rPr>
          <w:rFonts w:ascii="Garamond" w:hAnsi="Garamond"/>
          <w:sz w:val="24"/>
          <w:szCs w:val="24"/>
        </w:rPr>
        <w:t xml:space="preserve">, human land use might undermine ecosystems’ natural capacity to mediate climate warming (a positive feedback). Such feedbacks to climate systems may be further </w:t>
      </w:r>
      <w:r w:rsidRPr="00C039D9">
        <w:rPr>
          <w:rFonts w:ascii="Garamond" w:hAnsi="Garamond"/>
          <w:sz w:val="24"/>
          <w:szCs w:val="24"/>
        </w:rPr>
        <w:lastRenderedPageBreak/>
        <w:t xml:space="preserve">exacerbated via effects of microclimates on soil </w:t>
      </w:r>
      <w:proofErr w:type="gramStart"/>
      <w:r w:rsidRPr="00C039D9">
        <w:rPr>
          <w:rFonts w:ascii="Garamond" w:hAnsi="Garamond"/>
          <w:sz w:val="24"/>
          <w:szCs w:val="24"/>
        </w:rPr>
        <w:t>CO</w:t>
      </w:r>
      <w:r w:rsidRPr="00C039D9">
        <w:rPr>
          <w:rFonts w:ascii="Garamond" w:hAnsi="Garamond"/>
          <w:sz w:val="24"/>
          <w:szCs w:val="24"/>
          <w:vertAlign w:val="subscript"/>
        </w:rPr>
        <w:t>2</w:t>
      </w:r>
      <w:r w:rsidRPr="00C039D9">
        <w:rPr>
          <w:rFonts w:ascii="Garamond" w:hAnsi="Garamond"/>
          <w:sz w:val="24"/>
          <w:szCs w:val="24"/>
        </w:rPr>
        <w:t xml:space="preserve"> and CH</w:t>
      </w:r>
      <w:r w:rsidRPr="00C039D9">
        <w:rPr>
          <w:rFonts w:ascii="Garamond" w:hAnsi="Garamond"/>
          <w:sz w:val="24"/>
          <w:szCs w:val="24"/>
          <w:vertAlign w:val="subscript"/>
        </w:rPr>
        <w:t>4</w:t>
      </w:r>
      <w:r w:rsidRPr="00C039D9">
        <w:rPr>
          <w:rFonts w:ascii="Garamond" w:hAnsi="Garamond"/>
          <w:sz w:val="24"/>
          <w:szCs w:val="24"/>
        </w:rPr>
        <w:t xml:space="preserve"> fluxes</w:t>
      </w:r>
      <w:proofErr w:type="gramEnd"/>
      <w:r w:rsidRPr="00C039D9">
        <w:rPr>
          <w:rFonts w:ascii="Garamond" w:hAnsi="Garamond"/>
          <w:sz w:val="24"/>
          <w:szCs w:val="24"/>
          <w:vertAlign w:val="superscript"/>
        </w:rPr>
        <w:t xml:space="preserve"> </w:t>
      </w:r>
      <w:r w:rsidRPr="00C039D9">
        <w:rPr>
          <w:rFonts w:ascii="Garamond" w:hAnsi="Garamond"/>
          <w:sz w:val="24"/>
          <w:szCs w:val="24"/>
        </w:rPr>
        <w:t>and sub-canopy evapotranspiration rates</w:t>
      </w:r>
      <w:r w:rsidR="00447A9E" w:rsidRPr="00726BB5">
        <w:rPr>
          <w:rFonts w:ascii="Garamond" w:hAnsi="Garamond"/>
          <w:sz w:val="24"/>
          <w:szCs w:val="24"/>
          <w:vertAlign w:val="superscript"/>
        </w:rPr>
        <w:t>29</w:t>
      </w:r>
      <w:r w:rsidRPr="00C039D9">
        <w:rPr>
          <w:rFonts w:ascii="Garamond" w:hAnsi="Garamond"/>
          <w:sz w:val="24"/>
          <w:szCs w:val="24"/>
        </w:rPr>
        <w:t>.</w:t>
      </w:r>
    </w:p>
    <w:p w14:paraId="6EE48B5C" w14:textId="55CC127B" w:rsidR="00726BB5" w:rsidRDefault="00C039D9" w:rsidP="00726BB5">
      <w:pPr>
        <w:spacing w:before="120" w:line="480" w:lineRule="auto"/>
        <w:ind w:firstLine="567"/>
        <w:rPr>
          <w:rFonts w:ascii="Garamond" w:eastAsia="Times New Roman" w:hAnsi="Garamond" w:cs="Times New Roman"/>
          <w:b/>
          <w:bCs/>
          <w:kern w:val="32"/>
          <w:sz w:val="24"/>
          <w:szCs w:val="24"/>
          <w:lang w:val="en-US"/>
        </w:rPr>
      </w:pPr>
      <w:r w:rsidRPr="00C039D9">
        <w:rPr>
          <w:rFonts w:ascii="Garamond" w:hAnsi="Garamond"/>
          <w:sz w:val="24"/>
          <w:szCs w:val="24"/>
        </w:rPr>
        <w:t xml:space="preserve">Advances in studies of micro- vs. macroclimate change </w:t>
      </w:r>
      <w:proofErr w:type="gramStart"/>
      <w:r w:rsidRPr="00C039D9">
        <w:rPr>
          <w:rFonts w:ascii="Garamond" w:hAnsi="Garamond"/>
          <w:sz w:val="24"/>
          <w:szCs w:val="24"/>
        </w:rPr>
        <w:t>have thus far been limited</w:t>
      </w:r>
      <w:proofErr w:type="gramEnd"/>
      <w:r w:rsidRPr="00C039D9">
        <w:rPr>
          <w:rFonts w:ascii="Garamond" w:hAnsi="Garamond"/>
          <w:sz w:val="24"/>
          <w:szCs w:val="24"/>
        </w:rPr>
        <w:t xml:space="preserve"> by the availability of suitable spatial data to model and map small-scale heterogeneity of microclimate conditions</w:t>
      </w:r>
      <w:r w:rsidR="00447A9E" w:rsidRPr="00726BB5">
        <w:rPr>
          <w:rFonts w:ascii="Garamond" w:hAnsi="Garamond"/>
          <w:sz w:val="24"/>
          <w:szCs w:val="24"/>
          <w:vertAlign w:val="superscript"/>
        </w:rPr>
        <w:t>10-17</w:t>
      </w:r>
      <w:r w:rsidRPr="00C039D9">
        <w:rPr>
          <w:rFonts w:ascii="Garamond" w:hAnsi="Garamond"/>
          <w:sz w:val="24"/>
          <w:szCs w:val="24"/>
        </w:rPr>
        <w:t xml:space="preserve">. Our global analysis shows the importance of forests in moderating climate warming, and the next step will be to incorporate fine-grained thermal variability into bioclimatic </w:t>
      </w:r>
      <w:proofErr w:type="spellStart"/>
      <w:r w:rsidRPr="00C039D9">
        <w:rPr>
          <w:rFonts w:ascii="Garamond" w:hAnsi="Garamond"/>
          <w:sz w:val="24"/>
          <w:szCs w:val="24"/>
        </w:rPr>
        <w:t>modeling</w:t>
      </w:r>
      <w:proofErr w:type="spellEnd"/>
      <w:r w:rsidRPr="00C039D9">
        <w:rPr>
          <w:rFonts w:ascii="Garamond" w:hAnsi="Garamond"/>
          <w:sz w:val="24"/>
          <w:szCs w:val="24"/>
        </w:rPr>
        <w:t xml:space="preserve"> of future species demography and distributions</w:t>
      </w:r>
      <w:r w:rsidR="00447A9E" w:rsidRPr="00726BB5">
        <w:rPr>
          <w:rFonts w:ascii="Garamond" w:hAnsi="Garamond"/>
          <w:sz w:val="24"/>
          <w:szCs w:val="24"/>
          <w:vertAlign w:val="superscript"/>
        </w:rPr>
        <w:t>14-17</w:t>
      </w:r>
      <w:r w:rsidRPr="00C039D9">
        <w:rPr>
          <w:rFonts w:ascii="Garamond" w:hAnsi="Garamond"/>
          <w:sz w:val="24"/>
          <w:szCs w:val="24"/>
        </w:rPr>
        <w:t>. Our findings underpin that well-quantified microclimates are key to improving predictions and assist management decisions. Forest managers and policy makers alike can potentially exploit microclimate buffering as a regulating service when developing mitigation and adaptation plans to safeguard forest biodiversity and functioning as well as human well-being in a future, warmer climate.</w:t>
      </w:r>
      <w:r w:rsidR="00726BB5">
        <w:rPr>
          <w:rFonts w:ascii="Garamond" w:hAnsi="Garamond"/>
        </w:rPr>
        <w:br w:type="page"/>
      </w:r>
    </w:p>
    <w:p w14:paraId="5ABD3173" w14:textId="418037AC" w:rsidR="005F7E0B" w:rsidRPr="009961A6" w:rsidRDefault="003E778B" w:rsidP="005F7E0B">
      <w:pPr>
        <w:pStyle w:val="SMHeading"/>
        <w:spacing w:line="480" w:lineRule="auto"/>
        <w:rPr>
          <w:rFonts w:ascii="Garamond" w:hAnsi="Garamond"/>
        </w:rPr>
      </w:pPr>
      <w:r>
        <w:rPr>
          <w:rFonts w:ascii="Garamond" w:hAnsi="Garamond"/>
        </w:rPr>
        <w:lastRenderedPageBreak/>
        <w:t>M</w:t>
      </w:r>
      <w:r w:rsidR="005F7E0B" w:rsidRPr="009961A6">
        <w:rPr>
          <w:rFonts w:ascii="Garamond" w:hAnsi="Garamond"/>
        </w:rPr>
        <w:t>ethods</w:t>
      </w:r>
    </w:p>
    <w:p w14:paraId="271EE3D1" w14:textId="77777777" w:rsidR="005F7E0B" w:rsidRPr="009961A6" w:rsidRDefault="005F7E0B" w:rsidP="005F7E0B">
      <w:pPr>
        <w:pStyle w:val="SMText"/>
        <w:spacing w:line="480" w:lineRule="auto"/>
        <w:ind w:firstLine="0"/>
        <w:rPr>
          <w:rFonts w:ascii="Garamond" w:hAnsi="Garamond"/>
          <w:szCs w:val="24"/>
          <w:u w:val="single"/>
        </w:rPr>
      </w:pPr>
      <w:r w:rsidRPr="009961A6">
        <w:rPr>
          <w:rFonts w:ascii="Garamond" w:hAnsi="Garamond"/>
          <w:szCs w:val="24"/>
          <w:u w:val="single"/>
        </w:rPr>
        <w:t>Literature search and data extraction</w:t>
      </w:r>
    </w:p>
    <w:p w14:paraId="67169700" w14:textId="249E9DD1" w:rsidR="005F7E0B" w:rsidRPr="009961A6" w:rsidRDefault="005F7E0B" w:rsidP="005F7E0B">
      <w:pPr>
        <w:spacing w:line="480" w:lineRule="auto"/>
        <w:jc w:val="both"/>
        <w:rPr>
          <w:rFonts w:ascii="Garamond" w:hAnsi="Garamond"/>
          <w:sz w:val="24"/>
          <w:szCs w:val="24"/>
        </w:rPr>
      </w:pPr>
      <w:r w:rsidRPr="009961A6">
        <w:rPr>
          <w:rFonts w:ascii="Garamond" w:hAnsi="Garamond"/>
          <w:sz w:val="24"/>
          <w:szCs w:val="24"/>
        </w:rPr>
        <w:t xml:space="preserve">We </w:t>
      </w:r>
      <w:r w:rsidRPr="003E778B">
        <w:rPr>
          <w:rFonts w:ascii="Garamond" w:hAnsi="Garamond"/>
          <w:sz w:val="24"/>
          <w:szCs w:val="24"/>
        </w:rPr>
        <w:t>performed a literature search on ISI</w:t>
      </w:r>
      <w:r w:rsidRPr="009961A6">
        <w:rPr>
          <w:rFonts w:ascii="Garamond" w:hAnsi="Garamond"/>
          <w:sz w:val="24"/>
          <w:szCs w:val="24"/>
        </w:rPr>
        <w:t xml:space="preserve"> Web of Science to compile suitable published studies assessing the thermal buffering capacity of forest ecosystems. This search was updated until 15 June 2017 and performed by each of three authors (PDF, FZ, JL) independently, using keywords such as</w:t>
      </w:r>
      <w:r w:rsidRPr="009961A6">
        <w:rPr>
          <w:rFonts w:ascii="Garamond" w:hAnsi="Garamond"/>
          <w:color w:val="000000"/>
          <w:sz w:val="24"/>
          <w:szCs w:val="24"/>
        </w:rPr>
        <w:t xml:space="preserve"> </w:t>
      </w:r>
      <w:proofErr w:type="spellStart"/>
      <w:r w:rsidRPr="009961A6">
        <w:rPr>
          <w:rFonts w:ascii="Garamond" w:hAnsi="Garamond"/>
          <w:color w:val="000000"/>
          <w:sz w:val="24"/>
          <w:szCs w:val="24"/>
        </w:rPr>
        <w:t>microclimat</w:t>
      </w:r>
      <w:proofErr w:type="spellEnd"/>
      <w:r w:rsidRPr="009961A6">
        <w:rPr>
          <w:rFonts w:ascii="Garamond" w:hAnsi="Garamond"/>
          <w:color w:val="000000"/>
          <w:sz w:val="24"/>
          <w:szCs w:val="24"/>
        </w:rPr>
        <w:t xml:space="preserve">*, </w:t>
      </w:r>
      <w:proofErr w:type="spellStart"/>
      <w:r w:rsidRPr="009961A6">
        <w:rPr>
          <w:rFonts w:ascii="Garamond" w:hAnsi="Garamond"/>
          <w:color w:val="000000"/>
          <w:sz w:val="24"/>
          <w:szCs w:val="24"/>
        </w:rPr>
        <w:t>microrefug</w:t>
      </w:r>
      <w:proofErr w:type="spellEnd"/>
      <w:r w:rsidRPr="009961A6">
        <w:rPr>
          <w:rFonts w:ascii="Garamond" w:hAnsi="Garamond"/>
          <w:color w:val="000000"/>
          <w:sz w:val="24"/>
          <w:szCs w:val="24"/>
        </w:rPr>
        <w:t xml:space="preserve">*, microhabitat*, forest*, temperature* and buffer*. The combined number of potentially suitable papers found by these three independent searches was 706. We then screened the titles and abstracts to find studies </w:t>
      </w:r>
      <w:r w:rsidRPr="009961A6">
        <w:rPr>
          <w:rFonts w:ascii="Garamond" w:hAnsi="Garamond"/>
          <w:sz w:val="24"/>
          <w:szCs w:val="24"/>
        </w:rPr>
        <w:t xml:space="preserve">that potentially met our requirements for data extraction (see the next paragraph). We considered forest microclimates to represent the suite of climatic conditions measured in localized areas near the ground and within the forest understory (below tree canopies). Microclimatic conditions include temperature, precipitation, wind and humidity, but the focus here was on the temperature of the air layer below tree canopies and the temperature of the topsoil due to their importance for the responses of forest organisms and ecosystem functioning to macroclimate warming. The macroclimate </w:t>
      </w:r>
      <w:proofErr w:type="gramStart"/>
      <w:r w:rsidRPr="009961A6">
        <w:rPr>
          <w:rFonts w:ascii="Garamond" w:hAnsi="Garamond"/>
          <w:sz w:val="24"/>
          <w:szCs w:val="24"/>
        </w:rPr>
        <w:t>was considered</w:t>
      </w:r>
      <w:proofErr w:type="gramEnd"/>
      <w:r w:rsidRPr="009961A6">
        <w:rPr>
          <w:rFonts w:ascii="Garamond" w:hAnsi="Garamond"/>
          <w:sz w:val="24"/>
          <w:szCs w:val="24"/>
        </w:rPr>
        <w:t xml:space="preserve"> as the climate in free-air conditions, representative of a large geographic region without direct canopy effects. This definition follows the definition used by meteorologists who record synoptic or free-air conditions from standardized weather stations</w:t>
      </w:r>
      <w:r w:rsidR="00726BB5" w:rsidRPr="00726BB5">
        <w:rPr>
          <w:rFonts w:ascii="Garamond" w:hAnsi="Garamond"/>
          <w:sz w:val="24"/>
          <w:szCs w:val="24"/>
          <w:vertAlign w:val="superscript"/>
        </w:rPr>
        <w:t>19-20</w:t>
      </w:r>
      <w:r w:rsidRPr="009961A6">
        <w:rPr>
          <w:rFonts w:ascii="Garamond" w:hAnsi="Garamond"/>
          <w:sz w:val="24"/>
          <w:szCs w:val="24"/>
        </w:rPr>
        <w:t>.</w:t>
      </w:r>
    </w:p>
    <w:p w14:paraId="68ABBF2D" w14:textId="03FBB1C4" w:rsidR="005F7E0B" w:rsidRPr="009961A6" w:rsidRDefault="005F7E0B" w:rsidP="005F7E0B">
      <w:pPr>
        <w:spacing w:line="480" w:lineRule="auto"/>
        <w:ind w:firstLine="482"/>
        <w:jc w:val="both"/>
        <w:rPr>
          <w:rFonts w:ascii="Garamond" w:hAnsi="Garamond"/>
          <w:sz w:val="24"/>
          <w:szCs w:val="24"/>
        </w:rPr>
      </w:pPr>
      <w:r w:rsidRPr="003E778B">
        <w:rPr>
          <w:rFonts w:ascii="Garamond" w:hAnsi="Garamond"/>
          <w:sz w:val="24"/>
          <w:szCs w:val="24"/>
        </w:rPr>
        <w:t>Our criteria for study inclusion were the</w:t>
      </w:r>
      <w:r w:rsidRPr="009961A6">
        <w:rPr>
          <w:rFonts w:ascii="Garamond" w:hAnsi="Garamond"/>
          <w:sz w:val="24"/>
          <w:szCs w:val="24"/>
        </w:rPr>
        <w:t xml:space="preserve"> following: studies had to report temperature values (time series or summary statistics such as minimum, mean or maximum values) according to a strictly paired design comparing microclimate below trees (inside forests) with temperatures recorded from a reference neighbouring site outside the forest without any influence of trees (i.e. macroclimate in free-air conditions). Reference sites were either a nearby open site equipped with the same type of (shielded) temperature loggers, a nearby weather station (as long as the distance did not confound with the temperature buffering of the canopy, e.g. due to significant topographic differences), or a logger placed above the upper canopy surface. Constancy of the location of temperature sensors </w:t>
      </w:r>
      <w:r w:rsidRPr="009961A6">
        <w:rPr>
          <w:rFonts w:ascii="Garamond" w:hAnsi="Garamond"/>
          <w:sz w:val="24"/>
          <w:szCs w:val="24"/>
        </w:rPr>
        <w:lastRenderedPageBreak/>
        <w:t xml:space="preserve">within a pair of observations (e.g. forest soil temperatures </w:t>
      </w:r>
      <w:proofErr w:type="gramStart"/>
      <w:r w:rsidRPr="009961A6">
        <w:rPr>
          <w:rFonts w:ascii="Garamond" w:hAnsi="Garamond"/>
          <w:sz w:val="24"/>
          <w:szCs w:val="24"/>
        </w:rPr>
        <w:t>were only compared</w:t>
      </w:r>
      <w:proofErr w:type="gramEnd"/>
      <w:r w:rsidRPr="009961A6">
        <w:rPr>
          <w:rFonts w:ascii="Garamond" w:hAnsi="Garamond"/>
          <w:sz w:val="24"/>
          <w:szCs w:val="24"/>
        </w:rPr>
        <w:t xml:space="preserve"> with control soil temperatures) was a requirement. Temperature data presented in tables or text </w:t>
      </w:r>
      <w:proofErr w:type="gramStart"/>
      <w:r w:rsidRPr="009961A6">
        <w:rPr>
          <w:rFonts w:ascii="Garamond" w:hAnsi="Garamond"/>
          <w:sz w:val="24"/>
          <w:szCs w:val="24"/>
        </w:rPr>
        <w:t>were entered</w:t>
      </w:r>
      <w:proofErr w:type="gramEnd"/>
      <w:r w:rsidRPr="009961A6">
        <w:rPr>
          <w:rFonts w:ascii="Garamond" w:hAnsi="Garamond"/>
          <w:sz w:val="24"/>
          <w:szCs w:val="24"/>
        </w:rPr>
        <w:t xml:space="preserve"> directly into our database (see </w:t>
      </w:r>
      <w:r w:rsidR="00072109">
        <w:rPr>
          <w:rFonts w:ascii="Garamond" w:hAnsi="Garamond"/>
          <w:sz w:val="24"/>
          <w:szCs w:val="24"/>
        </w:rPr>
        <w:t>Supplementary</w:t>
      </w:r>
      <w:r w:rsidR="00072109" w:rsidRPr="006C2F3F">
        <w:rPr>
          <w:rFonts w:ascii="Garamond" w:hAnsi="Garamond"/>
          <w:sz w:val="24"/>
          <w:szCs w:val="24"/>
        </w:rPr>
        <w:t xml:space="preserve"> </w:t>
      </w:r>
      <w:r w:rsidRPr="00C34E9F">
        <w:rPr>
          <w:rFonts w:ascii="Garamond" w:hAnsi="Garamond"/>
          <w:sz w:val="24"/>
          <w:szCs w:val="24"/>
        </w:rPr>
        <w:t>Data</w:t>
      </w:r>
      <w:r w:rsidR="004B442C">
        <w:rPr>
          <w:rFonts w:ascii="Garamond" w:hAnsi="Garamond"/>
          <w:sz w:val="24"/>
          <w:szCs w:val="24"/>
        </w:rPr>
        <w:t>set 1</w:t>
      </w:r>
      <w:r w:rsidRPr="00C34E9F">
        <w:rPr>
          <w:rFonts w:ascii="Garamond" w:hAnsi="Garamond"/>
          <w:sz w:val="24"/>
          <w:szCs w:val="24"/>
        </w:rPr>
        <w:t>). Temperature</w:t>
      </w:r>
      <w:r w:rsidRPr="009961A6">
        <w:rPr>
          <w:rFonts w:ascii="Garamond" w:hAnsi="Garamond"/>
          <w:sz w:val="24"/>
          <w:szCs w:val="24"/>
        </w:rPr>
        <w:t xml:space="preserve"> data presented in figures in the original papers </w:t>
      </w:r>
      <w:proofErr w:type="gramStart"/>
      <w:r w:rsidRPr="009961A6">
        <w:rPr>
          <w:rFonts w:ascii="Garamond" w:hAnsi="Garamond"/>
          <w:sz w:val="24"/>
          <w:szCs w:val="24"/>
        </w:rPr>
        <w:t>were extracted</w:t>
      </w:r>
      <w:proofErr w:type="gramEnd"/>
      <w:r w:rsidRPr="009961A6">
        <w:rPr>
          <w:rFonts w:ascii="Garamond" w:hAnsi="Garamond"/>
          <w:sz w:val="24"/>
          <w:szCs w:val="24"/>
        </w:rPr>
        <w:t xml:space="preserve"> using the digitalization software </w:t>
      </w:r>
      <w:proofErr w:type="spellStart"/>
      <w:r w:rsidRPr="009961A6">
        <w:rPr>
          <w:rFonts w:ascii="Garamond" w:hAnsi="Garamond"/>
          <w:i/>
          <w:sz w:val="24"/>
          <w:szCs w:val="24"/>
        </w:rPr>
        <w:t>WebPlotDigitizer</w:t>
      </w:r>
      <w:proofErr w:type="spellEnd"/>
      <w:r w:rsidRPr="009961A6">
        <w:rPr>
          <w:rFonts w:ascii="Garamond" w:hAnsi="Garamond"/>
          <w:sz w:val="24"/>
          <w:szCs w:val="24"/>
        </w:rPr>
        <w:t xml:space="preserve"> (</w:t>
      </w:r>
      <w:hyperlink r:id="rId9" w:history="1">
        <w:r w:rsidRPr="009961A6">
          <w:rPr>
            <w:rStyle w:val="Hyperlink"/>
            <w:rFonts w:ascii="Garamond" w:hAnsi="Garamond"/>
            <w:sz w:val="24"/>
            <w:szCs w:val="24"/>
          </w:rPr>
          <w:t>https://automeris.io/WebPlotDigitizer/)</w:t>
        </w:r>
      </w:hyperlink>
      <w:r w:rsidRPr="009961A6">
        <w:rPr>
          <w:rFonts w:ascii="Garamond" w:hAnsi="Garamond"/>
          <w:sz w:val="24"/>
          <w:szCs w:val="24"/>
        </w:rPr>
        <w:t xml:space="preserve">. We did not set any limit on the study duration, i.e. we extracted data from studies that quantified paired temperature time series during single days up to several years. If studies </w:t>
      </w:r>
      <w:proofErr w:type="gramStart"/>
      <w:r w:rsidRPr="009961A6">
        <w:rPr>
          <w:rFonts w:ascii="Garamond" w:hAnsi="Garamond"/>
          <w:sz w:val="24"/>
          <w:szCs w:val="24"/>
        </w:rPr>
        <w:t>were performed</w:t>
      </w:r>
      <w:proofErr w:type="gramEnd"/>
      <w:r w:rsidRPr="009961A6">
        <w:rPr>
          <w:rFonts w:ascii="Garamond" w:hAnsi="Garamond"/>
          <w:sz w:val="24"/>
          <w:szCs w:val="24"/>
        </w:rPr>
        <w:t xml:space="preserve"> along an edge-to-core transect, we only considered the measurements outside the forest farthest away from the edge versus the measurement closest to the core of the forest (as far away from the edge as possible). We screened </w:t>
      </w:r>
      <w:r w:rsidRPr="009961A6">
        <w:rPr>
          <w:rFonts w:ascii="Garamond" w:hAnsi="Garamond"/>
          <w:color w:val="000000"/>
          <w:sz w:val="24"/>
          <w:szCs w:val="24"/>
        </w:rPr>
        <w:t xml:space="preserve">the titles and abstracts </w:t>
      </w:r>
      <w:r w:rsidRPr="009961A6">
        <w:rPr>
          <w:rFonts w:ascii="Garamond" w:hAnsi="Garamond"/>
          <w:sz w:val="24"/>
          <w:szCs w:val="24"/>
        </w:rPr>
        <w:t xml:space="preserve">of all above-mentioned 706 publications. In addition, we included a formal process of scanning references lists of relevant papers and further added potentially relevant papers </w:t>
      </w:r>
      <w:r w:rsidRPr="009961A6">
        <w:rPr>
          <w:rFonts w:ascii="Garamond" w:hAnsi="Garamond"/>
          <w:color w:val="000000"/>
          <w:sz w:val="24"/>
          <w:szCs w:val="24"/>
        </w:rPr>
        <w:t xml:space="preserve">extracted from </w:t>
      </w:r>
      <w:r w:rsidRPr="009961A6">
        <w:rPr>
          <w:rFonts w:ascii="Garamond" w:hAnsi="Garamond"/>
          <w:sz w:val="24"/>
          <w:szCs w:val="24"/>
        </w:rPr>
        <w:t xml:space="preserve">these </w:t>
      </w:r>
      <w:r w:rsidRPr="003E778B">
        <w:rPr>
          <w:rFonts w:ascii="Garamond" w:hAnsi="Garamond"/>
          <w:sz w:val="24"/>
          <w:szCs w:val="24"/>
        </w:rPr>
        <w:t>reference lists. In total, we identified 74 studies published between 1939 and 2017 that met our above</w:t>
      </w:r>
      <w:r w:rsidRPr="009961A6">
        <w:rPr>
          <w:rFonts w:ascii="Garamond" w:hAnsi="Garamond"/>
          <w:sz w:val="24"/>
          <w:szCs w:val="24"/>
        </w:rPr>
        <w:t xml:space="preserve">-mentioned requirements for data extraction. The majority of the studies were reported in peer reviewed journal articles, but also </w:t>
      </w:r>
      <w:proofErr w:type="gramStart"/>
      <w:r w:rsidRPr="009961A6">
        <w:rPr>
          <w:rFonts w:ascii="Garamond" w:hAnsi="Garamond"/>
          <w:sz w:val="24"/>
          <w:szCs w:val="24"/>
        </w:rPr>
        <w:t>2</w:t>
      </w:r>
      <w:proofErr w:type="gramEnd"/>
      <w:r w:rsidRPr="009961A6">
        <w:rPr>
          <w:rFonts w:ascii="Garamond" w:hAnsi="Garamond"/>
          <w:sz w:val="24"/>
          <w:szCs w:val="24"/>
        </w:rPr>
        <w:t xml:space="preserve"> PhD theses, 1 book and 2 institutional reports were included.</w:t>
      </w:r>
    </w:p>
    <w:p w14:paraId="1FD21BEF" w14:textId="3F68DE7F" w:rsidR="005F7E0B" w:rsidRPr="009961A6" w:rsidRDefault="005F7E0B" w:rsidP="005F7E0B">
      <w:pPr>
        <w:spacing w:line="480" w:lineRule="auto"/>
        <w:ind w:firstLine="482"/>
        <w:jc w:val="both"/>
        <w:rPr>
          <w:rFonts w:ascii="Garamond" w:hAnsi="Garamond"/>
          <w:sz w:val="24"/>
          <w:szCs w:val="24"/>
        </w:rPr>
      </w:pPr>
      <w:r w:rsidRPr="009961A6">
        <w:rPr>
          <w:rFonts w:ascii="Garamond" w:hAnsi="Garamond"/>
          <w:sz w:val="24"/>
          <w:szCs w:val="24"/>
        </w:rPr>
        <w:t xml:space="preserve">When raw temperature data were available, we computed three summary statistics: maximum, mean and minimum temperatures across time. If available, we extracted temperatures outside and inside the forest and then calculated the magnitude of buffering as understory temperature minus temperature outside the forest; negative values thus reflect cooler temperatures below tree canopies while positive values reflect warmer understory temperatures. A third of the studies (34 % of buffering values) only reported the outside vs. understory temperature difference (and not the forest and free-air temperatures separately). In these instances, only the buffering value itself </w:t>
      </w:r>
      <w:proofErr w:type="gramStart"/>
      <w:r w:rsidRPr="009961A6">
        <w:rPr>
          <w:rFonts w:ascii="Garamond" w:hAnsi="Garamond"/>
          <w:sz w:val="24"/>
          <w:szCs w:val="24"/>
        </w:rPr>
        <w:t>was directly entered</w:t>
      </w:r>
      <w:proofErr w:type="gramEnd"/>
      <w:r w:rsidRPr="009961A6">
        <w:rPr>
          <w:rFonts w:ascii="Garamond" w:hAnsi="Garamond"/>
          <w:sz w:val="24"/>
          <w:szCs w:val="24"/>
        </w:rPr>
        <w:t xml:space="preserve"> in our database. Replicate forest sites (at least several </w:t>
      </w:r>
      <w:proofErr w:type="spellStart"/>
      <w:r w:rsidRPr="009961A6">
        <w:rPr>
          <w:rFonts w:ascii="Garamond" w:hAnsi="Garamond"/>
          <w:sz w:val="24"/>
          <w:szCs w:val="24"/>
        </w:rPr>
        <w:t>kilometers</w:t>
      </w:r>
      <w:proofErr w:type="spellEnd"/>
      <w:r w:rsidRPr="009961A6">
        <w:rPr>
          <w:rFonts w:ascii="Garamond" w:hAnsi="Garamond"/>
          <w:sz w:val="24"/>
          <w:szCs w:val="24"/>
        </w:rPr>
        <w:t xml:space="preserve"> apart), seasons (meteorological seasons, later aggregated to growing vs. non-growing season) and temperature metrics (maximum, mean, minimum, air or soil temperatures) within the same study </w:t>
      </w:r>
      <w:proofErr w:type="gramStart"/>
      <w:r w:rsidRPr="009961A6">
        <w:rPr>
          <w:rFonts w:ascii="Garamond" w:hAnsi="Garamond"/>
          <w:sz w:val="24"/>
          <w:szCs w:val="24"/>
        </w:rPr>
        <w:t>were entered</w:t>
      </w:r>
      <w:proofErr w:type="gramEnd"/>
      <w:r w:rsidRPr="009961A6">
        <w:rPr>
          <w:rFonts w:ascii="Garamond" w:hAnsi="Garamond"/>
          <w:sz w:val="24"/>
          <w:szCs w:val="24"/>
        </w:rPr>
        <w:t xml:space="preserve"> on different rows into the </w:t>
      </w:r>
      <w:r w:rsidRPr="00C34E9F">
        <w:rPr>
          <w:rFonts w:ascii="Garamond" w:hAnsi="Garamond"/>
          <w:sz w:val="24"/>
          <w:szCs w:val="24"/>
        </w:rPr>
        <w:lastRenderedPageBreak/>
        <w:t>database (</w:t>
      </w:r>
      <w:r w:rsidR="004B442C" w:rsidRPr="004B442C">
        <w:rPr>
          <w:rFonts w:ascii="Garamond" w:hAnsi="Garamond"/>
          <w:sz w:val="24"/>
          <w:szCs w:val="24"/>
        </w:rPr>
        <w:t xml:space="preserve">Supplementary </w:t>
      </w:r>
      <w:r w:rsidR="004B442C">
        <w:rPr>
          <w:rFonts w:ascii="Garamond" w:hAnsi="Garamond"/>
          <w:sz w:val="24"/>
          <w:szCs w:val="24"/>
        </w:rPr>
        <w:t xml:space="preserve">Dataset </w:t>
      </w:r>
      <w:r w:rsidRPr="00C34E9F">
        <w:rPr>
          <w:rFonts w:ascii="Garamond" w:hAnsi="Garamond"/>
          <w:sz w:val="24"/>
          <w:szCs w:val="24"/>
        </w:rPr>
        <w:t>1). Temperature</w:t>
      </w:r>
      <w:r w:rsidRPr="009961A6">
        <w:rPr>
          <w:rFonts w:ascii="Garamond" w:hAnsi="Garamond"/>
          <w:sz w:val="24"/>
          <w:szCs w:val="24"/>
        </w:rPr>
        <w:t xml:space="preserve"> values of longer time series </w:t>
      </w:r>
      <w:proofErr w:type="gramStart"/>
      <w:r w:rsidRPr="009961A6">
        <w:rPr>
          <w:rFonts w:ascii="Garamond" w:hAnsi="Garamond"/>
          <w:sz w:val="24"/>
          <w:szCs w:val="24"/>
        </w:rPr>
        <w:t>were always aggregated</w:t>
      </w:r>
      <w:proofErr w:type="gramEnd"/>
      <w:r w:rsidRPr="009961A6">
        <w:rPr>
          <w:rFonts w:ascii="Garamond" w:hAnsi="Garamond"/>
          <w:sz w:val="24"/>
          <w:szCs w:val="24"/>
        </w:rPr>
        <w:t xml:space="preserve"> per season and/or year.</w:t>
      </w:r>
    </w:p>
    <w:p w14:paraId="5A865998" w14:textId="292821B0" w:rsidR="005F7E0B" w:rsidRPr="005F7E0B" w:rsidRDefault="005F7E0B" w:rsidP="005F7E0B">
      <w:pPr>
        <w:spacing w:line="480" w:lineRule="auto"/>
        <w:ind w:firstLine="482"/>
        <w:jc w:val="both"/>
        <w:rPr>
          <w:rFonts w:ascii="Garamond" w:hAnsi="Garamond"/>
          <w:sz w:val="24"/>
          <w:szCs w:val="24"/>
          <w:lang w:val="en-US"/>
        </w:rPr>
      </w:pPr>
      <w:r w:rsidRPr="009961A6">
        <w:rPr>
          <w:rFonts w:ascii="Garamond" w:hAnsi="Garamond"/>
          <w:sz w:val="24"/>
          <w:szCs w:val="24"/>
        </w:rPr>
        <w:t xml:space="preserve">All authors contributed to the data extraction from the original papers. After the first data extraction, however, all entries into the database were thoroughly double-checked by four authors (PDF, FZ, FRS, JL), working together closely to resolve any </w:t>
      </w:r>
      <w:r w:rsidRPr="009961A6">
        <w:rPr>
          <w:rFonts w:ascii="Garamond" w:hAnsi="Garamond"/>
          <w:color w:val="000000"/>
          <w:sz w:val="24"/>
          <w:szCs w:val="24"/>
        </w:rPr>
        <w:t>discrepancies or ambiguities and to ensure a standardized protocol across all papers.</w:t>
      </w:r>
      <w:r w:rsidRPr="009961A6">
        <w:rPr>
          <w:rFonts w:ascii="Garamond" w:hAnsi="Garamond"/>
          <w:sz w:val="24"/>
          <w:szCs w:val="24"/>
        </w:rPr>
        <w:t xml:space="preserve"> We used the following R packages for data management, cleaning and visualization: readxl</w:t>
      </w:r>
      <w:r w:rsidRPr="00726BB5">
        <w:rPr>
          <w:rFonts w:ascii="Garamond" w:hAnsi="Garamond"/>
          <w:sz w:val="24"/>
          <w:szCs w:val="24"/>
          <w:vertAlign w:val="superscript"/>
        </w:rPr>
        <w:t>31</w:t>
      </w:r>
      <w:r w:rsidRPr="009961A6">
        <w:rPr>
          <w:rStyle w:val="citation"/>
          <w:rFonts w:ascii="Garamond" w:hAnsi="Garamond"/>
          <w:sz w:val="24"/>
          <w:szCs w:val="24"/>
        </w:rPr>
        <w:t xml:space="preserve">, </w:t>
      </w:r>
      <w:r w:rsidRPr="009961A6">
        <w:rPr>
          <w:rFonts w:ascii="Garamond" w:hAnsi="Garamond"/>
          <w:sz w:val="24"/>
          <w:szCs w:val="24"/>
        </w:rPr>
        <w:t>dplyr</w:t>
      </w:r>
      <w:r w:rsidRPr="00726BB5">
        <w:rPr>
          <w:rFonts w:ascii="Garamond" w:hAnsi="Garamond"/>
          <w:sz w:val="24"/>
          <w:szCs w:val="24"/>
          <w:vertAlign w:val="superscript"/>
        </w:rPr>
        <w:t>32</w:t>
      </w:r>
      <w:r w:rsidRPr="009961A6">
        <w:rPr>
          <w:rStyle w:val="citation"/>
          <w:rFonts w:ascii="Garamond" w:hAnsi="Garamond"/>
          <w:sz w:val="24"/>
          <w:szCs w:val="24"/>
        </w:rPr>
        <w:t xml:space="preserve">, </w:t>
      </w:r>
      <w:r w:rsidRPr="009961A6">
        <w:rPr>
          <w:rFonts w:ascii="Garamond" w:hAnsi="Garamond"/>
          <w:sz w:val="24"/>
          <w:szCs w:val="24"/>
        </w:rPr>
        <w:t>CoordinateCleaner</w:t>
      </w:r>
      <w:r w:rsidR="00726BB5" w:rsidRPr="00726BB5">
        <w:rPr>
          <w:rFonts w:ascii="Garamond" w:hAnsi="Garamond"/>
          <w:sz w:val="24"/>
          <w:szCs w:val="24"/>
          <w:vertAlign w:val="superscript"/>
        </w:rPr>
        <w:t>3</w:t>
      </w:r>
      <w:r w:rsidRPr="00726BB5">
        <w:rPr>
          <w:rFonts w:ascii="Garamond" w:hAnsi="Garamond"/>
          <w:sz w:val="24"/>
          <w:szCs w:val="24"/>
          <w:vertAlign w:val="superscript"/>
        </w:rPr>
        <w:t>3</w:t>
      </w:r>
      <w:r w:rsidRPr="009961A6">
        <w:rPr>
          <w:rStyle w:val="citation"/>
          <w:rFonts w:ascii="Garamond" w:hAnsi="Garamond"/>
          <w:sz w:val="24"/>
          <w:szCs w:val="24"/>
        </w:rPr>
        <w:t xml:space="preserve">, </w:t>
      </w:r>
      <w:r w:rsidRPr="009961A6">
        <w:rPr>
          <w:rFonts w:ascii="Garamond" w:hAnsi="Garamond"/>
          <w:sz w:val="24"/>
          <w:szCs w:val="24"/>
        </w:rPr>
        <w:t>knitr</w:t>
      </w:r>
      <w:r w:rsidRPr="00726BB5">
        <w:rPr>
          <w:rFonts w:ascii="Garamond" w:hAnsi="Garamond"/>
          <w:sz w:val="24"/>
          <w:szCs w:val="24"/>
          <w:vertAlign w:val="superscript"/>
        </w:rPr>
        <w:t>34</w:t>
      </w:r>
      <w:r w:rsidRPr="009961A6">
        <w:rPr>
          <w:rStyle w:val="citation"/>
          <w:rFonts w:ascii="Garamond" w:hAnsi="Garamond"/>
          <w:sz w:val="24"/>
          <w:szCs w:val="24"/>
        </w:rPr>
        <w:t xml:space="preserve">, </w:t>
      </w:r>
      <w:r w:rsidRPr="009961A6">
        <w:rPr>
          <w:rFonts w:ascii="Garamond" w:hAnsi="Garamond"/>
          <w:sz w:val="24"/>
          <w:szCs w:val="24"/>
        </w:rPr>
        <w:t>rmarkdown</w:t>
      </w:r>
      <w:r w:rsidRPr="00726BB5">
        <w:rPr>
          <w:rFonts w:ascii="Garamond" w:hAnsi="Garamond"/>
          <w:sz w:val="24"/>
          <w:szCs w:val="24"/>
          <w:vertAlign w:val="superscript"/>
        </w:rPr>
        <w:t>35</w:t>
      </w:r>
      <w:r w:rsidRPr="009961A6">
        <w:rPr>
          <w:rStyle w:val="citation"/>
          <w:rFonts w:ascii="Garamond" w:hAnsi="Garamond"/>
          <w:sz w:val="24"/>
          <w:szCs w:val="24"/>
        </w:rPr>
        <w:t xml:space="preserve">, </w:t>
      </w:r>
      <w:r w:rsidRPr="009961A6">
        <w:rPr>
          <w:rFonts w:ascii="Garamond" w:hAnsi="Garamond"/>
          <w:sz w:val="24"/>
          <w:szCs w:val="24"/>
        </w:rPr>
        <w:t>ggplot2</w:t>
      </w:r>
      <w:r w:rsidRPr="00726BB5">
        <w:rPr>
          <w:rFonts w:ascii="Garamond" w:hAnsi="Garamond"/>
          <w:sz w:val="24"/>
          <w:szCs w:val="24"/>
          <w:vertAlign w:val="superscript"/>
        </w:rPr>
        <w:t>36</w:t>
      </w:r>
      <w:r w:rsidRPr="009961A6">
        <w:rPr>
          <w:rStyle w:val="citation"/>
          <w:rFonts w:ascii="Garamond" w:hAnsi="Garamond"/>
          <w:sz w:val="24"/>
          <w:szCs w:val="24"/>
        </w:rPr>
        <w:t xml:space="preserve">, and </w:t>
      </w:r>
      <w:r w:rsidRPr="009961A6">
        <w:rPr>
          <w:rFonts w:ascii="Garamond" w:hAnsi="Garamond"/>
          <w:sz w:val="24"/>
          <w:szCs w:val="24"/>
        </w:rPr>
        <w:t>cowplot</w:t>
      </w:r>
      <w:r w:rsidRPr="00726BB5">
        <w:rPr>
          <w:rFonts w:ascii="Garamond" w:hAnsi="Garamond"/>
          <w:sz w:val="24"/>
          <w:szCs w:val="24"/>
          <w:vertAlign w:val="superscript"/>
        </w:rPr>
        <w:t>37</w:t>
      </w:r>
      <w:r w:rsidRPr="009961A6">
        <w:rPr>
          <w:rStyle w:val="citation"/>
          <w:rFonts w:ascii="Garamond" w:hAnsi="Garamond"/>
          <w:sz w:val="24"/>
          <w:szCs w:val="24"/>
        </w:rPr>
        <w:t>, as well as custom R code</w:t>
      </w:r>
      <w:r w:rsidR="00726BB5" w:rsidRPr="00726BB5">
        <w:rPr>
          <w:rFonts w:ascii="Garamond" w:hAnsi="Garamond"/>
          <w:sz w:val="24"/>
          <w:szCs w:val="24"/>
          <w:vertAlign w:val="superscript"/>
        </w:rPr>
        <w:t>38</w:t>
      </w:r>
      <w:r w:rsidRPr="009961A6">
        <w:rPr>
          <w:rStyle w:val="citation"/>
          <w:rFonts w:ascii="Garamond" w:hAnsi="Garamond"/>
          <w:sz w:val="24"/>
          <w:szCs w:val="24"/>
        </w:rPr>
        <w:t>.</w:t>
      </w:r>
    </w:p>
    <w:p w14:paraId="6F27F7C7" w14:textId="2A998AB9" w:rsidR="005F7E0B" w:rsidRPr="00C34E9F" w:rsidRDefault="005F7E0B" w:rsidP="005F7E0B">
      <w:pPr>
        <w:spacing w:line="480" w:lineRule="auto"/>
        <w:ind w:firstLine="482"/>
        <w:jc w:val="both"/>
        <w:rPr>
          <w:rFonts w:ascii="Garamond" w:hAnsi="Garamond"/>
          <w:sz w:val="24"/>
          <w:szCs w:val="24"/>
        </w:rPr>
      </w:pPr>
      <w:r w:rsidRPr="009961A6">
        <w:rPr>
          <w:rFonts w:ascii="Garamond" w:hAnsi="Garamond"/>
          <w:sz w:val="24"/>
          <w:szCs w:val="24"/>
        </w:rPr>
        <w:t xml:space="preserve">In total, our final database consisted of 714 paired temperature buffering data points from 74 independent studies spread across five continents. Our full database with all variables used in the analyses, as well as all source code, </w:t>
      </w:r>
      <w:proofErr w:type="gramStart"/>
      <w:r w:rsidRPr="009961A6">
        <w:rPr>
          <w:rFonts w:ascii="Garamond" w:hAnsi="Garamond"/>
          <w:sz w:val="24"/>
          <w:szCs w:val="24"/>
        </w:rPr>
        <w:t xml:space="preserve">is </w:t>
      </w:r>
      <w:r w:rsidRPr="00C34E9F">
        <w:rPr>
          <w:rFonts w:ascii="Garamond" w:hAnsi="Garamond"/>
          <w:sz w:val="24"/>
          <w:szCs w:val="24"/>
        </w:rPr>
        <w:t>reported</w:t>
      </w:r>
      <w:proofErr w:type="gramEnd"/>
      <w:r w:rsidRPr="00C34E9F">
        <w:rPr>
          <w:rFonts w:ascii="Garamond" w:hAnsi="Garamond"/>
          <w:sz w:val="24"/>
          <w:szCs w:val="24"/>
        </w:rPr>
        <w:t xml:space="preserve"> in </w:t>
      </w:r>
      <w:r w:rsidR="00072109">
        <w:rPr>
          <w:rFonts w:ascii="Garamond" w:hAnsi="Garamond"/>
          <w:sz w:val="24"/>
          <w:szCs w:val="24"/>
        </w:rPr>
        <w:t>Supplementary Information</w:t>
      </w:r>
      <w:r w:rsidRPr="00C34E9F">
        <w:rPr>
          <w:rFonts w:ascii="Garamond" w:hAnsi="Garamond"/>
          <w:sz w:val="24"/>
          <w:szCs w:val="24"/>
        </w:rPr>
        <w:t>.</w:t>
      </w:r>
    </w:p>
    <w:p w14:paraId="6B598C25" w14:textId="77777777" w:rsidR="005F7E0B" w:rsidRPr="009961A6" w:rsidRDefault="005F7E0B" w:rsidP="005F7E0B">
      <w:pPr>
        <w:spacing w:line="480" w:lineRule="auto"/>
        <w:jc w:val="both"/>
        <w:rPr>
          <w:rFonts w:ascii="Garamond" w:hAnsi="Garamond"/>
          <w:sz w:val="24"/>
          <w:szCs w:val="24"/>
        </w:rPr>
      </w:pPr>
    </w:p>
    <w:p w14:paraId="65625536" w14:textId="77777777" w:rsidR="005F7E0B" w:rsidRPr="009961A6" w:rsidRDefault="005F7E0B" w:rsidP="005F7E0B">
      <w:pPr>
        <w:spacing w:line="480" w:lineRule="auto"/>
        <w:jc w:val="both"/>
        <w:rPr>
          <w:rFonts w:ascii="Garamond" w:hAnsi="Garamond"/>
          <w:sz w:val="24"/>
          <w:szCs w:val="24"/>
          <w:u w:val="single"/>
        </w:rPr>
      </w:pPr>
      <w:r w:rsidRPr="009961A6">
        <w:rPr>
          <w:rFonts w:ascii="Garamond" w:hAnsi="Garamond"/>
          <w:sz w:val="24"/>
          <w:szCs w:val="24"/>
          <w:u w:val="single"/>
        </w:rPr>
        <w:t>Predictor variables</w:t>
      </w:r>
    </w:p>
    <w:p w14:paraId="086BD682" w14:textId="77777777" w:rsidR="005F7E0B" w:rsidRPr="009961A6" w:rsidRDefault="005F7E0B" w:rsidP="005F7E0B">
      <w:pPr>
        <w:spacing w:line="480" w:lineRule="auto"/>
        <w:jc w:val="both"/>
        <w:rPr>
          <w:rFonts w:ascii="Garamond" w:hAnsi="Garamond"/>
          <w:sz w:val="24"/>
          <w:szCs w:val="24"/>
        </w:rPr>
      </w:pPr>
      <w:r w:rsidRPr="009961A6">
        <w:rPr>
          <w:rFonts w:ascii="Garamond" w:hAnsi="Garamond"/>
          <w:sz w:val="24"/>
          <w:szCs w:val="24"/>
        </w:rPr>
        <w:t>Apart from the temperature variables, we also extracted the following attributes for each buffering value and/or study, if available in the original source article:</w:t>
      </w:r>
    </w:p>
    <w:p w14:paraId="2C10DD32" w14:textId="77777777" w:rsidR="005F7E0B" w:rsidRPr="009961A6" w:rsidRDefault="005F7E0B" w:rsidP="005F7E0B">
      <w:pPr>
        <w:pStyle w:val="ListParagraph"/>
        <w:numPr>
          <w:ilvl w:val="0"/>
          <w:numId w:val="20"/>
        </w:numPr>
        <w:spacing w:after="0" w:line="480" w:lineRule="auto"/>
        <w:contextualSpacing w:val="0"/>
        <w:jc w:val="both"/>
        <w:rPr>
          <w:rFonts w:ascii="Garamond" w:hAnsi="Garamond"/>
          <w:sz w:val="24"/>
          <w:szCs w:val="24"/>
        </w:rPr>
      </w:pPr>
      <w:r w:rsidRPr="009961A6">
        <w:rPr>
          <w:rFonts w:ascii="Garamond" w:hAnsi="Garamond"/>
          <w:i/>
          <w:sz w:val="24"/>
          <w:szCs w:val="24"/>
        </w:rPr>
        <w:t>Location</w:t>
      </w:r>
      <w:r w:rsidRPr="009961A6">
        <w:rPr>
          <w:rFonts w:ascii="Garamond" w:hAnsi="Garamond"/>
          <w:sz w:val="24"/>
          <w:szCs w:val="24"/>
        </w:rPr>
        <w:t>: Latitude, longitude and elevation (meters above sea level).</w:t>
      </w:r>
    </w:p>
    <w:p w14:paraId="1E0281D6" w14:textId="77777777" w:rsidR="005F7E0B" w:rsidRPr="009961A6" w:rsidRDefault="005F7E0B" w:rsidP="005F7E0B">
      <w:pPr>
        <w:pStyle w:val="ListParagraph"/>
        <w:numPr>
          <w:ilvl w:val="0"/>
          <w:numId w:val="20"/>
        </w:numPr>
        <w:spacing w:after="0" w:line="480" w:lineRule="auto"/>
        <w:contextualSpacing w:val="0"/>
        <w:jc w:val="both"/>
        <w:rPr>
          <w:rFonts w:ascii="Garamond" w:hAnsi="Garamond"/>
          <w:sz w:val="24"/>
          <w:szCs w:val="24"/>
        </w:rPr>
      </w:pPr>
      <w:r w:rsidRPr="009961A6">
        <w:rPr>
          <w:rFonts w:ascii="Garamond" w:hAnsi="Garamond"/>
          <w:i/>
          <w:sz w:val="24"/>
          <w:szCs w:val="24"/>
        </w:rPr>
        <w:t>Biome</w:t>
      </w:r>
      <w:r w:rsidRPr="009961A6">
        <w:rPr>
          <w:rFonts w:ascii="Garamond" w:hAnsi="Garamond"/>
          <w:sz w:val="24"/>
          <w:szCs w:val="24"/>
        </w:rPr>
        <w:t>: Based on the geographical coordinates, we classified each site into one of the following three biomes: tropical (latitude was between 23.5°S and 23.5°N); temperate (latitude was between 23.5° and 55°); or boreal (latitude was higher than 55°).</w:t>
      </w:r>
    </w:p>
    <w:p w14:paraId="613BAAD5" w14:textId="43B53087" w:rsidR="005F7E0B" w:rsidRPr="009961A6" w:rsidRDefault="005F7E0B" w:rsidP="004B442C">
      <w:pPr>
        <w:pStyle w:val="ListParagraph"/>
        <w:numPr>
          <w:ilvl w:val="0"/>
          <w:numId w:val="20"/>
        </w:numPr>
        <w:spacing w:after="0" w:line="480" w:lineRule="auto"/>
        <w:contextualSpacing w:val="0"/>
        <w:jc w:val="both"/>
        <w:rPr>
          <w:rFonts w:ascii="Garamond" w:hAnsi="Garamond"/>
          <w:sz w:val="24"/>
          <w:szCs w:val="24"/>
        </w:rPr>
      </w:pPr>
      <w:proofErr w:type="gramStart"/>
      <w:r w:rsidRPr="009961A6">
        <w:rPr>
          <w:rFonts w:ascii="Garamond" w:hAnsi="Garamond"/>
          <w:i/>
          <w:sz w:val="24"/>
          <w:szCs w:val="24"/>
        </w:rPr>
        <w:t xml:space="preserve">Vegetation type: </w:t>
      </w:r>
      <w:r w:rsidRPr="009961A6">
        <w:rPr>
          <w:rFonts w:ascii="Garamond" w:hAnsi="Garamond"/>
          <w:sz w:val="24"/>
          <w:szCs w:val="24"/>
        </w:rPr>
        <w:t xml:space="preserve">Based on the original source article, or, if needed, additional sources (e.g. other papers from the same study site and/or authors), the forest type was classified into each of three categories: deciduous (if dominant tree species was deciduous; 1 in </w:t>
      </w:r>
      <w:r w:rsidR="004B442C" w:rsidRPr="004B442C">
        <w:rPr>
          <w:rFonts w:ascii="Garamond" w:hAnsi="Garamond"/>
          <w:sz w:val="24"/>
          <w:szCs w:val="24"/>
        </w:rPr>
        <w:t xml:space="preserve">Supplementary </w:t>
      </w:r>
      <w:r>
        <w:rPr>
          <w:rFonts w:ascii="Garamond" w:hAnsi="Garamond"/>
          <w:sz w:val="24"/>
          <w:szCs w:val="24"/>
        </w:rPr>
        <w:lastRenderedPageBreak/>
        <w:t>Dataset</w:t>
      </w:r>
      <w:r w:rsidRPr="009961A6">
        <w:rPr>
          <w:rFonts w:ascii="Garamond" w:hAnsi="Garamond"/>
          <w:sz w:val="24"/>
          <w:szCs w:val="24"/>
        </w:rPr>
        <w:t xml:space="preserve"> 1); evergreen (if dominant tree species was evergreen; 2 in </w:t>
      </w:r>
      <w:r w:rsidR="004B442C" w:rsidRPr="004B442C">
        <w:rPr>
          <w:rFonts w:ascii="Garamond" w:hAnsi="Garamond"/>
          <w:sz w:val="24"/>
          <w:szCs w:val="24"/>
        </w:rPr>
        <w:t xml:space="preserve">Supplementary </w:t>
      </w:r>
      <w:r>
        <w:rPr>
          <w:rFonts w:ascii="Garamond" w:hAnsi="Garamond"/>
          <w:sz w:val="24"/>
          <w:szCs w:val="24"/>
        </w:rPr>
        <w:t>Dataset</w:t>
      </w:r>
      <w:r w:rsidRPr="009961A6">
        <w:rPr>
          <w:rFonts w:ascii="Garamond" w:hAnsi="Garamond"/>
          <w:sz w:val="24"/>
          <w:szCs w:val="24"/>
        </w:rPr>
        <w:t xml:space="preserve"> 1); or mixed (3 in </w:t>
      </w:r>
      <w:r w:rsidR="004B442C" w:rsidRPr="004B442C">
        <w:rPr>
          <w:rFonts w:ascii="Garamond" w:hAnsi="Garamond"/>
          <w:sz w:val="24"/>
          <w:szCs w:val="24"/>
        </w:rPr>
        <w:t xml:space="preserve">Supplementary </w:t>
      </w:r>
      <w:r>
        <w:rPr>
          <w:rFonts w:ascii="Garamond" w:hAnsi="Garamond"/>
          <w:sz w:val="24"/>
          <w:szCs w:val="24"/>
        </w:rPr>
        <w:t>Dataset</w:t>
      </w:r>
      <w:r w:rsidRPr="009961A6">
        <w:rPr>
          <w:rFonts w:ascii="Garamond" w:hAnsi="Garamond"/>
          <w:sz w:val="24"/>
          <w:szCs w:val="24"/>
        </w:rPr>
        <w:t xml:space="preserve"> 1).</w:t>
      </w:r>
      <w:proofErr w:type="gramEnd"/>
    </w:p>
    <w:p w14:paraId="4915A125" w14:textId="06DF90A8" w:rsidR="005F7E0B" w:rsidRPr="009961A6" w:rsidRDefault="005F7E0B" w:rsidP="005F7E0B">
      <w:pPr>
        <w:pStyle w:val="ListParagraph"/>
        <w:numPr>
          <w:ilvl w:val="0"/>
          <w:numId w:val="20"/>
        </w:numPr>
        <w:spacing w:after="0" w:line="480" w:lineRule="auto"/>
        <w:contextualSpacing w:val="0"/>
        <w:jc w:val="both"/>
        <w:rPr>
          <w:rFonts w:ascii="Garamond" w:hAnsi="Garamond"/>
          <w:sz w:val="24"/>
          <w:szCs w:val="24"/>
        </w:rPr>
      </w:pPr>
      <w:r w:rsidRPr="009961A6">
        <w:rPr>
          <w:rFonts w:ascii="Garamond" w:hAnsi="Garamond"/>
          <w:i/>
          <w:sz w:val="24"/>
          <w:szCs w:val="24"/>
        </w:rPr>
        <w:t>Forest density</w:t>
      </w:r>
      <w:r w:rsidRPr="009961A6">
        <w:rPr>
          <w:rFonts w:ascii="Garamond" w:hAnsi="Garamond"/>
          <w:sz w:val="24"/>
          <w:szCs w:val="24"/>
        </w:rPr>
        <w:t>: We extracted for each study site, if available, any of the following variables relating to forest density: canopy cover (</w:t>
      </w:r>
      <w:proofErr w:type="gramStart"/>
      <w:r w:rsidRPr="009961A6">
        <w:rPr>
          <w:rFonts w:ascii="Garamond" w:hAnsi="Garamond"/>
          <w:sz w:val="24"/>
          <w:szCs w:val="24"/>
        </w:rPr>
        <w:t>%</w:t>
      </w:r>
      <w:proofErr w:type="gramEnd"/>
      <w:r w:rsidRPr="009961A6">
        <w:rPr>
          <w:rFonts w:ascii="Garamond" w:hAnsi="Garamond"/>
          <w:sz w:val="24"/>
          <w:szCs w:val="24"/>
        </w:rPr>
        <w:t>), tree basal area (m</w:t>
      </w:r>
      <w:r w:rsidRPr="009961A6">
        <w:rPr>
          <w:rFonts w:ascii="Garamond" w:hAnsi="Garamond"/>
          <w:sz w:val="24"/>
          <w:szCs w:val="24"/>
          <w:vertAlign w:val="superscript"/>
        </w:rPr>
        <w:t>2</w:t>
      </w:r>
      <w:r w:rsidRPr="009961A6">
        <w:rPr>
          <w:rFonts w:ascii="Garamond" w:hAnsi="Garamond"/>
          <w:sz w:val="24"/>
          <w:szCs w:val="24"/>
        </w:rPr>
        <w:t xml:space="preserve"> ha</w:t>
      </w:r>
      <w:r w:rsidRPr="009961A6">
        <w:rPr>
          <w:rFonts w:ascii="Garamond" w:hAnsi="Garamond"/>
          <w:sz w:val="24"/>
          <w:szCs w:val="24"/>
          <w:vertAlign w:val="superscript"/>
        </w:rPr>
        <w:t>-1</w:t>
      </w:r>
      <w:r w:rsidRPr="009961A6">
        <w:rPr>
          <w:rFonts w:ascii="Garamond" w:hAnsi="Garamond"/>
          <w:sz w:val="24"/>
          <w:szCs w:val="24"/>
        </w:rPr>
        <w:t>), tree density (number ha</w:t>
      </w:r>
      <w:r w:rsidRPr="009961A6">
        <w:rPr>
          <w:rFonts w:ascii="Garamond" w:hAnsi="Garamond"/>
          <w:sz w:val="24"/>
          <w:szCs w:val="24"/>
          <w:vertAlign w:val="superscript"/>
        </w:rPr>
        <w:t>-1</w:t>
      </w:r>
      <w:r w:rsidRPr="009961A6">
        <w:rPr>
          <w:rFonts w:ascii="Garamond" w:hAnsi="Garamond"/>
          <w:sz w:val="24"/>
          <w:szCs w:val="24"/>
        </w:rPr>
        <w:t xml:space="preserve">) and leaf area index (LAI). Due to the inconsistent reporting of proxies for forest density in the different studies (i.e. most often only one of these variables was reported), we combined these four measures into one synthetic forest density index, following the procedures described by Van der </w:t>
      </w:r>
      <w:proofErr w:type="spellStart"/>
      <w:r w:rsidRPr="009961A6">
        <w:rPr>
          <w:rFonts w:ascii="Garamond" w:hAnsi="Garamond"/>
          <w:sz w:val="24"/>
          <w:szCs w:val="24"/>
        </w:rPr>
        <w:t>Veken</w:t>
      </w:r>
      <w:proofErr w:type="spellEnd"/>
      <w:r w:rsidRPr="009961A6">
        <w:rPr>
          <w:rFonts w:ascii="Garamond" w:hAnsi="Garamond"/>
          <w:sz w:val="24"/>
          <w:szCs w:val="24"/>
        </w:rPr>
        <w:t xml:space="preserve"> et al.</w:t>
      </w:r>
      <w:r w:rsidRPr="00726BB5">
        <w:rPr>
          <w:rFonts w:ascii="Garamond" w:hAnsi="Garamond"/>
          <w:sz w:val="24"/>
          <w:szCs w:val="24"/>
          <w:vertAlign w:val="superscript"/>
        </w:rPr>
        <w:t>39</w:t>
      </w:r>
      <w:r w:rsidRPr="009961A6">
        <w:rPr>
          <w:rFonts w:ascii="Garamond" w:hAnsi="Garamond"/>
          <w:sz w:val="24"/>
          <w:szCs w:val="24"/>
        </w:rPr>
        <w:t xml:space="preserve"> for plant performance based on different trait measurements. Each of the above-described variables was available for a minority of buffering values: 16 % for canopy cover, 23 % for basal area, 7 % for tree density and 8 % for LAI. The synthetic index of forest density </w:t>
      </w:r>
      <w:proofErr w:type="gramStart"/>
      <w:r w:rsidRPr="009961A6">
        <w:rPr>
          <w:rFonts w:ascii="Garamond" w:hAnsi="Garamond"/>
          <w:sz w:val="24"/>
          <w:szCs w:val="24"/>
        </w:rPr>
        <w:t>was calculated</w:t>
      </w:r>
      <w:proofErr w:type="gramEnd"/>
      <w:r w:rsidRPr="009961A6">
        <w:rPr>
          <w:rFonts w:ascii="Garamond" w:hAnsi="Garamond"/>
          <w:sz w:val="24"/>
          <w:szCs w:val="24"/>
        </w:rPr>
        <w:t xml:space="preserve"> by first dividing each forest density variable by the maximum value for that particular variable across all studies. Then, the mean across all available standardized values was calculated per study site, with values ranging theoretically from </w:t>
      </w:r>
      <w:proofErr w:type="gramStart"/>
      <w:r w:rsidRPr="009961A6">
        <w:rPr>
          <w:rFonts w:ascii="Garamond" w:hAnsi="Garamond"/>
          <w:sz w:val="24"/>
          <w:szCs w:val="24"/>
        </w:rPr>
        <w:t>0</w:t>
      </w:r>
      <w:proofErr w:type="gramEnd"/>
      <w:r w:rsidRPr="009961A6">
        <w:rPr>
          <w:rFonts w:ascii="Garamond" w:hAnsi="Garamond"/>
          <w:sz w:val="24"/>
          <w:szCs w:val="24"/>
        </w:rPr>
        <w:t xml:space="preserve"> (very open forests) to 1 (very dense forests). Note that even this synthetic index was calculable for only 37 % of buffering observations.</w:t>
      </w:r>
    </w:p>
    <w:p w14:paraId="5DD3D444" w14:textId="77777777" w:rsidR="005F7E0B" w:rsidRPr="009961A6" w:rsidRDefault="005F7E0B" w:rsidP="005F7E0B">
      <w:pPr>
        <w:pStyle w:val="ListParagraph"/>
        <w:numPr>
          <w:ilvl w:val="0"/>
          <w:numId w:val="20"/>
        </w:numPr>
        <w:spacing w:after="0" w:line="480" w:lineRule="auto"/>
        <w:contextualSpacing w:val="0"/>
        <w:jc w:val="both"/>
        <w:rPr>
          <w:rFonts w:ascii="Garamond" w:hAnsi="Garamond"/>
          <w:sz w:val="24"/>
          <w:szCs w:val="24"/>
        </w:rPr>
      </w:pPr>
      <w:r w:rsidRPr="009961A6">
        <w:rPr>
          <w:rFonts w:ascii="Garamond" w:hAnsi="Garamond"/>
          <w:i/>
          <w:sz w:val="24"/>
          <w:szCs w:val="24"/>
        </w:rPr>
        <w:t>Season</w:t>
      </w:r>
      <w:r w:rsidRPr="009961A6">
        <w:rPr>
          <w:rFonts w:ascii="Garamond" w:hAnsi="Garamond"/>
          <w:sz w:val="24"/>
          <w:szCs w:val="24"/>
        </w:rPr>
        <w:t xml:space="preserve"> of sampling: Temperature measurements </w:t>
      </w:r>
      <w:proofErr w:type="gramStart"/>
      <w:r w:rsidRPr="009961A6">
        <w:rPr>
          <w:rFonts w:ascii="Garamond" w:hAnsi="Garamond"/>
          <w:sz w:val="24"/>
          <w:szCs w:val="24"/>
        </w:rPr>
        <w:t>were classified</w:t>
      </w:r>
      <w:proofErr w:type="gramEnd"/>
      <w:r w:rsidRPr="009961A6">
        <w:rPr>
          <w:rFonts w:ascii="Garamond" w:hAnsi="Garamond"/>
          <w:sz w:val="24"/>
          <w:szCs w:val="24"/>
        </w:rPr>
        <w:t xml:space="preserve"> as having taken place during the growing season, the non-growing season, or whether the whole year was sampled (annual). This </w:t>
      </w:r>
      <w:proofErr w:type="gramStart"/>
      <w:r w:rsidRPr="009961A6">
        <w:rPr>
          <w:rFonts w:ascii="Garamond" w:hAnsi="Garamond"/>
          <w:sz w:val="24"/>
          <w:szCs w:val="24"/>
        </w:rPr>
        <w:t>was aggregated</w:t>
      </w:r>
      <w:proofErr w:type="gramEnd"/>
      <w:r w:rsidRPr="009961A6">
        <w:rPr>
          <w:rFonts w:ascii="Garamond" w:hAnsi="Garamond"/>
          <w:sz w:val="24"/>
          <w:szCs w:val="24"/>
        </w:rPr>
        <w:t xml:space="preserve"> based on reported meteorological seasons and/or climate information in the original study. The dry and winter season </w:t>
      </w:r>
      <w:proofErr w:type="gramStart"/>
      <w:r w:rsidRPr="009961A6">
        <w:rPr>
          <w:rFonts w:ascii="Garamond" w:hAnsi="Garamond"/>
          <w:sz w:val="24"/>
          <w:szCs w:val="24"/>
        </w:rPr>
        <w:t>were classified</w:t>
      </w:r>
      <w:proofErr w:type="gramEnd"/>
      <w:r w:rsidRPr="009961A6">
        <w:rPr>
          <w:rFonts w:ascii="Garamond" w:hAnsi="Garamond"/>
          <w:sz w:val="24"/>
          <w:szCs w:val="24"/>
        </w:rPr>
        <w:t xml:space="preserve"> as the non-growing season in tropical and temperate biomes, respectively.</w:t>
      </w:r>
    </w:p>
    <w:p w14:paraId="22832E04" w14:textId="77777777" w:rsidR="005F7E0B" w:rsidRPr="009961A6" w:rsidRDefault="005F7E0B" w:rsidP="005F7E0B">
      <w:pPr>
        <w:pStyle w:val="ListParagraph"/>
        <w:numPr>
          <w:ilvl w:val="0"/>
          <w:numId w:val="20"/>
        </w:numPr>
        <w:spacing w:after="0" w:line="480" w:lineRule="auto"/>
        <w:contextualSpacing w:val="0"/>
        <w:jc w:val="both"/>
        <w:rPr>
          <w:rFonts w:ascii="Garamond" w:hAnsi="Garamond"/>
          <w:sz w:val="24"/>
          <w:szCs w:val="24"/>
        </w:rPr>
      </w:pPr>
      <w:r w:rsidRPr="009961A6">
        <w:rPr>
          <w:rFonts w:ascii="Garamond" w:hAnsi="Garamond"/>
          <w:i/>
          <w:sz w:val="24"/>
          <w:szCs w:val="24"/>
        </w:rPr>
        <w:t>Height of the sensor</w:t>
      </w:r>
      <w:r w:rsidRPr="009961A6">
        <w:rPr>
          <w:rFonts w:ascii="Garamond" w:hAnsi="Garamond"/>
          <w:sz w:val="24"/>
          <w:szCs w:val="24"/>
        </w:rPr>
        <w:t xml:space="preserve"> (in meters above or below the soil surface): positive for aboveground, negative for belowground sensors. While soil temperatures obviously do not reflect free-air temperatures, they still allow for a comparison of forests’ thermal buffering capacity on soil </w:t>
      </w:r>
      <w:r w:rsidRPr="009961A6">
        <w:rPr>
          <w:rFonts w:ascii="Garamond" w:hAnsi="Garamond"/>
          <w:sz w:val="24"/>
          <w:szCs w:val="24"/>
        </w:rPr>
        <w:lastRenderedPageBreak/>
        <w:t>organisms and processes. The effects of outside temperatures on the buffering were similar when only considering sensors placed &gt; 0 cm above the soil surface.</w:t>
      </w:r>
    </w:p>
    <w:p w14:paraId="1D8905DA" w14:textId="26A29A16" w:rsidR="005F7E0B" w:rsidRPr="009961A6" w:rsidRDefault="005F7E0B" w:rsidP="005F7E0B">
      <w:pPr>
        <w:pStyle w:val="ListParagraph"/>
        <w:numPr>
          <w:ilvl w:val="0"/>
          <w:numId w:val="20"/>
        </w:numPr>
        <w:spacing w:after="0" w:line="480" w:lineRule="auto"/>
        <w:contextualSpacing w:val="0"/>
        <w:jc w:val="both"/>
        <w:rPr>
          <w:rFonts w:ascii="Garamond" w:hAnsi="Garamond"/>
          <w:sz w:val="24"/>
          <w:szCs w:val="24"/>
          <w:u w:val="single"/>
        </w:rPr>
      </w:pPr>
      <w:r w:rsidRPr="009961A6">
        <w:rPr>
          <w:rFonts w:ascii="Garamond" w:hAnsi="Garamond"/>
          <w:i/>
          <w:sz w:val="24"/>
          <w:szCs w:val="24"/>
        </w:rPr>
        <w:t>Free-air temperature anomalies</w:t>
      </w:r>
      <w:r w:rsidRPr="009961A6">
        <w:rPr>
          <w:rFonts w:ascii="Garamond" w:hAnsi="Garamond"/>
          <w:sz w:val="24"/>
          <w:szCs w:val="24"/>
        </w:rPr>
        <w:t xml:space="preserve">: We calculated the difference between each free-air temperature and the long-term average (1970-2000) temperature for a given site. This </w:t>
      </w:r>
      <w:proofErr w:type="gramStart"/>
      <w:r w:rsidRPr="009961A6">
        <w:rPr>
          <w:rFonts w:ascii="Garamond" w:hAnsi="Garamond"/>
          <w:sz w:val="24"/>
          <w:szCs w:val="24"/>
        </w:rPr>
        <w:t>was done</w:t>
      </w:r>
      <w:proofErr w:type="gramEnd"/>
      <w:r w:rsidRPr="009961A6">
        <w:rPr>
          <w:rFonts w:ascii="Garamond" w:hAnsi="Garamond"/>
          <w:sz w:val="24"/>
          <w:szCs w:val="24"/>
        </w:rPr>
        <w:t xml:space="preserve"> in order to test if the increase in temperature buffering with warmer free-air temperatures was due in part to temporal variation in macroclimate, rather than only spatial variation. Using these temperature anomalies, we asked how the magnitude of the thermal buffering capacity of forests varies along a gradient of deviations from long-term temperature averages, analogous to IPCC </w:t>
      </w:r>
      <w:r>
        <w:rPr>
          <w:rFonts w:ascii="Garamond" w:hAnsi="Garamond"/>
          <w:sz w:val="24"/>
          <w:szCs w:val="24"/>
        </w:rPr>
        <w:t>definitions of climate change</w:t>
      </w:r>
      <w:r w:rsidR="003E778B" w:rsidRPr="001B2FA1">
        <w:rPr>
          <w:rFonts w:ascii="Garamond" w:hAnsi="Garamond"/>
          <w:sz w:val="24"/>
          <w:szCs w:val="24"/>
          <w:vertAlign w:val="superscript"/>
        </w:rPr>
        <w:t>4</w:t>
      </w:r>
      <w:r w:rsidRPr="009961A6">
        <w:rPr>
          <w:rFonts w:ascii="Garamond" w:hAnsi="Garamond"/>
          <w:sz w:val="24"/>
          <w:szCs w:val="24"/>
        </w:rPr>
        <w:t xml:space="preserve">. Location-specific long-term averages (1970-2000) of mean annual temperatures </w:t>
      </w:r>
      <w:proofErr w:type="gramStart"/>
      <w:r w:rsidRPr="009961A6">
        <w:rPr>
          <w:rFonts w:ascii="Garamond" w:hAnsi="Garamond"/>
          <w:sz w:val="24"/>
          <w:szCs w:val="24"/>
        </w:rPr>
        <w:t>were extracted</w:t>
      </w:r>
      <w:proofErr w:type="gramEnd"/>
      <w:r w:rsidRPr="009961A6">
        <w:rPr>
          <w:rFonts w:ascii="Garamond" w:hAnsi="Garamond"/>
          <w:sz w:val="24"/>
          <w:szCs w:val="24"/>
        </w:rPr>
        <w:t xml:space="preserve"> from </w:t>
      </w:r>
      <w:proofErr w:type="spellStart"/>
      <w:r w:rsidRPr="009961A6">
        <w:rPr>
          <w:rFonts w:ascii="Garamond" w:hAnsi="Garamond"/>
          <w:sz w:val="24"/>
          <w:szCs w:val="24"/>
        </w:rPr>
        <w:t>WorldClim</w:t>
      </w:r>
      <w:proofErr w:type="spellEnd"/>
      <w:r w:rsidRPr="009961A6">
        <w:rPr>
          <w:rFonts w:ascii="Garamond" w:hAnsi="Garamond"/>
          <w:sz w:val="24"/>
          <w:szCs w:val="24"/>
        </w:rPr>
        <w:t xml:space="preserve"> version 2 at 30 arc-second spatial resolution (approximately equivalent to 0.86 km² at the equator) for each study site</w:t>
      </w:r>
      <w:r w:rsidRPr="00726BB5">
        <w:rPr>
          <w:rFonts w:ascii="Garamond" w:hAnsi="Garamond"/>
          <w:sz w:val="24"/>
          <w:szCs w:val="24"/>
          <w:vertAlign w:val="superscript"/>
        </w:rPr>
        <w:t>40</w:t>
      </w:r>
      <w:r w:rsidRPr="009961A6">
        <w:rPr>
          <w:rFonts w:ascii="Garamond" w:hAnsi="Garamond"/>
          <w:sz w:val="24"/>
          <w:szCs w:val="24"/>
        </w:rPr>
        <w:t>.</w:t>
      </w:r>
    </w:p>
    <w:p w14:paraId="2CB25117" w14:textId="77777777" w:rsidR="005F7E0B" w:rsidRPr="009961A6" w:rsidRDefault="005F7E0B" w:rsidP="005F7E0B">
      <w:pPr>
        <w:spacing w:line="480" w:lineRule="auto"/>
        <w:jc w:val="both"/>
        <w:rPr>
          <w:rFonts w:ascii="Garamond" w:hAnsi="Garamond"/>
          <w:sz w:val="24"/>
          <w:szCs w:val="24"/>
          <w:u w:val="single"/>
        </w:rPr>
      </w:pPr>
    </w:p>
    <w:p w14:paraId="4FDDB17A" w14:textId="77777777" w:rsidR="005F7E0B" w:rsidRPr="009961A6" w:rsidRDefault="005F7E0B" w:rsidP="005F7E0B">
      <w:pPr>
        <w:pStyle w:val="SMcaption"/>
        <w:spacing w:line="480" w:lineRule="auto"/>
        <w:rPr>
          <w:rFonts w:ascii="Garamond" w:hAnsi="Garamond"/>
          <w:szCs w:val="24"/>
          <w:u w:val="single"/>
        </w:rPr>
      </w:pPr>
      <w:r w:rsidRPr="009961A6">
        <w:rPr>
          <w:rFonts w:ascii="Garamond" w:hAnsi="Garamond"/>
          <w:szCs w:val="24"/>
          <w:u w:val="single"/>
        </w:rPr>
        <w:t>Data analyses</w:t>
      </w:r>
    </w:p>
    <w:p w14:paraId="06EE7229" w14:textId="2372F838" w:rsidR="005F7E0B" w:rsidRPr="009961A6" w:rsidRDefault="005F7E0B" w:rsidP="005F7E0B">
      <w:pPr>
        <w:spacing w:line="480" w:lineRule="auto"/>
        <w:jc w:val="both"/>
        <w:rPr>
          <w:rFonts w:ascii="Garamond" w:hAnsi="Garamond"/>
          <w:sz w:val="24"/>
          <w:szCs w:val="24"/>
        </w:rPr>
      </w:pPr>
      <w:r w:rsidRPr="003E778B">
        <w:rPr>
          <w:rFonts w:ascii="Garamond" w:hAnsi="Garamond"/>
          <w:sz w:val="24"/>
          <w:szCs w:val="24"/>
        </w:rPr>
        <w:t>To report summary statistics of the thermal buffering capacity of forests globally (</w:t>
      </w:r>
      <w:r w:rsidR="00072109">
        <w:rPr>
          <w:rFonts w:ascii="Garamond" w:hAnsi="Garamond"/>
          <w:sz w:val="24"/>
          <w:szCs w:val="24"/>
        </w:rPr>
        <w:t>Supplementary</w:t>
      </w:r>
      <w:r w:rsidR="00072109" w:rsidRPr="006C2F3F">
        <w:rPr>
          <w:rFonts w:ascii="Garamond" w:hAnsi="Garamond"/>
          <w:sz w:val="24"/>
          <w:szCs w:val="24"/>
        </w:rPr>
        <w:t xml:space="preserve"> </w:t>
      </w:r>
      <w:r w:rsidRPr="00C34E9F">
        <w:rPr>
          <w:rFonts w:ascii="Garamond" w:hAnsi="Garamond"/>
          <w:sz w:val="24"/>
          <w:szCs w:val="24"/>
        </w:rPr>
        <w:t xml:space="preserve">Table 1), two contrasting approaches </w:t>
      </w:r>
      <w:proofErr w:type="gramStart"/>
      <w:r w:rsidRPr="00C34E9F">
        <w:rPr>
          <w:rFonts w:ascii="Garamond" w:hAnsi="Garamond"/>
          <w:sz w:val="24"/>
          <w:szCs w:val="24"/>
        </w:rPr>
        <w:t>were adopted</w:t>
      </w:r>
      <w:proofErr w:type="gramEnd"/>
      <w:r w:rsidRPr="00C34E9F">
        <w:rPr>
          <w:rFonts w:ascii="Garamond" w:hAnsi="Garamond"/>
          <w:sz w:val="24"/>
          <w:szCs w:val="24"/>
        </w:rPr>
        <w:t>. First, the raw</w:t>
      </w:r>
      <w:r w:rsidRPr="009961A6">
        <w:rPr>
          <w:rFonts w:ascii="Garamond" w:hAnsi="Garamond"/>
          <w:sz w:val="24"/>
          <w:szCs w:val="24"/>
        </w:rPr>
        <w:t xml:space="preserve"> mean, median and quantiles were calculated. Then, we carried out a multilevel </w:t>
      </w:r>
      <w:proofErr w:type="spellStart"/>
      <w:r w:rsidRPr="009961A6">
        <w:rPr>
          <w:rFonts w:ascii="Garamond" w:hAnsi="Garamond"/>
          <w:sz w:val="24"/>
          <w:szCs w:val="24"/>
        </w:rPr>
        <w:t>modeling</w:t>
      </w:r>
      <w:proofErr w:type="spellEnd"/>
      <w:r w:rsidRPr="009961A6">
        <w:rPr>
          <w:rFonts w:ascii="Garamond" w:hAnsi="Garamond"/>
          <w:sz w:val="24"/>
          <w:szCs w:val="24"/>
        </w:rPr>
        <w:t xml:space="preserve"> framework using intercept-only linear mixed-effects models (LMMs) without fixed predictor variables but with ‘</w:t>
      </w:r>
      <w:r w:rsidRPr="009961A6">
        <w:rPr>
          <w:rFonts w:ascii="Garamond" w:hAnsi="Garamond"/>
          <w:i/>
          <w:sz w:val="24"/>
          <w:szCs w:val="24"/>
        </w:rPr>
        <w:t>study</w:t>
      </w:r>
      <w:r w:rsidRPr="009961A6">
        <w:rPr>
          <w:rFonts w:ascii="Garamond" w:hAnsi="Garamond"/>
          <w:sz w:val="24"/>
          <w:szCs w:val="24"/>
        </w:rPr>
        <w:t xml:space="preserve">’ as a random intercept term to account for pseudo-replication in some of the 74 selected studies. The intercept of intercept-only models represents the average magnitude of the thermal buffering capacity of forests while accounting for the non-independence among replicates from the same study. When fitting our intercept-only LMMs, we used the restricted maximum likelihood method in the </w:t>
      </w:r>
      <w:proofErr w:type="spellStart"/>
      <w:r w:rsidRPr="009961A6">
        <w:rPr>
          <w:rFonts w:ascii="Garamond" w:hAnsi="Garamond"/>
          <w:i/>
          <w:sz w:val="24"/>
          <w:szCs w:val="24"/>
        </w:rPr>
        <w:t>lmer</w:t>
      </w:r>
      <w:proofErr w:type="spellEnd"/>
      <w:r w:rsidRPr="009961A6">
        <w:rPr>
          <w:rFonts w:ascii="Garamond" w:hAnsi="Garamond"/>
          <w:sz w:val="24"/>
          <w:szCs w:val="24"/>
        </w:rPr>
        <w:t xml:space="preserve"> function from the </w:t>
      </w:r>
      <w:r w:rsidRPr="009961A6">
        <w:rPr>
          <w:rFonts w:ascii="Garamond" w:hAnsi="Garamond"/>
          <w:i/>
          <w:sz w:val="24"/>
          <w:szCs w:val="24"/>
        </w:rPr>
        <w:t>lme4</w:t>
      </w:r>
      <w:r w:rsidRPr="009961A6">
        <w:rPr>
          <w:rFonts w:ascii="Garamond" w:hAnsi="Garamond"/>
          <w:sz w:val="24"/>
          <w:szCs w:val="24"/>
        </w:rPr>
        <w:t>-package</w:t>
      </w:r>
      <w:r w:rsidR="00726BB5" w:rsidRPr="00726BB5">
        <w:rPr>
          <w:rFonts w:ascii="Garamond" w:hAnsi="Garamond"/>
          <w:sz w:val="24"/>
          <w:szCs w:val="24"/>
          <w:vertAlign w:val="superscript"/>
        </w:rPr>
        <w:t>41</w:t>
      </w:r>
      <w:r w:rsidRPr="009961A6">
        <w:rPr>
          <w:rFonts w:ascii="Garamond" w:hAnsi="Garamond"/>
          <w:sz w:val="24"/>
          <w:szCs w:val="24"/>
        </w:rPr>
        <w:t xml:space="preserve"> as recommended by </w:t>
      </w:r>
      <w:proofErr w:type="spellStart"/>
      <w:r w:rsidRPr="009961A6">
        <w:rPr>
          <w:rFonts w:ascii="Garamond" w:hAnsi="Garamond"/>
          <w:sz w:val="24"/>
          <w:szCs w:val="24"/>
        </w:rPr>
        <w:t>Zuur</w:t>
      </w:r>
      <w:proofErr w:type="spellEnd"/>
      <w:r w:rsidRPr="009961A6">
        <w:rPr>
          <w:rFonts w:ascii="Garamond" w:hAnsi="Garamond"/>
          <w:sz w:val="24"/>
          <w:szCs w:val="24"/>
        </w:rPr>
        <w:t xml:space="preserve"> </w:t>
      </w:r>
      <w:proofErr w:type="gramStart"/>
      <w:r w:rsidRPr="009961A6">
        <w:rPr>
          <w:rFonts w:ascii="Garamond" w:hAnsi="Garamond"/>
          <w:sz w:val="24"/>
          <w:szCs w:val="24"/>
        </w:rPr>
        <w:t>et</w:t>
      </w:r>
      <w:proofErr w:type="gramEnd"/>
      <w:r w:rsidRPr="009961A6">
        <w:rPr>
          <w:rFonts w:ascii="Garamond" w:hAnsi="Garamond"/>
          <w:sz w:val="24"/>
          <w:szCs w:val="24"/>
        </w:rPr>
        <w:t xml:space="preserve"> al.</w:t>
      </w:r>
      <w:r w:rsidR="00726BB5">
        <w:rPr>
          <w:rFonts w:ascii="Garamond" w:hAnsi="Garamond"/>
          <w:sz w:val="24"/>
          <w:szCs w:val="24"/>
          <w:vertAlign w:val="superscript"/>
        </w:rPr>
        <w:t>42</w:t>
      </w:r>
      <w:r w:rsidRPr="009961A6">
        <w:rPr>
          <w:rFonts w:ascii="Garamond" w:hAnsi="Garamond"/>
          <w:sz w:val="24"/>
          <w:szCs w:val="24"/>
        </w:rPr>
        <w:t>.</w:t>
      </w:r>
    </w:p>
    <w:p w14:paraId="049E4466" w14:textId="11B34868" w:rsidR="005F7E0B" w:rsidRPr="009961A6" w:rsidRDefault="005F7E0B" w:rsidP="005F7E0B">
      <w:pPr>
        <w:spacing w:line="480" w:lineRule="auto"/>
        <w:ind w:firstLine="482"/>
        <w:jc w:val="both"/>
        <w:rPr>
          <w:rFonts w:ascii="Garamond" w:hAnsi="Garamond"/>
          <w:sz w:val="24"/>
          <w:szCs w:val="24"/>
        </w:rPr>
      </w:pPr>
      <w:r w:rsidRPr="009961A6">
        <w:rPr>
          <w:rFonts w:ascii="Garamond" w:hAnsi="Garamond"/>
          <w:sz w:val="24"/>
          <w:szCs w:val="24"/>
        </w:rPr>
        <w:lastRenderedPageBreak/>
        <w:t xml:space="preserve">Applying a conventional meta-analytical model </w:t>
      </w:r>
      <w:proofErr w:type="spellStart"/>
      <w:r w:rsidRPr="009961A6">
        <w:rPr>
          <w:rFonts w:ascii="Garamond" w:hAnsi="Garamond"/>
          <w:i/>
          <w:sz w:val="24"/>
          <w:szCs w:val="24"/>
        </w:rPr>
        <w:t>sensu</w:t>
      </w:r>
      <w:proofErr w:type="spellEnd"/>
      <w:r w:rsidRPr="009961A6">
        <w:rPr>
          <w:rFonts w:ascii="Garamond" w:hAnsi="Garamond"/>
          <w:i/>
          <w:sz w:val="24"/>
          <w:szCs w:val="24"/>
        </w:rPr>
        <w:t xml:space="preserve"> </w:t>
      </w:r>
      <w:proofErr w:type="spellStart"/>
      <w:r w:rsidRPr="009961A6">
        <w:rPr>
          <w:rFonts w:ascii="Garamond" w:hAnsi="Garamond"/>
          <w:i/>
          <w:sz w:val="24"/>
          <w:szCs w:val="24"/>
        </w:rPr>
        <w:t>stricto</w:t>
      </w:r>
      <w:proofErr w:type="spellEnd"/>
      <w:r w:rsidRPr="009961A6">
        <w:rPr>
          <w:rFonts w:ascii="Garamond" w:hAnsi="Garamond"/>
          <w:sz w:val="24"/>
          <w:szCs w:val="24"/>
        </w:rPr>
        <w:t xml:space="preserve"> with weighting of different observations by means of variance estimates</w:t>
      </w:r>
      <w:r w:rsidRPr="00726BB5">
        <w:rPr>
          <w:rFonts w:ascii="Garamond" w:hAnsi="Garamond"/>
          <w:sz w:val="24"/>
          <w:szCs w:val="24"/>
          <w:vertAlign w:val="superscript"/>
        </w:rPr>
        <w:t>43</w:t>
      </w:r>
      <w:r w:rsidRPr="009961A6">
        <w:rPr>
          <w:rFonts w:ascii="Garamond" w:hAnsi="Garamond"/>
          <w:sz w:val="24"/>
          <w:szCs w:val="24"/>
        </w:rPr>
        <w:t xml:space="preserve"> was not possible here: an estimate of uncertainty (standard error, deviation or confidence intervals) of the buffering values </w:t>
      </w:r>
      <w:proofErr w:type="gramStart"/>
      <w:r w:rsidRPr="009961A6">
        <w:rPr>
          <w:rFonts w:ascii="Garamond" w:hAnsi="Garamond"/>
          <w:sz w:val="24"/>
          <w:szCs w:val="24"/>
        </w:rPr>
        <w:t>was reported</w:t>
      </w:r>
      <w:proofErr w:type="gramEnd"/>
      <w:r w:rsidRPr="009961A6">
        <w:rPr>
          <w:rFonts w:ascii="Garamond" w:hAnsi="Garamond"/>
          <w:sz w:val="24"/>
          <w:szCs w:val="24"/>
        </w:rPr>
        <w:t xml:space="preserve"> for only a small minority (13.6 %) of buffering values included in our database.</w:t>
      </w:r>
    </w:p>
    <w:p w14:paraId="46B2A4B1" w14:textId="79536B43" w:rsidR="005F7E0B" w:rsidRPr="009961A6" w:rsidRDefault="005F7E0B" w:rsidP="005F7E0B">
      <w:pPr>
        <w:spacing w:line="480" w:lineRule="auto"/>
        <w:ind w:firstLine="482"/>
        <w:jc w:val="both"/>
        <w:rPr>
          <w:rFonts w:ascii="Garamond" w:hAnsi="Garamond"/>
          <w:sz w:val="24"/>
          <w:szCs w:val="24"/>
        </w:rPr>
      </w:pPr>
      <w:r w:rsidRPr="003E778B">
        <w:rPr>
          <w:rFonts w:ascii="Garamond" w:hAnsi="Garamond"/>
          <w:sz w:val="24"/>
          <w:szCs w:val="24"/>
        </w:rPr>
        <w:t>Next, we assessed how free-air temperatures and free-air temperature anomalies predicted</w:t>
      </w:r>
      <w:r w:rsidRPr="009961A6">
        <w:rPr>
          <w:rFonts w:ascii="Garamond" w:hAnsi="Garamond"/>
          <w:sz w:val="24"/>
          <w:szCs w:val="24"/>
        </w:rPr>
        <w:t xml:space="preserve"> variation in the magnitude of the buffering capacity of forests globally. As above, we fitted LMMs with free-air temperatures and free-air temperature anomalies as fixed effects and ‘</w:t>
      </w:r>
      <w:r w:rsidRPr="009961A6">
        <w:rPr>
          <w:rFonts w:ascii="Garamond" w:hAnsi="Garamond"/>
          <w:i/>
          <w:sz w:val="24"/>
          <w:szCs w:val="24"/>
        </w:rPr>
        <w:t>study</w:t>
      </w:r>
      <w:r w:rsidRPr="009961A6">
        <w:rPr>
          <w:rFonts w:ascii="Garamond" w:hAnsi="Garamond"/>
          <w:sz w:val="24"/>
          <w:szCs w:val="24"/>
        </w:rPr>
        <w:t xml:space="preserve">’ as a random effect using restricted maximum likelihood in the </w:t>
      </w:r>
      <w:proofErr w:type="spellStart"/>
      <w:r w:rsidRPr="009961A6">
        <w:rPr>
          <w:rFonts w:ascii="Garamond" w:hAnsi="Garamond"/>
          <w:i/>
          <w:sz w:val="24"/>
          <w:szCs w:val="24"/>
        </w:rPr>
        <w:t>lmer</w:t>
      </w:r>
      <w:proofErr w:type="spellEnd"/>
      <w:r w:rsidRPr="009961A6">
        <w:rPr>
          <w:rFonts w:ascii="Garamond" w:hAnsi="Garamond"/>
          <w:sz w:val="24"/>
          <w:szCs w:val="24"/>
        </w:rPr>
        <w:t xml:space="preserve"> function from the </w:t>
      </w:r>
      <w:r w:rsidRPr="009961A6">
        <w:rPr>
          <w:rFonts w:ascii="Garamond" w:hAnsi="Garamond"/>
          <w:i/>
          <w:sz w:val="24"/>
          <w:szCs w:val="24"/>
        </w:rPr>
        <w:t>lme4</w:t>
      </w:r>
      <w:r w:rsidRPr="009961A6">
        <w:rPr>
          <w:rFonts w:ascii="Garamond" w:hAnsi="Garamond"/>
          <w:sz w:val="24"/>
          <w:szCs w:val="24"/>
        </w:rPr>
        <w:t>-package</w:t>
      </w:r>
      <w:r w:rsidRPr="00726BB5">
        <w:rPr>
          <w:rFonts w:ascii="Garamond" w:hAnsi="Garamond"/>
          <w:sz w:val="24"/>
          <w:szCs w:val="24"/>
          <w:vertAlign w:val="superscript"/>
        </w:rPr>
        <w:t>41</w:t>
      </w:r>
      <w:r w:rsidRPr="009961A6">
        <w:rPr>
          <w:rFonts w:ascii="Garamond" w:hAnsi="Garamond"/>
          <w:sz w:val="24"/>
          <w:szCs w:val="24"/>
        </w:rPr>
        <w:t>. We also performed χ²-tests by comparing the univariate LMM including a single predictor with the baseline intercept-only model</w:t>
      </w:r>
      <w:r w:rsidRPr="00726BB5">
        <w:rPr>
          <w:rFonts w:ascii="Garamond" w:hAnsi="Garamond"/>
          <w:sz w:val="24"/>
          <w:szCs w:val="24"/>
          <w:vertAlign w:val="superscript"/>
        </w:rPr>
        <w:t>42</w:t>
      </w:r>
      <w:r w:rsidRPr="009961A6">
        <w:rPr>
          <w:rFonts w:ascii="Garamond" w:hAnsi="Garamond"/>
          <w:sz w:val="24"/>
          <w:szCs w:val="24"/>
        </w:rPr>
        <w:t xml:space="preserve">. Goodness-of-fit was determined by calculating marginal and conditional R² values following ref. </w:t>
      </w:r>
      <w:r w:rsidRPr="00080263">
        <w:rPr>
          <w:rFonts w:ascii="Garamond" w:hAnsi="Garamond"/>
          <w:sz w:val="24"/>
          <w:szCs w:val="24"/>
        </w:rPr>
        <w:t>44</w:t>
      </w:r>
      <w:r w:rsidRPr="009961A6">
        <w:rPr>
          <w:rFonts w:ascii="Garamond" w:hAnsi="Garamond"/>
          <w:sz w:val="24"/>
          <w:szCs w:val="24"/>
        </w:rPr>
        <w:t xml:space="preserve"> using the </w:t>
      </w:r>
      <w:proofErr w:type="spellStart"/>
      <w:r w:rsidRPr="009961A6">
        <w:rPr>
          <w:rFonts w:ascii="Garamond" w:hAnsi="Garamond"/>
          <w:i/>
          <w:sz w:val="24"/>
          <w:szCs w:val="24"/>
        </w:rPr>
        <w:t>r.squaredGLMM</w:t>
      </w:r>
      <w:proofErr w:type="spellEnd"/>
      <w:r w:rsidRPr="009961A6">
        <w:rPr>
          <w:rFonts w:ascii="Garamond" w:hAnsi="Garamond"/>
          <w:sz w:val="24"/>
          <w:szCs w:val="24"/>
        </w:rPr>
        <w:t xml:space="preserve"> function in the </w:t>
      </w:r>
      <w:r w:rsidRPr="009961A6">
        <w:rPr>
          <w:rFonts w:ascii="Garamond" w:hAnsi="Garamond"/>
          <w:i/>
          <w:sz w:val="24"/>
          <w:szCs w:val="24"/>
        </w:rPr>
        <w:t>MuMIn</w:t>
      </w:r>
      <w:r w:rsidRPr="009961A6">
        <w:rPr>
          <w:rFonts w:ascii="Garamond" w:hAnsi="Garamond"/>
          <w:sz w:val="24"/>
          <w:szCs w:val="24"/>
        </w:rPr>
        <w:t>-package</w:t>
      </w:r>
      <w:r w:rsidRPr="00726BB5">
        <w:rPr>
          <w:rFonts w:ascii="Garamond" w:hAnsi="Garamond"/>
          <w:sz w:val="24"/>
          <w:szCs w:val="24"/>
          <w:vertAlign w:val="superscript"/>
        </w:rPr>
        <w:t>45</w:t>
      </w:r>
      <w:r w:rsidRPr="009961A6">
        <w:rPr>
          <w:rFonts w:ascii="Garamond" w:hAnsi="Garamond"/>
          <w:sz w:val="24"/>
          <w:szCs w:val="24"/>
        </w:rPr>
        <w:t xml:space="preserve">. </w:t>
      </w:r>
    </w:p>
    <w:p w14:paraId="4E64F783" w14:textId="040E25AB" w:rsidR="005F7E0B" w:rsidRPr="00C34E9F" w:rsidRDefault="005F7E0B" w:rsidP="005F7E0B">
      <w:pPr>
        <w:spacing w:line="480" w:lineRule="auto"/>
        <w:ind w:firstLine="482"/>
        <w:jc w:val="both"/>
        <w:rPr>
          <w:rFonts w:ascii="Garamond" w:hAnsi="Garamond"/>
          <w:sz w:val="24"/>
          <w:szCs w:val="24"/>
        </w:rPr>
      </w:pPr>
      <w:r w:rsidRPr="003E778B">
        <w:rPr>
          <w:rFonts w:ascii="Garamond" w:hAnsi="Garamond"/>
          <w:sz w:val="24"/>
          <w:szCs w:val="24"/>
        </w:rPr>
        <w:t>We also determined how variables such as absolute latitude, biome, elevation, vegetation type, forest density, season, and sensor height influenced variation in the magnitude of the</w:t>
      </w:r>
      <w:r w:rsidRPr="009961A6">
        <w:rPr>
          <w:rFonts w:ascii="Garamond" w:hAnsi="Garamond"/>
          <w:sz w:val="24"/>
          <w:szCs w:val="24"/>
        </w:rPr>
        <w:t xml:space="preserve"> buffering capacity of forests, and how they interacted with free-air temperatures. We first ran seven separate univariate LMMs, one per predictor variable as a fixed effect in our LMMs. As earlier, we again fitted LMMs with a random effect term ‘</w:t>
      </w:r>
      <w:r w:rsidRPr="009961A6">
        <w:rPr>
          <w:rFonts w:ascii="Garamond" w:hAnsi="Garamond"/>
          <w:i/>
          <w:sz w:val="24"/>
          <w:szCs w:val="24"/>
        </w:rPr>
        <w:t>study</w:t>
      </w:r>
      <w:r w:rsidRPr="009961A6">
        <w:rPr>
          <w:rFonts w:ascii="Garamond" w:hAnsi="Garamond"/>
          <w:sz w:val="24"/>
          <w:szCs w:val="24"/>
        </w:rPr>
        <w:t xml:space="preserve">’ using restricted maximum likelihood in the </w:t>
      </w:r>
      <w:proofErr w:type="spellStart"/>
      <w:r w:rsidRPr="009961A6">
        <w:rPr>
          <w:rFonts w:ascii="Garamond" w:hAnsi="Garamond"/>
          <w:i/>
          <w:sz w:val="24"/>
          <w:szCs w:val="24"/>
        </w:rPr>
        <w:t>lmer</w:t>
      </w:r>
      <w:proofErr w:type="spellEnd"/>
      <w:r w:rsidRPr="009961A6">
        <w:rPr>
          <w:rFonts w:ascii="Garamond" w:hAnsi="Garamond"/>
          <w:sz w:val="24"/>
          <w:szCs w:val="24"/>
        </w:rPr>
        <w:t xml:space="preserve"> function from the </w:t>
      </w:r>
      <w:r w:rsidRPr="009961A6">
        <w:rPr>
          <w:rFonts w:ascii="Garamond" w:hAnsi="Garamond"/>
          <w:i/>
          <w:sz w:val="24"/>
          <w:szCs w:val="24"/>
        </w:rPr>
        <w:t>lme4</w:t>
      </w:r>
      <w:r w:rsidRPr="009961A6">
        <w:rPr>
          <w:rFonts w:ascii="Garamond" w:hAnsi="Garamond"/>
          <w:sz w:val="24"/>
          <w:szCs w:val="24"/>
        </w:rPr>
        <w:t>-package</w:t>
      </w:r>
      <w:r w:rsidR="00726BB5">
        <w:rPr>
          <w:rFonts w:ascii="Garamond" w:hAnsi="Garamond"/>
          <w:sz w:val="24"/>
          <w:szCs w:val="24"/>
          <w:vertAlign w:val="superscript"/>
        </w:rPr>
        <w:t>41</w:t>
      </w:r>
      <w:r w:rsidRPr="009961A6">
        <w:rPr>
          <w:rFonts w:ascii="Garamond" w:hAnsi="Garamond"/>
          <w:sz w:val="24"/>
          <w:szCs w:val="24"/>
        </w:rPr>
        <w:t xml:space="preserve">. In order to test interactions, we finally also ran LMMs with two predictor variables each: the free-air temperature and each of these seven other predictors (i.e. one-by-one of these seven variables * free air-temperature); for the sake of simplicity, higher level interactions </w:t>
      </w:r>
      <w:proofErr w:type="gramStart"/>
      <w:r w:rsidRPr="009961A6">
        <w:rPr>
          <w:rFonts w:ascii="Garamond" w:hAnsi="Garamond"/>
          <w:sz w:val="24"/>
          <w:szCs w:val="24"/>
        </w:rPr>
        <w:t xml:space="preserve">were not </w:t>
      </w:r>
      <w:r w:rsidRPr="00C34E9F">
        <w:rPr>
          <w:rFonts w:ascii="Garamond" w:hAnsi="Garamond"/>
          <w:sz w:val="24"/>
          <w:szCs w:val="24"/>
        </w:rPr>
        <w:t>considered</w:t>
      </w:r>
      <w:proofErr w:type="gramEnd"/>
      <w:r w:rsidRPr="00C34E9F">
        <w:rPr>
          <w:rFonts w:ascii="Garamond" w:hAnsi="Garamond"/>
          <w:sz w:val="24"/>
          <w:szCs w:val="24"/>
        </w:rPr>
        <w:t xml:space="preserve"> (</w:t>
      </w:r>
      <w:r w:rsidR="00072109">
        <w:rPr>
          <w:rFonts w:ascii="Garamond" w:hAnsi="Garamond"/>
          <w:sz w:val="24"/>
          <w:szCs w:val="24"/>
        </w:rPr>
        <w:t>Supplementary</w:t>
      </w:r>
      <w:r w:rsidR="00072109" w:rsidRPr="006C2F3F">
        <w:rPr>
          <w:rFonts w:ascii="Garamond" w:hAnsi="Garamond"/>
          <w:sz w:val="24"/>
          <w:szCs w:val="24"/>
        </w:rPr>
        <w:t xml:space="preserve"> </w:t>
      </w:r>
      <w:r w:rsidR="00072109">
        <w:rPr>
          <w:rFonts w:ascii="Garamond" w:hAnsi="Garamond"/>
          <w:sz w:val="24"/>
          <w:szCs w:val="24"/>
        </w:rPr>
        <w:t xml:space="preserve">Table </w:t>
      </w:r>
      <w:r>
        <w:rPr>
          <w:rFonts w:ascii="Garamond" w:hAnsi="Garamond"/>
          <w:sz w:val="24"/>
          <w:szCs w:val="24"/>
        </w:rPr>
        <w:t>7</w:t>
      </w:r>
      <w:r w:rsidRPr="00C34E9F">
        <w:rPr>
          <w:rFonts w:ascii="Garamond" w:hAnsi="Garamond"/>
          <w:sz w:val="24"/>
          <w:szCs w:val="24"/>
        </w:rPr>
        <w:t>).</w:t>
      </w:r>
    </w:p>
    <w:p w14:paraId="127834EF" w14:textId="039DCFAA" w:rsidR="005F7E0B" w:rsidRPr="00C34E9F" w:rsidRDefault="005F7E0B" w:rsidP="005F7E0B">
      <w:pPr>
        <w:spacing w:line="480" w:lineRule="auto"/>
        <w:ind w:firstLine="482"/>
        <w:jc w:val="both"/>
        <w:rPr>
          <w:rFonts w:ascii="Garamond" w:hAnsi="Garamond"/>
          <w:sz w:val="24"/>
          <w:szCs w:val="24"/>
        </w:rPr>
      </w:pPr>
      <w:r w:rsidRPr="009961A6">
        <w:rPr>
          <w:rFonts w:ascii="Garamond" w:hAnsi="Garamond"/>
          <w:sz w:val="24"/>
          <w:szCs w:val="24"/>
        </w:rPr>
        <w:t xml:space="preserve">Finally, the linearity of the relationship between buffering and free-air temperatures </w:t>
      </w:r>
      <w:proofErr w:type="gramStart"/>
      <w:r w:rsidRPr="009961A6">
        <w:rPr>
          <w:rFonts w:ascii="Garamond" w:hAnsi="Garamond"/>
          <w:sz w:val="24"/>
          <w:szCs w:val="24"/>
        </w:rPr>
        <w:t>was tested</w:t>
      </w:r>
      <w:proofErr w:type="gramEnd"/>
      <w:r w:rsidRPr="009961A6">
        <w:rPr>
          <w:rFonts w:ascii="Garamond" w:hAnsi="Garamond"/>
          <w:sz w:val="24"/>
          <w:szCs w:val="24"/>
        </w:rPr>
        <w:t xml:space="preserve"> with General </w:t>
      </w:r>
      <w:r w:rsidRPr="00C34E9F">
        <w:rPr>
          <w:rFonts w:ascii="Garamond" w:hAnsi="Garamond"/>
          <w:sz w:val="24"/>
          <w:szCs w:val="24"/>
        </w:rPr>
        <w:t xml:space="preserve">Additive Mixed Models with the </w:t>
      </w:r>
      <w:proofErr w:type="spellStart"/>
      <w:r w:rsidRPr="00C34E9F">
        <w:rPr>
          <w:rFonts w:ascii="Garamond" w:hAnsi="Garamond"/>
          <w:i/>
          <w:sz w:val="24"/>
          <w:szCs w:val="24"/>
        </w:rPr>
        <w:t>gamm</w:t>
      </w:r>
      <w:proofErr w:type="spellEnd"/>
      <w:r w:rsidRPr="00C34E9F">
        <w:rPr>
          <w:rFonts w:ascii="Garamond" w:hAnsi="Garamond"/>
          <w:sz w:val="24"/>
          <w:szCs w:val="24"/>
        </w:rPr>
        <w:t xml:space="preserve">-function in the </w:t>
      </w:r>
      <w:r w:rsidRPr="00C34E9F">
        <w:rPr>
          <w:rFonts w:ascii="Garamond" w:hAnsi="Garamond"/>
          <w:i/>
          <w:sz w:val="24"/>
          <w:szCs w:val="24"/>
        </w:rPr>
        <w:t>mgcv</w:t>
      </w:r>
      <w:r w:rsidRPr="00C34E9F">
        <w:rPr>
          <w:rFonts w:ascii="Garamond" w:hAnsi="Garamond"/>
          <w:sz w:val="24"/>
          <w:szCs w:val="24"/>
        </w:rPr>
        <w:t>-package</w:t>
      </w:r>
      <w:r w:rsidR="00726BB5" w:rsidRPr="00726BB5">
        <w:rPr>
          <w:rFonts w:ascii="Garamond" w:hAnsi="Garamond"/>
          <w:sz w:val="24"/>
          <w:szCs w:val="24"/>
          <w:vertAlign w:val="superscript"/>
        </w:rPr>
        <w:t>4</w:t>
      </w:r>
      <w:r w:rsidRPr="00726BB5">
        <w:rPr>
          <w:rFonts w:ascii="Garamond" w:hAnsi="Garamond"/>
          <w:sz w:val="24"/>
          <w:szCs w:val="24"/>
          <w:vertAlign w:val="superscript"/>
        </w:rPr>
        <w:t>6</w:t>
      </w:r>
      <w:r w:rsidRPr="00C34E9F">
        <w:rPr>
          <w:rFonts w:ascii="Garamond" w:hAnsi="Garamond"/>
          <w:sz w:val="24"/>
          <w:szCs w:val="24"/>
        </w:rPr>
        <w:t xml:space="preserve"> and again </w:t>
      </w:r>
      <w:r w:rsidRPr="00C34E9F">
        <w:rPr>
          <w:rFonts w:ascii="Garamond" w:hAnsi="Garamond"/>
          <w:i/>
          <w:sz w:val="24"/>
          <w:szCs w:val="24"/>
        </w:rPr>
        <w:t>study</w:t>
      </w:r>
      <w:r w:rsidRPr="00C34E9F">
        <w:rPr>
          <w:rFonts w:ascii="Garamond" w:hAnsi="Garamond"/>
          <w:sz w:val="24"/>
          <w:szCs w:val="24"/>
        </w:rPr>
        <w:t xml:space="preserve"> was added as random term (</w:t>
      </w:r>
      <w:r w:rsidR="00072109">
        <w:rPr>
          <w:rFonts w:ascii="Garamond" w:hAnsi="Garamond"/>
          <w:sz w:val="24"/>
          <w:szCs w:val="24"/>
        </w:rPr>
        <w:t>Supplementary</w:t>
      </w:r>
      <w:r w:rsidR="00072109" w:rsidRPr="006C2F3F">
        <w:rPr>
          <w:rFonts w:ascii="Garamond" w:hAnsi="Garamond"/>
          <w:sz w:val="24"/>
          <w:szCs w:val="24"/>
        </w:rPr>
        <w:t xml:space="preserve"> </w:t>
      </w:r>
      <w:r w:rsidRPr="00C34E9F">
        <w:rPr>
          <w:rFonts w:ascii="Garamond" w:hAnsi="Garamond"/>
          <w:sz w:val="24"/>
          <w:szCs w:val="24"/>
        </w:rPr>
        <w:t>Fig.</w:t>
      </w:r>
      <w:r w:rsidR="00072109">
        <w:rPr>
          <w:rFonts w:ascii="Garamond" w:hAnsi="Garamond"/>
          <w:sz w:val="24"/>
          <w:szCs w:val="24"/>
        </w:rPr>
        <w:t xml:space="preserve"> </w:t>
      </w:r>
      <w:r w:rsidRPr="00C34E9F">
        <w:rPr>
          <w:rFonts w:ascii="Garamond" w:hAnsi="Garamond"/>
          <w:sz w:val="24"/>
          <w:szCs w:val="24"/>
        </w:rPr>
        <w:t>4). Our main findings were robust to the decisions to (</w:t>
      </w:r>
      <w:proofErr w:type="spellStart"/>
      <w:r w:rsidRPr="00C34E9F">
        <w:rPr>
          <w:rFonts w:ascii="Garamond" w:hAnsi="Garamond"/>
          <w:sz w:val="24"/>
          <w:szCs w:val="24"/>
        </w:rPr>
        <w:t>i</w:t>
      </w:r>
      <w:proofErr w:type="spellEnd"/>
      <w:r w:rsidRPr="00C34E9F">
        <w:rPr>
          <w:rFonts w:ascii="Garamond" w:hAnsi="Garamond"/>
          <w:sz w:val="24"/>
          <w:szCs w:val="24"/>
        </w:rPr>
        <w:t xml:space="preserve">) </w:t>
      </w:r>
      <w:proofErr w:type="spellStart"/>
      <w:r w:rsidRPr="00C34E9F">
        <w:rPr>
          <w:rFonts w:ascii="Garamond" w:hAnsi="Garamond"/>
          <w:sz w:val="24"/>
          <w:szCs w:val="24"/>
        </w:rPr>
        <w:lastRenderedPageBreak/>
        <w:t>analyze</w:t>
      </w:r>
      <w:proofErr w:type="spellEnd"/>
      <w:r w:rsidRPr="00C34E9F">
        <w:rPr>
          <w:rFonts w:ascii="Garamond" w:hAnsi="Garamond"/>
          <w:sz w:val="24"/>
          <w:szCs w:val="24"/>
        </w:rPr>
        <w:t xml:space="preserve"> understory temperatures as the response variable against free-air temperature as a fixed effect in LMMs, instead of intercept-only LMMs based on buffering values (</w:t>
      </w:r>
      <w:r w:rsidR="00072109">
        <w:rPr>
          <w:rFonts w:ascii="Garamond" w:hAnsi="Garamond"/>
          <w:sz w:val="24"/>
          <w:szCs w:val="24"/>
        </w:rPr>
        <w:t>Supplementary</w:t>
      </w:r>
      <w:r w:rsidR="00072109" w:rsidRPr="006C2F3F">
        <w:rPr>
          <w:rFonts w:ascii="Garamond" w:hAnsi="Garamond"/>
          <w:sz w:val="24"/>
          <w:szCs w:val="24"/>
        </w:rPr>
        <w:t xml:space="preserve"> </w:t>
      </w:r>
      <w:r w:rsidR="00072109">
        <w:rPr>
          <w:rFonts w:ascii="Garamond" w:hAnsi="Garamond"/>
          <w:sz w:val="24"/>
          <w:szCs w:val="24"/>
        </w:rPr>
        <w:t xml:space="preserve">Fig. </w:t>
      </w:r>
      <w:r w:rsidRPr="00C34E9F">
        <w:rPr>
          <w:rFonts w:ascii="Garamond" w:hAnsi="Garamond"/>
          <w:sz w:val="24"/>
          <w:szCs w:val="24"/>
        </w:rPr>
        <w:t>3), and (ii) add random intercepts into LMMs, instead of random slopes (</w:t>
      </w:r>
      <w:r w:rsidR="00072109">
        <w:rPr>
          <w:rFonts w:ascii="Garamond" w:hAnsi="Garamond"/>
          <w:sz w:val="24"/>
          <w:szCs w:val="24"/>
        </w:rPr>
        <w:t>Supplementary</w:t>
      </w:r>
      <w:r w:rsidR="00072109" w:rsidRPr="006C2F3F">
        <w:rPr>
          <w:rFonts w:ascii="Garamond" w:hAnsi="Garamond"/>
          <w:sz w:val="24"/>
          <w:szCs w:val="24"/>
        </w:rPr>
        <w:t xml:space="preserve"> </w:t>
      </w:r>
      <w:r w:rsidRPr="00C34E9F">
        <w:rPr>
          <w:rFonts w:ascii="Garamond" w:hAnsi="Garamond"/>
          <w:sz w:val="24"/>
          <w:szCs w:val="24"/>
        </w:rPr>
        <w:t xml:space="preserve">Table </w:t>
      </w:r>
      <w:r>
        <w:rPr>
          <w:rFonts w:ascii="Garamond" w:hAnsi="Garamond"/>
          <w:sz w:val="24"/>
          <w:szCs w:val="24"/>
        </w:rPr>
        <w:t>7</w:t>
      </w:r>
      <w:r w:rsidRPr="00C34E9F">
        <w:rPr>
          <w:rFonts w:ascii="Garamond" w:hAnsi="Garamond"/>
          <w:sz w:val="24"/>
          <w:szCs w:val="24"/>
        </w:rPr>
        <w:t>). Omitting a few outlier values from a single study</w:t>
      </w:r>
      <w:r w:rsidR="00726BB5" w:rsidRPr="00726BB5">
        <w:rPr>
          <w:rFonts w:ascii="Garamond" w:hAnsi="Garamond"/>
          <w:sz w:val="24"/>
          <w:szCs w:val="24"/>
          <w:vertAlign w:val="superscript"/>
        </w:rPr>
        <w:t>121</w:t>
      </w:r>
      <w:r w:rsidRPr="00C34E9F">
        <w:rPr>
          <w:rFonts w:ascii="Garamond" w:hAnsi="Garamond"/>
          <w:sz w:val="24"/>
          <w:szCs w:val="24"/>
        </w:rPr>
        <w:t xml:space="preserve"> from the analyses also did not affect our conclusions (</w:t>
      </w:r>
      <w:r w:rsidR="00072109">
        <w:rPr>
          <w:rFonts w:ascii="Garamond" w:hAnsi="Garamond"/>
          <w:sz w:val="24"/>
          <w:szCs w:val="24"/>
        </w:rPr>
        <w:t>Supplementary</w:t>
      </w:r>
      <w:r w:rsidR="00072109" w:rsidRPr="006C2F3F">
        <w:rPr>
          <w:rFonts w:ascii="Garamond" w:hAnsi="Garamond"/>
          <w:sz w:val="24"/>
          <w:szCs w:val="24"/>
        </w:rPr>
        <w:t xml:space="preserve"> </w:t>
      </w:r>
      <w:r w:rsidRPr="00C34E9F">
        <w:rPr>
          <w:rFonts w:ascii="Garamond" w:hAnsi="Garamond"/>
          <w:sz w:val="24"/>
          <w:szCs w:val="24"/>
        </w:rPr>
        <w:t>Table 8).</w:t>
      </w:r>
    </w:p>
    <w:p w14:paraId="43AD763D" w14:textId="6884D28D" w:rsidR="00850CA0" w:rsidRDefault="005F7E0B" w:rsidP="00850CA0">
      <w:pPr>
        <w:spacing w:line="480" w:lineRule="auto"/>
        <w:rPr>
          <w:rFonts w:ascii="Garamond" w:hAnsi="Garamond"/>
          <w:b/>
          <w:sz w:val="24"/>
          <w:szCs w:val="24"/>
        </w:rPr>
      </w:pPr>
      <w:r w:rsidRPr="009961A6">
        <w:rPr>
          <w:rFonts w:ascii="Garamond" w:hAnsi="Garamond"/>
          <w:sz w:val="24"/>
          <w:szCs w:val="24"/>
        </w:rPr>
        <w:t xml:space="preserve">All analyses </w:t>
      </w:r>
      <w:proofErr w:type="gramStart"/>
      <w:r w:rsidRPr="009961A6">
        <w:rPr>
          <w:rFonts w:ascii="Garamond" w:hAnsi="Garamond"/>
          <w:sz w:val="24"/>
          <w:szCs w:val="24"/>
        </w:rPr>
        <w:t>we</w:t>
      </w:r>
      <w:r>
        <w:rPr>
          <w:rFonts w:ascii="Garamond" w:hAnsi="Garamond"/>
          <w:sz w:val="24"/>
          <w:szCs w:val="24"/>
        </w:rPr>
        <w:t>re performed</w:t>
      </w:r>
      <w:proofErr w:type="gramEnd"/>
      <w:r>
        <w:rPr>
          <w:rFonts w:ascii="Garamond" w:hAnsi="Garamond"/>
          <w:sz w:val="24"/>
          <w:szCs w:val="24"/>
        </w:rPr>
        <w:t xml:space="preserve"> in R version 3.4.4 (ref. 47)</w:t>
      </w:r>
      <w:r w:rsidRPr="009961A6">
        <w:rPr>
          <w:rFonts w:ascii="Garamond" w:hAnsi="Garamond"/>
          <w:sz w:val="24"/>
          <w:szCs w:val="24"/>
        </w:rPr>
        <w:t xml:space="preserve"> and all retained p</w:t>
      </w:r>
      <w:r>
        <w:rPr>
          <w:rFonts w:ascii="Garamond" w:hAnsi="Garamond"/>
          <w:sz w:val="24"/>
          <w:szCs w:val="24"/>
        </w:rPr>
        <w:t>apers are in the reference list</w:t>
      </w:r>
      <w:r w:rsidRPr="00726BB5">
        <w:rPr>
          <w:rFonts w:ascii="Garamond" w:hAnsi="Garamond"/>
          <w:sz w:val="24"/>
          <w:szCs w:val="24"/>
          <w:vertAlign w:val="superscript"/>
        </w:rPr>
        <w:t>48-121</w:t>
      </w:r>
      <w:r w:rsidRPr="009961A6">
        <w:rPr>
          <w:rFonts w:ascii="Garamond" w:hAnsi="Garamond"/>
          <w:sz w:val="24"/>
          <w:szCs w:val="24"/>
        </w:rPr>
        <w:t>.</w:t>
      </w:r>
      <w:r w:rsidR="00850CA0">
        <w:rPr>
          <w:rFonts w:ascii="Garamond" w:hAnsi="Garamond"/>
          <w:sz w:val="24"/>
          <w:szCs w:val="24"/>
        </w:rPr>
        <w:t xml:space="preserve"> All raw data and code are available in </w:t>
      </w:r>
      <w:r w:rsidR="00072109">
        <w:rPr>
          <w:rFonts w:ascii="Garamond" w:hAnsi="Garamond"/>
          <w:sz w:val="24"/>
          <w:szCs w:val="24"/>
        </w:rPr>
        <w:t>Supplementary</w:t>
      </w:r>
      <w:r w:rsidR="00072109" w:rsidRPr="006C2F3F">
        <w:rPr>
          <w:rFonts w:ascii="Garamond" w:hAnsi="Garamond"/>
          <w:sz w:val="24"/>
          <w:szCs w:val="24"/>
        </w:rPr>
        <w:t xml:space="preserve"> </w:t>
      </w:r>
      <w:r w:rsidR="00850CA0">
        <w:rPr>
          <w:rFonts w:ascii="Garamond" w:hAnsi="Garamond"/>
          <w:sz w:val="24"/>
          <w:szCs w:val="24"/>
        </w:rPr>
        <w:t xml:space="preserve">Dataset 1, Code 1 and Code 2 in </w:t>
      </w:r>
      <w:r w:rsidR="00072109">
        <w:rPr>
          <w:rFonts w:ascii="Garamond" w:hAnsi="Garamond"/>
          <w:sz w:val="24"/>
          <w:szCs w:val="24"/>
        </w:rPr>
        <w:t>Supplementary Information</w:t>
      </w:r>
      <w:r w:rsidR="00850CA0">
        <w:rPr>
          <w:rFonts w:ascii="Garamond" w:hAnsi="Garamond"/>
          <w:sz w:val="24"/>
          <w:szCs w:val="24"/>
        </w:rPr>
        <w:t>.</w:t>
      </w:r>
      <w:r w:rsidR="00850CA0">
        <w:rPr>
          <w:rFonts w:ascii="Garamond" w:hAnsi="Garamond"/>
          <w:b/>
          <w:sz w:val="24"/>
          <w:szCs w:val="24"/>
        </w:rPr>
        <w:br w:type="page"/>
      </w:r>
    </w:p>
    <w:p w14:paraId="0FC91686" w14:textId="0512F77F" w:rsidR="00850CA0" w:rsidRDefault="00850CA0" w:rsidP="00850CA0">
      <w:pPr>
        <w:spacing w:before="120"/>
        <w:rPr>
          <w:rFonts w:ascii="Garamond" w:hAnsi="Garamond"/>
          <w:b/>
          <w:sz w:val="24"/>
          <w:szCs w:val="24"/>
        </w:rPr>
      </w:pPr>
      <w:r>
        <w:rPr>
          <w:rFonts w:ascii="Garamond" w:hAnsi="Garamond"/>
          <w:b/>
          <w:sz w:val="24"/>
          <w:szCs w:val="24"/>
        </w:rPr>
        <w:lastRenderedPageBreak/>
        <w:t>Acknowledgements</w:t>
      </w:r>
    </w:p>
    <w:p w14:paraId="3071DEBC" w14:textId="794403A4" w:rsidR="00850CA0" w:rsidRDefault="00850CA0" w:rsidP="00850CA0">
      <w:pPr>
        <w:spacing w:before="120"/>
        <w:rPr>
          <w:rFonts w:ascii="Garamond" w:hAnsi="Garamond"/>
          <w:sz w:val="24"/>
          <w:szCs w:val="24"/>
        </w:rPr>
      </w:pPr>
      <w:proofErr w:type="gramStart"/>
      <w:r w:rsidRPr="00C039D9">
        <w:rPr>
          <w:rFonts w:ascii="Garamond" w:hAnsi="Garamond"/>
          <w:sz w:val="24"/>
          <w:szCs w:val="24"/>
        </w:rPr>
        <w:t>PDF received funding from the European Research Council (ERC) under the European Union’s Horizon 2020 research and innovation programme (ERC Starting Grant FORMICA 757833), KV through ERC Consolidator Grant PASTFORWARD 614839, FRS by a postdoctoral fellowship from the Spanish Ministry of Economy and Competitiveness (FPD-2013-16756), FZ by the Swiss National Science Foundation (project 172198) and MV by the Natural Sciences and Engineering Research Council, Canada.</w:t>
      </w:r>
      <w:proofErr w:type="gramEnd"/>
    </w:p>
    <w:p w14:paraId="48BE9075" w14:textId="77777777" w:rsidR="00726BB5" w:rsidRDefault="00726BB5" w:rsidP="00726BB5">
      <w:pPr>
        <w:spacing w:before="120"/>
        <w:rPr>
          <w:rFonts w:ascii="Garamond" w:hAnsi="Garamond"/>
          <w:b/>
          <w:sz w:val="24"/>
          <w:szCs w:val="24"/>
        </w:rPr>
      </w:pPr>
      <w:r>
        <w:rPr>
          <w:rFonts w:ascii="Garamond" w:hAnsi="Garamond"/>
          <w:b/>
          <w:sz w:val="24"/>
          <w:szCs w:val="24"/>
        </w:rPr>
        <w:t>Author contributions</w:t>
      </w:r>
    </w:p>
    <w:p w14:paraId="51B8A1A2" w14:textId="77777777" w:rsidR="00726BB5" w:rsidRPr="00C039D9" w:rsidRDefault="00726BB5" w:rsidP="00726BB5">
      <w:pPr>
        <w:spacing w:before="120"/>
        <w:rPr>
          <w:rFonts w:ascii="Garamond" w:hAnsi="Garamond"/>
          <w:b/>
          <w:sz w:val="24"/>
          <w:szCs w:val="24"/>
        </w:rPr>
      </w:pPr>
      <w:r w:rsidRPr="00C039D9">
        <w:rPr>
          <w:rFonts w:ascii="Garamond" w:hAnsi="Garamond"/>
          <w:sz w:val="24"/>
          <w:szCs w:val="24"/>
        </w:rPr>
        <w:t xml:space="preserve">PDF, FZ and JL conceived and designed research. PDF, FZ, JL and FRS assembled and revised the database, and </w:t>
      </w:r>
      <w:proofErr w:type="spellStart"/>
      <w:r w:rsidRPr="00C039D9">
        <w:rPr>
          <w:rFonts w:ascii="Garamond" w:hAnsi="Garamond"/>
          <w:sz w:val="24"/>
          <w:szCs w:val="24"/>
        </w:rPr>
        <w:t>analyzed</w:t>
      </w:r>
      <w:proofErr w:type="spellEnd"/>
      <w:r w:rsidRPr="00C039D9">
        <w:rPr>
          <w:rFonts w:ascii="Garamond" w:hAnsi="Garamond"/>
          <w:sz w:val="24"/>
          <w:szCs w:val="24"/>
        </w:rPr>
        <w:t xml:space="preserve"> the data. All authors compiled data and wrote the manuscript.</w:t>
      </w:r>
    </w:p>
    <w:p w14:paraId="331DA87B" w14:textId="77777777" w:rsidR="00726BB5" w:rsidRDefault="00726BB5" w:rsidP="00726BB5">
      <w:pPr>
        <w:spacing w:before="120"/>
        <w:rPr>
          <w:rFonts w:ascii="Garamond" w:hAnsi="Garamond"/>
          <w:b/>
          <w:sz w:val="24"/>
          <w:szCs w:val="24"/>
        </w:rPr>
      </w:pPr>
      <w:r>
        <w:rPr>
          <w:rFonts w:ascii="Garamond" w:hAnsi="Garamond"/>
          <w:b/>
          <w:sz w:val="24"/>
          <w:szCs w:val="24"/>
        </w:rPr>
        <w:t>Competing interests</w:t>
      </w:r>
    </w:p>
    <w:p w14:paraId="13D54E5A" w14:textId="77777777" w:rsidR="00726BB5" w:rsidRPr="00C039D9" w:rsidRDefault="00726BB5" w:rsidP="00726BB5">
      <w:pPr>
        <w:spacing w:before="120"/>
        <w:rPr>
          <w:rFonts w:ascii="Garamond" w:hAnsi="Garamond"/>
          <w:b/>
          <w:sz w:val="24"/>
          <w:szCs w:val="24"/>
        </w:rPr>
      </w:pPr>
      <w:r>
        <w:rPr>
          <w:rFonts w:ascii="Garamond" w:hAnsi="Garamond"/>
          <w:sz w:val="24"/>
          <w:szCs w:val="24"/>
        </w:rPr>
        <w:t>The a</w:t>
      </w:r>
      <w:r w:rsidRPr="00C039D9">
        <w:rPr>
          <w:rFonts w:ascii="Garamond" w:hAnsi="Garamond"/>
          <w:sz w:val="24"/>
          <w:szCs w:val="24"/>
        </w:rPr>
        <w:t>uthors declare no competing interests.</w:t>
      </w:r>
    </w:p>
    <w:p w14:paraId="792B9A19" w14:textId="77777777" w:rsidR="00726BB5" w:rsidRDefault="00726BB5" w:rsidP="00726BB5">
      <w:pPr>
        <w:spacing w:before="120"/>
        <w:rPr>
          <w:rFonts w:ascii="Garamond" w:hAnsi="Garamond"/>
          <w:b/>
          <w:sz w:val="24"/>
          <w:szCs w:val="24"/>
        </w:rPr>
      </w:pPr>
      <w:r>
        <w:rPr>
          <w:rFonts w:ascii="Garamond" w:hAnsi="Garamond"/>
          <w:b/>
          <w:sz w:val="24"/>
          <w:szCs w:val="24"/>
        </w:rPr>
        <w:t>Materials and Correspondence</w:t>
      </w:r>
    </w:p>
    <w:p w14:paraId="081F3CE8" w14:textId="77777777" w:rsidR="0040648D" w:rsidRDefault="00726BB5" w:rsidP="00726BB5">
      <w:pPr>
        <w:spacing w:before="120"/>
        <w:rPr>
          <w:rFonts w:ascii="Garamond" w:hAnsi="Garamond"/>
          <w:sz w:val="24"/>
          <w:szCs w:val="24"/>
        </w:rPr>
      </w:pPr>
      <w:r w:rsidRPr="006C2F3F">
        <w:rPr>
          <w:rFonts w:ascii="Garamond" w:hAnsi="Garamond"/>
          <w:sz w:val="24"/>
          <w:szCs w:val="24"/>
        </w:rPr>
        <w:t xml:space="preserve">Correspondence and requests for materials </w:t>
      </w:r>
      <w:proofErr w:type="gramStart"/>
      <w:r w:rsidRPr="006C2F3F">
        <w:rPr>
          <w:rFonts w:ascii="Garamond" w:hAnsi="Garamond"/>
          <w:sz w:val="24"/>
          <w:szCs w:val="24"/>
        </w:rPr>
        <w:t>should be addressed</w:t>
      </w:r>
      <w:proofErr w:type="gramEnd"/>
      <w:r w:rsidRPr="006C2F3F">
        <w:rPr>
          <w:rFonts w:ascii="Garamond" w:hAnsi="Garamond"/>
          <w:sz w:val="24"/>
          <w:szCs w:val="24"/>
        </w:rPr>
        <w:t xml:space="preserve"> to </w:t>
      </w:r>
      <w:r>
        <w:rPr>
          <w:rFonts w:ascii="Garamond" w:hAnsi="Garamond"/>
          <w:sz w:val="24"/>
          <w:szCs w:val="24"/>
        </w:rPr>
        <w:t xml:space="preserve">P.D.F. </w:t>
      </w:r>
    </w:p>
    <w:p w14:paraId="2C9ABB6A" w14:textId="2CFC632A" w:rsidR="0040648D" w:rsidRPr="0040648D" w:rsidRDefault="0040648D" w:rsidP="00726BB5">
      <w:pPr>
        <w:spacing w:before="120"/>
        <w:rPr>
          <w:rFonts w:ascii="Garamond" w:hAnsi="Garamond"/>
          <w:b/>
          <w:sz w:val="24"/>
          <w:szCs w:val="24"/>
        </w:rPr>
      </w:pPr>
      <w:r w:rsidRPr="0040648D">
        <w:rPr>
          <w:rFonts w:ascii="Garamond" w:hAnsi="Garamond"/>
          <w:b/>
          <w:sz w:val="24"/>
          <w:szCs w:val="24"/>
        </w:rPr>
        <w:t>Data availability</w:t>
      </w:r>
    </w:p>
    <w:p w14:paraId="14B9232E" w14:textId="70489C22" w:rsidR="00726BB5" w:rsidRDefault="00726BB5" w:rsidP="00726BB5">
      <w:pPr>
        <w:spacing w:before="120"/>
        <w:rPr>
          <w:rFonts w:ascii="Garamond" w:hAnsi="Garamond"/>
          <w:b/>
          <w:sz w:val="24"/>
          <w:szCs w:val="24"/>
        </w:rPr>
      </w:pPr>
      <w:r w:rsidRPr="00C039D9">
        <w:rPr>
          <w:rFonts w:ascii="Garamond" w:hAnsi="Garamond"/>
          <w:sz w:val="24"/>
          <w:szCs w:val="24"/>
        </w:rPr>
        <w:t xml:space="preserve">Data and code will be archived in an online repository such as Dryad upon publication [during peer review, the data and code are uploaded as </w:t>
      </w:r>
      <w:r>
        <w:rPr>
          <w:rFonts w:ascii="Garamond" w:hAnsi="Garamond"/>
          <w:sz w:val="24"/>
          <w:szCs w:val="24"/>
        </w:rPr>
        <w:t>Supplementary Information</w:t>
      </w:r>
      <w:r w:rsidRPr="00C039D9">
        <w:rPr>
          <w:rFonts w:ascii="Garamond" w:hAnsi="Garamond"/>
          <w:sz w:val="24"/>
          <w:szCs w:val="24"/>
        </w:rPr>
        <w:t>].</w:t>
      </w:r>
      <w:r>
        <w:rPr>
          <w:rFonts w:ascii="Garamond" w:hAnsi="Garamond"/>
          <w:b/>
          <w:sz w:val="24"/>
          <w:szCs w:val="24"/>
        </w:rPr>
        <w:br w:type="page"/>
      </w:r>
    </w:p>
    <w:p w14:paraId="7281B5D1" w14:textId="04DC5BC4" w:rsidR="00C039D9" w:rsidRPr="00C039D9" w:rsidRDefault="006E0E2B" w:rsidP="00C039D9">
      <w:pPr>
        <w:spacing w:before="120"/>
        <w:rPr>
          <w:rFonts w:ascii="Garamond" w:hAnsi="Garamond"/>
          <w:b/>
          <w:sz w:val="24"/>
          <w:szCs w:val="24"/>
        </w:rPr>
      </w:pPr>
      <w:r>
        <w:rPr>
          <w:rFonts w:ascii="Garamond" w:hAnsi="Garamond"/>
          <w:b/>
          <w:sz w:val="24"/>
          <w:szCs w:val="24"/>
        </w:rPr>
        <w:lastRenderedPageBreak/>
        <w:t>References</w:t>
      </w:r>
    </w:p>
    <w:p w14:paraId="121047C4"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Willis</w:t>
      </w:r>
      <w:r>
        <w:rPr>
          <w:rFonts w:ascii="Garamond" w:hAnsi="Garamond" w:cs="Times New Roman"/>
          <w:sz w:val="24"/>
          <w:szCs w:val="18"/>
        </w:rPr>
        <w:t>, K.J. &amp;</w:t>
      </w:r>
      <w:r w:rsidRPr="00C039D9">
        <w:rPr>
          <w:rFonts w:ascii="Garamond" w:hAnsi="Garamond" w:cs="Times New Roman"/>
          <w:sz w:val="24"/>
          <w:szCs w:val="18"/>
        </w:rPr>
        <w:t xml:space="preserve"> Bhagwat</w:t>
      </w:r>
      <w:r>
        <w:rPr>
          <w:rFonts w:ascii="Garamond" w:hAnsi="Garamond" w:cs="Times New Roman"/>
          <w:sz w:val="24"/>
          <w:szCs w:val="18"/>
        </w:rPr>
        <w:t xml:space="preserve"> S.A.</w:t>
      </w:r>
      <w:r w:rsidRPr="00C039D9">
        <w:rPr>
          <w:rFonts w:ascii="Garamond" w:hAnsi="Garamond" w:cs="Times New Roman"/>
          <w:sz w:val="24"/>
          <w:szCs w:val="18"/>
        </w:rPr>
        <w:t xml:space="preserve"> Biodiversity and </w:t>
      </w:r>
      <w:r>
        <w:rPr>
          <w:rFonts w:ascii="Garamond" w:hAnsi="Garamond" w:cs="Times New Roman"/>
          <w:sz w:val="24"/>
          <w:szCs w:val="18"/>
        </w:rPr>
        <w:t>c</w:t>
      </w:r>
      <w:r w:rsidRPr="00C039D9">
        <w:rPr>
          <w:rFonts w:ascii="Garamond" w:hAnsi="Garamond" w:cs="Times New Roman"/>
          <w:sz w:val="24"/>
          <w:szCs w:val="18"/>
        </w:rPr>
        <w:t xml:space="preserve">limate </w:t>
      </w:r>
      <w:r>
        <w:rPr>
          <w:rFonts w:ascii="Garamond" w:hAnsi="Garamond" w:cs="Times New Roman"/>
          <w:sz w:val="24"/>
          <w:szCs w:val="18"/>
        </w:rPr>
        <w:t>c</w:t>
      </w:r>
      <w:r w:rsidRPr="00C039D9">
        <w:rPr>
          <w:rFonts w:ascii="Garamond" w:hAnsi="Garamond" w:cs="Times New Roman"/>
          <w:sz w:val="24"/>
          <w:szCs w:val="18"/>
        </w:rPr>
        <w:t xml:space="preserve">hange. </w:t>
      </w:r>
      <w:r w:rsidRPr="00C039D9">
        <w:rPr>
          <w:rFonts w:ascii="Garamond" w:hAnsi="Garamond" w:cs="Times New Roman"/>
          <w:i/>
          <w:iCs/>
          <w:sz w:val="24"/>
          <w:szCs w:val="18"/>
        </w:rPr>
        <w:t>Science</w:t>
      </w:r>
      <w:r w:rsidRPr="00C039D9">
        <w:rPr>
          <w:rFonts w:ascii="Garamond" w:hAnsi="Garamond" w:cs="Times New Roman"/>
          <w:sz w:val="24"/>
          <w:szCs w:val="18"/>
        </w:rPr>
        <w:t xml:space="preserve"> </w:t>
      </w:r>
      <w:r w:rsidRPr="00C039D9">
        <w:rPr>
          <w:rFonts w:ascii="Garamond" w:hAnsi="Garamond" w:cs="Times New Roman"/>
          <w:b/>
          <w:bCs/>
          <w:sz w:val="24"/>
          <w:szCs w:val="18"/>
        </w:rPr>
        <w:t>326</w:t>
      </w:r>
      <w:r w:rsidRPr="00C039D9">
        <w:rPr>
          <w:rFonts w:ascii="Garamond" w:hAnsi="Garamond" w:cs="Times New Roman"/>
          <w:sz w:val="24"/>
          <w:szCs w:val="18"/>
        </w:rPr>
        <w:t>, 806-807 (2009).</w:t>
      </w:r>
    </w:p>
    <w:p w14:paraId="159DD750"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322F0C">
        <w:rPr>
          <w:rFonts w:ascii="Garamond" w:hAnsi="Garamond" w:cs="Times New Roman"/>
          <w:sz w:val="24"/>
          <w:szCs w:val="18"/>
          <w:lang w:val="nl-BE"/>
        </w:rPr>
        <w:t>Scheffers, B.R.</w:t>
      </w:r>
      <w:r w:rsidRPr="00322F0C">
        <w:rPr>
          <w:rFonts w:ascii="Garamond" w:hAnsi="Garamond" w:cs="Times New Roman"/>
          <w:i/>
          <w:iCs/>
          <w:sz w:val="24"/>
          <w:szCs w:val="18"/>
          <w:lang w:val="nl-BE"/>
        </w:rPr>
        <w:t xml:space="preserve"> </w:t>
      </w:r>
      <w:r w:rsidRPr="00322F0C">
        <w:rPr>
          <w:rFonts w:ascii="Garamond" w:hAnsi="Garamond" w:cs="Times New Roman"/>
          <w:iCs/>
          <w:sz w:val="24"/>
          <w:szCs w:val="18"/>
          <w:lang w:val="nl-BE"/>
        </w:rPr>
        <w:t>et al.</w:t>
      </w:r>
      <w:r w:rsidRPr="00322F0C">
        <w:rPr>
          <w:rFonts w:ascii="Garamond" w:hAnsi="Garamond" w:cs="Times New Roman"/>
          <w:sz w:val="24"/>
          <w:szCs w:val="18"/>
          <w:lang w:val="nl-BE"/>
        </w:rPr>
        <w:t xml:space="preserve"> </w:t>
      </w:r>
      <w:r w:rsidRPr="00C039D9">
        <w:rPr>
          <w:rFonts w:ascii="Garamond" w:hAnsi="Garamond" w:cs="Times New Roman"/>
          <w:sz w:val="24"/>
          <w:szCs w:val="18"/>
        </w:rPr>
        <w:t xml:space="preserve">The broad footprint of climate change from genes to biomes to people. </w:t>
      </w:r>
      <w:r w:rsidRPr="00C039D9">
        <w:rPr>
          <w:rFonts w:ascii="Garamond" w:hAnsi="Garamond" w:cs="Times New Roman"/>
          <w:i/>
          <w:iCs/>
          <w:sz w:val="24"/>
          <w:szCs w:val="18"/>
        </w:rPr>
        <w:t>Science</w:t>
      </w:r>
      <w:r w:rsidRPr="00C039D9">
        <w:rPr>
          <w:rFonts w:ascii="Garamond" w:hAnsi="Garamond" w:cs="Times New Roman"/>
          <w:sz w:val="24"/>
          <w:szCs w:val="18"/>
        </w:rPr>
        <w:t xml:space="preserve"> </w:t>
      </w:r>
      <w:r w:rsidRPr="00C039D9">
        <w:rPr>
          <w:rFonts w:ascii="Garamond" w:hAnsi="Garamond" w:cs="Times New Roman"/>
          <w:b/>
          <w:bCs/>
          <w:sz w:val="24"/>
          <w:szCs w:val="18"/>
        </w:rPr>
        <w:t>354</w:t>
      </w:r>
      <w:r w:rsidRPr="00C039D9">
        <w:rPr>
          <w:rFonts w:ascii="Garamond" w:hAnsi="Garamond" w:cs="Times New Roman"/>
          <w:sz w:val="24"/>
          <w:szCs w:val="18"/>
        </w:rPr>
        <w:t>, aaf7671 (2016).</w:t>
      </w:r>
    </w:p>
    <w:p w14:paraId="6359D8E0"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Lenoir</w:t>
      </w:r>
      <w:r>
        <w:rPr>
          <w:rFonts w:ascii="Garamond" w:hAnsi="Garamond" w:cs="Times New Roman"/>
          <w:sz w:val="24"/>
          <w:szCs w:val="18"/>
        </w:rPr>
        <w:t>, J. &amp;</w:t>
      </w:r>
      <w:r w:rsidRPr="00C039D9">
        <w:rPr>
          <w:rFonts w:ascii="Garamond" w:hAnsi="Garamond" w:cs="Times New Roman"/>
          <w:sz w:val="24"/>
          <w:szCs w:val="18"/>
        </w:rPr>
        <w:t xml:space="preserve"> </w:t>
      </w:r>
      <w:proofErr w:type="spellStart"/>
      <w:r w:rsidRPr="00C039D9">
        <w:rPr>
          <w:rFonts w:ascii="Garamond" w:hAnsi="Garamond" w:cs="Times New Roman"/>
          <w:sz w:val="24"/>
          <w:szCs w:val="18"/>
        </w:rPr>
        <w:t>Svenning</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J.C. </w:t>
      </w:r>
      <w:r w:rsidRPr="00C039D9">
        <w:rPr>
          <w:rFonts w:ascii="Garamond" w:hAnsi="Garamond" w:cs="Times New Roman"/>
          <w:sz w:val="24"/>
          <w:szCs w:val="18"/>
        </w:rPr>
        <w:t>Climate</w:t>
      </w:r>
      <w:r w:rsidRPr="00C039D9">
        <w:rPr>
          <w:rFonts w:ascii="Cambria Math" w:hAnsi="Cambria Math" w:cs="Cambria Math"/>
          <w:sz w:val="24"/>
          <w:szCs w:val="18"/>
        </w:rPr>
        <w:t>‐</w:t>
      </w:r>
      <w:r w:rsidRPr="00C039D9">
        <w:rPr>
          <w:rFonts w:ascii="Garamond" w:hAnsi="Garamond" w:cs="Times New Roman"/>
          <w:sz w:val="24"/>
          <w:szCs w:val="18"/>
        </w:rPr>
        <w:t xml:space="preserve">related range shifts – a global multidimensional synthesis and new research directions. </w:t>
      </w:r>
      <w:proofErr w:type="spellStart"/>
      <w:r w:rsidRPr="00C039D9">
        <w:rPr>
          <w:rFonts w:ascii="Garamond" w:hAnsi="Garamond" w:cs="Times New Roman"/>
          <w:i/>
          <w:iCs/>
          <w:sz w:val="24"/>
          <w:szCs w:val="18"/>
        </w:rPr>
        <w:t>Ecography</w:t>
      </w:r>
      <w:proofErr w:type="spellEnd"/>
      <w:r w:rsidRPr="00C039D9">
        <w:rPr>
          <w:rFonts w:ascii="Garamond" w:hAnsi="Garamond" w:cs="Times New Roman"/>
          <w:sz w:val="24"/>
          <w:szCs w:val="18"/>
        </w:rPr>
        <w:t xml:space="preserve"> </w:t>
      </w:r>
      <w:r w:rsidRPr="00C039D9">
        <w:rPr>
          <w:rFonts w:ascii="Garamond" w:hAnsi="Garamond" w:cs="Times New Roman"/>
          <w:b/>
          <w:bCs/>
          <w:sz w:val="24"/>
          <w:szCs w:val="18"/>
        </w:rPr>
        <w:t>38</w:t>
      </w:r>
      <w:r w:rsidRPr="00C039D9">
        <w:rPr>
          <w:rFonts w:ascii="Garamond" w:hAnsi="Garamond" w:cs="Times New Roman"/>
          <w:sz w:val="24"/>
          <w:szCs w:val="18"/>
        </w:rPr>
        <w:t>, 15-28 (2015).</w:t>
      </w:r>
    </w:p>
    <w:p w14:paraId="08E1E7CA"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IPCC</w:t>
      </w:r>
      <w:r>
        <w:rPr>
          <w:rFonts w:ascii="Garamond" w:hAnsi="Garamond" w:cs="Times New Roman"/>
          <w:sz w:val="24"/>
          <w:szCs w:val="18"/>
        </w:rPr>
        <w:t>.</w:t>
      </w:r>
      <w:r w:rsidRPr="00C039D9">
        <w:rPr>
          <w:rFonts w:ascii="Garamond" w:hAnsi="Garamond" w:cs="Times New Roman"/>
          <w:sz w:val="24"/>
          <w:szCs w:val="18"/>
        </w:rPr>
        <w:t xml:space="preserve"> </w:t>
      </w:r>
      <w:r w:rsidRPr="00C039D9">
        <w:rPr>
          <w:rFonts w:ascii="Garamond" w:hAnsi="Garamond" w:cs="Times New Roman"/>
          <w:i/>
          <w:iCs/>
          <w:sz w:val="24"/>
          <w:szCs w:val="18"/>
        </w:rPr>
        <w:t>Climate Change 2013: The Physical Science Basis</w:t>
      </w:r>
      <w:r w:rsidRPr="00C039D9">
        <w:rPr>
          <w:rFonts w:ascii="Garamond" w:hAnsi="Garamond" w:cs="Times New Roman"/>
          <w:sz w:val="24"/>
          <w:szCs w:val="18"/>
        </w:rPr>
        <w:t xml:space="preserve"> (Cambridge University Press, Cambridge, 2013).</w:t>
      </w:r>
    </w:p>
    <w:p w14:paraId="5D85DEC3"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Moritz</w:t>
      </w:r>
      <w:r>
        <w:rPr>
          <w:rFonts w:ascii="Garamond" w:hAnsi="Garamond" w:cs="Times New Roman"/>
          <w:sz w:val="24"/>
          <w:szCs w:val="18"/>
        </w:rPr>
        <w:t xml:space="preserve">, C. &amp; </w:t>
      </w:r>
      <w:proofErr w:type="spellStart"/>
      <w:r w:rsidRPr="00C039D9">
        <w:rPr>
          <w:rFonts w:ascii="Garamond" w:hAnsi="Garamond" w:cs="Times New Roman"/>
          <w:sz w:val="24"/>
          <w:szCs w:val="18"/>
        </w:rPr>
        <w:t>Agudo</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R. </w:t>
      </w:r>
      <w:r w:rsidRPr="00C039D9">
        <w:rPr>
          <w:rFonts w:ascii="Garamond" w:hAnsi="Garamond" w:cs="Times New Roman"/>
          <w:sz w:val="24"/>
          <w:szCs w:val="18"/>
        </w:rPr>
        <w:t xml:space="preserve">The </w:t>
      </w:r>
      <w:r>
        <w:rPr>
          <w:rFonts w:ascii="Garamond" w:hAnsi="Garamond" w:cs="Times New Roman"/>
          <w:sz w:val="24"/>
          <w:szCs w:val="18"/>
        </w:rPr>
        <w:t>f</w:t>
      </w:r>
      <w:r w:rsidRPr="00C039D9">
        <w:rPr>
          <w:rFonts w:ascii="Garamond" w:hAnsi="Garamond" w:cs="Times New Roman"/>
          <w:sz w:val="24"/>
          <w:szCs w:val="18"/>
        </w:rPr>
        <w:t xml:space="preserve">uture of </w:t>
      </w:r>
      <w:r>
        <w:rPr>
          <w:rFonts w:ascii="Garamond" w:hAnsi="Garamond" w:cs="Times New Roman"/>
          <w:sz w:val="24"/>
          <w:szCs w:val="18"/>
        </w:rPr>
        <w:t>s</w:t>
      </w:r>
      <w:r w:rsidRPr="00C039D9">
        <w:rPr>
          <w:rFonts w:ascii="Garamond" w:hAnsi="Garamond" w:cs="Times New Roman"/>
          <w:sz w:val="24"/>
          <w:szCs w:val="18"/>
        </w:rPr>
        <w:t xml:space="preserve">pecies </w:t>
      </w:r>
      <w:r>
        <w:rPr>
          <w:rFonts w:ascii="Garamond" w:hAnsi="Garamond" w:cs="Times New Roman"/>
          <w:sz w:val="24"/>
          <w:szCs w:val="18"/>
        </w:rPr>
        <w:t>u</w:t>
      </w:r>
      <w:r w:rsidRPr="00C039D9">
        <w:rPr>
          <w:rFonts w:ascii="Garamond" w:hAnsi="Garamond" w:cs="Times New Roman"/>
          <w:sz w:val="24"/>
          <w:szCs w:val="18"/>
        </w:rPr>
        <w:t xml:space="preserve">nder </w:t>
      </w:r>
      <w:r>
        <w:rPr>
          <w:rFonts w:ascii="Garamond" w:hAnsi="Garamond" w:cs="Times New Roman"/>
          <w:sz w:val="24"/>
          <w:szCs w:val="18"/>
        </w:rPr>
        <w:t>c</w:t>
      </w:r>
      <w:r w:rsidRPr="00C039D9">
        <w:rPr>
          <w:rFonts w:ascii="Garamond" w:hAnsi="Garamond" w:cs="Times New Roman"/>
          <w:sz w:val="24"/>
          <w:szCs w:val="18"/>
        </w:rPr>
        <w:t xml:space="preserve">limate </w:t>
      </w:r>
      <w:r>
        <w:rPr>
          <w:rFonts w:ascii="Garamond" w:hAnsi="Garamond" w:cs="Times New Roman"/>
          <w:sz w:val="24"/>
          <w:szCs w:val="18"/>
        </w:rPr>
        <w:t>c</w:t>
      </w:r>
      <w:r w:rsidRPr="00C039D9">
        <w:rPr>
          <w:rFonts w:ascii="Garamond" w:hAnsi="Garamond" w:cs="Times New Roman"/>
          <w:sz w:val="24"/>
          <w:szCs w:val="18"/>
        </w:rPr>
        <w:t xml:space="preserve">hange: </w:t>
      </w:r>
      <w:r>
        <w:rPr>
          <w:rFonts w:ascii="Garamond" w:hAnsi="Garamond" w:cs="Times New Roman"/>
          <w:sz w:val="24"/>
          <w:szCs w:val="18"/>
        </w:rPr>
        <w:t>r</w:t>
      </w:r>
      <w:r w:rsidRPr="00C039D9">
        <w:rPr>
          <w:rFonts w:ascii="Garamond" w:hAnsi="Garamond" w:cs="Times New Roman"/>
          <w:sz w:val="24"/>
          <w:szCs w:val="18"/>
        </w:rPr>
        <w:t xml:space="preserve">esilience or </w:t>
      </w:r>
      <w:r>
        <w:rPr>
          <w:rFonts w:ascii="Garamond" w:hAnsi="Garamond" w:cs="Times New Roman"/>
          <w:sz w:val="24"/>
          <w:szCs w:val="18"/>
        </w:rPr>
        <w:t>d</w:t>
      </w:r>
      <w:r w:rsidRPr="00C039D9">
        <w:rPr>
          <w:rFonts w:ascii="Garamond" w:hAnsi="Garamond" w:cs="Times New Roman"/>
          <w:sz w:val="24"/>
          <w:szCs w:val="18"/>
        </w:rPr>
        <w:t xml:space="preserve">ecline? </w:t>
      </w:r>
      <w:r w:rsidRPr="00C039D9">
        <w:rPr>
          <w:rFonts w:ascii="Garamond" w:hAnsi="Garamond" w:cs="Times New Roman"/>
          <w:i/>
          <w:iCs/>
          <w:sz w:val="24"/>
          <w:szCs w:val="18"/>
        </w:rPr>
        <w:t>Science</w:t>
      </w:r>
      <w:r w:rsidRPr="00C039D9">
        <w:rPr>
          <w:rFonts w:ascii="Garamond" w:hAnsi="Garamond" w:cs="Times New Roman"/>
          <w:sz w:val="24"/>
          <w:szCs w:val="18"/>
        </w:rPr>
        <w:t xml:space="preserve"> </w:t>
      </w:r>
      <w:r w:rsidRPr="00C039D9">
        <w:rPr>
          <w:rFonts w:ascii="Garamond" w:hAnsi="Garamond" w:cs="Times New Roman"/>
          <w:b/>
          <w:bCs/>
          <w:sz w:val="24"/>
          <w:szCs w:val="18"/>
        </w:rPr>
        <w:t>341</w:t>
      </w:r>
      <w:r w:rsidRPr="00C039D9">
        <w:rPr>
          <w:rFonts w:ascii="Garamond" w:hAnsi="Garamond" w:cs="Times New Roman"/>
          <w:sz w:val="24"/>
          <w:szCs w:val="18"/>
        </w:rPr>
        <w:t>, 504-508 (2013).</w:t>
      </w:r>
    </w:p>
    <w:p w14:paraId="73BFC963"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proofErr w:type="spellStart"/>
      <w:r w:rsidRPr="00C039D9">
        <w:rPr>
          <w:rFonts w:ascii="Garamond" w:hAnsi="Garamond" w:cs="Times New Roman"/>
          <w:sz w:val="24"/>
          <w:szCs w:val="18"/>
        </w:rPr>
        <w:t>Devictor</w:t>
      </w:r>
      <w:proofErr w:type="spellEnd"/>
      <w:r>
        <w:rPr>
          <w:rFonts w:ascii="Garamond" w:hAnsi="Garamond" w:cs="Times New Roman"/>
          <w:sz w:val="24"/>
          <w:szCs w:val="18"/>
        </w:rPr>
        <w:t>, V.</w:t>
      </w:r>
      <w:r w:rsidRPr="00C039D9">
        <w:rPr>
          <w:rFonts w:ascii="Garamond" w:hAnsi="Garamond" w:cs="Times New Roman"/>
          <w:i/>
          <w:iCs/>
          <w:sz w:val="24"/>
          <w:szCs w:val="18"/>
        </w:rPr>
        <w:t xml:space="preserve"> </w:t>
      </w:r>
      <w:r w:rsidRPr="00322F0C">
        <w:rPr>
          <w:rFonts w:ascii="Garamond" w:hAnsi="Garamond" w:cs="Times New Roman"/>
          <w:iCs/>
          <w:sz w:val="24"/>
          <w:szCs w:val="18"/>
        </w:rPr>
        <w:t>et al.</w:t>
      </w:r>
      <w:r w:rsidRPr="00C039D9">
        <w:rPr>
          <w:rFonts w:ascii="Garamond" w:hAnsi="Garamond" w:cs="Times New Roman"/>
          <w:sz w:val="24"/>
          <w:szCs w:val="18"/>
        </w:rPr>
        <w:t xml:space="preserve"> Differences in the climatic debts of birds and butterflies at a continental scale. </w:t>
      </w:r>
      <w:r w:rsidRPr="00C039D9">
        <w:rPr>
          <w:rFonts w:ascii="Garamond" w:hAnsi="Garamond" w:cs="Times New Roman"/>
          <w:i/>
          <w:iCs/>
          <w:sz w:val="24"/>
          <w:szCs w:val="18"/>
        </w:rPr>
        <w:t xml:space="preserve">Nat. </w:t>
      </w:r>
      <w:proofErr w:type="spellStart"/>
      <w:r w:rsidRPr="00C039D9">
        <w:rPr>
          <w:rFonts w:ascii="Garamond" w:hAnsi="Garamond" w:cs="Times New Roman"/>
          <w:i/>
          <w:iCs/>
          <w:sz w:val="24"/>
          <w:szCs w:val="18"/>
        </w:rPr>
        <w:t>Clim</w:t>
      </w:r>
      <w:proofErr w:type="spellEnd"/>
      <w:r w:rsidRPr="00C039D9">
        <w:rPr>
          <w:rFonts w:ascii="Garamond" w:hAnsi="Garamond" w:cs="Times New Roman"/>
          <w:i/>
          <w:iCs/>
          <w:sz w:val="24"/>
          <w:szCs w:val="18"/>
        </w:rPr>
        <w:t>. Change</w:t>
      </w:r>
      <w:r w:rsidRPr="00C039D9">
        <w:rPr>
          <w:rFonts w:ascii="Garamond" w:hAnsi="Garamond" w:cs="Times New Roman"/>
          <w:sz w:val="24"/>
          <w:szCs w:val="18"/>
        </w:rPr>
        <w:t xml:space="preserve"> </w:t>
      </w:r>
      <w:r w:rsidRPr="00C039D9">
        <w:rPr>
          <w:rFonts w:ascii="Garamond" w:hAnsi="Garamond" w:cs="Times New Roman"/>
          <w:b/>
          <w:bCs/>
          <w:sz w:val="24"/>
          <w:szCs w:val="18"/>
        </w:rPr>
        <w:t>2</w:t>
      </w:r>
      <w:r w:rsidRPr="00C039D9">
        <w:rPr>
          <w:rFonts w:ascii="Garamond" w:hAnsi="Garamond" w:cs="Times New Roman"/>
          <w:sz w:val="24"/>
          <w:szCs w:val="18"/>
        </w:rPr>
        <w:t>, 121-124 (2012).</w:t>
      </w:r>
    </w:p>
    <w:p w14:paraId="1F9DC00C"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proofErr w:type="spellStart"/>
      <w:r w:rsidRPr="00C039D9">
        <w:rPr>
          <w:rFonts w:ascii="Garamond" w:hAnsi="Garamond" w:cs="Times New Roman"/>
          <w:sz w:val="24"/>
          <w:szCs w:val="18"/>
        </w:rPr>
        <w:t>Dullinger</w:t>
      </w:r>
      <w:proofErr w:type="spellEnd"/>
      <w:r>
        <w:rPr>
          <w:rFonts w:ascii="Garamond" w:hAnsi="Garamond" w:cs="Times New Roman"/>
          <w:sz w:val="24"/>
          <w:szCs w:val="18"/>
        </w:rPr>
        <w:t>, S.</w:t>
      </w:r>
      <w:r w:rsidRPr="00C039D9">
        <w:rPr>
          <w:rFonts w:ascii="Garamond" w:hAnsi="Garamond" w:cs="Times New Roman"/>
          <w:i/>
          <w:iCs/>
          <w:sz w:val="24"/>
          <w:szCs w:val="18"/>
        </w:rPr>
        <w:t xml:space="preserve"> </w:t>
      </w:r>
      <w:r w:rsidRPr="00322F0C">
        <w:rPr>
          <w:rFonts w:ascii="Garamond" w:hAnsi="Garamond" w:cs="Times New Roman"/>
          <w:iCs/>
          <w:sz w:val="24"/>
          <w:szCs w:val="18"/>
        </w:rPr>
        <w:t>et al.</w:t>
      </w:r>
      <w:r w:rsidRPr="00C039D9">
        <w:rPr>
          <w:rFonts w:ascii="Garamond" w:hAnsi="Garamond" w:cs="Times New Roman"/>
          <w:sz w:val="24"/>
          <w:szCs w:val="18"/>
        </w:rPr>
        <w:t xml:space="preserve"> Extinction debt of high-mountain plants under twenty-first-century climate change. </w:t>
      </w:r>
      <w:r w:rsidRPr="00C039D9">
        <w:rPr>
          <w:rFonts w:ascii="Garamond" w:hAnsi="Garamond" w:cs="Times New Roman"/>
          <w:i/>
          <w:iCs/>
          <w:sz w:val="24"/>
          <w:szCs w:val="18"/>
        </w:rPr>
        <w:t xml:space="preserve">Nat. </w:t>
      </w:r>
      <w:proofErr w:type="spellStart"/>
      <w:r w:rsidRPr="00C039D9">
        <w:rPr>
          <w:rFonts w:ascii="Garamond" w:hAnsi="Garamond" w:cs="Times New Roman"/>
          <w:i/>
          <w:iCs/>
          <w:sz w:val="24"/>
          <w:szCs w:val="18"/>
        </w:rPr>
        <w:t>Clim</w:t>
      </w:r>
      <w:proofErr w:type="spellEnd"/>
      <w:r w:rsidRPr="00C039D9">
        <w:rPr>
          <w:rFonts w:ascii="Garamond" w:hAnsi="Garamond" w:cs="Times New Roman"/>
          <w:i/>
          <w:iCs/>
          <w:sz w:val="24"/>
          <w:szCs w:val="18"/>
        </w:rPr>
        <w:t>. Change</w:t>
      </w:r>
      <w:r w:rsidRPr="00C039D9">
        <w:rPr>
          <w:rFonts w:ascii="Garamond" w:hAnsi="Garamond" w:cs="Times New Roman"/>
          <w:sz w:val="24"/>
          <w:szCs w:val="18"/>
        </w:rPr>
        <w:t xml:space="preserve"> </w:t>
      </w:r>
      <w:r w:rsidRPr="00C039D9">
        <w:rPr>
          <w:rFonts w:ascii="Garamond" w:hAnsi="Garamond" w:cs="Times New Roman"/>
          <w:b/>
          <w:bCs/>
          <w:sz w:val="24"/>
          <w:szCs w:val="18"/>
        </w:rPr>
        <w:t>2</w:t>
      </w:r>
      <w:r w:rsidRPr="00C039D9">
        <w:rPr>
          <w:rFonts w:ascii="Garamond" w:hAnsi="Garamond" w:cs="Times New Roman"/>
          <w:sz w:val="24"/>
          <w:szCs w:val="18"/>
        </w:rPr>
        <w:t>, 619-622 (2012).</w:t>
      </w:r>
    </w:p>
    <w:p w14:paraId="01DD4130"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Bertrand</w:t>
      </w:r>
      <w:r>
        <w:rPr>
          <w:rFonts w:ascii="Garamond" w:hAnsi="Garamond" w:cs="Times New Roman"/>
          <w:sz w:val="24"/>
          <w:szCs w:val="18"/>
        </w:rPr>
        <w:t>, R.</w:t>
      </w:r>
      <w:r w:rsidRPr="00C039D9">
        <w:rPr>
          <w:rFonts w:ascii="Garamond" w:hAnsi="Garamond" w:cs="Times New Roman"/>
          <w:i/>
          <w:iCs/>
          <w:sz w:val="24"/>
          <w:szCs w:val="18"/>
        </w:rPr>
        <w:t xml:space="preserve"> </w:t>
      </w:r>
      <w:r w:rsidRPr="00322F0C">
        <w:rPr>
          <w:rFonts w:ascii="Garamond" w:hAnsi="Garamond" w:cs="Times New Roman"/>
          <w:iCs/>
          <w:sz w:val="24"/>
          <w:szCs w:val="18"/>
        </w:rPr>
        <w:t>et al.</w:t>
      </w:r>
      <w:r w:rsidRPr="00C039D9">
        <w:rPr>
          <w:rFonts w:ascii="Garamond" w:hAnsi="Garamond" w:cs="Times New Roman"/>
          <w:sz w:val="24"/>
          <w:szCs w:val="18"/>
        </w:rPr>
        <w:t xml:space="preserve"> Changes in plant community composition lag behind climate warming in lowland forests. </w:t>
      </w:r>
      <w:r w:rsidRPr="00C039D9">
        <w:rPr>
          <w:rFonts w:ascii="Garamond" w:hAnsi="Garamond" w:cs="Times New Roman"/>
          <w:i/>
          <w:iCs/>
          <w:sz w:val="24"/>
          <w:szCs w:val="18"/>
        </w:rPr>
        <w:t>Nature</w:t>
      </w:r>
      <w:r w:rsidRPr="00C039D9">
        <w:rPr>
          <w:rFonts w:ascii="Garamond" w:hAnsi="Garamond" w:cs="Times New Roman"/>
          <w:sz w:val="24"/>
          <w:szCs w:val="18"/>
        </w:rPr>
        <w:t xml:space="preserve"> </w:t>
      </w:r>
      <w:r w:rsidRPr="00C039D9">
        <w:rPr>
          <w:rFonts w:ascii="Garamond" w:hAnsi="Garamond" w:cs="Times New Roman"/>
          <w:b/>
          <w:bCs/>
          <w:sz w:val="24"/>
          <w:szCs w:val="18"/>
        </w:rPr>
        <w:t>479</w:t>
      </w:r>
      <w:r w:rsidRPr="00C039D9">
        <w:rPr>
          <w:rFonts w:ascii="Garamond" w:hAnsi="Garamond" w:cs="Times New Roman"/>
          <w:sz w:val="24"/>
          <w:szCs w:val="18"/>
        </w:rPr>
        <w:t>, 517-520 (2011).</w:t>
      </w:r>
    </w:p>
    <w:p w14:paraId="201A8417"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Ash</w:t>
      </w:r>
      <w:r>
        <w:rPr>
          <w:rFonts w:ascii="Garamond" w:hAnsi="Garamond" w:cs="Times New Roman"/>
          <w:sz w:val="24"/>
          <w:szCs w:val="18"/>
        </w:rPr>
        <w:t>, J.D.</w:t>
      </w:r>
      <w:r w:rsidRPr="00C039D9">
        <w:rPr>
          <w:rFonts w:ascii="Garamond" w:hAnsi="Garamond" w:cs="Times New Roman"/>
          <w:sz w:val="24"/>
          <w:szCs w:val="18"/>
        </w:rPr>
        <w:t xml:space="preserve">, </w:t>
      </w:r>
      <w:proofErr w:type="spellStart"/>
      <w:r w:rsidRPr="00C039D9">
        <w:rPr>
          <w:rFonts w:ascii="Garamond" w:hAnsi="Garamond" w:cs="Times New Roman"/>
          <w:sz w:val="24"/>
          <w:szCs w:val="18"/>
        </w:rPr>
        <w:t>Givnish</w:t>
      </w:r>
      <w:proofErr w:type="spellEnd"/>
      <w:r>
        <w:rPr>
          <w:rFonts w:ascii="Garamond" w:hAnsi="Garamond" w:cs="Times New Roman"/>
          <w:sz w:val="24"/>
          <w:szCs w:val="18"/>
        </w:rPr>
        <w:t>, T.J.</w:t>
      </w:r>
      <w:r w:rsidRPr="00C039D9">
        <w:rPr>
          <w:rFonts w:ascii="Garamond" w:hAnsi="Garamond" w:cs="Times New Roman"/>
          <w:sz w:val="24"/>
          <w:szCs w:val="18"/>
        </w:rPr>
        <w:t xml:space="preserve"> </w:t>
      </w:r>
      <w:r>
        <w:rPr>
          <w:rFonts w:ascii="Garamond" w:hAnsi="Garamond" w:cs="Times New Roman"/>
          <w:sz w:val="24"/>
          <w:szCs w:val="18"/>
        </w:rPr>
        <w:t xml:space="preserve">&amp; </w:t>
      </w:r>
      <w:r w:rsidRPr="00C039D9">
        <w:rPr>
          <w:rFonts w:ascii="Garamond" w:hAnsi="Garamond" w:cs="Times New Roman"/>
          <w:sz w:val="24"/>
          <w:szCs w:val="18"/>
        </w:rPr>
        <w:t xml:space="preserve">Waller, </w:t>
      </w:r>
      <w:r>
        <w:rPr>
          <w:rFonts w:ascii="Garamond" w:hAnsi="Garamond" w:cs="Times New Roman"/>
          <w:sz w:val="24"/>
          <w:szCs w:val="18"/>
        </w:rPr>
        <w:t xml:space="preserve">D.M. </w:t>
      </w:r>
      <w:r w:rsidRPr="00C039D9">
        <w:rPr>
          <w:rFonts w:ascii="Garamond" w:hAnsi="Garamond" w:cs="Times New Roman"/>
          <w:sz w:val="24"/>
          <w:szCs w:val="18"/>
        </w:rPr>
        <w:t xml:space="preserve">Tracking lags in historical plant species’ shifts in relation to regional climate change. </w:t>
      </w:r>
      <w:r w:rsidRPr="00C039D9">
        <w:rPr>
          <w:rFonts w:ascii="Garamond" w:hAnsi="Garamond" w:cs="Times New Roman"/>
          <w:i/>
          <w:iCs/>
          <w:sz w:val="24"/>
          <w:szCs w:val="18"/>
        </w:rPr>
        <w:t>Glob. Change Biol.</w:t>
      </w:r>
      <w:r w:rsidRPr="00C039D9">
        <w:rPr>
          <w:rFonts w:ascii="Garamond" w:hAnsi="Garamond" w:cs="Times New Roman"/>
          <w:sz w:val="24"/>
          <w:szCs w:val="18"/>
        </w:rPr>
        <w:t xml:space="preserve"> </w:t>
      </w:r>
      <w:r w:rsidRPr="00C039D9">
        <w:rPr>
          <w:rFonts w:ascii="Garamond" w:hAnsi="Garamond" w:cs="Times New Roman"/>
          <w:b/>
          <w:bCs/>
          <w:sz w:val="24"/>
          <w:szCs w:val="18"/>
        </w:rPr>
        <w:t>23</w:t>
      </w:r>
      <w:r w:rsidRPr="00C039D9">
        <w:rPr>
          <w:rFonts w:ascii="Garamond" w:hAnsi="Garamond" w:cs="Times New Roman"/>
          <w:sz w:val="24"/>
          <w:szCs w:val="18"/>
        </w:rPr>
        <w:t>, 1305-1315 (2017).</w:t>
      </w:r>
    </w:p>
    <w:p w14:paraId="344A1BEF"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322F0C">
        <w:rPr>
          <w:rFonts w:ascii="Garamond" w:hAnsi="Garamond" w:cs="Times New Roman"/>
          <w:sz w:val="24"/>
          <w:szCs w:val="18"/>
          <w:lang w:val="nl-BE"/>
        </w:rPr>
        <w:t>De Frenne, P.</w:t>
      </w:r>
      <w:r w:rsidRPr="00322F0C">
        <w:rPr>
          <w:rFonts w:ascii="Garamond" w:hAnsi="Garamond" w:cs="Times New Roman"/>
          <w:i/>
          <w:iCs/>
          <w:sz w:val="24"/>
          <w:szCs w:val="18"/>
          <w:lang w:val="nl-BE"/>
        </w:rPr>
        <w:t xml:space="preserve"> </w:t>
      </w:r>
      <w:r w:rsidRPr="00322F0C">
        <w:rPr>
          <w:rFonts w:ascii="Garamond" w:hAnsi="Garamond" w:cs="Times New Roman"/>
          <w:iCs/>
          <w:sz w:val="24"/>
          <w:szCs w:val="18"/>
          <w:lang w:val="nl-BE"/>
        </w:rPr>
        <w:t>et al.</w:t>
      </w:r>
      <w:r w:rsidRPr="00322F0C">
        <w:rPr>
          <w:rFonts w:ascii="Garamond" w:hAnsi="Garamond" w:cs="Times New Roman"/>
          <w:sz w:val="24"/>
          <w:szCs w:val="18"/>
          <w:lang w:val="nl-BE"/>
        </w:rPr>
        <w:t xml:space="preserve"> </w:t>
      </w:r>
      <w:r w:rsidRPr="00C039D9">
        <w:rPr>
          <w:rFonts w:ascii="Garamond" w:hAnsi="Garamond" w:cs="Times New Roman"/>
          <w:sz w:val="24"/>
          <w:szCs w:val="18"/>
        </w:rPr>
        <w:t xml:space="preserve">Microclimate moderates plant responses to macroclimate warming. </w:t>
      </w:r>
      <w:r w:rsidRPr="00C039D9">
        <w:rPr>
          <w:rFonts w:ascii="Garamond" w:hAnsi="Garamond" w:cs="Times New Roman"/>
          <w:i/>
          <w:iCs/>
          <w:sz w:val="24"/>
          <w:szCs w:val="18"/>
        </w:rPr>
        <w:t xml:space="preserve">Proc. Natl. Acad. Sci. U.S.A. </w:t>
      </w:r>
      <w:r w:rsidRPr="00C039D9">
        <w:rPr>
          <w:rFonts w:ascii="Garamond" w:hAnsi="Garamond" w:cs="Times New Roman"/>
          <w:b/>
          <w:bCs/>
          <w:sz w:val="24"/>
          <w:szCs w:val="18"/>
        </w:rPr>
        <w:t>110</w:t>
      </w:r>
      <w:r w:rsidRPr="00C039D9">
        <w:rPr>
          <w:rFonts w:ascii="Garamond" w:hAnsi="Garamond" w:cs="Times New Roman"/>
          <w:sz w:val="24"/>
          <w:szCs w:val="18"/>
        </w:rPr>
        <w:t>, 18561-18565 (2013).</w:t>
      </w:r>
    </w:p>
    <w:p w14:paraId="1A1E656F"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080D53">
        <w:rPr>
          <w:rFonts w:ascii="Garamond" w:hAnsi="Garamond" w:cs="Times New Roman"/>
          <w:sz w:val="24"/>
          <w:szCs w:val="18"/>
          <w:lang w:val="nl-BE"/>
        </w:rPr>
        <w:t xml:space="preserve">Scheffers, B.R. et al. </w:t>
      </w:r>
      <w:r w:rsidRPr="00C039D9">
        <w:rPr>
          <w:rFonts w:ascii="Garamond" w:hAnsi="Garamond" w:cs="Times New Roman"/>
          <w:sz w:val="24"/>
          <w:szCs w:val="18"/>
        </w:rPr>
        <w:t xml:space="preserve">Microhabitats reduce animal's exposure to climate extremes. </w:t>
      </w:r>
      <w:r w:rsidRPr="00C039D9">
        <w:rPr>
          <w:rFonts w:ascii="Garamond" w:hAnsi="Garamond" w:cs="Times New Roman"/>
          <w:i/>
          <w:iCs/>
          <w:sz w:val="24"/>
          <w:szCs w:val="18"/>
        </w:rPr>
        <w:t>Glob. Change Biol.</w:t>
      </w:r>
      <w:r w:rsidRPr="00C039D9">
        <w:rPr>
          <w:rFonts w:ascii="Garamond" w:hAnsi="Garamond" w:cs="Times New Roman"/>
          <w:sz w:val="24"/>
          <w:szCs w:val="18"/>
        </w:rPr>
        <w:t xml:space="preserve"> </w:t>
      </w:r>
      <w:r w:rsidRPr="00C039D9">
        <w:rPr>
          <w:rFonts w:ascii="Garamond" w:hAnsi="Garamond" w:cs="Times New Roman"/>
          <w:b/>
          <w:bCs/>
          <w:sz w:val="24"/>
          <w:szCs w:val="18"/>
        </w:rPr>
        <w:t>20</w:t>
      </w:r>
      <w:r w:rsidRPr="00C039D9">
        <w:rPr>
          <w:rFonts w:ascii="Garamond" w:hAnsi="Garamond" w:cs="Times New Roman"/>
          <w:sz w:val="24"/>
          <w:szCs w:val="18"/>
        </w:rPr>
        <w:t>, 495–503 (2013).</w:t>
      </w:r>
    </w:p>
    <w:p w14:paraId="1B26235A"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322F0C">
        <w:rPr>
          <w:rFonts w:ascii="Garamond" w:hAnsi="Garamond" w:cs="Times New Roman"/>
          <w:sz w:val="24"/>
          <w:szCs w:val="18"/>
          <w:lang w:val="nl-BE"/>
        </w:rPr>
        <w:t xml:space="preserve">Senior R.A. et al. </w:t>
      </w:r>
      <w:r w:rsidRPr="00C039D9">
        <w:rPr>
          <w:rFonts w:ascii="Garamond" w:hAnsi="Garamond" w:cs="Times New Roman"/>
          <w:sz w:val="24"/>
          <w:szCs w:val="18"/>
        </w:rPr>
        <w:t xml:space="preserve">Tropical forests </w:t>
      </w:r>
      <w:proofErr w:type="gramStart"/>
      <w:r w:rsidRPr="00C039D9">
        <w:rPr>
          <w:rFonts w:ascii="Garamond" w:hAnsi="Garamond" w:cs="Times New Roman"/>
          <w:sz w:val="24"/>
          <w:szCs w:val="18"/>
        </w:rPr>
        <w:t>are thermally buffered</w:t>
      </w:r>
      <w:proofErr w:type="gramEnd"/>
      <w:r w:rsidRPr="00C039D9">
        <w:rPr>
          <w:rFonts w:ascii="Garamond" w:hAnsi="Garamond" w:cs="Times New Roman"/>
          <w:sz w:val="24"/>
          <w:szCs w:val="18"/>
        </w:rPr>
        <w:t xml:space="preserve"> despite intensive selective logging. </w:t>
      </w:r>
      <w:r w:rsidRPr="00C039D9">
        <w:rPr>
          <w:rFonts w:ascii="Garamond" w:hAnsi="Garamond" w:cs="Times New Roman"/>
          <w:i/>
          <w:iCs/>
          <w:sz w:val="24"/>
          <w:szCs w:val="18"/>
        </w:rPr>
        <w:t>Glob. Change Biol.</w:t>
      </w:r>
      <w:r w:rsidRPr="00C039D9">
        <w:rPr>
          <w:rFonts w:ascii="Garamond" w:hAnsi="Garamond" w:cs="Times New Roman"/>
          <w:sz w:val="24"/>
          <w:szCs w:val="18"/>
        </w:rPr>
        <w:t xml:space="preserve"> </w:t>
      </w:r>
      <w:r w:rsidRPr="00C039D9">
        <w:rPr>
          <w:rFonts w:ascii="Garamond" w:hAnsi="Garamond" w:cs="Times New Roman"/>
          <w:b/>
          <w:bCs/>
          <w:sz w:val="24"/>
          <w:szCs w:val="18"/>
        </w:rPr>
        <w:t>24</w:t>
      </w:r>
      <w:r w:rsidRPr="00C039D9">
        <w:rPr>
          <w:rFonts w:ascii="Garamond" w:hAnsi="Garamond" w:cs="Times New Roman"/>
          <w:sz w:val="24"/>
          <w:szCs w:val="18"/>
        </w:rPr>
        <w:t>, 1267-1278 (2018).</w:t>
      </w:r>
    </w:p>
    <w:p w14:paraId="2126E6E0"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322F0C">
        <w:rPr>
          <w:rFonts w:ascii="Garamond" w:hAnsi="Garamond" w:cs="Times New Roman"/>
          <w:sz w:val="24"/>
          <w:szCs w:val="18"/>
          <w:lang w:val="nl-BE"/>
        </w:rPr>
        <w:t>Frey, S.J.</w:t>
      </w:r>
      <w:r>
        <w:rPr>
          <w:rFonts w:ascii="Garamond" w:hAnsi="Garamond" w:cs="Times New Roman"/>
          <w:sz w:val="24"/>
          <w:szCs w:val="18"/>
          <w:lang w:val="nl-BE"/>
        </w:rPr>
        <w:t>K.</w:t>
      </w:r>
      <w:r w:rsidRPr="00322F0C">
        <w:rPr>
          <w:rFonts w:ascii="Garamond" w:hAnsi="Garamond" w:cs="Times New Roman"/>
          <w:i/>
          <w:iCs/>
          <w:sz w:val="24"/>
          <w:szCs w:val="18"/>
          <w:lang w:val="nl-BE"/>
        </w:rPr>
        <w:t xml:space="preserve"> </w:t>
      </w:r>
      <w:r w:rsidRPr="00322F0C">
        <w:rPr>
          <w:rFonts w:ascii="Garamond" w:hAnsi="Garamond" w:cs="Times New Roman"/>
          <w:iCs/>
          <w:sz w:val="24"/>
          <w:szCs w:val="18"/>
          <w:lang w:val="nl-BE"/>
        </w:rPr>
        <w:t>et al.</w:t>
      </w:r>
      <w:r w:rsidRPr="00322F0C">
        <w:rPr>
          <w:rFonts w:ascii="Garamond" w:hAnsi="Garamond" w:cs="Times New Roman"/>
          <w:sz w:val="24"/>
          <w:szCs w:val="18"/>
          <w:lang w:val="nl-BE"/>
        </w:rPr>
        <w:t xml:space="preserve"> </w:t>
      </w:r>
      <w:r w:rsidRPr="00C039D9">
        <w:rPr>
          <w:rFonts w:ascii="Garamond" w:hAnsi="Garamond" w:cs="Times New Roman"/>
          <w:sz w:val="24"/>
          <w:szCs w:val="18"/>
        </w:rPr>
        <w:t xml:space="preserve">Spatial models reveal the microclimatic buffering capacity of old-growth forests. </w:t>
      </w:r>
      <w:r w:rsidRPr="00C039D9">
        <w:rPr>
          <w:rFonts w:ascii="Garamond" w:hAnsi="Garamond" w:cs="Times New Roman"/>
          <w:i/>
          <w:iCs/>
          <w:sz w:val="24"/>
          <w:szCs w:val="18"/>
        </w:rPr>
        <w:t>Science Adv.</w:t>
      </w:r>
      <w:r w:rsidRPr="00C039D9">
        <w:rPr>
          <w:rFonts w:ascii="Garamond" w:hAnsi="Garamond" w:cs="Times New Roman"/>
          <w:sz w:val="24"/>
          <w:szCs w:val="18"/>
        </w:rPr>
        <w:t xml:space="preserve"> </w:t>
      </w:r>
      <w:r w:rsidRPr="00C039D9">
        <w:rPr>
          <w:rFonts w:ascii="Garamond" w:hAnsi="Garamond" w:cs="Times New Roman"/>
          <w:b/>
          <w:bCs/>
          <w:sz w:val="24"/>
          <w:szCs w:val="18"/>
        </w:rPr>
        <w:t>2</w:t>
      </w:r>
      <w:r w:rsidRPr="00C039D9">
        <w:rPr>
          <w:rFonts w:ascii="Garamond" w:hAnsi="Garamond" w:cs="Times New Roman"/>
          <w:sz w:val="24"/>
          <w:szCs w:val="18"/>
        </w:rPr>
        <w:t>, e1501392 (2016).</w:t>
      </w:r>
    </w:p>
    <w:p w14:paraId="6C73D52C"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proofErr w:type="spellStart"/>
      <w:r w:rsidRPr="00C039D9">
        <w:rPr>
          <w:rFonts w:ascii="Garamond" w:hAnsi="Garamond" w:cs="Times New Roman"/>
          <w:sz w:val="24"/>
          <w:szCs w:val="18"/>
        </w:rPr>
        <w:t>Dobrowski</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S.Z. </w:t>
      </w:r>
      <w:r w:rsidRPr="00C039D9">
        <w:rPr>
          <w:rFonts w:ascii="Garamond" w:hAnsi="Garamond" w:cs="Times New Roman"/>
          <w:sz w:val="24"/>
          <w:szCs w:val="18"/>
        </w:rPr>
        <w:t xml:space="preserve">A climatic basis for </w:t>
      </w:r>
      <w:proofErr w:type="spellStart"/>
      <w:r w:rsidRPr="00C039D9">
        <w:rPr>
          <w:rFonts w:ascii="Garamond" w:hAnsi="Garamond" w:cs="Times New Roman"/>
          <w:sz w:val="24"/>
          <w:szCs w:val="18"/>
        </w:rPr>
        <w:t>microrefugia</w:t>
      </w:r>
      <w:proofErr w:type="spellEnd"/>
      <w:r w:rsidRPr="00C039D9">
        <w:rPr>
          <w:rFonts w:ascii="Garamond" w:hAnsi="Garamond" w:cs="Times New Roman"/>
          <w:sz w:val="24"/>
          <w:szCs w:val="18"/>
        </w:rPr>
        <w:t xml:space="preserve">: the influence of terrain on climate. </w:t>
      </w:r>
      <w:r w:rsidRPr="00C039D9">
        <w:rPr>
          <w:rFonts w:ascii="Garamond" w:hAnsi="Garamond" w:cs="Times New Roman"/>
          <w:i/>
          <w:iCs/>
          <w:sz w:val="24"/>
          <w:szCs w:val="18"/>
        </w:rPr>
        <w:t>Glob. Change Biol.</w:t>
      </w:r>
      <w:r w:rsidRPr="00C039D9">
        <w:rPr>
          <w:rFonts w:ascii="Garamond" w:hAnsi="Garamond" w:cs="Times New Roman"/>
          <w:sz w:val="24"/>
          <w:szCs w:val="18"/>
        </w:rPr>
        <w:t xml:space="preserve"> </w:t>
      </w:r>
      <w:r w:rsidRPr="00C039D9">
        <w:rPr>
          <w:rFonts w:ascii="Garamond" w:hAnsi="Garamond" w:cs="Times New Roman"/>
          <w:b/>
          <w:bCs/>
          <w:sz w:val="24"/>
          <w:szCs w:val="18"/>
        </w:rPr>
        <w:t>17</w:t>
      </w:r>
      <w:r w:rsidRPr="00C039D9">
        <w:rPr>
          <w:rFonts w:ascii="Garamond" w:hAnsi="Garamond" w:cs="Times New Roman"/>
          <w:sz w:val="24"/>
          <w:szCs w:val="18"/>
        </w:rPr>
        <w:t>, 1022-1035 (2011).</w:t>
      </w:r>
    </w:p>
    <w:p w14:paraId="32C5E2DC"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 xml:space="preserve">Potter, </w:t>
      </w:r>
      <w:r>
        <w:rPr>
          <w:rFonts w:ascii="Garamond" w:hAnsi="Garamond" w:cs="Times New Roman"/>
          <w:sz w:val="24"/>
          <w:szCs w:val="18"/>
        </w:rPr>
        <w:t xml:space="preserve">K.A., </w:t>
      </w:r>
      <w:r w:rsidRPr="00C039D9">
        <w:rPr>
          <w:rFonts w:ascii="Garamond" w:hAnsi="Garamond" w:cs="Times New Roman"/>
          <w:sz w:val="24"/>
          <w:szCs w:val="18"/>
        </w:rPr>
        <w:t xml:space="preserve">Arthur, </w:t>
      </w:r>
      <w:r>
        <w:rPr>
          <w:rFonts w:ascii="Garamond" w:hAnsi="Garamond" w:cs="Times New Roman"/>
          <w:sz w:val="24"/>
          <w:szCs w:val="18"/>
        </w:rPr>
        <w:t xml:space="preserve">W.H. &amp; </w:t>
      </w:r>
      <w:proofErr w:type="spellStart"/>
      <w:r w:rsidRPr="00C039D9">
        <w:rPr>
          <w:rFonts w:ascii="Garamond" w:hAnsi="Garamond" w:cs="Times New Roman"/>
          <w:sz w:val="24"/>
          <w:szCs w:val="18"/>
        </w:rPr>
        <w:t>Pincebourde</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S. </w:t>
      </w:r>
      <w:r w:rsidRPr="00C039D9">
        <w:rPr>
          <w:rFonts w:ascii="Garamond" w:hAnsi="Garamond" w:cs="Times New Roman"/>
          <w:sz w:val="24"/>
          <w:szCs w:val="18"/>
        </w:rPr>
        <w:t xml:space="preserve">Microclimatic challenges in global change biology. </w:t>
      </w:r>
      <w:r w:rsidRPr="00C039D9">
        <w:rPr>
          <w:rFonts w:ascii="Garamond" w:hAnsi="Garamond" w:cs="Times New Roman"/>
          <w:i/>
          <w:iCs/>
          <w:sz w:val="24"/>
          <w:szCs w:val="18"/>
        </w:rPr>
        <w:t>Glob. Change Biol.</w:t>
      </w:r>
      <w:r w:rsidRPr="00C039D9">
        <w:rPr>
          <w:rFonts w:ascii="Garamond" w:hAnsi="Garamond" w:cs="Times New Roman"/>
          <w:sz w:val="24"/>
          <w:szCs w:val="18"/>
        </w:rPr>
        <w:t xml:space="preserve"> </w:t>
      </w:r>
      <w:r w:rsidRPr="00C039D9">
        <w:rPr>
          <w:rFonts w:ascii="Garamond" w:hAnsi="Garamond" w:cs="Times New Roman"/>
          <w:b/>
          <w:bCs/>
          <w:sz w:val="24"/>
          <w:szCs w:val="18"/>
        </w:rPr>
        <w:t>19</w:t>
      </w:r>
      <w:r w:rsidRPr="00C039D9">
        <w:rPr>
          <w:rFonts w:ascii="Garamond" w:hAnsi="Garamond" w:cs="Times New Roman"/>
          <w:sz w:val="24"/>
          <w:szCs w:val="18"/>
        </w:rPr>
        <w:t>, 2932-2939 (2013).</w:t>
      </w:r>
    </w:p>
    <w:p w14:paraId="6C9CDEB9"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 xml:space="preserve">Lenoir, </w:t>
      </w:r>
      <w:r>
        <w:rPr>
          <w:rFonts w:ascii="Garamond" w:hAnsi="Garamond" w:cs="Times New Roman"/>
          <w:sz w:val="24"/>
          <w:szCs w:val="18"/>
        </w:rPr>
        <w:t xml:space="preserve">J., </w:t>
      </w:r>
      <w:proofErr w:type="spellStart"/>
      <w:r w:rsidRPr="00C039D9">
        <w:rPr>
          <w:rFonts w:ascii="Garamond" w:hAnsi="Garamond" w:cs="Times New Roman"/>
          <w:sz w:val="24"/>
          <w:szCs w:val="18"/>
        </w:rPr>
        <w:t>Hattab</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T. &amp; </w:t>
      </w:r>
      <w:r w:rsidRPr="00C039D9">
        <w:rPr>
          <w:rFonts w:ascii="Garamond" w:hAnsi="Garamond" w:cs="Times New Roman"/>
          <w:sz w:val="24"/>
          <w:szCs w:val="18"/>
        </w:rPr>
        <w:t xml:space="preserve">Pierre, </w:t>
      </w:r>
      <w:r>
        <w:rPr>
          <w:rFonts w:ascii="Garamond" w:hAnsi="Garamond" w:cs="Times New Roman"/>
          <w:sz w:val="24"/>
          <w:szCs w:val="18"/>
        </w:rPr>
        <w:t xml:space="preserve">G. </w:t>
      </w:r>
      <w:r w:rsidRPr="00C039D9">
        <w:rPr>
          <w:rFonts w:ascii="Garamond" w:hAnsi="Garamond" w:cs="Times New Roman"/>
          <w:sz w:val="24"/>
          <w:szCs w:val="18"/>
        </w:rPr>
        <w:t xml:space="preserve">Climatic </w:t>
      </w:r>
      <w:proofErr w:type="spellStart"/>
      <w:r w:rsidRPr="00C039D9">
        <w:rPr>
          <w:rFonts w:ascii="Garamond" w:hAnsi="Garamond" w:cs="Times New Roman"/>
          <w:sz w:val="24"/>
          <w:szCs w:val="18"/>
        </w:rPr>
        <w:t>microrefugia</w:t>
      </w:r>
      <w:proofErr w:type="spellEnd"/>
      <w:r w:rsidRPr="00C039D9">
        <w:rPr>
          <w:rFonts w:ascii="Garamond" w:hAnsi="Garamond" w:cs="Times New Roman"/>
          <w:sz w:val="24"/>
          <w:szCs w:val="18"/>
        </w:rPr>
        <w:t xml:space="preserve"> under anthropogenic climate change: implications for species redistribution. </w:t>
      </w:r>
      <w:proofErr w:type="spellStart"/>
      <w:r w:rsidRPr="00C039D9">
        <w:rPr>
          <w:rFonts w:ascii="Garamond" w:hAnsi="Garamond" w:cs="Times New Roman"/>
          <w:i/>
          <w:sz w:val="24"/>
          <w:szCs w:val="18"/>
        </w:rPr>
        <w:t>Ecography</w:t>
      </w:r>
      <w:proofErr w:type="spellEnd"/>
      <w:r w:rsidRPr="00C039D9">
        <w:rPr>
          <w:rFonts w:ascii="Garamond" w:hAnsi="Garamond" w:cs="Times New Roman"/>
          <w:sz w:val="24"/>
          <w:szCs w:val="18"/>
        </w:rPr>
        <w:t xml:space="preserve"> </w:t>
      </w:r>
      <w:r w:rsidRPr="00C039D9">
        <w:rPr>
          <w:rFonts w:ascii="Garamond" w:hAnsi="Garamond" w:cs="Times New Roman"/>
          <w:b/>
          <w:sz w:val="24"/>
          <w:szCs w:val="18"/>
        </w:rPr>
        <w:t>40,</w:t>
      </w:r>
      <w:r w:rsidRPr="00C039D9">
        <w:rPr>
          <w:rFonts w:ascii="Garamond" w:hAnsi="Garamond" w:cs="Times New Roman"/>
          <w:sz w:val="24"/>
          <w:szCs w:val="18"/>
        </w:rPr>
        <w:t xml:space="preserve"> 253-266 (2017).</w:t>
      </w:r>
    </w:p>
    <w:p w14:paraId="59194003" w14:textId="77777777" w:rsidR="00726BB5" w:rsidRPr="00080D53" w:rsidRDefault="00726BB5" w:rsidP="00726BB5">
      <w:pPr>
        <w:pStyle w:val="ListParagraph"/>
        <w:widowControl w:val="0"/>
        <w:numPr>
          <w:ilvl w:val="0"/>
          <w:numId w:val="18"/>
        </w:numPr>
        <w:autoSpaceDE w:val="0"/>
        <w:autoSpaceDN w:val="0"/>
        <w:adjustRightInd w:val="0"/>
        <w:rPr>
          <w:rFonts w:ascii="Garamond" w:hAnsi="Garamond" w:cs="Times New Roman"/>
          <w:sz w:val="24"/>
          <w:szCs w:val="18"/>
          <w:lang w:val="nl-BE"/>
        </w:rPr>
      </w:pPr>
      <w:proofErr w:type="spellStart"/>
      <w:r w:rsidRPr="00C039D9">
        <w:rPr>
          <w:rFonts w:ascii="Garamond" w:hAnsi="Garamond" w:cs="Times New Roman"/>
          <w:sz w:val="24"/>
          <w:szCs w:val="18"/>
        </w:rPr>
        <w:t>Bramer</w:t>
      </w:r>
      <w:proofErr w:type="spellEnd"/>
      <w:r>
        <w:rPr>
          <w:rFonts w:ascii="Garamond" w:hAnsi="Garamond" w:cs="Times New Roman"/>
          <w:sz w:val="24"/>
          <w:szCs w:val="18"/>
        </w:rPr>
        <w:t>, I.</w:t>
      </w:r>
      <w:r w:rsidRPr="00C039D9">
        <w:rPr>
          <w:rFonts w:ascii="Garamond" w:hAnsi="Garamond" w:cs="Times New Roman"/>
          <w:i/>
          <w:iCs/>
          <w:sz w:val="24"/>
          <w:szCs w:val="18"/>
        </w:rPr>
        <w:t xml:space="preserve"> </w:t>
      </w:r>
      <w:r w:rsidRPr="00322F0C">
        <w:rPr>
          <w:rFonts w:ascii="Garamond" w:hAnsi="Garamond" w:cs="Times New Roman"/>
          <w:iCs/>
          <w:sz w:val="24"/>
          <w:szCs w:val="18"/>
        </w:rPr>
        <w:t>et al.</w:t>
      </w:r>
      <w:r w:rsidRPr="00C039D9">
        <w:rPr>
          <w:rFonts w:ascii="Garamond" w:hAnsi="Garamond" w:cs="Times New Roman"/>
          <w:sz w:val="24"/>
          <w:szCs w:val="18"/>
        </w:rPr>
        <w:t xml:space="preserve"> “Advances in Monitoring and Modelling Climate at Ecologically Relevant Scales” in </w:t>
      </w:r>
      <w:r w:rsidRPr="00C039D9">
        <w:rPr>
          <w:rFonts w:ascii="Garamond" w:hAnsi="Garamond" w:cs="Times New Roman"/>
          <w:i/>
          <w:iCs/>
          <w:sz w:val="24"/>
          <w:szCs w:val="18"/>
        </w:rPr>
        <w:t xml:space="preserve">Adv. </w:t>
      </w:r>
      <w:proofErr w:type="spellStart"/>
      <w:r w:rsidRPr="00080D53">
        <w:rPr>
          <w:rFonts w:ascii="Garamond" w:hAnsi="Garamond" w:cs="Times New Roman"/>
          <w:i/>
          <w:iCs/>
          <w:sz w:val="24"/>
          <w:szCs w:val="18"/>
          <w:lang w:val="nl-BE"/>
        </w:rPr>
        <w:t>Ecol</w:t>
      </w:r>
      <w:proofErr w:type="spellEnd"/>
      <w:r w:rsidRPr="00080D53">
        <w:rPr>
          <w:rFonts w:ascii="Garamond" w:hAnsi="Garamond" w:cs="Times New Roman"/>
          <w:i/>
          <w:iCs/>
          <w:sz w:val="24"/>
          <w:szCs w:val="18"/>
          <w:lang w:val="nl-BE"/>
        </w:rPr>
        <w:t xml:space="preserve">. </w:t>
      </w:r>
      <w:proofErr w:type="spellStart"/>
      <w:r w:rsidRPr="00080D53">
        <w:rPr>
          <w:rFonts w:ascii="Garamond" w:hAnsi="Garamond" w:cs="Times New Roman"/>
          <w:i/>
          <w:iCs/>
          <w:sz w:val="24"/>
          <w:szCs w:val="18"/>
          <w:lang w:val="nl-BE"/>
        </w:rPr>
        <w:t>Res</w:t>
      </w:r>
      <w:proofErr w:type="spellEnd"/>
      <w:r w:rsidRPr="00080D53">
        <w:rPr>
          <w:rFonts w:ascii="Garamond" w:hAnsi="Garamond" w:cs="Times New Roman"/>
          <w:i/>
          <w:iCs/>
          <w:sz w:val="24"/>
          <w:szCs w:val="18"/>
          <w:lang w:val="nl-BE"/>
        </w:rPr>
        <w:t>.,</w:t>
      </w:r>
      <w:r w:rsidRPr="00080D53">
        <w:rPr>
          <w:rFonts w:ascii="Garamond" w:hAnsi="Garamond" w:cs="Times New Roman"/>
          <w:sz w:val="24"/>
          <w:szCs w:val="18"/>
          <w:lang w:val="nl-BE"/>
        </w:rPr>
        <w:t xml:space="preserve"> </w:t>
      </w:r>
      <w:proofErr w:type="spellStart"/>
      <w:r w:rsidRPr="00080D53">
        <w:rPr>
          <w:rFonts w:ascii="Garamond" w:hAnsi="Garamond" w:cs="Times New Roman"/>
          <w:sz w:val="24"/>
          <w:szCs w:val="18"/>
          <w:lang w:val="nl-BE"/>
        </w:rPr>
        <w:t>Bohan</w:t>
      </w:r>
      <w:proofErr w:type="spellEnd"/>
      <w:r w:rsidRPr="00080D53">
        <w:rPr>
          <w:rFonts w:ascii="Garamond" w:hAnsi="Garamond" w:cs="Times New Roman"/>
          <w:sz w:val="24"/>
          <w:szCs w:val="18"/>
          <w:lang w:val="nl-BE"/>
        </w:rPr>
        <w:t>, D.A. et al., Eds. (Elsevier, 2018), vol. 58, pp. 101-161.</w:t>
      </w:r>
    </w:p>
    <w:p w14:paraId="38B9A701" w14:textId="77777777" w:rsidR="00726BB5" w:rsidRPr="00322F0C"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 xml:space="preserve">Geiger, </w:t>
      </w:r>
      <w:r>
        <w:rPr>
          <w:rFonts w:ascii="Garamond" w:hAnsi="Garamond" w:cs="Times New Roman"/>
          <w:sz w:val="24"/>
          <w:szCs w:val="18"/>
        </w:rPr>
        <w:t xml:space="preserve">R. </w:t>
      </w:r>
      <w:r w:rsidRPr="00322F0C">
        <w:rPr>
          <w:rFonts w:ascii="Garamond" w:hAnsi="Garamond" w:cs="Times New Roman"/>
          <w:sz w:val="24"/>
          <w:szCs w:val="18"/>
        </w:rPr>
        <w:t xml:space="preserve">Aron, </w:t>
      </w:r>
      <w:r>
        <w:rPr>
          <w:rFonts w:ascii="Garamond" w:hAnsi="Garamond" w:cs="Times New Roman"/>
          <w:sz w:val="24"/>
          <w:szCs w:val="18"/>
        </w:rPr>
        <w:t>R.H. &amp;</w:t>
      </w:r>
      <w:r w:rsidRPr="00322F0C">
        <w:rPr>
          <w:rFonts w:ascii="Garamond" w:hAnsi="Garamond" w:cs="Times New Roman"/>
          <w:sz w:val="24"/>
          <w:szCs w:val="18"/>
        </w:rPr>
        <w:t xml:space="preserve"> </w:t>
      </w:r>
      <w:proofErr w:type="spellStart"/>
      <w:r w:rsidRPr="00322F0C">
        <w:rPr>
          <w:rFonts w:ascii="Garamond" w:hAnsi="Garamond" w:cs="Times New Roman"/>
          <w:sz w:val="24"/>
          <w:szCs w:val="18"/>
        </w:rPr>
        <w:t>Todhunter</w:t>
      </w:r>
      <w:proofErr w:type="spellEnd"/>
      <w:r w:rsidRPr="00322F0C">
        <w:rPr>
          <w:rFonts w:ascii="Garamond" w:hAnsi="Garamond" w:cs="Times New Roman"/>
          <w:sz w:val="24"/>
          <w:szCs w:val="18"/>
        </w:rPr>
        <w:t xml:space="preserve">, </w:t>
      </w:r>
      <w:r>
        <w:rPr>
          <w:rFonts w:ascii="Garamond" w:hAnsi="Garamond" w:cs="Times New Roman"/>
          <w:sz w:val="24"/>
          <w:szCs w:val="18"/>
        </w:rPr>
        <w:t xml:space="preserve">P. </w:t>
      </w:r>
      <w:r w:rsidRPr="00322F0C">
        <w:rPr>
          <w:rFonts w:ascii="Garamond" w:hAnsi="Garamond" w:cs="Times New Roman"/>
          <w:i/>
          <w:iCs/>
          <w:sz w:val="24"/>
          <w:szCs w:val="18"/>
        </w:rPr>
        <w:t xml:space="preserve">The climate near the ground </w:t>
      </w:r>
      <w:r w:rsidRPr="00322F0C">
        <w:rPr>
          <w:rFonts w:ascii="Garamond" w:hAnsi="Garamond" w:cs="Times New Roman"/>
          <w:sz w:val="24"/>
          <w:szCs w:val="18"/>
        </w:rPr>
        <w:t>(</w:t>
      </w:r>
      <w:proofErr w:type="spellStart"/>
      <w:r w:rsidRPr="00322F0C">
        <w:rPr>
          <w:rFonts w:ascii="Garamond" w:hAnsi="Garamond" w:cs="Times New Roman"/>
          <w:sz w:val="24"/>
          <w:szCs w:val="18"/>
        </w:rPr>
        <w:t>Rowman</w:t>
      </w:r>
      <w:proofErr w:type="spellEnd"/>
      <w:r w:rsidRPr="00322F0C">
        <w:rPr>
          <w:rFonts w:ascii="Garamond" w:hAnsi="Garamond" w:cs="Times New Roman"/>
          <w:sz w:val="24"/>
          <w:szCs w:val="18"/>
        </w:rPr>
        <w:t xml:space="preserve"> &amp; Littlefield, Plymouth, ed. 7, 2009).</w:t>
      </w:r>
    </w:p>
    <w:p w14:paraId="4548AB21"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World Meteorological Organization</w:t>
      </w:r>
      <w:r>
        <w:rPr>
          <w:rFonts w:ascii="Garamond" w:hAnsi="Garamond" w:cs="Times New Roman"/>
          <w:sz w:val="24"/>
          <w:szCs w:val="18"/>
        </w:rPr>
        <w:t>.</w:t>
      </w:r>
      <w:r w:rsidRPr="00C039D9">
        <w:rPr>
          <w:rFonts w:ascii="Garamond" w:hAnsi="Garamond" w:cs="Times New Roman"/>
          <w:sz w:val="24"/>
          <w:szCs w:val="18"/>
        </w:rPr>
        <w:t xml:space="preserve"> </w:t>
      </w:r>
      <w:r w:rsidRPr="00CE099D">
        <w:rPr>
          <w:rFonts w:ascii="Garamond" w:hAnsi="Garamond" w:cs="Times New Roman"/>
          <w:i/>
          <w:sz w:val="24"/>
          <w:szCs w:val="18"/>
        </w:rPr>
        <w:t>Guide to Meteorological Instruments and Methods of Observation</w:t>
      </w:r>
      <w:r w:rsidRPr="00C039D9">
        <w:rPr>
          <w:rFonts w:ascii="Garamond" w:hAnsi="Garamond" w:cs="Times New Roman"/>
          <w:sz w:val="24"/>
          <w:szCs w:val="18"/>
        </w:rPr>
        <w:t xml:space="preserve"> (WMO-No. 8, Geneva, 2008).</w:t>
      </w:r>
    </w:p>
    <w:p w14:paraId="0FD9DBB2"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 xml:space="preserve">De Frenne, </w:t>
      </w:r>
      <w:r>
        <w:rPr>
          <w:rFonts w:ascii="Garamond" w:hAnsi="Garamond" w:cs="Times New Roman"/>
          <w:sz w:val="24"/>
          <w:szCs w:val="18"/>
        </w:rPr>
        <w:t xml:space="preserve">P. &amp; </w:t>
      </w:r>
      <w:proofErr w:type="spellStart"/>
      <w:r w:rsidRPr="00C039D9">
        <w:rPr>
          <w:rFonts w:ascii="Garamond" w:hAnsi="Garamond" w:cs="Times New Roman"/>
          <w:sz w:val="24"/>
          <w:szCs w:val="18"/>
        </w:rPr>
        <w:t>Verheyen</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K. </w:t>
      </w:r>
      <w:r w:rsidRPr="00C039D9">
        <w:rPr>
          <w:rFonts w:ascii="Garamond" w:hAnsi="Garamond" w:cs="Times New Roman"/>
          <w:sz w:val="24"/>
          <w:szCs w:val="18"/>
        </w:rPr>
        <w:t xml:space="preserve">Weather stations lack forest data. </w:t>
      </w:r>
      <w:r w:rsidRPr="00C039D9">
        <w:rPr>
          <w:rFonts w:ascii="Garamond" w:hAnsi="Garamond" w:cs="Times New Roman"/>
          <w:i/>
          <w:iCs/>
          <w:sz w:val="24"/>
          <w:szCs w:val="18"/>
        </w:rPr>
        <w:t>Science</w:t>
      </w:r>
      <w:r w:rsidRPr="00C039D9">
        <w:rPr>
          <w:rFonts w:ascii="Garamond" w:hAnsi="Garamond" w:cs="Times New Roman"/>
          <w:sz w:val="24"/>
          <w:szCs w:val="18"/>
        </w:rPr>
        <w:t xml:space="preserve"> </w:t>
      </w:r>
      <w:r w:rsidRPr="00C039D9">
        <w:rPr>
          <w:rFonts w:ascii="Garamond" w:hAnsi="Garamond" w:cs="Times New Roman"/>
          <w:b/>
          <w:bCs/>
          <w:sz w:val="24"/>
          <w:szCs w:val="18"/>
        </w:rPr>
        <w:t>351</w:t>
      </w:r>
      <w:r w:rsidRPr="00C039D9">
        <w:rPr>
          <w:rFonts w:ascii="Garamond" w:hAnsi="Garamond" w:cs="Times New Roman"/>
          <w:sz w:val="24"/>
          <w:szCs w:val="18"/>
        </w:rPr>
        <w:t>, 234-234 (2016).</w:t>
      </w:r>
    </w:p>
    <w:p w14:paraId="33CDF2D0"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 xml:space="preserve">Jenkins, </w:t>
      </w:r>
      <w:r>
        <w:rPr>
          <w:rFonts w:ascii="Garamond" w:hAnsi="Garamond" w:cs="Times New Roman"/>
          <w:sz w:val="24"/>
          <w:szCs w:val="18"/>
        </w:rPr>
        <w:t xml:space="preserve">C.N., </w:t>
      </w:r>
      <w:proofErr w:type="spellStart"/>
      <w:r w:rsidRPr="00C039D9">
        <w:rPr>
          <w:rFonts w:ascii="Garamond" w:hAnsi="Garamond" w:cs="Times New Roman"/>
          <w:sz w:val="24"/>
          <w:szCs w:val="18"/>
        </w:rPr>
        <w:t>Pimm</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S.L. &amp; </w:t>
      </w:r>
      <w:r w:rsidRPr="00C039D9">
        <w:rPr>
          <w:rFonts w:ascii="Garamond" w:hAnsi="Garamond" w:cs="Times New Roman"/>
          <w:sz w:val="24"/>
          <w:szCs w:val="18"/>
        </w:rPr>
        <w:t xml:space="preserve">Joppa, </w:t>
      </w:r>
      <w:r>
        <w:rPr>
          <w:rFonts w:ascii="Garamond" w:hAnsi="Garamond" w:cs="Times New Roman"/>
          <w:sz w:val="24"/>
          <w:szCs w:val="18"/>
        </w:rPr>
        <w:t xml:space="preserve">L.N. </w:t>
      </w:r>
      <w:r w:rsidRPr="00C039D9">
        <w:rPr>
          <w:rFonts w:ascii="Garamond" w:hAnsi="Garamond" w:cs="Times New Roman"/>
          <w:sz w:val="24"/>
          <w:szCs w:val="18"/>
        </w:rPr>
        <w:t xml:space="preserve">Global patterns of terrestrial vertebrate diversity and conservation. </w:t>
      </w:r>
      <w:r w:rsidRPr="00C039D9">
        <w:rPr>
          <w:rFonts w:ascii="Garamond" w:hAnsi="Garamond" w:cs="Times New Roman"/>
          <w:i/>
          <w:iCs/>
          <w:sz w:val="24"/>
          <w:szCs w:val="18"/>
        </w:rPr>
        <w:t xml:space="preserve">Proc. Natl. Acad. Sci. U.S.A. </w:t>
      </w:r>
      <w:r w:rsidRPr="00C039D9">
        <w:rPr>
          <w:rFonts w:ascii="Garamond" w:hAnsi="Garamond" w:cs="Times New Roman"/>
          <w:b/>
          <w:bCs/>
          <w:sz w:val="24"/>
          <w:szCs w:val="18"/>
        </w:rPr>
        <w:t>110</w:t>
      </w:r>
      <w:r w:rsidRPr="00C039D9">
        <w:rPr>
          <w:rFonts w:ascii="Garamond" w:hAnsi="Garamond" w:cs="Times New Roman"/>
          <w:sz w:val="24"/>
          <w:szCs w:val="18"/>
        </w:rPr>
        <w:t>, E2602-E2610 (2013).</w:t>
      </w:r>
    </w:p>
    <w:p w14:paraId="7EE8E369"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18"/>
        </w:rPr>
        <w:t>Millennium Ecosystem Assessment</w:t>
      </w:r>
      <w:r>
        <w:rPr>
          <w:rFonts w:ascii="Garamond" w:hAnsi="Garamond" w:cs="Times New Roman"/>
          <w:sz w:val="24"/>
          <w:szCs w:val="18"/>
        </w:rPr>
        <w:t>.</w:t>
      </w:r>
      <w:r w:rsidRPr="00C039D9">
        <w:rPr>
          <w:rFonts w:ascii="Garamond" w:hAnsi="Garamond" w:cs="Times New Roman"/>
          <w:sz w:val="24"/>
          <w:szCs w:val="18"/>
        </w:rPr>
        <w:t xml:space="preserve"> </w:t>
      </w:r>
      <w:r w:rsidRPr="00C039D9">
        <w:rPr>
          <w:rFonts w:ascii="Garamond" w:hAnsi="Garamond" w:cs="Times New Roman"/>
          <w:i/>
          <w:iCs/>
          <w:sz w:val="24"/>
          <w:szCs w:val="18"/>
        </w:rPr>
        <w:t>Ecosystems and Human Well-being: Biodiversity Synthesis</w:t>
      </w:r>
      <w:r w:rsidRPr="00C039D9">
        <w:rPr>
          <w:rFonts w:ascii="Garamond" w:hAnsi="Garamond" w:cs="Times New Roman"/>
          <w:sz w:val="24"/>
          <w:szCs w:val="18"/>
        </w:rPr>
        <w:t xml:space="preserve"> (World Resources Institute, Washington, DC, 2005).</w:t>
      </w:r>
    </w:p>
    <w:p w14:paraId="476928C8" w14:textId="77777777" w:rsidR="00726BB5" w:rsidRPr="00C039D9" w:rsidRDefault="00726BB5" w:rsidP="00726BB5">
      <w:pPr>
        <w:pStyle w:val="ListParagraph"/>
        <w:widowControl w:val="0"/>
        <w:numPr>
          <w:ilvl w:val="0"/>
          <w:numId w:val="18"/>
        </w:numPr>
        <w:autoSpaceDE w:val="0"/>
        <w:autoSpaceDN w:val="0"/>
        <w:adjustRightInd w:val="0"/>
        <w:rPr>
          <w:rFonts w:ascii="Garamond" w:hAnsi="Garamond" w:cs="Times New Roman"/>
          <w:sz w:val="24"/>
          <w:szCs w:val="18"/>
        </w:rPr>
      </w:pPr>
      <w:r w:rsidRPr="00C039D9">
        <w:rPr>
          <w:rFonts w:ascii="Garamond" w:hAnsi="Garamond" w:cs="Times New Roman"/>
          <w:sz w:val="24"/>
          <w:szCs w:val="24"/>
        </w:rPr>
        <w:lastRenderedPageBreak/>
        <w:t>Food and Agriculture Organization of the United Nations</w:t>
      </w:r>
      <w:r>
        <w:rPr>
          <w:rFonts w:ascii="Garamond" w:hAnsi="Garamond" w:cs="Times New Roman"/>
          <w:sz w:val="24"/>
          <w:szCs w:val="24"/>
        </w:rPr>
        <w:t>.</w:t>
      </w:r>
      <w:r w:rsidRPr="00C039D9">
        <w:rPr>
          <w:rFonts w:ascii="Garamond" w:hAnsi="Garamond" w:cs="Times New Roman"/>
          <w:sz w:val="24"/>
          <w:szCs w:val="24"/>
        </w:rPr>
        <w:t xml:space="preserve"> </w:t>
      </w:r>
      <w:r w:rsidRPr="00C039D9">
        <w:rPr>
          <w:rFonts w:ascii="Garamond" w:hAnsi="Garamond" w:cs="Times New Roman"/>
          <w:i/>
          <w:sz w:val="24"/>
          <w:szCs w:val="24"/>
        </w:rPr>
        <w:t>Global Forest Resources Assessment</w:t>
      </w:r>
      <w:r w:rsidRPr="00C039D9">
        <w:rPr>
          <w:rFonts w:ascii="Garamond" w:hAnsi="Garamond" w:cs="Times New Roman"/>
          <w:sz w:val="24"/>
          <w:szCs w:val="24"/>
        </w:rPr>
        <w:t xml:space="preserve"> (FAO, Rome, 2015).</w:t>
      </w:r>
    </w:p>
    <w:p w14:paraId="284E6164" w14:textId="77777777" w:rsidR="00726BB5" w:rsidRPr="00C039D9" w:rsidRDefault="00726BB5" w:rsidP="00726BB5">
      <w:pPr>
        <w:pStyle w:val="ListParagraph"/>
        <w:widowControl w:val="0"/>
        <w:numPr>
          <w:ilvl w:val="0"/>
          <w:numId w:val="18"/>
        </w:numPr>
        <w:autoSpaceDE w:val="0"/>
        <w:autoSpaceDN w:val="0"/>
        <w:adjustRightInd w:val="0"/>
        <w:spacing w:before="120"/>
        <w:rPr>
          <w:rFonts w:ascii="Garamond" w:hAnsi="Garamond" w:cs="Times New Roman"/>
          <w:sz w:val="24"/>
          <w:szCs w:val="18"/>
        </w:rPr>
      </w:pPr>
      <w:r w:rsidRPr="00C039D9">
        <w:rPr>
          <w:rFonts w:ascii="Garamond" w:hAnsi="Garamond" w:cs="Times New Roman"/>
          <w:sz w:val="24"/>
          <w:szCs w:val="18"/>
        </w:rPr>
        <w:t xml:space="preserve">Mayhew, </w:t>
      </w:r>
      <w:r>
        <w:rPr>
          <w:rFonts w:ascii="Garamond" w:hAnsi="Garamond" w:cs="Times New Roman"/>
          <w:sz w:val="24"/>
          <w:szCs w:val="18"/>
        </w:rPr>
        <w:t xml:space="preserve">P.J., </w:t>
      </w:r>
      <w:r w:rsidRPr="00C039D9">
        <w:rPr>
          <w:rFonts w:ascii="Garamond" w:hAnsi="Garamond" w:cs="Times New Roman"/>
          <w:sz w:val="24"/>
          <w:szCs w:val="18"/>
        </w:rPr>
        <w:t xml:space="preserve">Jenkins, </w:t>
      </w:r>
      <w:r>
        <w:rPr>
          <w:rFonts w:ascii="Garamond" w:hAnsi="Garamond" w:cs="Times New Roman"/>
          <w:sz w:val="24"/>
          <w:szCs w:val="18"/>
        </w:rPr>
        <w:t xml:space="preserve">G.B. &amp; </w:t>
      </w:r>
      <w:r w:rsidRPr="00C039D9">
        <w:rPr>
          <w:rFonts w:ascii="Garamond" w:hAnsi="Garamond" w:cs="Times New Roman"/>
          <w:sz w:val="24"/>
          <w:szCs w:val="18"/>
        </w:rPr>
        <w:t xml:space="preserve">Benton, </w:t>
      </w:r>
      <w:r>
        <w:rPr>
          <w:rFonts w:ascii="Garamond" w:hAnsi="Garamond" w:cs="Times New Roman"/>
          <w:sz w:val="24"/>
          <w:szCs w:val="18"/>
        </w:rPr>
        <w:t xml:space="preserve">T.G. </w:t>
      </w:r>
      <w:r w:rsidRPr="00C039D9">
        <w:rPr>
          <w:rFonts w:ascii="Garamond" w:hAnsi="Garamond" w:cs="Times New Roman"/>
          <w:sz w:val="24"/>
          <w:szCs w:val="18"/>
        </w:rPr>
        <w:t xml:space="preserve">A long-term association between global temperature and biodiversity, origination and extinction in the fossil record. </w:t>
      </w:r>
      <w:r w:rsidRPr="00C039D9">
        <w:rPr>
          <w:rFonts w:ascii="Garamond" w:hAnsi="Garamond" w:cs="Times New Roman"/>
          <w:i/>
          <w:iCs/>
          <w:sz w:val="24"/>
          <w:szCs w:val="18"/>
        </w:rPr>
        <w:t xml:space="preserve">Proc. Roy. Soc. </w:t>
      </w:r>
      <w:proofErr w:type="spellStart"/>
      <w:r w:rsidRPr="00C039D9">
        <w:rPr>
          <w:rFonts w:ascii="Garamond" w:hAnsi="Garamond" w:cs="Times New Roman"/>
          <w:i/>
          <w:iCs/>
          <w:sz w:val="24"/>
          <w:szCs w:val="18"/>
        </w:rPr>
        <w:t>Lond</w:t>
      </w:r>
      <w:proofErr w:type="spellEnd"/>
      <w:r w:rsidRPr="00C039D9">
        <w:rPr>
          <w:rFonts w:ascii="Garamond" w:hAnsi="Garamond" w:cs="Times New Roman"/>
          <w:i/>
          <w:iCs/>
          <w:sz w:val="24"/>
          <w:szCs w:val="18"/>
        </w:rPr>
        <w:t xml:space="preserve">. B.: Bio. </w:t>
      </w:r>
      <w:proofErr w:type="gramStart"/>
      <w:r w:rsidRPr="00C039D9">
        <w:rPr>
          <w:rFonts w:ascii="Garamond" w:hAnsi="Garamond" w:cs="Times New Roman"/>
          <w:b/>
          <w:bCs/>
          <w:sz w:val="24"/>
          <w:szCs w:val="18"/>
        </w:rPr>
        <w:t>275</w:t>
      </w:r>
      <w:proofErr w:type="gramEnd"/>
      <w:r w:rsidRPr="00C039D9">
        <w:rPr>
          <w:rFonts w:ascii="Garamond" w:hAnsi="Garamond" w:cs="Times New Roman"/>
          <w:sz w:val="24"/>
          <w:szCs w:val="18"/>
        </w:rPr>
        <w:t>, 47-53 (2008).</w:t>
      </w:r>
    </w:p>
    <w:p w14:paraId="61FAFFE9" w14:textId="77777777" w:rsidR="00726BB5" w:rsidRPr="00C039D9" w:rsidRDefault="00726BB5" w:rsidP="00726BB5">
      <w:pPr>
        <w:pStyle w:val="ListParagraph"/>
        <w:widowControl w:val="0"/>
        <w:numPr>
          <w:ilvl w:val="0"/>
          <w:numId w:val="18"/>
        </w:numPr>
        <w:autoSpaceDE w:val="0"/>
        <w:autoSpaceDN w:val="0"/>
        <w:adjustRightInd w:val="0"/>
        <w:spacing w:before="120"/>
        <w:rPr>
          <w:rFonts w:ascii="Garamond" w:hAnsi="Garamond" w:cs="Times New Roman"/>
          <w:sz w:val="24"/>
          <w:szCs w:val="18"/>
        </w:rPr>
      </w:pPr>
      <w:proofErr w:type="spellStart"/>
      <w:r w:rsidRPr="00C039D9">
        <w:rPr>
          <w:rFonts w:ascii="Garamond" w:hAnsi="Garamond" w:cs="Times New Roman"/>
          <w:sz w:val="24"/>
          <w:szCs w:val="18"/>
        </w:rPr>
        <w:t>Wallisdevries</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M.F. &amp; </w:t>
      </w:r>
      <w:r w:rsidRPr="00C039D9">
        <w:rPr>
          <w:rFonts w:ascii="Garamond" w:hAnsi="Garamond" w:cs="Times New Roman"/>
          <w:sz w:val="24"/>
          <w:szCs w:val="18"/>
        </w:rPr>
        <w:t xml:space="preserve">Van </w:t>
      </w:r>
      <w:proofErr w:type="spellStart"/>
      <w:r w:rsidRPr="00C039D9">
        <w:rPr>
          <w:rFonts w:ascii="Garamond" w:hAnsi="Garamond" w:cs="Times New Roman"/>
          <w:sz w:val="24"/>
          <w:szCs w:val="18"/>
        </w:rPr>
        <w:t>Swaay</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C.A.M. </w:t>
      </w:r>
      <w:r w:rsidRPr="00C039D9">
        <w:rPr>
          <w:rFonts w:ascii="Garamond" w:hAnsi="Garamond" w:cs="Times New Roman"/>
          <w:sz w:val="24"/>
          <w:szCs w:val="18"/>
        </w:rPr>
        <w:t xml:space="preserve">Global warming and excess nitrogen may induce butterfly decline by microclimatic cooling. </w:t>
      </w:r>
      <w:r w:rsidRPr="00C039D9">
        <w:rPr>
          <w:rFonts w:ascii="Garamond" w:hAnsi="Garamond" w:cs="Times New Roman"/>
          <w:i/>
          <w:iCs/>
          <w:sz w:val="24"/>
          <w:szCs w:val="18"/>
        </w:rPr>
        <w:t>Glob. Change Biol.</w:t>
      </w:r>
      <w:r w:rsidRPr="00C039D9">
        <w:rPr>
          <w:rFonts w:ascii="Garamond" w:hAnsi="Garamond" w:cs="Times New Roman"/>
          <w:sz w:val="24"/>
          <w:szCs w:val="18"/>
        </w:rPr>
        <w:t xml:space="preserve"> </w:t>
      </w:r>
      <w:r w:rsidRPr="00C039D9">
        <w:rPr>
          <w:rFonts w:ascii="Garamond" w:hAnsi="Garamond" w:cs="Times New Roman"/>
          <w:b/>
          <w:bCs/>
          <w:sz w:val="24"/>
          <w:szCs w:val="18"/>
        </w:rPr>
        <w:t>12</w:t>
      </w:r>
      <w:r w:rsidRPr="00C039D9">
        <w:rPr>
          <w:rFonts w:ascii="Garamond" w:hAnsi="Garamond" w:cs="Times New Roman"/>
          <w:sz w:val="24"/>
          <w:szCs w:val="18"/>
        </w:rPr>
        <w:t>, 1620-1626 (2006).</w:t>
      </w:r>
    </w:p>
    <w:p w14:paraId="75386B87" w14:textId="77777777" w:rsidR="00726BB5" w:rsidRPr="00C039D9" w:rsidRDefault="00726BB5" w:rsidP="00726BB5">
      <w:pPr>
        <w:pStyle w:val="ListParagraph"/>
        <w:widowControl w:val="0"/>
        <w:numPr>
          <w:ilvl w:val="0"/>
          <w:numId w:val="18"/>
        </w:numPr>
        <w:autoSpaceDE w:val="0"/>
        <w:autoSpaceDN w:val="0"/>
        <w:adjustRightInd w:val="0"/>
        <w:spacing w:before="120"/>
        <w:rPr>
          <w:rFonts w:ascii="Garamond" w:hAnsi="Garamond" w:cs="Times New Roman"/>
          <w:sz w:val="24"/>
          <w:szCs w:val="18"/>
        </w:rPr>
      </w:pPr>
      <w:proofErr w:type="spellStart"/>
      <w:r w:rsidRPr="00C039D9">
        <w:rPr>
          <w:rFonts w:ascii="Garamond" w:hAnsi="Garamond" w:cs="Times New Roman"/>
          <w:sz w:val="24"/>
          <w:szCs w:val="18"/>
        </w:rPr>
        <w:t>Lejeune</w:t>
      </w:r>
      <w:proofErr w:type="spellEnd"/>
      <w:r w:rsidRPr="00C039D9">
        <w:rPr>
          <w:rFonts w:ascii="Garamond" w:hAnsi="Garamond" w:cs="Times New Roman"/>
          <w:sz w:val="24"/>
          <w:szCs w:val="18"/>
        </w:rPr>
        <w:t xml:space="preserve">, </w:t>
      </w:r>
      <w:r>
        <w:rPr>
          <w:rFonts w:ascii="Garamond" w:hAnsi="Garamond" w:cs="Times New Roman"/>
          <w:sz w:val="24"/>
          <w:szCs w:val="18"/>
        </w:rPr>
        <w:t xml:space="preserve">Q. et al. </w:t>
      </w:r>
      <w:r w:rsidRPr="00C039D9">
        <w:rPr>
          <w:rFonts w:ascii="Garamond" w:hAnsi="Garamond" w:cs="Times New Roman"/>
          <w:sz w:val="24"/>
          <w:szCs w:val="18"/>
        </w:rPr>
        <w:t xml:space="preserve">Historical deforestation locally increased the intensity of hot days in northern mid-latitudes. </w:t>
      </w:r>
      <w:r w:rsidRPr="00C039D9">
        <w:rPr>
          <w:rFonts w:ascii="Garamond" w:hAnsi="Garamond" w:cs="Times New Roman"/>
          <w:i/>
          <w:iCs/>
          <w:sz w:val="24"/>
          <w:szCs w:val="18"/>
        </w:rPr>
        <w:t xml:space="preserve">Nat. </w:t>
      </w:r>
      <w:proofErr w:type="spellStart"/>
      <w:r w:rsidRPr="00C039D9">
        <w:rPr>
          <w:rFonts w:ascii="Garamond" w:hAnsi="Garamond" w:cs="Times New Roman"/>
          <w:i/>
          <w:iCs/>
          <w:sz w:val="24"/>
          <w:szCs w:val="18"/>
        </w:rPr>
        <w:t>Clim</w:t>
      </w:r>
      <w:proofErr w:type="spellEnd"/>
      <w:r w:rsidRPr="00C039D9">
        <w:rPr>
          <w:rFonts w:ascii="Garamond" w:hAnsi="Garamond" w:cs="Times New Roman"/>
          <w:i/>
          <w:iCs/>
          <w:sz w:val="24"/>
          <w:szCs w:val="18"/>
        </w:rPr>
        <w:t>. Change</w:t>
      </w:r>
      <w:r w:rsidRPr="00C039D9">
        <w:rPr>
          <w:rFonts w:ascii="Garamond" w:hAnsi="Garamond" w:cs="Times New Roman"/>
          <w:sz w:val="24"/>
          <w:szCs w:val="18"/>
        </w:rPr>
        <w:t xml:space="preserve"> </w:t>
      </w:r>
      <w:r w:rsidRPr="00C039D9">
        <w:rPr>
          <w:rFonts w:ascii="Garamond" w:hAnsi="Garamond" w:cs="Times New Roman"/>
          <w:b/>
          <w:bCs/>
          <w:sz w:val="24"/>
          <w:szCs w:val="18"/>
        </w:rPr>
        <w:t>8</w:t>
      </w:r>
      <w:r w:rsidRPr="00C039D9">
        <w:rPr>
          <w:rFonts w:ascii="Garamond" w:hAnsi="Garamond" w:cs="Times New Roman"/>
          <w:sz w:val="24"/>
          <w:szCs w:val="18"/>
        </w:rPr>
        <w:t>, 386-390 (2018).</w:t>
      </w:r>
    </w:p>
    <w:p w14:paraId="10820ABD" w14:textId="77777777" w:rsidR="00726BB5" w:rsidRPr="00C039D9" w:rsidRDefault="00726BB5" w:rsidP="00726BB5">
      <w:pPr>
        <w:pStyle w:val="ListParagraph"/>
        <w:widowControl w:val="0"/>
        <w:numPr>
          <w:ilvl w:val="0"/>
          <w:numId w:val="18"/>
        </w:numPr>
        <w:autoSpaceDE w:val="0"/>
        <w:autoSpaceDN w:val="0"/>
        <w:adjustRightInd w:val="0"/>
        <w:spacing w:before="120"/>
        <w:rPr>
          <w:rFonts w:ascii="Garamond" w:hAnsi="Garamond" w:cs="Times New Roman"/>
          <w:sz w:val="24"/>
          <w:szCs w:val="18"/>
        </w:rPr>
      </w:pPr>
      <w:r w:rsidRPr="00322F0C">
        <w:rPr>
          <w:rFonts w:ascii="Garamond" w:hAnsi="Garamond" w:cs="Times New Roman"/>
          <w:sz w:val="24"/>
          <w:szCs w:val="18"/>
          <w:lang w:val="nl-BE"/>
        </w:rPr>
        <w:t>Hansen</w:t>
      </w:r>
      <w:r>
        <w:rPr>
          <w:rFonts w:ascii="Garamond" w:hAnsi="Garamond" w:cs="Times New Roman"/>
          <w:sz w:val="24"/>
          <w:szCs w:val="18"/>
          <w:lang w:val="nl-BE"/>
        </w:rPr>
        <w:t>,</w:t>
      </w:r>
      <w:r w:rsidRPr="00322F0C">
        <w:rPr>
          <w:rFonts w:ascii="Garamond" w:hAnsi="Garamond" w:cs="Times New Roman"/>
          <w:i/>
          <w:iCs/>
          <w:sz w:val="24"/>
          <w:szCs w:val="18"/>
          <w:lang w:val="nl-BE"/>
        </w:rPr>
        <w:t xml:space="preserve"> </w:t>
      </w:r>
      <w:r w:rsidRPr="00322F0C">
        <w:rPr>
          <w:rFonts w:ascii="Garamond" w:hAnsi="Garamond" w:cs="Times New Roman"/>
          <w:iCs/>
          <w:sz w:val="24"/>
          <w:szCs w:val="18"/>
          <w:lang w:val="nl-BE"/>
        </w:rPr>
        <w:t>M.C. et al.</w:t>
      </w:r>
      <w:r w:rsidRPr="00322F0C">
        <w:rPr>
          <w:rFonts w:ascii="Garamond" w:hAnsi="Garamond" w:cs="Times New Roman"/>
          <w:sz w:val="24"/>
          <w:szCs w:val="18"/>
          <w:lang w:val="nl-BE"/>
        </w:rPr>
        <w:t xml:space="preserve"> </w:t>
      </w:r>
      <w:r w:rsidRPr="00C039D9">
        <w:rPr>
          <w:rFonts w:ascii="Garamond" w:hAnsi="Garamond" w:cs="Times New Roman"/>
          <w:sz w:val="24"/>
          <w:szCs w:val="18"/>
        </w:rPr>
        <w:t>High-</w:t>
      </w:r>
      <w:r>
        <w:rPr>
          <w:rFonts w:ascii="Garamond" w:hAnsi="Garamond" w:cs="Times New Roman"/>
          <w:sz w:val="24"/>
          <w:szCs w:val="18"/>
        </w:rPr>
        <w:t>r</w:t>
      </w:r>
      <w:r w:rsidRPr="00C039D9">
        <w:rPr>
          <w:rFonts w:ascii="Garamond" w:hAnsi="Garamond" w:cs="Times New Roman"/>
          <w:sz w:val="24"/>
          <w:szCs w:val="18"/>
        </w:rPr>
        <w:t xml:space="preserve">esolution </w:t>
      </w:r>
      <w:r>
        <w:rPr>
          <w:rFonts w:ascii="Garamond" w:hAnsi="Garamond" w:cs="Times New Roman"/>
          <w:sz w:val="24"/>
          <w:szCs w:val="18"/>
        </w:rPr>
        <w:t>g</w:t>
      </w:r>
      <w:r w:rsidRPr="00C039D9">
        <w:rPr>
          <w:rFonts w:ascii="Garamond" w:hAnsi="Garamond" w:cs="Times New Roman"/>
          <w:sz w:val="24"/>
          <w:szCs w:val="18"/>
        </w:rPr>
        <w:t xml:space="preserve">lobal </w:t>
      </w:r>
      <w:r>
        <w:rPr>
          <w:rFonts w:ascii="Garamond" w:hAnsi="Garamond" w:cs="Times New Roman"/>
          <w:sz w:val="24"/>
          <w:szCs w:val="18"/>
        </w:rPr>
        <w:t>m</w:t>
      </w:r>
      <w:r w:rsidRPr="00C039D9">
        <w:rPr>
          <w:rFonts w:ascii="Garamond" w:hAnsi="Garamond" w:cs="Times New Roman"/>
          <w:sz w:val="24"/>
          <w:szCs w:val="18"/>
        </w:rPr>
        <w:t>aps of 21st-</w:t>
      </w:r>
      <w:r>
        <w:rPr>
          <w:rFonts w:ascii="Garamond" w:hAnsi="Garamond" w:cs="Times New Roman"/>
          <w:sz w:val="24"/>
          <w:szCs w:val="18"/>
        </w:rPr>
        <w:t>c</w:t>
      </w:r>
      <w:r w:rsidRPr="00C039D9">
        <w:rPr>
          <w:rFonts w:ascii="Garamond" w:hAnsi="Garamond" w:cs="Times New Roman"/>
          <w:sz w:val="24"/>
          <w:szCs w:val="18"/>
        </w:rPr>
        <w:t xml:space="preserve">entury </w:t>
      </w:r>
      <w:r>
        <w:rPr>
          <w:rFonts w:ascii="Garamond" w:hAnsi="Garamond" w:cs="Times New Roman"/>
          <w:sz w:val="24"/>
          <w:szCs w:val="18"/>
        </w:rPr>
        <w:t>f</w:t>
      </w:r>
      <w:r w:rsidRPr="00C039D9">
        <w:rPr>
          <w:rFonts w:ascii="Garamond" w:hAnsi="Garamond" w:cs="Times New Roman"/>
          <w:sz w:val="24"/>
          <w:szCs w:val="18"/>
        </w:rPr>
        <w:t xml:space="preserve">orest </w:t>
      </w:r>
      <w:r>
        <w:rPr>
          <w:rFonts w:ascii="Garamond" w:hAnsi="Garamond" w:cs="Times New Roman"/>
          <w:sz w:val="24"/>
          <w:szCs w:val="18"/>
        </w:rPr>
        <w:t>c</w:t>
      </w:r>
      <w:r w:rsidRPr="00C039D9">
        <w:rPr>
          <w:rFonts w:ascii="Garamond" w:hAnsi="Garamond" w:cs="Times New Roman"/>
          <w:sz w:val="24"/>
          <w:szCs w:val="18"/>
        </w:rPr>
        <w:t xml:space="preserve">over </w:t>
      </w:r>
      <w:r>
        <w:rPr>
          <w:rFonts w:ascii="Garamond" w:hAnsi="Garamond" w:cs="Times New Roman"/>
          <w:sz w:val="24"/>
          <w:szCs w:val="18"/>
        </w:rPr>
        <w:t>c</w:t>
      </w:r>
      <w:r w:rsidRPr="00C039D9">
        <w:rPr>
          <w:rFonts w:ascii="Garamond" w:hAnsi="Garamond" w:cs="Times New Roman"/>
          <w:sz w:val="24"/>
          <w:szCs w:val="18"/>
        </w:rPr>
        <w:t xml:space="preserve">hange. </w:t>
      </w:r>
      <w:r w:rsidRPr="00C039D9">
        <w:rPr>
          <w:rFonts w:ascii="Garamond" w:hAnsi="Garamond" w:cs="Times New Roman"/>
          <w:i/>
          <w:iCs/>
          <w:sz w:val="24"/>
          <w:szCs w:val="18"/>
        </w:rPr>
        <w:t>Science</w:t>
      </w:r>
      <w:r w:rsidRPr="00C039D9">
        <w:rPr>
          <w:rFonts w:ascii="Garamond" w:hAnsi="Garamond" w:cs="Times New Roman"/>
          <w:sz w:val="24"/>
          <w:szCs w:val="18"/>
        </w:rPr>
        <w:t xml:space="preserve"> </w:t>
      </w:r>
      <w:r w:rsidRPr="00C039D9">
        <w:rPr>
          <w:rFonts w:ascii="Garamond" w:hAnsi="Garamond" w:cs="Times New Roman"/>
          <w:b/>
          <w:bCs/>
          <w:sz w:val="24"/>
          <w:szCs w:val="18"/>
        </w:rPr>
        <w:t>342</w:t>
      </w:r>
      <w:r w:rsidRPr="00C039D9">
        <w:rPr>
          <w:rFonts w:ascii="Garamond" w:hAnsi="Garamond" w:cs="Times New Roman"/>
          <w:sz w:val="24"/>
          <w:szCs w:val="18"/>
        </w:rPr>
        <w:t>, 850-853 (2013).</w:t>
      </w:r>
    </w:p>
    <w:p w14:paraId="67E2AF54" w14:textId="77777777" w:rsidR="00726BB5" w:rsidRPr="00C039D9" w:rsidRDefault="00726BB5" w:rsidP="00726BB5">
      <w:pPr>
        <w:pStyle w:val="ListParagraph"/>
        <w:widowControl w:val="0"/>
        <w:numPr>
          <w:ilvl w:val="0"/>
          <w:numId w:val="18"/>
        </w:numPr>
        <w:autoSpaceDE w:val="0"/>
        <w:autoSpaceDN w:val="0"/>
        <w:adjustRightInd w:val="0"/>
        <w:spacing w:before="120"/>
        <w:rPr>
          <w:rFonts w:ascii="Garamond" w:hAnsi="Garamond" w:cs="Times New Roman"/>
          <w:sz w:val="24"/>
          <w:szCs w:val="18"/>
        </w:rPr>
      </w:pPr>
      <w:r w:rsidRPr="00322F0C">
        <w:rPr>
          <w:rFonts w:ascii="Garamond" w:hAnsi="Garamond" w:cs="Times New Roman"/>
          <w:sz w:val="24"/>
          <w:szCs w:val="18"/>
          <w:lang w:val="nl-BE"/>
        </w:rPr>
        <w:t>Watson</w:t>
      </w:r>
      <w:r>
        <w:rPr>
          <w:rFonts w:ascii="Garamond" w:hAnsi="Garamond" w:cs="Times New Roman"/>
          <w:sz w:val="24"/>
          <w:szCs w:val="18"/>
          <w:lang w:val="nl-BE"/>
        </w:rPr>
        <w:t>, J.E.M.</w:t>
      </w:r>
      <w:r w:rsidRPr="00322F0C">
        <w:rPr>
          <w:rFonts w:ascii="Garamond" w:hAnsi="Garamond" w:cs="Times New Roman"/>
          <w:i/>
          <w:iCs/>
          <w:sz w:val="24"/>
          <w:szCs w:val="18"/>
          <w:lang w:val="nl-BE"/>
        </w:rPr>
        <w:t xml:space="preserve"> </w:t>
      </w:r>
      <w:r w:rsidRPr="00322F0C">
        <w:rPr>
          <w:rFonts w:ascii="Garamond" w:hAnsi="Garamond" w:cs="Times New Roman"/>
          <w:iCs/>
          <w:sz w:val="24"/>
          <w:szCs w:val="18"/>
          <w:lang w:val="nl-BE"/>
        </w:rPr>
        <w:t>et al.</w:t>
      </w:r>
      <w:r w:rsidRPr="00322F0C">
        <w:rPr>
          <w:rFonts w:ascii="Garamond" w:hAnsi="Garamond" w:cs="Times New Roman"/>
          <w:sz w:val="24"/>
          <w:szCs w:val="18"/>
          <w:lang w:val="nl-BE"/>
        </w:rPr>
        <w:t xml:space="preserve"> </w:t>
      </w:r>
      <w:r w:rsidRPr="00C039D9">
        <w:rPr>
          <w:rFonts w:ascii="Garamond" w:hAnsi="Garamond" w:cs="Times New Roman"/>
          <w:sz w:val="24"/>
          <w:szCs w:val="18"/>
        </w:rPr>
        <w:t xml:space="preserve">The exceptional value of intact forest ecosystems. </w:t>
      </w:r>
      <w:r w:rsidRPr="00C039D9">
        <w:rPr>
          <w:rFonts w:ascii="Garamond" w:hAnsi="Garamond" w:cs="Times New Roman"/>
          <w:i/>
          <w:iCs/>
          <w:sz w:val="24"/>
          <w:szCs w:val="18"/>
        </w:rPr>
        <w:t xml:space="preserve">Nat. Ecol. </w:t>
      </w:r>
      <w:proofErr w:type="spellStart"/>
      <w:r w:rsidRPr="00C039D9">
        <w:rPr>
          <w:rFonts w:ascii="Garamond" w:hAnsi="Garamond" w:cs="Times New Roman"/>
          <w:i/>
          <w:iCs/>
          <w:sz w:val="24"/>
          <w:szCs w:val="18"/>
        </w:rPr>
        <w:t>Evol</w:t>
      </w:r>
      <w:proofErr w:type="spellEnd"/>
      <w:r w:rsidRPr="00C039D9">
        <w:rPr>
          <w:rFonts w:ascii="Garamond" w:hAnsi="Garamond" w:cs="Times New Roman"/>
          <w:i/>
          <w:iCs/>
          <w:sz w:val="24"/>
          <w:szCs w:val="18"/>
        </w:rPr>
        <w:t>.</w:t>
      </w:r>
      <w:r w:rsidRPr="00C039D9">
        <w:rPr>
          <w:rFonts w:ascii="Garamond" w:hAnsi="Garamond" w:cs="Times New Roman"/>
          <w:sz w:val="24"/>
          <w:szCs w:val="18"/>
        </w:rPr>
        <w:t xml:space="preserve"> </w:t>
      </w:r>
      <w:proofErr w:type="gramStart"/>
      <w:r w:rsidRPr="00C039D9">
        <w:rPr>
          <w:rFonts w:ascii="Garamond" w:hAnsi="Garamond" w:cs="Times New Roman"/>
          <w:b/>
          <w:bCs/>
          <w:sz w:val="24"/>
          <w:szCs w:val="18"/>
        </w:rPr>
        <w:t>2</w:t>
      </w:r>
      <w:proofErr w:type="gramEnd"/>
      <w:r w:rsidRPr="00C039D9">
        <w:rPr>
          <w:rFonts w:ascii="Garamond" w:hAnsi="Garamond" w:cs="Times New Roman"/>
          <w:sz w:val="24"/>
          <w:szCs w:val="18"/>
        </w:rPr>
        <w:t>, 599-610 (2018).</w:t>
      </w:r>
    </w:p>
    <w:p w14:paraId="16B6C412" w14:textId="77777777" w:rsidR="00726BB5" w:rsidRPr="00726BB5" w:rsidRDefault="00726BB5" w:rsidP="006B11AB">
      <w:pPr>
        <w:pStyle w:val="ListParagraph"/>
        <w:widowControl w:val="0"/>
        <w:numPr>
          <w:ilvl w:val="0"/>
          <w:numId w:val="18"/>
        </w:numPr>
        <w:autoSpaceDE w:val="0"/>
        <w:autoSpaceDN w:val="0"/>
        <w:adjustRightInd w:val="0"/>
        <w:spacing w:before="120"/>
        <w:rPr>
          <w:rFonts w:ascii="Garamond" w:hAnsi="Garamond" w:cs="Times New Roman"/>
          <w:sz w:val="24"/>
          <w:szCs w:val="24"/>
        </w:rPr>
      </w:pPr>
      <w:r w:rsidRPr="00726BB5">
        <w:rPr>
          <w:rFonts w:ascii="Garamond" w:hAnsi="Garamond" w:cs="Times New Roman"/>
          <w:sz w:val="24"/>
          <w:szCs w:val="18"/>
        </w:rPr>
        <w:t xml:space="preserve">Good, S.P., </w:t>
      </w:r>
      <w:proofErr w:type="spellStart"/>
      <w:r w:rsidRPr="00726BB5">
        <w:rPr>
          <w:rFonts w:ascii="Garamond" w:hAnsi="Garamond" w:cs="Times New Roman"/>
          <w:sz w:val="24"/>
          <w:szCs w:val="18"/>
        </w:rPr>
        <w:t>Noone</w:t>
      </w:r>
      <w:proofErr w:type="spellEnd"/>
      <w:r w:rsidRPr="00726BB5">
        <w:rPr>
          <w:rFonts w:ascii="Garamond" w:hAnsi="Garamond" w:cs="Times New Roman"/>
          <w:sz w:val="24"/>
          <w:szCs w:val="18"/>
        </w:rPr>
        <w:t xml:space="preserve">, D. &amp; Bowen, G. Hydrologic connectivity constrains partitioning of global terrestrial water fluxes. </w:t>
      </w:r>
      <w:r w:rsidRPr="00726BB5">
        <w:rPr>
          <w:rFonts w:ascii="Garamond" w:hAnsi="Garamond" w:cs="Times New Roman"/>
          <w:i/>
          <w:iCs/>
          <w:sz w:val="24"/>
          <w:szCs w:val="18"/>
        </w:rPr>
        <w:t>Science</w:t>
      </w:r>
      <w:r w:rsidRPr="00726BB5">
        <w:rPr>
          <w:rFonts w:ascii="Garamond" w:hAnsi="Garamond" w:cs="Times New Roman"/>
          <w:sz w:val="24"/>
          <w:szCs w:val="18"/>
        </w:rPr>
        <w:t xml:space="preserve"> </w:t>
      </w:r>
      <w:r w:rsidRPr="00726BB5">
        <w:rPr>
          <w:rFonts w:ascii="Garamond" w:hAnsi="Garamond" w:cs="Times New Roman"/>
          <w:b/>
          <w:bCs/>
          <w:sz w:val="24"/>
          <w:szCs w:val="18"/>
        </w:rPr>
        <w:t>349</w:t>
      </w:r>
      <w:r w:rsidRPr="00726BB5">
        <w:rPr>
          <w:rFonts w:ascii="Garamond" w:hAnsi="Garamond" w:cs="Times New Roman"/>
          <w:sz w:val="24"/>
          <w:szCs w:val="18"/>
        </w:rPr>
        <w:t>, 175-177 (2015).</w:t>
      </w:r>
    </w:p>
    <w:p w14:paraId="5539BB1E" w14:textId="1D1A5836" w:rsidR="00447A9E" w:rsidRPr="00726BB5" w:rsidRDefault="00726BB5" w:rsidP="006B11AB">
      <w:pPr>
        <w:pStyle w:val="ListParagraph"/>
        <w:widowControl w:val="0"/>
        <w:numPr>
          <w:ilvl w:val="0"/>
          <w:numId w:val="18"/>
        </w:numPr>
        <w:autoSpaceDE w:val="0"/>
        <w:autoSpaceDN w:val="0"/>
        <w:adjustRightInd w:val="0"/>
        <w:spacing w:before="120"/>
        <w:rPr>
          <w:rFonts w:ascii="Garamond" w:hAnsi="Garamond" w:cs="Times New Roman"/>
          <w:sz w:val="24"/>
          <w:szCs w:val="24"/>
        </w:rPr>
      </w:pPr>
      <w:r w:rsidRPr="00726BB5">
        <w:rPr>
          <w:rFonts w:ascii="Garamond" w:hAnsi="Garamond" w:cs="Times New Roman"/>
          <w:sz w:val="24"/>
          <w:szCs w:val="24"/>
        </w:rPr>
        <w:t xml:space="preserve">United Nations Environment Programme – World Conservation Monitoring Centre (UNEP-WCMC). </w:t>
      </w:r>
      <w:r w:rsidRPr="00726BB5">
        <w:rPr>
          <w:rFonts w:ascii="Garamond" w:hAnsi="Garamond" w:cs="Times New Roman"/>
          <w:i/>
          <w:sz w:val="24"/>
          <w:szCs w:val="24"/>
        </w:rPr>
        <w:t>Global Generalised 'Current' Forest dataset (V 3.0)</w:t>
      </w:r>
      <w:r w:rsidRPr="00726BB5">
        <w:rPr>
          <w:rFonts w:ascii="Garamond" w:hAnsi="Garamond" w:cs="Times New Roman"/>
          <w:sz w:val="24"/>
          <w:szCs w:val="24"/>
        </w:rPr>
        <w:t xml:space="preserve"> (1998; </w:t>
      </w:r>
      <w:hyperlink r:id="rId10" w:history="1">
        <w:r w:rsidRPr="00726BB5">
          <w:rPr>
            <w:rStyle w:val="Hyperlink"/>
            <w:rFonts w:ascii="Garamond" w:hAnsi="Garamond" w:cs="Times New Roman"/>
            <w:sz w:val="24"/>
            <w:szCs w:val="24"/>
          </w:rPr>
          <w:t>https://www.unep-wcmc.org/resources-and-data/generalised-original-and-current-forest</w:t>
        </w:r>
      </w:hyperlink>
    </w:p>
    <w:p w14:paraId="5A40EFAE" w14:textId="77777777" w:rsidR="00726BB5" w:rsidRDefault="00726BB5">
      <w:pPr>
        <w:rPr>
          <w:rFonts w:ascii="Garamond" w:hAnsi="Garamond"/>
          <w:b/>
          <w:sz w:val="24"/>
          <w:szCs w:val="24"/>
        </w:rPr>
      </w:pPr>
      <w:r>
        <w:rPr>
          <w:rFonts w:ascii="Garamond" w:hAnsi="Garamond"/>
          <w:b/>
          <w:sz w:val="24"/>
          <w:szCs w:val="24"/>
        </w:rPr>
        <w:br w:type="page"/>
      </w:r>
    </w:p>
    <w:p w14:paraId="5B98398F" w14:textId="77777777" w:rsidR="00726BB5" w:rsidRPr="00080263" w:rsidRDefault="00726BB5" w:rsidP="00726BB5">
      <w:pPr>
        <w:spacing w:line="480" w:lineRule="auto"/>
        <w:rPr>
          <w:rFonts w:ascii="Garamond" w:hAnsi="Garamond"/>
          <w:b/>
          <w:sz w:val="24"/>
          <w:szCs w:val="24"/>
        </w:rPr>
      </w:pPr>
      <w:r>
        <w:rPr>
          <w:rFonts w:ascii="Garamond" w:hAnsi="Garamond"/>
          <w:b/>
          <w:sz w:val="24"/>
          <w:szCs w:val="24"/>
        </w:rPr>
        <w:lastRenderedPageBreak/>
        <w:t>Additional r</w:t>
      </w:r>
      <w:r w:rsidRPr="00080263">
        <w:rPr>
          <w:rFonts w:ascii="Garamond" w:hAnsi="Garamond"/>
          <w:b/>
          <w:sz w:val="24"/>
          <w:szCs w:val="24"/>
        </w:rPr>
        <w:t>eferences Methods</w:t>
      </w:r>
      <w:r>
        <w:rPr>
          <w:rFonts w:ascii="Garamond" w:hAnsi="Garamond"/>
          <w:b/>
          <w:sz w:val="24"/>
          <w:szCs w:val="24"/>
        </w:rPr>
        <w:t xml:space="preserve"> section</w:t>
      </w:r>
    </w:p>
    <w:p w14:paraId="79E518E2" w14:textId="77777777" w:rsidR="00726BB5" w:rsidRPr="00C039D9" w:rsidRDefault="00726BB5" w:rsidP="00726BB5">
      <w:pPr>
        <w:pStyle w:val="ListParagraph"/>
        <w:numPr>
          <w:ilvl w:val="0"/>
          <w:numId w:val="18"/>
        </w:numPr>
        <w:rPr>
          <w:rFonts w:ascii="Garamond" w:hAnsi="Garamond" w:cs="Times New Roman"/>
          <w:sz w:val="24"/>
          <w:szCs w:val="24"/>
        </w:rPr>
      </w:pPr>
      <w:r w:rsidRPr="00C039D9">
        <w:rPr>
          <w:rFonts w:ascii="Garamond" w:hAnsi="Garamond" w:cs="Times New Roman"/>
          <w:sz w:val="24"/>
          <w:szCs w:val="24"/>
        </w:rPr>
        <w:t>Wickham,</w:t>
      </w:r>
      <w:r>
        <w:rPr>
          <w:rFonts w:ascii="Garamond" w:hAnsi="Garamond" w:cs="Times New Roman"/>
          <w:sz w:val="24"/>
          <w:szCs w:val="24"/>
        </w:rPr>
        <w:t xml:space="preserve"> H. &amp;</w:t>
      </w:r>
      <w:r w:rsidRPr="00C039D9">
        <w:rPr>
          <w:rFonts w:ascii="Garamond" w:hAnsi="Garamond" w:cs="Times New Roman"/>
          <w:sz w:val="24"/>
          <w:szCs w:val="24"/>
        </w:rPr>
        <w:t xml:space="preserve"> Bryan,</w:t>
      </w:r>
      <w:r>
        <w:rPr>
          <w:rFonts w:ascii="Garamond" w:hAnsi="Garamond" w:cs="Times New Roman"/>
          <w:sz w:val="24"/>
          <w:szCs w:val="24"/>
        </w:rPr>
        <w:t xml:space="preserve"> J.</w:t>
      </w:r>
      <w:r w:rsidRPr="00C039D9">
        <w:rPr>
          <w:rFonts w:ascii="Garamond" w:hAnsi="Garamond" w:cs="Times New Roman"/>
          <w:sz w:val="24"/>
          <w:szCs w:val="24"/>
        </w:rPr>
        <w:t xml:space="preserve"> </w:t>
      </w:r>
      <w:proofErr w:type="spellStart"/>
      <w:r w:rsidRPr="00CE099D">
        <w:rPr>
          <w:rFonts w:ascii="Garamond" w:hAnsi="Garamond" w:cs="Times New Roman"/>
          <w:i/>
          <w:sz w:val="24"/>
          <w:szCs w:val="24"/>
        </w:rPr>
        <w:t>Readxl</w:t>
      </w:r>
      <w:proofErr w:type="spellEnd"/>
      <w:r w:rsidRPr="00CE099D">
        <w:rPr>
          <w:rFonts w:ascii="Garamond" w:hAnsi="Garamond" w:cs="Times New Roman"/>
          <w:i/>
          <w:sz w:val="24"/>
          <w:szCs w:val="24"/>
        </w:rPr>
        <w:t>: Read Excel Files</w:t>
      </w:r>
      <w:r w:rsidRPr="00C039D9">
        <w:rPr>
          <w:rFonts w:ascii="Garamond" w:hAnsi="Garamond" w:cs="Times New Roman"/>
          <w:sz w:val="24"/>
          <w:szCs w:val="24"/>
        </w:rPr>
        <w:t xml:space="preserve"> (2017; </w:t>
      </w:r>
      <w:r w:rsidRPr="00CE099D">
        <w:rPr>
          <w:rFonts w:ascii="Garamond" w:hAnsi="Garamond" w:cs="Times New Roman"/>
          <w:sz w:val="24"/>
          <w:szCs w:val="24"/>
        </w:rPr>
        <w:t>https://CRAN.R-project.org/package=readxl</w:t>
      </w:r>
      <w:r w:rsidRPr="00C039D9">
        <w:rPr>
          <w:rFonts w:ascii="Garamond" w:hAnsi="Garamond" w:cs="Times New Roman"/>
          <w:sz w:val="24"/>
          <w:szCs w:val="24"/>
        </w:rPr>
        <w:t>).</w:t>
      </w:r>
    </w:p>
    <w:p w14:paraId="64F8928E" w14:textId="77777777" w:rsidR="00726BB5" w:rsidRPr="00C039D9" w:rsidRDefault="00726BB5" w:rsidP="00726BB5">
      <w:pPr>
        <w:pStyle w:val="ListParagraph"/>
        <w:numPr>
          <w:ilvl w:val="0"/>
          <w:numId w:val="18"/>
        </w:numPr>
        <w:rPr>
          <w:rFonts w:ascii="Garamond" w:hAnsi="Garamond" w:cs="Times New Roman"/>
          <w:sz w:val="24"/>
          <w:szCs w:val="24"/>
        </w:rPr>
      </w:pPr>
      <w:r w:rsidRPr="00C039D9">
        <w:rPr>
          <w:rFonts w:ascii="Garamond" w:hAnsi="Garamond" w:cs="Times New Roman"/>
          <w:sz w:val="24"/>
          <w:szCs w:val="24"/>
        </w:rPr>
        <w:t xml:space="preserve">Wickham, </w:t>
      </w:r>
      <w:r>
        <w:rPr>
          <w:rFonts w:ascii="Garamond" w:hAnsi="Garamond" w:cs="Times New Roman"/>
          <w:sz w:val="24"/>
          <w:szCs w:val="24"/>
        </w:rPr>
        <w:t>H. et al.</w:t>
      </w:r>
      <w:r w:rsidRPr="00C039D9">
        <w:rPr>
          <w:rFonts w:ascii="Garamond" w:hAnsi="Garamond" w:cs="Times New Roman"/>
          <w:sz w:val="24"/>
          <w:szCs w:val="24"/>
        </w:rPr>
        <w:t xml:space="preserve"> </w:t>
      </w:r>
      <w:proofErr w:type="spellStart"/>
      <w:r w:rsidRPr="00CE099D">
        <w:rPr>
          <w:rFonts w:ascii="Garamond" w:hAnsi="Garamond" w:cs="Times New Roman"/>
          <w:i/>
          <w:sz w:val="24"/>
          <w:szCs w:val="24"/>
        </w:rPr>
        <w:t>Dplyr</w:t>
      </w:r>
      <w:proofErr w:type="spellEnd"/>
      <w:r w:rsidRPr="00CE099D">
        <w:rPr>
          <w:rFonts w:ascii="Garamond" w:hAnsi="Garamond" w:cs="Times New Roman"/>
          <w:i/>
          <w:sz w:val="24"/>
          <w:szCs w:val="24"/>
        </w:rPr>
        <w:t>: A Grammar of Data Manipulation</w:t>
      </w:r>
      <w:r w:rsidRPr="00C039D9">
        <w:rPr>
          <w:rFonts w:ascii="Garamond" w:hAnsi="Garamond" w:cs="Times New Roman"/>
          <w:sz w:val="24"/>
          <w:szCs w:val="24"/>
        </w:rPr>
        <w:t xml:space="preserve"> (2017; https://CRAN.R-project.org/package=dplyr).</w:t>
      </w:r>
    </w:p>
    <w:p w14:paraId="2F1B468D" w14:textId="77777777" w:rsidR="00726BB5" w:rsidRPr="00C039D9" w:rsidRDefault="00726BB5" w:rsidP="00726BB5">
      <w:pPr>
        <w:pStyle w:val="ListParagraph"/>
        <w:numPr>
          <w:ilvl w:val="0"/>
          <w:numId w:val="18"/>
        </w:numPr>
        <w:rPr>
          <w:rFonts w:ascii="Garamond" w:hAnsi="Garamond" w:cs="Times New Roman"/>
          <w:sz w:val="24"/>
          <w:szCs w:val="24"/>
        </w:rPr>
      </w:pPr>
      <w:proofErr w:type="spellStart"/>
      <w:r w:rsidRPr="00C039D9">
        <w:rPr>
          <w:rFonts w:ascii="Garamond" w:hAnsi="Garamond" w:cs="Times New Roman"/>
          <w:sz w:val="24"/>
          <w:szCs w:val="24"/>
        </w:rPr>
        <w:t>Zizka</w:t>
      </w:r>
      <w:proofErr w:type="spellEnd"/>
      <w:r w:rsidRPr="00C039D9">
        <w:rPr>
          <w:rFonts w:ascii="Garamond" w:hAnsi="Garamond" w:cs="Times New Roman"/>
          <w:sz w:val="24"/>
          <w:szCs w:val="24"/>
        </w:rPr>
        <w:t xml:space="preserve">, </w:t>
      </w:r>
      <w:r>
        <w:rPr>
          <w:rFonts w:ascii="Garamond" w:hAnsi="Garamond" w:cs="Times New Roman"/>
          <w:sz w:val="24"/>
          <w:szCs w:val="24"/>
        </w:rPr>
        <w:t xml:space="preserve">A. </w:t>
      </w:r>
      <w:proofErr w:type="spellStart"/>
      <w:r w:rsidRPr="00CE099D">
        <w:rPr>
          <w:rFonts w:ascii="Garamond" w:hAnsi="Garamond" w:cs="Times New Roman"/>
          <w:i/>
          <w:sz w:val="24"/>
          <w:szCs w:val="24"/>
        </w:rPr>
        <w:t>CoordinateCleaner</w:t>
      </w:r>
      <w:proofErr w:type="spellEnd"/>
      <w:r w:rsidRPr="00CE099D">
        <w:rPr>
          <w:rFonts w:ascii="Garamond" w:hAnsi="Garamond" w:cs="Times New Roman"/>
          <w:i/>
          <w:sz w:val="24"/>
          <w:szCs w:val="24"/>
        </w:rPr>
        <w:t>: Automated Cleaning of Occurrence Records from Biological Collections</w:t>
      </w:r>
      <w:r w:rsidRPr="00C039D9">
        <w:rPr>
          <w:rFonts w:ascii="Garamond" w:hAnsi="Garamond" w:cs="Times New Roman"/>
          <w:sz w:val="24"/>
          <w:szCs w:val="24"/>
        </w:rPr>
        <w:t xml:space="preserve"> (2018; https://CRAN.R-project.org/package=CoordinateCleaner).</w:t>
      </w:r>
    </w:p>
    <w:p w14:paraId="446E5774" w14:textId="77777777" w:rsidR="00726BB5" w:rsidRPr="00C039D9" w:rsidRDefault="00726BB5" w:rsidP="00726BB5">
      <w:pPr>
        <w:pStyle w:val="ListParagraph"/>
        <w:numPr>
          <w:ilvl w:val="0"/>
          <w:numId w:val="18"/>
        </w:numPr>
        <w:rPr>
          <w:rFonts w:ascii="Garamond" w:hAnsi="Garamond" w:cs="Times New Roman"/>
          <w:sz w:val="24"/>
          <w:szCs w:val="24"/>
        </w:rPr>
      </w:pPr>
      <w:proofErr w:type="spellStart"/>
      <w:r w:rsidRPr="00C039D9">
        <w:rPr>
          <w:rFonts w:ascii="Garamond" w:hAnsi="Garamond" w:cs="Times New Roman"/>
          <w:sz w:val="24"/>
          <w:szCs w:val="24"/>
        </w:rPr>
        <w:t>Xie</w:t>
      </w:r>
      <w:proofErr w:type="spellEnd"/>
      <w:r w:rsidRPr="00C039D9">
        <w:rPr>
          <w:rFonts w:ascii="Garamond" w:hAnsi="Garamond" w:cs="Times New Roman"/>
          <w:sz w:val="24"/>
          <w:szCs w:val="24"/>
        </w:rPr>
        <w:t xml:space="preserve">, </w:t>
      </w:r>
      <w:r>
        <w:rPr>
          <w:rFonts w:ascii="Garamond" w:hAnsi="Garamond" w:cs="Times New Roman"/>
          <w:sz w:val="24"/>
          <w:szCs w:val="24"/>
        </w:rPr>
        <w:t xml:space="preserve">Y. </w:t>
      </w:r>
      <w:proofErr w:type="spellStart"/>
      <w:r w:rsidRPr="00CE099D">
        <w:rPr>
          <w:rFonts w:ascii="Garamond" w:hAnsi="Garamond" w:cs="Times New Roman"/>
          <w:i/>
          <w:sz w:val="24"/>
          <w:szCs w:val="24"/>
        </w:rPr>
        <w:t>Knitr</w:t>
      </w:r>
      <w:proofErr w:type="spellEnd"/>
      <w:r w:rsidRPr="00CE099D">
        <w:rPr>
          <w:rFonts w:ascii="Garamond" w:hAnsi="Garamond" w:cs="Times New Roman"/>
          <w:i/>
          <w:sz w:val="24"/>
          <w:szCs w:val="24"/>
        </w:rPr>
        <w:t>: A General-Purpose Package for Dynamic Report Generation in R</w:t>
      </w:r>
      <w:r w:rsidRPr="00C039D9">
        <w:rPr>
          <w:rFonts w:ascii="Garamond" w:hAnsi="Garamond" w:cs="Times New Roman"/>
          <w:sz w:val="24"/>
          <w:szCs w:val="24"/>
        </w:rPr>
        <w:t xml:space="preserve"> (2018; https://yihui.name/knitr/).</w:t>
      </w:r>
    </w:p>
    <w:p w14:paraId="581DDAE0" w14:textId="77777777" w:rsidR="00726BB5" w:rsidRPr="00C039D9" w:rsidRDefault="00726BB5" w:rsidP="00726BB5">
      <w:pPr>
        <w:pStyle w:val="ListParagraph"/>
        <w:numPr>
          <w:ilvl w:val="0"/>
          <w:numId w:val="18"/>
        </w:numPr>
        <w:rPr>
          <w:rFonts w:ascii="Garamond" w:hAnsi="Garamond" w:cs="Times New Roman"/>
          <w:sz w:val="24"/>
          <w:szCs w:val="24"/>
        </w:rPr>
      </w:pPr>
      <w:proofErr w:type="spellStart"/>
      <w:r w:rsidRPr="00CE099D">
        <w:rPr>
          <w:rFonts w:ascii="Garamond" w:hAnsi="Garamond" w:cs="Times New Roman"/>
          <w:sz w:val="24"/>
          <w:szCs w:val="24"/>
          <w:lang w:val="nl-BE"/>
        </w:rPr>
        <w:t>Allaire</w:t>
      </w:r>
      <w:proofErr w:type="spellEnd"/>
      <w:r w:rsidRPr="00CE099D">
        <w:rPr>
          <w:rFonts w:ascii="Garamond" w:hAnsi="Garamond" w:cs="Times New Roman"/>
          <w:sz w:val="24"/>
          <w:szCs w:val="24"/>
          <w:lang w:val="nl-BE"/>
        </w:rPr>
        <w:t xml:space="preserve">, J.J. et al. </w:t>
      </w:r>
      <w:proofErr w:type="spellStart"/>
      <w:r w:rsidRPr="00CE099D">
        <w:rPr>
          <w:rFonts w:ascii="Garamond" w:hAnsi="Garamond" w:cs="Times New Roman"/>
          <w:i/>
          <w:sz w:val="24"/>
          <w:szCs w:val="24"/>
        </w:rPr>
        <w:t>Rmarkdown</w:t>
      </w:r>
      <w:proofErr w:type="spellEnd"/>
      <w:r w:rsidRPr="00CE099D">
        <w:rPr>
          <w:rFonts w:ascii="Garamond" w:hAnsi="Garamond" w:cs="Times New Roman"/>
          <w:i/>
          <w:sz w:val="24"/>
          <w:szCs w:val="24"/>
        </w:rPr>
        <w:t>: Dynamic Documents for R</w:t>
      </w:r>
      <w:r w:rsidRPr="00C039D9">
        <w:rPr>
          <w:rFonts w:ascii="Garamond" w:hAnsi="Garamond" w:cs="Times New Roman"/>
          <w:sz w:val="24"/>
          <w:szCs w:val="24"/>
        </w:rPr>
        <w:t xml:space="preserve"> (2018; https://CRAN.R-project.org/package=rmarkdown).</w:t>
      </w:r>
    </w:p>
    <w:p w14:paraId="0C62A622" w14:textId="77777777" w:rsidR="00726BB5" w:rsidRPr="00C039D9" w:rsidRDefault="00726BB5" w:rsidP="00726BB5">
      <w:pPr>
        <w:pStyle w:val="ListParagraph"/>
        <w:numPr>
          <w:ilvl w:val="0"/>
          <w:numId w:val="18"/>
        </w:numPr>
        <w:rPr>
          <w:rFonts w:ascii="Garamond" w:hAnsi="Garamond" w:cs="Times New Roman"/>
          <w:sz w:val="24"/>
          <w:szCs w:val="24"/>
        </w:rPr>
      </w:pPr>
      <w:r>
        <w:rPr>
          <w:rFonts w:ascii="Garamond" w:hAnsi="Garamond" w:cs="Times New Roman"/>
          <w:sz w:val="24"/>
          <w:szCs w:val="24"/>
        </w:rPr>
        <w:t xml:space="preserve">H. Wickham, </w:t>
      </w:r>
      <w:r w:rsidRPr="00CE099D">
        <w:rPr>
          <w:rFonts w:ascii="Garamond" w:hAnsi="Garamond" w:cs="Times New Roman"/>
          <w:i/>
          <w:sz w:val="24"/>
          <w:szCs w:val="24"/>
        </w:rPr>
        <w:t>Ggplot2: Elegant Graphics for Data Analysis</w:t>
      </w:r>
      <w:r w:rsidRPr="00C039D9">
        <w:rPr>
          <w:rFonts w:ascii="Garamond" w:hAnsi="Garamond" w:cs="Times New Roman"/>
          <w:sz w:val="24"/>
          <w:szCs w:val="24"/>
        </w:rPr>
        <w:t xml:space="preserve"> (Springer-</w:t>
      </w:r>
      <w:proofErr w:type="spellStart"/>
      <w:r w:rsidRPr="00C039D9">
        <w:rPr>
          <w:rFonts w:ascii="Garamond" w:hAnsi="Garamond" w:cs="Times New Roman"/>
          <w:sz w:val="24"/>
          <w:szCs w:val="24"/>
        </w:rPr>
        <w:t>Verlag</w:t>
      </w:r>
      <w:proofErr w:type="spellEnd"/>
      <w:r w:rsidRPr="00C039D9">
        <w:rPr>
          <w:rFonts w:ascii="Garamond" w:hAnsi="Garamond" w:cs="Times New Roman"/>
          <w:sz w:val="24"/>
          <w:szCs w:val="24"/>
        </w:rPr>
        <w:t>, New York, 2009; http://ggplot2.org).</w:t>
      </w:r>
    </w:p>
    <w:p w14:paraId="3F8C2943" w14:textId="77777777" w:rsidR="00726BB5" w:rsidRPr="00C039D9" w:rsidRDefault="00726BB5" w:rsidP="00726BB5">
      <w:pPr>
        <w:pStyle w:val="ListParagraph"/>
        <w:numPr>
          <w:ilvl w:val="0"/>
          <w:numId w:val="18"/>
        </w:numPr>
        <w:rPr>
          <w:rFonts w:ascii="Garamond" w:hAnsi="Garamond" w:cs="Times New Roman"/>
          <w:sz w:val="24"/>
          <w:szCs w:val="24"/>
        </w:rPr>
      </w:pPr>
      <w:r>
        <w:rPr>
          <w:rFonts w:ascii="Garamond" w:hAnsi="Garamond" w:cs="Times New Roman"/>
          <w:sz w:val="24"/>
          <w:szCs w:val="24"/>
        </w:rPr>
        <w:t xml:space="preserve">Wilke, C. </w:t>
      </w:r>
      <w:proofErr w:type="spellStart"/>
      <w:r w:rsidRPr="00CE099D">
        <w:rPr>
          <w:rFonts w:ascii="Garamond" w:hAnsi="Garamond" w:cs="Times New Roman"/>
          <w:i/>
          <w:sz w:val="24"/>
          <w:szCs w:val="24"/>
        </w:rPr>
        <w:t>Cowplot</w:t>
      </w:r>
      <w:proofErr w:type="spellEnd"/>
      <w:r w:rsidRPr="00CE099D">
        <w:rPr>
          <w:rFonts w:ascii="Garamond" w:hAnsi="Garamond" w:cs="Times New Roman"/>
          <w:i/>
          <w:sz w:val="24"/>
          <w:szCs w:val="24"/>
        </w:rPr>
        <w:t>: Streamlined Plot Theme and Plot Annotations for ’Ggplot2</w:t>
      </w:r>
      <w:r w:rsidRPr="00C039D9">
        <w:rPr>
          <w:rFonts w:ascii="Garamond" w:hAnsi="Garamond" w:cs="Times New Roman"/>
          <w:sz w:val="24"/>
          <w:szCs w:val="24"/>
        </w:rPr>
        <w:t>’ (2017; https://CRAN.R-project.org/package=cowplot).</w:t>
      </w:r>
    </w:p>
    <w:p w14:paraId="7F17D10B" w14:textId="541848CD" w:rsidR="00726BB5" w:rsidRPr="00C039D9" w:rsidRDefault="00726BB5" w:rsidP="00726BB5">
      <w:pPr>
        <w:pStyle w:val="ListParagraph"/>
        <w:numPr>
          <w:ilvl w:val="0"/>
          <w:numId w:val="18"/>
        </w:numPr>
        <w:rPr>
          <w:rFonts w:ascii="Garamond" w:hAnsi="Garamond" w:cs="Times New Roman"/>
          <w:sz w:val="24"/>
          <w:szCs w:val="24"/>
        </w:rPr>
      </w:pPr>
      <w:r w:rsidRPr="00C039D9">
        <w:rPr>
          <w:rFonts w:ascii="Garamond" w:hAnsi="Garamond" w:cs="Times New Roman"/>
          <w:sz w:val="24"/>
          <w:szCs w:val="24"/>
        </w:rPr>
        <w:t>Ro</w:t>
      </w:r>
      <w:r>
        <w:rPr>
          <w:rFonts w:ascii="Garamond" w:hAnsi="Garamond" w:cs="Times New Roman"/>
          <w:sz w:val="24"/>
          <w:szCs w:val="24"/>
        </w:rPr>
        <w:t xml:space="preserve">dríguez-Sánchez, F. &amp; De Frenne, P. </w:t>
      </w:r>
      <w:proofErr w:type="spellStart"/>
      <w:r w:rsidRPr="00CE099D">
        <w:rPr>
          <w:rFonts w:ascii="Garamond" w:hAnsi="Garamond" w:cs="Times New Roman"/>
          <w:i/>
          <w:sz w:val="24"/>
          <w:szCs w:val="24"/>
        </w:rPr>
        <w:t>Microclim.forest</w:t>
      </w:r>
      <w:proofErr w:type="spellEnd"/>
      <w:r w:rsidRPr="00CE099D">
        <w:rPr>
          <w:rFonts w:ascii="Garamond" w:hAnsi="Garamond" w:cs="Times New Roman"/>
          <w:i/>
          <w:sz w:val="24"/>
          <w:szCs w:val="24"/>
        </w:rPr>
        <w:t>: Meta-Analysis of Forest Microclimates</w:t>
      </w:r>
      <w:r w:rsidRPr="00C039D9">
        <w:rPr>
          <w:rFonts w:ascii="Garamond" w:hAnsi="Garamond" w:cs="Times New Roman"/>
          <w:sz w:val="24"/>
          <w:szCs w:val="24"/>
        </w:rPr>
        <w:t xml:space="preserve"> (2018, </w:t>
      </w:r>
      <w:r w:rsidRPr="00CE099D">
        <w:rPr>
          <w:rFonts w:ascii="Garamond" w:hAnsi="Garamond" w:cs="Times New Roman"/>
          <w:sz w:val="24"/>
          <w:szCs w:val="24"/>
        </w:rPr>
        <w:t>https://github.com/Pakillo</w:t>
      </w:r>
      <w:r w:rsidRPr="00C039D9">
        <w:rPr>
          <w:rFonts w:ascii="Garamond" w:hAnsi="Garamond" w:cs="Times New Roman"/>
          <w:sz w:val="24"/>
          <w:szCs w:val="24"/>
        </w:rPr>
        <w:t>).</w:t>
      </w:r>
      <w:r>
        <w:rPr>
          <w:rFonts w:ascii="Garamond" w:hAnsi="Garamond" w:cs="Times New Roman"/>
          <w:sz w:val="24"/>
          <w:szCs w:val="24"/>
        </w:rPr>
        <w:t xml:space="preserve"> [will be released upon publication, now in </w:t>
      </w:r>
      <w:r w:rsidR="001B2FA1">
        <w:rPr>
          <w:rFonts w:ascii="Garamond" w:hAnsi="Garamond" w:cs="Times New Roman"/>
          <w:sz w:val="24"/>
          <w:szCs w:val="24"/>
        </w:rPr>
        <w:t>Supplementary Information</w:t>
      </w:r>
      <w:r>
        <w:rPr>
          <w:rFonts w:ascii="Garamond" w:hAnsi="Garamond" w:cs="Times New Roman"/>
          <w:sz w:val="24"/>
          <w:szCs w:val="24"/>
        </w:rPr>
        <w:t>]</w:t>
      </w:r>
    </w:p>
    <w:p w14:paraId="4FBB8DCE" w14:textId="77777777" w:rsidR="00726BB5" w:rsidRPr="00C039D9" w:rsidRDefault="00726BB5" w:rsidP="00726BB5">
      <w:pPr>
        <w:pStyle w:val="ListParagraph"/>
        <w:numPr>
          <w:ilvl w:val="0"/>
          <w:numId w:val="18"/>
        </w:numPr>
        <w:rPr>
          <w:rFonts w:ascii="Garamond" w:hAnsi="Garamond" w:cs="Times New Roman"/>
          <w:sz w:val="24"/>
          <w:szCs w:val="24"/>
        </w:rPr>
      </w:pPr>
      <w:r w:rsidRPr="00CE099D">
        <w:rPr>
          <w:rFonts w:ascii="Garamond" w:hAnsi="Garamond" w:cs="Times New Roman"/>
          <w:sz w:val="24"/>
          <w:szCs w:val="24"/>
          <w:lang w:val="nl-BE"/>
        </w:rPr>
        <w:t xml:space="preserve">Van der </w:t>
      </w:r>
      <w:proofErr w:type="spellStart"/>
      <w:r w:rsidRPr="00CE099D">
        <w:rPr>
          <w:rFonts w:ascii="Garamond" w:hAnsi="Garamond" w:cs="Times New Roman"/>
          <w:sz w:val="24"/>
          <w:szCs w:val="24"/>
          <w:lang w:val="nl-BE"/>
        </w:rPr>
        <w:t>Veken</w:t>
      </w:r>
      <w:proofErr w:type="spellEnd"/>
      <w:r w:rsidRPr="00CE099D">
        <w:rPr>
          <w:rFonts w:ascii="Garamond" w:hAnsi="Garamond" w:cs="Times New Roman"/>
          <w:sz w:val="24"/>
          <w:szCs w:val="24"/>
          <w:lang w:val="nl-BE"/>
        </w:rPr>
        <w:t xml:space="preserve">, S. et al. </w:t>
      </w:r>
      <w:r w:rsidRPr="00C039D9">
        <w:rPr>
          <w:rFonts w:ascii="Garamond" w:hAnsi="Garamond" w:cs="Times New Roman"/>
          <w:sz w:val="24"/>
          <w:szCs w:val="24"/>
        </w:rPr>
        <w:t xml:space="preserve">Experimental assessment of the survival and performance of forest herbs transplanted beyond their range limit. </w:t>
      </w:r>
      <w:r w:rsidRPr="00C039D9">
        <w:rPr>
          <w:rFonts w:ascii="Garamond" w:hAnsi="Garamond" w:cs="Times New Roman"/>
          <w:i/>
          <w:sz w:val="24"/>
          <w:szCs w:val="24"/>
        </w:rPr>
        <w:t xml:space="preserve">Basic Appl. Ecol. </w:t>
      </w:r>
      <w:r w:rsidRPr="00C039D9">
        <w:rPr>
          <w:rFonts w:ascii="Garamond" w:hAnsi="Garamond" w:cs="Times New Roman"/>
          <w:b/>
          <w:sz w:val="24"/>
          <w:szCs w:val="24"/>
        </w:rPr>
        <w:t>13</w:t>
      </w:r>
      <w:r w:rsidRPr="00C039D9">
        <w:rPr>
          <w:rFonts w:ascii="Garamond" w:hAnsi="Garamond" w:cs="Times New Roman"/>
          <w:sz w:val="24"/>
          <w:szCs w:val="24"/>
        </w:rPr>
        <w:t>, 10-19 (2012).</w:t>
      </w:r>
    </w:p>
    <w:p w14:paraId="693BE695" w14:textId="77777777" w:rsidR="00726BB5" w:rsidRPr="00C039D9" w:rsidRDefault="00726BB5" w:rsidP="00726BB5">
      <w:pPr>
        <w:pStyle w:val="ListParagraph"/>
        <w:numPr>
          <w:ilvl w:val="0"/>
          <w:numId w:val="18"/>
        </w:numPr>
        <w:rPr>
          <w:rFonts w:ascii="Garamond" w:hAnsi="Garamond" w:cs="Times New Roman"/>
          <w:sz w:val="24"/>
          <w:szCs w:val="24"/>
        </w:rPr>
      </w:pPr>
      <w:r w:rsidRPr="00C039D9">
        <w:rPr>
          <w:rFonts w:ascii="Garamond" w:hAnsi="Garamond" w:cs="Times New Roman"/>
          <w:sz w:val="24"/>
          <w:szCs w:val="24"/>
        </w:rPr>
        <w:t xml:space="preserve">Fick, </w:t>
      </w:r>
      <w:r>
        <w:rPr>
          <w:rFonts w:ascii="Garamond" w:hAnsi="Garamond" w:cs="Times New Roman"/>
          <w:sz w:val="24"/>
          <w:szCs w:val="24"/>
        </w:rPr>
        <w:t>S.E. &amp;</w:t>
      </w:r>
      <w:r w:rsidRPr="00C039D9">
        <w:rPr>
          <w:rFonts w:ascii="Garamond" w:hAnsi="Garamond" w:cs="Times New Roman"/>
          <w:sz w:val="24"/>
          <w:szCs w:val="24"/>
        </w:rPr>
        <w:t xml:space="preserve"> </w:t>
      </w:r>
      <w:proofErr w:type="spellStart"/>
      <w:r w:rsidRPr="00C039D9">
        <w:rPr>
          <w:rFonts w:ascii="Garamond" w:hAnsi="Garamond" w:cs="Times New Roman"/>
          <w:sz w:val="24"/>
          <w:szCs w:val="24"/>
        </w:rPr>
        <w:t>Hijmans</w:t>
      </w:r>
      <w:proofErr w:type="spellEnd"/>
      <w:r w:rsidRPr="00C039D9">
        <w:rPr>
          <w:rFonts w:ascii="Garamond" w:hAnsi="Garamond" w:cs="Times New Roman"/>
          <w:sz w:val="24"/>
          <w:szCs w:val="24"/>
        </w:rPr>
        <w:t xml:space="preserve">, </w:t>
      </w:r>
      <w:r>
        <w:rPr>
          <w:rFonts w:ascii="Garamond" w:hAnsi="Garamond" w:cs="Times New Roman"/>
          <w:sz w:val="24"/>
          <w:szCs w:val="24"/>
        </w:rPr>
        <w:t xml:space="preserve">R.J. </w:t>
      </w:r>
      <w:proofErr w:type="spellStart"/>
      <w:r w:rsidRPr="00C039D9">
        <w:rPr>
          <w:rFonts w:ascii="Garamond" w:hAnsi="Garamond" w:cs="Times New Roman"/>
          <w:sz w:val="24"/>
          <w:szCs w:val="24"/>
        </w:rPr>
        <w:t>Worldclim</w:t>
      </w:r>
      <w:proofErr w:type="spellEnd"/>
      <w:r w:rsidRPr="00C039D9">
        <w:rPr>
          <w:rFonts w:ascii="Garamond" w:hAnsi="Garamond" w:cs="Times New Roman"/>
          <w:sz w:val="24"/>
          <w:szCs w:val="24"/>
        </w:rPr>
        <w:t xml:space="preserve"> 2: New 1-km spatial resolution climate surfaces for global land areas. </w:t>
      </w:r>
      <w:r w:rsidRPr="00C039D9">
        <w:rPr>
          <w:rFonts w:ascii="Garamond" w:hAnsi="Garamond" w:cs="Times New Roman"/>
          <w:i/>
          <w:sz w:val="24"/>
          <w:szCs w:val="24"/>
        </w:rPr>
        <w:t xml:space="preserve">Int. J. </w:t>
      </w:r>
      <w:proofErr w:type="spellStart"/>
      <w:r w:rsidRPr="00C039D9">
        <w:rPr>
          <w:rFonts w:ascii="Garamond" w:hAnsi="Garamond" w:cs="Times New Roman"/>
          <w:i/>
          <w:sz w:val="24"/>
          <w:szCs w:val="24"/>
        </w:rPr>
        <w:t>Clim</w:t>
      </w:r>
      <w:proofErr w:type="spellEnd"/>
      <w:r w:rsidRPr="00C039D9">
        <w:rPr>
          <w:rFonts w:ascii="Garamond" w:hAnsi="Garamond" w:cs="Times New Roman"/>
          <w:i/>
          <w:sz w:val="24"/>
          <w:szCs w:val="24"/>
        </w:rPr>
        <w:t>.</w:t>
      </w:r>
      <w:r w:rsidRPr="00C039D9">
        <w:rPr>
          <w:rFonts w:ascii="Garamond" w:hAnsi="Garamond" w:cs="Times New Roman"/>
          <w:sz w:val="24"/>
          <w:szCs w:val="24"/>
        </w:rPr>
        <w:t xml:space="preserve"> </w:t>
      </w:r>
      <w:r w:rsidRPr="00C039D9">
        <w:rPr>
          <w:rFonts w:ascii="Garamond" w:hAnsi="Garamond" w:cs="Times New Roman"/>
          <w:b/>
          <w:sz w:val="24"/>
          <w:szCs w:val="24"/>
        </w:rPr>
        <w:t>37</w:t>
      </w:r>
      <w:r w:rsidRPr="00C039D9">
        <w:rPr>
          <w:rFonts w:ascii="Garamond" w:hAnsi="Garamond" w:cs="Times New Roman"/>
          <w:sz w:val="24"/>
          <w:szCs w:val="24"/>
        </w:rPr>
        <w:t>,</w:t>
      </w:r>
      <w:r w:rsidRPr="00C039D9">
        <w:rPr>
          <w:rFonts w:ascii="Garamond" w:hAnsi="Garamond"/>
        </w:rPr>
        <w:t xml:space="preserve"> </w:t>
      </w:r>
      <w:r w:rsidRPr="00C039D9">
        <w:rPr>
          <w:rFonts w:ascii="Garamond" w:hAnsi="Garamond" w:cs="Times New Roman"/>
          <w:sz w:val="24"/>
          <w:szCs w:val="24"/>
        </w:rPr>
        <w:t>4302-4315 (2017)</w:t>
      </w:r>
    </w:p>
    <w:p w14:paraId="3A09DEA9" w14:textId="77777777" w:rsidR="00726BB5" w:rsidRPr="00C039D9" w:rsidRDefault="00726BB5" w:rsidP="00726BB5">
      <w:pPr>
        <w:pStyle w:val="ListParagraph"/>
        <w:numPr>
          <w:ilvl w:val="0"/>
          <w:numId w:val="18"/>
        </w:numPr>
        <w:rPr>
          <w:rFonts w:ascii="Garamond" w:hAnsi="Garamond" w:cs="Times New Roman"/>
          <w:sz w:val="24"/>
          <w:szCs w:val="24"/>
        </w:rPr>
      </w:pPr>
      <w:r w:rsidRPr="00C039D9">
        <w:rPr>
          <w:rFonts w:ascii="Garamond" w:hAnsi="Garamond" w:cs="Times New Roman"/>
          <w:sz w:val="24"/>
          <w:szCs w:val="24"/>
        </w:rPr>
        <w:t xml:space="preserve">Bates, </w:t>
      </w:r>
      <w:r>
        <w:rPr>
          <w:rFonts w:ascii="Garamond" w:hAnsi="Garamond" w:cs="Times New Roman"/>
          <w:sz w:val="24"/>
          <w:szCs w:val="24"/>
        </w:rPr>
        <w:t>D.</w:t>
      </w:r>
      <w:r w:rsidRPr="00C039D9">
        <w:rPr>
          <w:rFonts w:ascii="Garamond" w:hAnsi="Garamond" w:cs="Times New Roman"/>
          <w:sz w:val="24"/>
          <w:szCs w:val="24"/>
        </w:rPr>
        <w:t xml:space="preserve"> Fitting Linear Mixed-Effects Models Using lme4. </w:t>
      </w:r>
      <w:r w:rsidRPr="00C039D9">
        <w:rPr>
          <w:rFonts w:ascii="Garamond" w:hAnsi="Garamond" w:cs="Times New Roman"/>
          <w:i/>
          <w:sz w:val="24"/>
          <w:szCs w:val="24"/>
        </w:rPr>
        <w:t xml:space="preserve">J. Stat. </w:t>
      </w:r>
      <w:proofErr w:type="spellStart"/>
      <w:r w:rsidRPr="00C039D9">
        <w:rPr>
          <w:rFonts w:ascii="Garamond" w:hAnsi="Garamond" w:cs="Times New Roman"/>
          <w:i/>
          <w:sz w:val="24"/>
          <w:szCs w:val="24"/>
        </w:rPr>
        <w:t>Softw</w:t>
      </w:r>
      <w:proofErr w:type="spellEnd"/>
      <w:r w:rsidRPr="00C039D9">
        <w:rPr>
          <w:rFonts w:ascii="Garamond" w:hAnsi="Garamond" w:cs="Times New Roman"/>
          <w:i/>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sz w:val="24"/>
          <w:szCs w:val="24"/>
        </w:rPr>
        <w:t>67</w:t>
      </w:r>
      <w:proofErr w:type="gramEnd"/>
      <w:r w:rsidRPr="00C039D9">
        <w:rPr>
          <w:rFonts w:ascii="Garamond" w:hAnsi="Garamond" w:cs="Times New Roman"/>
          <w:sz w:val="24"/>
          <w:szCs w:val="24"/>
        </w:rPr>
        <w:t>, 1-48 (2015).</w:t>
      </w:r>
    </w:p>
    <w:p w14:paraId="27AFCEE4"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E099D">
        <w:rPr>
          <w:rFonts w:ascii="Garamond" w:hAnsi="Garamond" w:cs="Times New Roman"/>
          <w:sz w:val="24"/>
          <w:szCs w:val="24"/>
          <w:lang w:val="nl-BE"/>
        </w:rPr>
        <w:t xml:space="preserve">Zuur, A.F. et al. </w:t>
      </w:r>
      <w:r w:rsidRPr="00C039D9">
        <w:rPr>
          <w:rFonts w:ascii="Garamond" w:hAnsi="Garamond" w:cs="Times New Roman"/>
          <w:i/>
          <w:sz w:val="24"/>
          <w:szCs w:val="24"/>
        </w:rPr>
        <w:t>Mixed Effects Models and Extensions in Ecology with R</w:t>
      </w:r>
      <w:r w:rsidRPr="00C039D9">
        <w:rPr>
          <w:rFonts w:ascii="Garamond" w:hAnsi="Garamond" w:cs="Times New Roman"/>
          <w:sz w:val="24"/>
          <w:szCs w:val="24"/>
        </w:rPr>
        <w:t xml:space="preserve"> (Springer, New York, 2009).</w:t>
      </w:r>
    </w:p>
    <w:p w14:paraId="1EA0BDF9" w14:textId="77777777" w:rsidR="00726BB5" w:rsidRPr="00C039D9" w:rsidRDefault="00726BB5" w:rsidP="00726BB5">
      <w:pPr>
        <w:pStyle w:val="ListParagraph"/>
        <w:numPr>
          <w:ilvl w:val="0"/>
          <w:numId w:val="18"/>
        </w:numPr>
        <w:spacing w:before="120"/>
        <w:rPr>
          <w:rFonts w:ascii="Garamond" w:hAnsi="Garamond" w:cs="Times New Roman"/>
          <w:sz w:val="24"/>
          <w:szCs w:val="24"/>
        </w:rPr>
      </w:pPr>
      <w:proofErr w:type="spellStart"/>
      <w:r w:rsidRPr="00C039D9">
        <w:rPr>
          <w:rFonts w:ascii="Garamond" w:hAnsi="Garamond" w:cs="Times New Roman"/>
          <w:sz w:val="24"/>
          <w:szCs w:val="24"/>
        </w:rPr>
        <w:t>Gurevitch</w:t>
      </w:r>
      <w:proofErr w:type="spellEnd"/>
      <w:r w:rsidRPr="00C039D9">
        <w:rPr>
          <w:rFonts w:ascii="Garamond" w:hAnsi="Garamond" w:cs="Times New Roman"/>
          <w:sz w:val="24"/>
          <w:szCs w:val="24"/>
        </w:rPr>
        <w:t xml:space="preserve">, J. </w:t>
      </w:r>
      <w:r>
        <w:rPr>
          <w:rFonts w:ascii="Garamond" w:hAnsi="Garamond" w:cs="Times New Roman"/>
          <w:sz w:val="24"/>
          <w:szCs w:val="24"/>
        </w:rPr>
        <w:t>et al.</w:t>
      </w:r>
      <w:r w:rsidRPr="00C039D9">
        <w:rPr>
          <w:rFonts w:ascii="Garamond" w:hAnsi="Garamond" w:cs="Times New Roman"/>
          <w:sz w:val="24"/>
          <w:szCs w:val="24"/>
        </w:rPr>
        <w:t xml:space="preserve"> Meta-analysis and the science of research synthesis. </w:t>
      </w:r>
      <w:r w:rsidRPr="00C039D9">
        <w:rPr>
          <w:rFonts w:ascii="Garamond" w:hAnsi="Garamond" w:cs="Times New Roman"/>
          <w:i/>
          <w:iCs/>
          <w:sz w:val="24"/>
          <w:szCs w:val="24"/>
        </w:rPr>
        <w:t>Nature</w:t>
      </w:r>
      <w:r w:rsidRPr="00C039D9">
        <w:rPr>
          <w:rFonts w:ascii="Garamond" w:hAnsi="Garamond" w:cs="Times New Roman"/>
          <w:sz w:val="24"/>
          <w:szCs w:val="24"/>
        </w:rPr>
        <w:t xml:space="preserve"> </w:t>
      </w:r>
      <w:r w:rsidRPr="00C039D9">
        <w:rPr>
          <w:rFonts w:ascii="Garamond" w:hAnsi="Garamond" w:cs="Times New Roman"/>
          <w:b/>
          <w:bCs/>
          <w:sz w:val="24"/>
          <w:szCs w:val="24"/>
        </w:rPr>
        <w:t>555</w:t>
      </w:r>
      <w:r w:rsidRPr="00C039D9">
        <w:rPr>
          <w:rFonts w:ascii="Garamond" w:hAnsi="Garamond" w:cs="Times New Roman"/>
          <w:sz w:val="24"/>
          <w:szCs w:val="24"/>
        </w:rPr>
        <w:t>, 175 (2018).</w:t>
      </w:r>
    </w:p>
    <w:p w14:paraId="17A4B554"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Nakagawa, </w:t>
      </w:r>
      <w:r>
        <w:rPr>
          <w:rFonts w:ascii="Garamond" w:hAnsi="Garamond" w:cs="Times New Roman"/>
          <w:sz w:val="24"/>
          <w:szCs w:val="24"/>
        </w:rPr>
        <w:t xml:space="preserve">S. &amp; </w:t>
      </w:r>
      <w:proofErr w:type="spellStart"/>
      <w:r w:rsidRPr="00C039D9">
        <w:rPr>
          <w:rFonts w:ascii="Garamond" w:hAnsi="Garamond" w:cs="Times New Roman"/>
          <w:sz w:val="24"/>
          <w:szCs w:val="24"/>
        </w:rPr>
        <w:t>Schielzeth</w:t>
      </w:r>
      <w:proofErr w:type="spellEnd"/>
      <w:r w:rsidRPr="00C039D9">
        <w:rPr>
          <w:rFonts w:ascii="Garamond" w:hAnsi="Garamond" w:cs="Times New Roman"/>
          <w:sz w:val="24"/>
          <w:szCs w:val="24"/>
        </w:rPr>
        <w:t xml:space="preserve">, </w:t>
      </w:r>
      <w:r>
        <w:rPr>
          <w:rFonts w:ascii="Garamond" w:hAnsi="Garamond" w:cs="Times New Roman"/>
          <w:sz w:val="24"/>
          <w:szCs w:val="24"/>
        </w:rPr>
        <w:t xml:space="preserve">H. </w:t>
      </w:r>
      <w:r w:rsidRPr="00C039D9">
        <w:rPr>
          <w:rFonts w:ascii="Garamond" w:hAnsi="Garamond" w:cs="Times New Roman"/>
          <w:sz w:val="24"/>
          <w:szCs w:val="24"/>
        </w:rPr>
        <w:t>A general and simple method for obtaining R² from generalized linear mixed</w:t>
      </w:r>
      <w:r w:rsidRPr="00C039D9">
        <w:rPr>
          <w:rFonts w:ascii="Cambria Math" w:hAnsi="Cambria Math" w:cs="Cambria Math"/>
          <w:sz w:val="24"/>
          <w:szCs w:val="24"/>
        </w:rPr>
        <w:t>‐</w:t>
      </w:r>
      <w:r w:rsidRPr="00C039D9">
        <w:rPr>
          <w:rFonts w:ascii="Garamond" w:hAnsi="Garamond" w:cs="Times New Roman"/>
          <w:sz w:val="24"/>
          <w:szCs w:val="24"/>
        </w:rPr>
        <w:t xml:space="preserve">effects models. </w:t>
      </w:r>
      <w:r w:rsidRPr="00C039D9">
        <w:rPr>
          <w:rFonts w:ascii="Garamond" w:hAnsi="Garamond" w:cs="Times New Roman"/>
          <w:i/>
          <w:sz w:val="24"/>
          <w:szCs w:val="24"/>
        </w:rPr>
        <w:t xml:space="preserve">Methods Ecol. </w:t>
      </w:r>
      <w:proofErr w:type="spellStart"/>
      <w:r w:rsidRPr="00C039D9">
        <w:rPr>
          <w:rFonts w:ascii="Garamond" w:hAnsi="Garamond" w:cs="Times New Roman"/>
          <w:i/>
          <w:sz w:val="24"/>
          <w:szCs w:val="24"/>
        </w:rPr>
        <w:t>Evol</w:t>
      </w:r>
      <w:proofErr w:type="spellEnd"/>
      <w:r w:rsidRPr="00C039D9">
        <w:rPr>
          <w:rFonts w:ascii="Garamond" w:hAnsi="Garamond" w:cs="Times New Roman"/>
          <w:i/>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sz w:val="24"/>
          <w:szCs w:val="24"/>
        </w:rPr>
        <w:t>4</w:t>
      </w:r>
      <w:proofErr w:type="gramEnd"/>
      <w:r w:rsidRPr="00C039D9">
        <w:rPr>
          <w:rFonts w:ascii="Garamond" w:hAnsi="Garamond" w:cs="Times New Roman"/>
          <w:sz w:val="24"/>
          <w:szCs w:val="24"/>
        </w:rPr>
        <w:t>, 133-142 (2013).</w:t>
      </w:r>
    </w:p>
    <w:p w14:paraId="24CD1003" w14:textId="77777777" w:rsidR="00726BB5" w:rsidRPr="00C039D9" w:rsidRDefault="00726BB5" w:rsidP="00726BB5">
      <w:pPr>
        <w:pStyle w:val="ListParagraph"/>
        <w:numPr>
          <w:ilvl w:val="0"/>
          <w:numId w:val="18"/>
        </w:numPr>
        <w:rPr>
          <w:rFonts w:ascii="Garamond" w:hAnsi="Garamond" w:cs="Times New Roman"/>
          <w:sz w:val="24"/>
          <w:szCs w:val="24"/>
        </w:rPr>
      </w:pPr>
      <w:r w:rsidRPr="00C039D9">
        <w:rPr>
          <w:rFonts w:ascii="Garamond" w:hAnsi="Garamond" w:cs="Times New Roman"/>
          <w:sz w:val="24"/>
          <w:szCs w:val="24"/>
        </w:rPr>
        <w:t xml:space="preserve">Barton, </w:t>
      </w:r>
      <w:r>
        <w:rPr>
          <w:rFonts w:ascii="Garamond" w:hAnsi="Garamond" w:cs="Times New Roman"/>
          <w:sz w:val="24"/>
          <w:szCs w:val="24"/>
        </w:rPr>
        <w:t xml:space="preserve">K. </w:t>
      </w:r>
      <w:proofErr w:type="spellStart"/>
      <w:r w:rsidRPr="00CE099D">
        <w:rPr>
          <w:rFonts w:ascii="Garamond" w:hAnsi="Garamond" w:cs="Times New Roman"/>
          <w:i/>
          <w:sz w:val="24"/>
          <w:szCs w:val="24"/>
        </w:rPr>
        <w:t>MuMIn</w:t>
      </w:r>
      <w:proofErr w:type="spellEnd"/>
      <w:r w:rsidRPr="00CE099D">
        <w:rPr>
          <w:rFonts w:ascii="Garamond" w:hAnsi="Garamond" w:cs="Times New Roman"/>
          <w:i/>
          <w:sz w:val="24"/>
          <w:szCs w:val="24"/>
        </w:rPr>
        <w:t>: Multi-Model Inference. R package version 1.40.4</w:t>
      </w:r>
      <w:r w:rsidRPr="00C039D9">
        <w:rPr>
          <w:rFonts w:ascii="Garamond" w:hAnsi="Garamond" w:cs="Times New Roman"/>
          <w:sz w:val="24"/>
          <w:szCs w:val="24"/>
        </w:rPr>
        <w:t xml:space="preserve"> (2018; </w:t>
      </w:r>
      <w:hyperlink r:id="rId11" w:history="1">
        <w:r w:rsidRPr="00C039D9">
          <w:rPr>
            <w:rStyle w:val="Hyperlink"/>
            <w:rFonts w:ascii="Garamond" w:hAnsi="Garamond" w:cs="Times New Roman"/>
            <w:sz w:val="24"/>
            <w:szCs w:val="24"/>
          </w:rPr>
          <w:t>https://CRAN.R-project.org/package=MuMIn</w:t>
        </w:r>
      </w:hyperlink>
      <w:r w:rsidRPr="00C039D9">
        <w:rPr>
          <w:rFonts w:ascii="Garamond" w:hAnsi="Garamond" w:cs="Times New Roman"/>
          <w:sz w:val="24"/>
          <w:szCs w:val="24"/>
        </w:rPr>
        <w:t>).</w:t>
      </w:r>
    </w:p>
    <w:p w14:paraId="69EC1B47" w14:textId="77777777" w:rsidR="00726BB5" w:rsidRPr="00C039D9" w:rsidRDefault="00726BB5" w:rsidP="00726BB5">
      <w:pPr>
        <w:pStyle w:val="ListParagraph"/>
        <w:numPr>
          <w:ilvl w:val="0"/>
          <w:numId w:val="18"/>
        </w:numPr>
        <w:rPr>
          <w:rFonts w:ascii="Garamond" w:hAnsi="Garamond" w:cs="Times New Roman"/>
          <w:sz w:val="24"/>
          <w:szCs w:val="24"/>
        </w:rPr>
      </w:pPr>
      <w:r w:rsidRPr="00C039D9">
        <w:rPr>
          <w:rFonts w:ascii="Garamond" w:hAnsi="Garamond" w:cs="Times New Roman"/>
          <w:sz w:val="24"/>
          <w:szCs w:val="24"/>
        </w:rPr>
        <w:t xml:space="preserve">Wood, </w:t>
      </w:r>
      <w:r>
        <w:rPr>
          <w:rFonts w:ascii="Garamond" w:hAnsi="Garamond" w:cs="Times New Roman"/>
          <w:sz w:val="24"/>
          <w:szCs w:val="24"/>
        </w:rPr>
        <w:t xml:space="preserve">S.N. </w:t>
      </w:r>
      <w:r w:rsidRPr="00C039D9">
        <w:rPr>
          <w:rFonts w:ascii="Garamond" w:hAnsi="Garamond" w:cs="Times New Roman"/>
          <w:i/>
          <w:sz w:val="24"/>
          <w:szCs w:val="24"/>
        </w:rPr>
        <w:t>Generalized Additive Models: An Introduction with R</w:t>
      </w:r>
      <w:r w:rsidRPr="00C039D9">
        <w:rPr>
          <w:rFonts w:ascii="Garamond" w:hAnsi="Garamond" w:cs="Times New Roman"/>
          <w:sz w:val="24"/>
          <w:szCs w:val="24"/>
        </w:rPr>
        <w:t xml:space="preserve"> (Chapman and Hall/CRC, ed. 2, 2017).</w:t>
      </w:r>
    </w:p>
    <w:p w14:paraId="21DF6AFB" w14:textId="77777777" w:rsidR="00726BB5" w:rsidRPr="00C039D9" w:rsidRDefault="00726BB5" w:rsidP="00726BB5">
      <w:pPr>
        <w:pStyle w:val="ListParagraph"/>
        <w:numPr>
          <w:ilvl w:val="0"/>
          <w:numId w:val="18"/>
        </w:numPr>
        <w:rPr>
          <w:rFonts w:ascii="Garamond" w:hAnsi="Garamond" w:cs="Times New Roman"/>
          <w:sz w:val="24"/>
          <w:szCs w:val="24"/>
        </w:rPr>
      </w:pPr>
      <w:r>
        <w:rPr>
          <w:rFonts w:ascii="Garamond" w:hAnsi="Garamond" w:cs="Times New Roman"/>
          <w:sz w:val="24"/>
          <w:szCs w:val="24"/>
        </w:rPr>
        <w:t xml:space="preserve">R Core Team. </w:t>
      </w:r>
      <w:r w:rsidRPr="00CE099D">
        <w:rPr>
          <w:rFonts w:ascii="Garamond" w:hAnsi="Garamond" w:cs="Times New Roman"/>
          <w:i/>
          <w:sz w:val="24"/>
          <w:szCs w:val="24"/>
        </w:rPr>
        <w:t>R: A language and environment for statistical computing</w:t>
      </w:r>
      <w:r w:rsidRPr="00C039D9">
        <w:rPr>
          <w:rFonts w:ascii="Garamond" w:hAnsi="Garamond" w:cs="Times New Roman"/>
          <w:sz w:val="24"/>
          <w:szCs w:val="24"/>
        </w:rPr>
        <w:t xml:space="preserve"> (R Foundation for Statistical Computing, Vienna, Austria, 2018; </w:t>
      </w:r>
      <w:hyperlink r:id="rId12" w:history="1">
        <w:r w:rsidRPr="00C039D9">
          <w:rPr>
            <w:rStyle w:val="Hyperlink"/>
            <w:rFonts w:ascii="Garamond" w:hAnsi="Garamond" w:cs="Times New Roman"/>
            <w:sz w:val="24"/>
            <w:szCs w:val="24"/>
          </w:rPr>
          <w:t>https://www.R-project.org/</w:t>
        </w:r>
      </w:hyperlink>
      <w:r w:rsidRPr="00C039D9">
        <w:rPr>
          <w:rFonts w:ascii="Garamond" w:hAnsi="Garamond" w:cs="Times New Roman"/>
          <w:sz w:val="24"/>
          <w:szCs w:val="24"/>
        </w:rPr>
        <w:t>).</w:t>
      </w:r>
    </w:p>
    <w:p w14:paraId="1317E026"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322F0C">
        <w:rPr>
          <w:rFonts w:ascii="Garamond" w:hAnsi="Garamond" w:cs="Times New Roman"/>
          <w:sz w:val="24"/>
          <w:szCs w:val="24"/>
          <w:lang w:val="nl-BE"/>
        </w:rPr>
        <w:t>André</w:t>
      </w:r>
      <w:r>
        <w:rPr>
          <w:rFonts w:ascii="Garamond" w:hAnsi="Garamond" w:cs="Times New Roman"/>
          <w:sz w:val="24"/>
          <w:szCs w:val="24"/>
          <w:lang w:val="nl-BE"/>
        </w:rPr>
        <w:t>, M.F.</w:t>
      </w:r>
      <w:r w:rsidRPr="00322F0C">
        <w:rPr>
          <w:rFonts w:ascii="Garamond" w:hAnsi="Garamond" w:cs="Times New Roman"/>
          <w:sz w:val="24"/>
          <w:szCs w:val="24"/>
          <w:lang w:val="nl-BE"/>
        </w:rPr>
        <w:t xml:space="preserve"> </w:t>
      </w:r>
      <w:r w:rsidRPr="00322F0C">
        <w:rPr>
          <w:rFonts w:ascii="Garamond" w:hAnsi="Garamond" w:cs="Times New Roman"/>
          <w:iCs/>
          <w:sz w:val="24"/>
          <w:szCs w:val="24"/>
          <w:lang w:val="nl-BE"/>
        </w:rPr>
        <w:t>et al.</w:t>
      </w:r>
      <w:r w:rsidRPr="00322F0C">
        <w:rPr>
          <w:rFonts w:ascii="Garamond" w:hAnsi="Garamond" w:cs="Times New Roman"/>
          <w:sz w:val="24"/>
          <w:szCs w:val="24"/>
          <w:lang w:val="nl-BE"/>
        </w:rPr>
        <w:t xml:space="preserve"> </w:t>
      </w:r>
      <w:r w:rsidRPr="00C039D9">
        <w:rPr>
          <w:rFonts w:ascii="Garamond" w:hAnsi="Garamond" w:cs="Times New Roman"/>
          <w:sz w:val="24"/>
          <w:szCs w:val="24"/>
        </w:rPr>
        <w:t xml:space="preserve">Contrasting weathering and climate regimes in forested and cleared sandstone temples of the Angkor region. </w:t>
      </w:r>
      <w:r w:rsidRPr="00C039D9">
        <w:rPr>
          <w:rFonts w:ascii="Garamond" w:hAnsi="Garamond" w:cs="Times New Roman"/>
          <w:i/>
          <w:iCs/>
          <w:sz w:val="24"/>
          <w:szCs w:val="24"/>
        </w:rPr>
        <w:t>Earth Surf. Process. Landforms</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37</w:t>
      </w:r>
      <w:proofErr w:type="gramEnd"/>
      <w:r w:rsidRPr="00C039D9">
        <w:rPr>
          <w:rFonts w:ascii="Garamond" w:hAnsi="Garamond" w:cs="Times New Roman"/>
          <w:sz w:val="24"/>
          <w:szCs w:val="24"/>
        </w:rPr>
        <w:t>, 519–532 (2012).</w:t>
      </w:r>
    </w:p>
    <w:p w14:paraId="15FED7CA"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A. </w:t>
      </w:r>
      <w:proofErr w:type="spellStart"/>
      <w:r w:rsidRPr="00C039D9">
        <w:rPr>
          <w:rFonts w:ascii="Garamond" w:hAnsi="Garamond" w:cs="Times New Roman"/>
          <w:sz w:val="24"/>
          <w:szCs w:val="24"/>
        </w:rPr>
        <w:t>Arunachalam</w:t>
      </w:r>
      <w:proofErr w:type="spellEnd"/>
      <w:r w:rsidRPr="00C039D9">
        <w:rPr>
          <w:rFonts w:ascii="Garamond" w:hAnsi="Garamond" w:cs="Times New Roman"/>
          <w:sz w:val="24"/>
          <w:szCs w:val="24"/>
        </w:rPr>
        <w:t xml:space="preserve">, K. </w:t>
      </w:r>
      <w:proofErr w:type="spellStart"/>
      <w:r w:rsidRPr="00C039D9">
        <w:rPr>
          <w:rFonts w:ascii="Garamond" w:hAnsi="Garamond" w:cs="Times New Roman"/>
          <w:sz w:val="24"/>
          <w:szCs w:val="24"/>
        </w:rPr>
        <w:t>Arunachalam</w:t>
      </w:r>
      <w:proofErr w:type="spellEnd"/>
      <w:r w:rsidRPr="00C039D9">
        <w:rPr>
          <w:rFonts w:ascii="Garamond" w:hAnsi="Garamond" w:cs="Times New Roman"/>
          <w:sz w:val="24"/>
          <w:szCs w:val="24"/>
        </w:rPr>
        <w:t xml:space="preserve">, Influence of gap size and soil properties on microbial biomass in a subtropical humid forest of </w:t>
      </w:r>
      <w:proofErr w:type="gramStart"/>
      <w:r w:rsidRPr="00C039D9">
        <w:rPr>
          <w:rFonts w:ascii="Garamond" w:hAnsi="Garamond" w:cs="Times New Roman"/>
          <w:sz w:val="24"/>
          <w:szCs w:val="24"/>
        </w:rPr>
        <w:t>north-east</w:t>
      </w:r>
      <w:proofErr w:type="gramEnd"/>
      <w:r w:rsidRPr="00C039D9">
        <w:rPr>
          <w:rFonts w:ascii="Garamond" w:hAnsi="Garamond" w:cs="Times New Roman"/>
          <w:sz w:val="24"/>
          <w:szCs w:val="24"/>
        </w:rPr>
        <w:t xml:space="preserve"> India. </w:t>
      </w:r>
      <w:r w:rsidRPr="00C039D9">
        <w:rPr>
          <w:rFonts w:ascii="Garamond" w:hAnsi="Garamond" w:cs="Times New Roman"/>
          <w:i/>
          <w:iCs/>
          <w:sz w:val="24"/>
          <w:szCs w:val="24"/>
        </w:rPr>
        <w:t>Plant Soil</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223</w:t>
      </w:r>
      <w:proofErr w:type="gramEnd"/>
      <w:r w:rsidRPr="00C039D9">
        <w:rPr>
          <w:rFonts w:ascii="Garamond" w:hAnsi="Garamond" w:cs="Times New Roman"/>
          <w:sz w:val="24"/>
          <w:szCs w:val="24"/>
        </w:rPr>
        <w:t>, 187–195 (2000).</w:t>
      </w:r>
    </w:p>
    <w:p w14:paraId="6CA92CE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H. </w:t>
      </w:r>
      <w:proofErr w:type="spellStart"/>
      <w:r w:rsidRPr="00C039D9">
        <w:rPr>
          <w:rFonts w:ascii="Garamond" w:hAnsi="Garamond" w:cs="Times New Roman"/>
          <w:sz w:val="24"/>
          <w:szCs w:val="24"/>
        </w:rPr>
        <w:t>Asbjornsen</w:t>
      </w:r>
      <w:proofErr w:type="spellEnd"/>
      <w:r w:rsidRPr="00C039D9">
        <w:rPr>
          <w:rFonts w:ascii="Garamond" w:hAnsi="Garamond" w:cs="Times New Roman"/>
          <w:sz w:val="24"/>
          <w:szCs w:val="24"/>
        </w:rPr>
        <w:t xml:space="preserve">, M. S. Ashton, D. J. Vogt, S. Palacios, Effects of habitat fragmentation on the buffering capacity of edge environments in a seasonally dry tropical oak forest ecosystem in Oaxaca, Mexico. </w:t>
      </w:r>
      <w:r w:rsidRPr="00C039D9">
        <w:rPr>
          <w:rFonts w:ascii="Garamond" w:hAnsi="Garamond" w:cs="Times New Roman"/>
          <w:i/>
          <w:iCs/>
          <w:sz w:val="24"/>
          <w:szCs w:val="24"/>
        </w:rPr>
        <w:t xml:space="preserve">Agric. </w:t>
      </w:r>
      <w:proofErr w:type="spellStart"/>
      <w:r w:rsidRPr="00C039D9">
        <w:rPr>
          <w:rFonts w:ascii="Garamond" w:hAnsi="Garamond" w:cs="Times New Roman"/>
          <w:i/>
          <w:iCs/>
          <w:sz w:val="24"/>
          <w:szCs w:val="24"/>
        </w:rPr>
        <w:t>Ecosyst</w:t>
      </w:r>
      <w:proofErr w:type="spellEnd"/>
      <w:r w:rsidRPr="00C039D9">
        <w:rPr>
          <w:rFonts w:ascii="Garamond" w:hAnsi="Garamond" w:cs="Times New Roman"/>
          <w:i/>
          <w:iCs/>
          <w:sz w:val="24"/>
          <w:szCs w:val="24"/>
        </w:rPr>
        <w:t>. Environ.</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103</w:t>
      </w:r>
      <w:proofErr w:type="gramEnd"/>
      <w:r w:rsidRPr="00C039D9">
        <w:rPr>
          <w:rFonts w:ascii="Garamond" w:hAnsi="Garamond" w:cs="Times New Roman"/>
          <w:sz w:val="24"/>
          <w:szCs w:val="24"/>
        </w:rPr>
        <w:t>, 481–495 (2004).</w:t>
      </w:r>
    </w:p>
    <w:p w14:paraId="312BC566"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lastRenderedPageBreak/>
        <w:t xml:space="preserve">A. K. </w:t>
      </w:r>
      <w:proofErr w:type="spellStart"/>
      <w:r w:rsidRPr="00C039D9">
        <w:rPr>
          <w:rFonts w:ascii="Garamond" w:hAnsi="Garamond" w:cs="Times New Roman"/>
          <w:sz w:val="24"/>
          <w:szCs w:val="24"/>
        </w:rPr>
        <w:t>Barg</w:t>
      </w:r>
      <w:proofErr w:type="spellEnd"/>
      <w:r w:rsidRPr="00C039D9">
        <w:rPr>
          <w:rFonts w:ascii="Garamond" w:hAnsi="Garamond" w:cs="Times New Roman"/>
          <w:sz w:val="24"/>
          <w:szCs w:val="24"/>
        </w:rPr>
        <w:t xml:space="preserve">, R. L. Edmonds, Influence of partial cutting on site microclimate, soil nitrogen dynamics, and microbial biomass in </w:t>
      </w:r>
      <w:proofErr w:type="gramStart"/>
      <w:r w:rsidRPr="00C039D9">
        <w:rPr>
          <w:rFonts w:ascii="Garamond" w:hAnsi="Garamond" w:cs="Times New Roman"/>
          <w:sz w:val="24"/>
          <w:szCs w:val="24"/>
        </w:rPr>
        <w:t>Douglas-fir</w:t>
      </w:r>
      <w:proofErr w:type="gramEnd"/>
      <w:r w:rsidRPr="00C039D9">
        <w:rPr>
          <w:rFonts w:ascii="Garamond" w:hAnsi="Garamond" w:cs="Times New Roman"/>
          <w:sz w:val="24"/>
          <w:szCs w:val="24"/>
        </w:rPr>
        <w:t xml:space="preserve"> stands in western Washington. </w:t>
      </w:r>
      <w:r w:rsidRPr="00C039D9">
        <w:rPr>
          <w:rFonts w:ascii="Garamond" w:hAnsi="Garamond" w:cs="Times New Roman"/>
          <w:i/>
          <w:iCs/>
          <w:sz w:val="24"/>
          <w:szCs w:val="24"/>
        </w:rPr>
        <w:t>Can. J. For. Res.</w:t>
      </w:r>
      <w:r w:rsidRPr="00C039D9">
        <w:rPr>
          <w:rFonts w:ascii="Garamond" w:hAnsi="Garamond" w:cs="Times New Roman"/>
          <w:sz w:val="24"/>
          <w:szCs w:val="24"/>
        </w:rPr>
        <w:t xml:space="preserve"> </w:t>
      </w:r>
      <w:r w:rsidRPr="00C039D9">
        <w:rPr>
          <w:rFonts w:ascii="Garamond" w:hAnsi="Garamond" w:cs="Times New Roman"/>
          <w:b/>
          <w:bCs/>
          <w:sz w:val="24"/>
          <w:szCs w:val="24"/>
        </w:rPr>
        <w:t>29</w:t>
      </w:r>
      <w:r w:rsidRPr="00C039D9">
        <w:rPr>
          <w:rFonts w:ascii="Garamond" w:hAnsi="Garamond" w:cs="Times New Roman"/>
          <w:sz w:val="24"/>
          <w:szCs w:val="24"/>
        </w:rPr>
        <w:t>, 705–713 (1999).</w:t>
      </w:r>
    </w:p>
    <w:p w14:paraId="7740B816"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322F0C">
        <w:rPr>
          <w:rFonts w:ascii="Garamond" w:hAnsi="Garamond" w:cs="Times New Roman"/>
          <w:sz w:val="24"/>
          <w:szCs w:val="24"/>
          <w:lang w:val="nl-BE"/>
        </w:rPr>
        <w:t xml:space="preserve">A. J. </w:t>
      </w:r>
      <w:proofErr w:type="spellStart"/>
      <w:r w:rsidRPr="00322F0C">
        <w:rPr>
          <w:rFonts w:ascii="Garamond" w:hAnsi="Garamond" w:cs="Times New Roman"/>
          <w:sz w:val="24"/>
          <w:szCs w:val="24"/>
          <w:lang w:val="nl-BE"/>
        </w:rPr>
        <w:t>Belsky</w:t>
      </w:r>
      <w:proofErr w:type="spellEnd"/>
      <w:r w:rsidRPr="00322F0C">
        <w:rPr>
          <w:rFonts w:ascii="Garamond" w:hAnsi="Garamond" w:cs="Times New Roman"/>
          <w:sz w:val="24"/>
          <w:szCs w:val="24"/>
          <w:lang w:val="nl-BE"/>
        </w:rPr>
        <w:t xml:space="preserve"> </w:t>
      </w:r>
      <w:r w:rsidRPr="00322F0C">
        <w:rPr>
          <w:rFonts w:ascii="Garamond" w:hAnsi="Garamond" w:cs="Times New Roman"/>
          <w:iCs/>
          <w:sz w:val="24"/>
          <w:szCs w:val="24"/>
          <w:lang w:val="nl-BE"/>
        </w:rPr>
        <w:t>et al.</w:t>
      </w:r>
      <w:r w:rsidRPr="00322F0C">
        <w:rPr>
          <w:rFonts w:ascii="Garamond" w:hAnsi="Garamond" w:cs="Times New Roman"/>
          <w:sz w:val="24"/>
          <w:szCs w:val="24"/>
          <w:lang w:val="nl-BE"/>
        </w:rPr>
        <w:t xml:space="preserve"> </w:t>
      </w:r>
      <w:r w:rsidRPr="00C039D9">
        <w:rPr>
          <w:rFonts w:ascii="Garamond" w:hAnsi="Garamond" w:cs="Times New Roman"/>
          <w:sz w:val="24"/>
          <w:szCs w:val="24"/>
        </w:rPr>
        <w:t xml:space="preserve">The Effects of Trees on Their Physical, Chemical and Biological Environments in a Semi-Arid </w:t>
      </w:r>
      <w:proofErr w:type="spellStart"/>
      <w:r w:rsidRPr="00C039D9">
        <w:rPr>
          <w:rFonts w:ascii="Garamond" w:hAnsi="Garamond" w:cs="Times New Roman"/>
          <w:sz w:val="24"/>
          <w:szCs w:val="24"/>
        </w:rPr>
        <w:t>Savanna</w:t>
      </w:r>
      <w:proofErr w:type="spellEnd"/>
      <w:r w:rsidRPr="00C039D9">
        <w:rPr>
          <w:rFonts w:ascii="Garamond" w:hAnsi="Garamond" w:cs="Times New Roman"/>
          <w:sz w:val="24"/>
          <w:szCs w:val="24"/>
        </w:rPr>
        <w:t xml:space="preserve"> in Kenya. </w:t>
      </w:r>
      <w:r w:rsidRPr="00C039D9">
        <w:rPr>
          <w:rFonts w:ascii="Garamond" w:hAnsi="Garamond" w:cs="Times New Roman"/>
          <w:i/>
          <w:iCs/>
          <w:sz w:val="24"/>
          <w:szCs w:val="24"/>
        </w:rPr>
        <w:t>J. Appl. Ecol.</w:t>
      </w:r>
      <w:r w:rsidRPr="00C039D9">
        <w:rPr>
          <w:rFonts w:ascii="Garamond" w:hAnsi="Garamond" w:cs="Times New Roman"/>
          <w:sz w:val="24"/>
          <w:szCs w:val="24"/>
        </w:rPr>
        <w:t xml:space="preserve"> </w:t>
      </w:r>
      <w:r w:rsidRPr="00C039D9">
        <w:rPr>
          <w:rFonts w:ascii="Garamond" w:hAnsi="Garamond" w:cs="Times New Roman"/>
          <w:b/>
          <w:bCs/>
          <w:sz w:val="24"/>
          <w:szCs w:val="24"/>
        </w:rPr>
        <w:t>26</w:t>
      </w:r>
      <w:r w:rsidRPr="00C039D9">
        <w:rPr>
          <w:rFonts w:ascii="Garamond" w:hAnsi="Garamond" w:cs="Times New Roman"/>
          <w:sz w:val="24"/>
          <w:szCs w:val="24"/>
        </w:rPr>
        <w:t>, 1005 (1989).</w:t>
      </w:r>
    </w:p>
    <w:p w14:paraId="08E322A0"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K. </w:t>
      </w:r>
      <w:proofErr w:type="spellStart"/>
      <w:r w:rsidRPr="00C039D9">
        <w:rPr>
          <w:rFonts w:ascii="Garamond" w:hAnsi="Garamond" w:cs="Times New Roman"/>
          <w:sz w:val="24"/>
          <w:szCs w:val="24"/>
        </w:rPr>
        <w:t>Blennow</w:t>
      </w:r>
      <w:proofErr w:type="spellEnd"/>
      <w:r w:rsidRPr="00C039D9">
        <w:rPr>
          <w:rFonts w:ascii="Garamond" w:hAnsi="Garamond" w:cs="Times New Roman"/>
          <w:sz w:val="24"/>
          <w:szCs w:val="24"/>
        </w:rPr>
        <w:t xml:space="preserve">, Modelling minimum air temperature in partially and clear felled forests. </w:t>
      </w:r>
      <w:r w:rsidRPr="00C039D9">
        <w:rPr>
          <w:rFonts w:ascii="Garamond" w:hAnsi="Garamond" w:cs="Times New Roman"/>
          <w:i/>
          <w:iCs/>
          <w:sz w:val="24"/>
          <w:szCs w:val="24"/>
        </w:rPr>
        <w:t xml:space="preserve">Agric. For.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91</w:t>
      </w:r>
      <w:proofErr w:type="gramEnd"/>
      <w:r w:rsidRPr="00C039D9">
        <w:rPr>
          <w:rFonts w:ascii="Garamond" w:hAnsi="Garamond" w:cs="Times New Roman"/>
          <w:sz w:val="24"/>
          <w:szCs w:val="24"/>
        </w:rPr>
        <w:t>, 223–235 (1998).</w:t>
      </w:r>
    </w:p>
    <w:p w14:paraId="0CB406B4"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322F0C">
        <w:rPr>
          <w:rFonts w:ascii="Garamond" w:hAnsi="Garamond" w:cs="Times New Roman"/>
          <w:sz w:val="24"/>
          <w:szCs w:val="24"/>
          <w:lang w:val="nl-BE"/>
        </w:rPr>
        <w:t xml:space="preserve">L. P. </w:t>
      </w:r>
      <w:proofErr w:type="spellStart"/>
      <w:r w:rsidRPr="00322F0C">
        <w:rPr>
          <w:rFonts w:ascii="Garamond" w:hAnsi="Garamond" w:cs="Times New Roman"/>
          <w:sz w:val="24"/>
          <w:szCs w:val="24"/>
          <w:lang w:val="nl-BE"/>
        </w:rPr>
        <w:t>Brower</w:t>
      </w:r>
      <w:proofErr w:type="spellEnd"/>
      <w:r w:rsidRPr="00322F0C">
        <w:rPr>
          <w:rFonts w:ascii="Garamond" w:hAnsi="Garamond" w:cs="Times New Roman"/>
          <w:sz w:val="24"/>
          <w:szCs w:val="24"/>
          <w:lang w:val="nl-BE"/>
        </w:rPr>
        <w:t xml:space="preserve"> </w:t>
      </w:r>
      <w:r w:rsidRPr="00322F0C">
        <w:rPr>
          <w:rFonts w:ascii="Garamond" w:hAnsi="Garamond" w:cs="Times New Roman"/>
          <w:iCs/>
          <w:sz w:val="24"/>
          <w:szCs w:val="24"/>
          <w:lang w:val="nl-BE"/>
        </w:rPr>
        <w:t>et al.</w:t>
      </w:r>
      <w:r w:rsidRPr="00322F0C">
        <w:rPr>
          <w:rFonts w:ascii="Garamond" w:hAnsi="Garamond" w:cs="Times New Roman"/>
          <w:sz w:val="24"/>
          <w:szCs w:val="24"/>
          <w:lang w:val="nl-BE"/>
        </w:rPr>
        <w:t xml:space="preserve"> </w:t>
      </w:r>
      <w:proofErr w:type="spellStart"/>
      <w:r w:rsidRPr="00C039D9">
        <w:rPr>
          <w:rFonts w:ascii="Garamond" w:hAnsi="Garamond" w:cs="Times New Roman"/>
          <w:sz w:val="24"/>
          <w:szCs w:val="24"/>
        </w:rPr>
        <w:t>Oyamel</w:t>
      </w:r>
      <w:proofErr w:type="spellEnd"/>
      <w:r w:rsidRPr="00C039D9">
        <w:rPr>
          <w:rFonts w:ascii="Garamond" w:hAnsi="Garamond" w:cs="Times New Roman"/>
          <w:sz w:val="24"/>
          <w:szCs w:val="24"/>
        </w:rPr>
        <w:t xml:space="preserve"> fir forest trunks provide thermal advantages for overwintering monarch butterflies in Mexico. </w:t>
      </w:r>
      <w:r w:rsidRPr="00C039D9">
        <w:rPr>
          <w:rFonts w:ascii="Garamond" w:hAnsi="Garamond" w:cs="Times New Roman"/>
          <w:i/>
          <w:iCs/>
          <w:sz w:val="24"/>
          <w:szCs w:val="24"/>
        </w:rPr>
        <w:t xml:space="preserve">Insect </w:t>
      </w:r>
      <w:proofErr w:type="spellStart"/>
      <w:r w:rsidRPr="00C039D9">
        <w:rPr>
          <w:rFonts w:ascii="Garamond" w:hAnsi="Garamond" w:cs="Times New Roman"/>
          <w:i/>
          <w:iCs/>
          <w:sz w:val="24"/>
          <w:szCs w:val="24"/>
        </w:rPr>
        <w:t>Conserv</w:t>
      </w:r>
      <w:proofErr w:type="spellEnd"/>
      <w:r w:rsidRPr="00C039D9">
        <w:rPr>
          <w:rFonts w:ascii="Garamond" w:hAnsi="Garamond" w:cs="Times New Roman"/>
          <w:i/>
          <w:iCs/>
          <w:sz w:val="24"/>
          <w:szCs w:val="24"/>
        </w:rPr>
        <w:t>. Divers.</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2</w:t>
      </w:r>
      <w:proofErr w:type="gramEnd"/>
      <w:r w:rsidRPr="00C039D9">
        <w:rPr>
          <w:rFonts w:ascii="Garamond" w:hAnsi="Garamond" w:cs="Times New Roman"/>
          <w:sz w:val="24"/>
          <w:szCs w:val="24"/>
        </w:rPr>
        <w:t>, 163–175 (2009).</w:t>
      </w:r>
    </w:p>
    <w:p w14:paraId="7171F22B"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P. </w:t>
      </w:r>
      <w:proofErr w:type="spellStart"/>
      <w:r w:rsidRPr="00C039D9">
        <w:rPr>
          <w:rFonts w:ascii="Garamond" w:hAnsi="Garamond" w:cs="Times New Roman"/>
          <w:sz w:val="24"/>
          <w:szCs w:val="24"/>
        </w:rPr>
        <w:t>Cachan</w:t>
      </w:r>
      <w:proofErr w:type="spellEnd"/>
      <w:r w:rsidRPr="00C039D9">
        <w:rPr>
          <w:rFonts w:ascii="Garamond" w:hAnsi="Garamond" w:cs="Times New Roman"/>
          <w:sz w:val="24"/>
          <w:szCs w:val="24"/>
        </w:rPr>
        <w:t xml:space="preserve">, Signification </w:t>
      </w:r>
      <w:proofErr w:type="spellStart"/>
      <w:r w:rsidRPr="00C039D9">
        <w:rPr>
          <w:rFonts w:ascii="Garamond" w:hAnsi="Garamond" w:cs="Times New Roman"/>
          <w:sz w:val="24"/>
          <w:szCs w:val="24"/>
        </w:rPr>
        <w:t>écologique</w:t>
      </w:r>
      <w:proofErr w:type="spellEnd"/>
      <w:r w:rsidRPr="00C039D9">
        <w:rPr>
          <w:rFonts w:ascii="Garamond" w:hAnsi="Garamond" w:cs="Times New Roman"/>
          <w:sz w:val="24"/>
          <w:szCs w:val="24"/>
        </w:rPr>
        <w:t xml:space="preserve"> des variations </w:t>
      </w:r>
      <w:proofErr w:type="spellStart"/>
      <w:r w:rsidRPr="00C039D9">
        <w:rPr>
          <w:rFonts w:ascii="Garamond" w:hAnsi="Garamond" w:cs="Times New Roman"/>
          <w:sz w:val="24"/>
          <w:szCs w:val="24"/>
        </w:rPr>
        <w:t>microclimatiques</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verticales</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dans</w:t>
      </w:r>
      <w:proofErr w:type="spellEnd"/>
      <w:r w:rsidRPr="00C039D9">
        <w:rPr>
          <w:rFonts w:ascii="Garamond" w:hAnsi="Garamond" w:cs="Times New Roman"/>
          <w:sz w:val="24"/>
          <w:szCs w:val="24"/>
        </w:rPr>
        <w:t xml:space="preserve"> la </w:t>
      </w:r>
      <w:proofErr w:type="spellStart"/>
      <w:r w:rsidRPr="00C039D9">
        <w:rPr>
          <w:rFonts w:ascii="Garamond" w:hAnsi="Garamond" w:cs="Times New Roman"/>
          <w:sz w:val="24"/>
          <w:szCs w:val="24"/>
        </w:rPr>
        <w:t>foret</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sempervirente</w:t>
      </w:r>
      <w:proofErr w:type="spellEnd"/>
      <w:r w:rsidRPr="00C039D9">
        <w:rPr>
          <w:rFonts w:ascii="Garamond" w:hAnsi="Garamond" w:cs="Times New Roman"/>
          <w:sz w:val="24"/>
          <w:szCs w:val="24"/>
        </w:rPr>
        <w:t xml:space="preserve"> de </w:t>
      </w:r>
      <w:proofErr w:type="spellStart"/>
      <w:r w:rsidRPr="00C039D9">
        <w:rPr>
          <w:rFonts w:ascii="Garamond" w:hAnsi="Garamond" w:cs="Times New Roman"/>
          <w:sz w:val="24"/>
          <w:szCs w:val="24"/>
        </w:rPr>
        <w:t>basse</w:t>
      </w:r>
      <w:proofErr w:type="spellEnd"/>
      <w:r w:rsidRPr="00C039D9">
        <w:rPr>
          <w:rFonts w:ascii="Garamond" w:hAnsi="Garamond" w:cs="Times New Roman"/>
          <w:sz w:val="24"/>
          <w:szCs w:val="24"/>
        </w:rPr>
        <w:t xml:space="preserve"> Cote d’Ivoire. </w:t>
      </w:r>
      <w:r w:rsidRPr="00C039D9">
        <w:rPr>
          <w:rFonts w:ascii="Garamond" w:hAnsi="Garamond" w:cs="Times New Roman"/>
          <w:i/>
          <w:iCs/>
          <w:sz w:val="24"/>
          <w:szCs w:val="24"/>
        </w:rPr>
        <w:t>Ann. Fac. Sci. Dakar</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8</w:t>
      </w:r>
      <w:proofErr w:type="gramEnd"/>
      <w:r w:rsidRPr="00C039D9">
        <w:rPr>
          <w:rFonts w:ascii="Garamond" w:hAnsi="Garamond" w:cs="Times New Roman"/>
          <w:sz w:val="24"/>
          <w:szCs w:val="24"/>
        </w:rPr>
        <w:t>, 89–155 (1963).</w:t>
      </w:r>
    </w:p>
    <w:p w14:paraId="3B64401A"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D. W. Carlson, A. Groot, Microclimate of clear-cut, forest </w:t>
      </w:r>
      <w:proofErr w:type="gramStart"/>
      <w:r w:rsidRPr="00C039D9">
        <w:rPr>
          <w:rFonts w:ascii="Garamond" w:hAnsi="Garamond" w:cs="Times New Roman"/>
          <w:sz w:val="24"/>
          <w:szCs w:val="24"/>
        </w:rPr>
        <w:t>interior,</w:t>
      </w:r>
      <w:proofErr w:type="gramEnd"/>
      <w:r w:rsidRPr="00C039D9">
        <w:rPr>
          <w:rFonts w:ascii="Garamond" w:hAnsi="Garamond" w:cs="Times New Roman"/>
          <w:sz w:val="24"/>
          <w:szCs w:val="24"/>
        </w:rPr>
        <w:t xml:space="preserve"> and small openings in trembling aspen forest. </w:t>
      </w:r>
      <w:r w:rsidRPr="00C039D9">
        <w:rPr>
          <w:rFonts w:ascii="Garamond" w:hAnsi="Garamond" w:cs="Times New Roman"/>
          <w:i/>
          <w:iCs/>
          <w:sz w:val="24"/>
          <w:szCs w:val="24"/>
        </w:rPr>
        <w:t xml:space="preserve">Agric. For.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87</w:t>
      </w:r>
      <w:proofErr w:type="gramEnd"/>
      <w:r w:rsidRPr="00C039D9">
        <w:rPr>
          <w:rFonts w:ascii="Garamond" w:hAnsi="Garamond" w:cs="Times New Roman"/>
          <w:sz w:val="24"/>
          <w:szCs w:val="24"/>
        </w:rPr>
        <w:t>, 313–329 (1997).</w:t>
      </w:r>
    </w:p>
    <w:p w14:paraId="0FFBEF41"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J. Chen, J. F. Franklin, T. A. Spies, Contrasting microclimates among </w:t>
      </w:r>
      <w:proofErr w:type="spellStart"/>
      <w:r w:rsidRPr="00C039D9">
        <w:rPr>
          <w:rFonts w:ascii="Garamond" w:hAnsi="Garamond" w:cs="Times New Roman"/>
          <w:sz w:val="24"/>
          <w:szCs w:val="24"/>
        </w:rPr>
        <w:t>clearcut</w:t>
      </w:r>
      <w:proofErr w:type="spellEnd"/>
      <w:r w:rsidRPr="00C039D9">
        <w:rPr>
          <w:rFonts w:ascii="Garamond" w:hAnsi="Garamond" w:cs="Times New Roman"/>
          <w:sz w:val="24"/>
          <w:szCs w:val="24"/>
        </w:rPr>
        <w:t xml:space="preserve">, edge, and interior of </w:t>
      </w:r>
      <w:proofErr w:type="gramStart"/>
      <w:r w:rsidRPr="00C039D9">
        <w:rPr>
          <w:rFonts w:ascii="Garamond" w:hAnsi="Garamond" w:cs="Times New Roman"/>
          <w:sz w:val="24"/>
          <w:szCs w:val="24"/>
        </w:rPr>
        <w:t>old-growth</w:t>
      </w:r>
      <w:proofErr w:type="gramEnd"/>
      <w:r w:rsidRPr="00C039D9">
        <w:rPr>
          <w:rFonts w:ascii="Garamond" w:hAnsi="Garamond" w:cs="Times New Roman"/>
          <w:sz w:val="24"/>
          <w:szCs w:val="24"/>
        </w:rPr>
        <w:t xml:space="preserve"> Douglas-fir forest. </w:t>
      </w:r>
      <w:r w:rsidRPr="00C039D9">
        <w:rPr>
          <w:rFonts w:ascii="Garamond" w:hAnsi="Garamond" w:cs="Times New Roman"/>
          <w:i/>
          <w:iCs/>
          <w:sz w:val="24"/>
          <w:szCs w:val="24"/>
        </w:rPr>
        <w:t xml:space="preserve">Agric. For.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63</w:t>
      </w:r>
      <w:proofErr w:type="gramEnd"/>
      <w:r w:rsidRPr="00C039D9">
        <w:rPr>
          <w:rFonts w:ascii="Garamond" w:hAnsi="Garamond" w:cs="Times New Roman"/>
          <w:sz w:val="24"/>
          <w:szCs w:val="24"/>
        </w:rPr>
        <w:t>, 219–237 (1993).</w:t>
      </w:r>
    </w:p>
    <w:p w14:paraId="4F1640DE"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J. Chen </w:t>
      </w:r>
      <w:r w:rsidRPr="00322F0C">
        <w:rPr>
          <w:rFonts w:ascii="Garamond" w:hAnsi="Garamond" w:cs="Times New Roman"/>
          <w:iCs/>
          <w:sz w:val="24"/>
          <w:szCs w:val="24"/>
        </w:rPr>
        <w:t>et al.</w:t>
      </w:r>
      <w:r w:rsidRPr="00C039D9">
        <w:rPr>
          <w:rFonts w:ascii="Garamond" w:hAnsi="Garamond" w:cs="Times New Roman"/>
          <w:sz w:val="24"/>
          <w:szCs w:val="24"/>
        </w:rPr>
        <w:t xml:space="preserve"> Microclimate in forest ecosystem and landscape ecology. </w:t>
      </w:r>
      <w:r w:rsidRPr="00C039D9">
        <w:rPr>
          <w:rFonts w:ascii="Garamond" w:hAnsi="Garamond" w:cs="Times New Roman"/>
          <w:i/>
          <w:iCs/>
          <w:sz w:val="24"/>
          <w:szCs w:val="24"/>
        </w:rPr>
        <w:t>Bioscience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49</w:t>
      </w:r>
      <w:proofErr w:type="gramEnd"/>
      <w:r w:rsidRPr="00C039D9">
        <w:rPr>
          <w:rFonts w:ascii="Garamond" w:hAnsi="Garamond" w:cs="Times New Roman"/>
          <w:sz w:val="24"/>
          <w:szCs w:val="24"/>
        </w:rPr>
        <w:t>, 288–297 (1999).</w:t>
      </w:r>
    </w:p>
    <w:p w14:paraId="23C35D97"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S. W. Childs, L. E. Flint, Effect of </w:t>
      </w:r>
      <w:proofErr w:type="spellStart"/>
      <w:r w:rsidRPr="00C039D9">
        <w:rPr>
          <w:rFonts w:ascii="Garamond" w:hAnsi="Garamond" w:cs="Times New Roman"/>
          <w:sz w:val="24"/>
          <w:szCs w:val="24"/>
        </w:rPr>
        <w:t>shadecards</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shelterwoods</w:t>
      </w:r>
      <w:proofErr w:type="spellEnd"/>
      <w:r w:rsidRPr="00C039D9">
        <w:rPr>
          <w:rFonts w:ascii="Garamond" w:hAnsi="Garamond" w:cs="Times New Roman"/>
          <w:sz w:val="24"/>
          <w:szCs w:val="24"/>
        </w:rPr>
        <w:t xml:space="preserve">, and </w:t>
      </w:r>
      <w:proofErr w:type="spellStart"/>
      <w:r w:rsidRPr="00C039D9">
        <w:rPr>
          <w:rFonts w:ascii="Garamond" w:hAnsi="Garamond" w:cs="Times New Roman"/>
          <w:sz w:val="24"/>
          <w:szCs w:val="24"/>
        </w:rPr>
        <w:t>clearcuts</w:t>
      </w:r>
      <w:proofErr w:type="spellEnd"/>
      <w:r w:rsidRPr="00C039D9">
        <w:rPr>
          <w:rFonts w:ascii="Garamond" w:hAnsi="Garamond" w:cs="Times New Roman"/>
          <w:sz w:val="24"/>
          <w:szCs w:val="24"/>
        </w:rPr>
        <w:t xml:space="preserve"> on temperature and moisture environments. </w:t>
      </w:r>
      <w:r w:rsidRPr="00C039D9">
        <w:rPr>
          <w:rFonts w:ascii="Garamond" w:hAnsi="Garamond" w:cs="Times New Roman"/>
          <w:i/>
          <w:iCs/>
          <w:sz w:val="24"/>
          <w:szCs w:val="24"/>
        </w:rPr>
        <w:t>For. Ecol. Manage.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18</w:t>
      </w:r>
      <w:proofErr w:type="gramEnd"/>
      <w:r w:rsidRPr="00C039D9">
        <w:rPr>
          <w:rFonts w:ascii="Garamond" w:hAnsi="Garamond" w:cs="Times New Roman"/>
          <w:sz w:val="24"/>
          <w:szCs w:val="24"/>
        </w:rPr>
        <w:t>, 205–217 (1987).</w:t>
      </w:r>
    </w:p>
    <w:p w14:paraId="18EA34A3"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A. F. </w:t>
      </w:r>
      <w:proofErr w:type="spellStart"/>
      <w:r w:rsidRPr="00C039D9">
        <w:rPr>
          <w:rFonts w:ascii="Garamond" w:hAnsi="Garamond" w:cs="Times New Roman"/>
          <w:sz w:val="24"/>
          <w:szCs w:val="24"/>
        </w:rPr>
        <w:t>Currylow</w:t>
      </w:r>
      <w:proofErr w:type="spellEnd"/>
      <w:r w:rsidRPr="00C039D9">
        <w:rPr>
          <w:rFonts w:ascii="Garamond" w:hAnsi="Garamond" w:cs="Times New Roman"/>
          <w:sz w:val="24"/>
          <w:szCs w:val="24"/>
        </w:rPr>
        <w:t xml:space="preserve">, B. J. </w:t>
      </w:r>
      <w:proofErr w:type="spellStart"/>
      <w:r w:rsidRPr="00C039D9">
        <w:rPr>
          <w:rFonts w:ascii="Garamond" w:hAnsi="Garamond" w:cs="Times New Roman"/>
          <w:sz w:val="24"/>
          <w:szCs w:val="24"/>
        </w:rPr>
        <w:t>MacGowan</w:t>
      </w:r>
      <w:proofErr w:type="spellEnd"/>
      <w:r w:rsidRPr="00C039D9">
        <w:rPr>
          <w:rFonts w:ascii="Garamond" w:hAnsi="Garamond" w:cs="Times New Roman"/>
          <w:sz w:val="24"/>
          <w:szCs w:val="24"/>
        </w:rPr>
        <w:t xml:space="preserve">, R. N. Williams, Short-term forest management effects on a long-lived ectotherm. </w:t>
      </w:r>
      <w:proofErr w:type="spellStart"/>
      <w:r w:rsidRPr="00C039D9">
        <w:rPr>
          <w:rFonts w:ascii="Garamond" w:hAnsi="Garamond" w:cs="Times New Roman"/>
          <w:i/>
          <w:iCs/>
          <w:sz w:val="24"/>
          <w:szCs w:val="24"/>
        </w:rPr>
        <w:t>PLoS</w:t>
      </w:r>
      <w:proofErr w:type="spellEnd"/>
      <w:r w:rsidRPr="00C039D9">
        <w:rPr>
          <w:rFonts w:ascii="Garamond" w:hAnsi="Garamond" w:cs="Times New Roman"/>
          <w:i/>
          <w:iCs/>
          <w:sz w:val="24"/>
          <w:szCs w:val="24"/>
        </w:rPr>
        <w:t xml:space="preserve"> One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7</w:t>
      </w:r>
      <w:proofErr w:type="gramEnd"/>
      <w:r w:rsidRPr="00C039D9">
        <w:rPr>
          <w:rFonts w:ascii="Garamond" w:hAnsi="Garamond" w:cs="Times New Roman"/>
          <w:sz w:val="24"/>
          <w:szCs w:val="24"/>
        </w:rPr>
        <w:t xml:space="preserve"> (2012).</w:t>
      </w:r>
    </w:p>
    <w:p w14:paraId="6BF20F54"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G. C. Daily, P. R. Ehrlich, </w:t>
      </w:r>
      <w:proofErr w:type="spellStart"/>
      <w:r w:rsidRPr="00C039D9">
        <w:rPr>
          <w:rFonts w:ascii="Garamond" w:hAnsi="Garamond" w:cs="Times New Roman"/>
          <w:sz w:val="24"/>
          <w:szCs w:val="24"/>
        </w:rPr>
        <w:t>Nocturnality</w:t>
      </w:r>
      <w:proofErr w:type="spellEnd"/>
      <w:r w:rsidRPr="00C039D9">
        <w:rPr>
          <w:rFonts w:ascii="Garamond" w:hAnsi="Garamond" w:cs="Times New Roman"/>
          <w:sz w:val="24"/>
          <w:szCs w:val="24"/>
        </w:rPr>
        <w:t xml:space="preserve"> and species survival. </w:t>
      </w:r>
      <w:r w:rsidRPr="00C039D9">
        <w:rPr>
          <w:rFonts w:ascii="Garamond" w:hAnsi="Garamond" w:cs="Times New Roman"/>
          <w:i/>
          <w:iCs/>
          <w:sz w:val="24"/>
          <w:szCs w:val="24"/>
        </w:rPr>
        <w:t>Proc. Natl. Acad. Sci.</w:t>
      </w:r>
      <w:r w:rsidRPr="00C039D9">
        <w:rPr>
          <w:rFonts w:ascii="Garamond" w:hAnsi="Garamond" w:cs="Times New Roman"/>
          <w:sz w:val="24"/>
          <w:szCs w:val="24"/>
        </w:rPr>
        <w:t xml:space="preserve"> </w:t>
      </w:r>
      <w:r w:rsidRPr="00C039D9">
        <w:rPr>
          <w:rFonts w:ascii="Garamond" w:hAnsi="Garamond" w:cs="Times New Roman"/>
          <w:b/>
          <w:bCs/>
          <w:sz w:val="24"/>
          <w:szCs w:val="24"/>
        </w:rPr>
        <w:t>93</w:t>
      </w:r>
      <w:r w:rsidRPr="00C039D9">
        <w:rPr>
          <w:rFonts w:ascii="Garamond" w:hAnsi="Garamond" w:cs="Times New Roman"/>
          <w:sz w:val="24"/>
          <w:szCs w:val="24"/>
        </w:rPr>
        <w:t>, 11709–11712 (1996).</w:t>
      </w:r>
    </w:p>
    <w:p w14:paraId="4042F99C"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R. J. Davies-Colley, G. W. Payne, M. van </w:t>
      </w:r>
      <w:proofErr w:type="spellStart"/>
      <w:r w:rsidRPr="00C039D9">
        <w:rPr>
          <w:rFonts w:ascii="Garamond" w:hAnsi="Garamond" w:cs="Times New Roman"/>
          <w:sz w:val="24"/>
          <w:szCs w:val="24"/>
        </w:rPr>
        <w:t>Elswijk</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Microforest</w:t>
      </w:r>
      <w:proofErr w:type="spellEnd"/>
      <w:r w:rsidRPr="00C039D9">
        <w:rPr>
          <w:rFonts w:ascii="Garamond" w:hAnsi="Garamond" w:cs="Times New Roman"/>
          <w:sz w:val="24"/>
          <w:szCs w:val="24"/>
        </w:rPr>
        <w:t xml:space="preserve"> gradients across a forest edge. </w:t>
      </w:r>
      <w:r w:rsidRPr="00C039D9">
        <w:rPr>
          <w:rFonts w:ascii="Garamond" w:hAnsi="Garamond" w:cs="Times New Roman"/>
          <w:i/>
          <w:iCs/>
          <w:sz w:val="24"/>
          <w:szCs w:val="24"/>
        </w:rPr>
        <w:t>N. Z. J. Ecol.</w:t>
      </w:r>
      <w:r w:rsidRPr="00C039D9">
        <w:rPr>
          <w:rFonts w:ascii="Garamond" w:hAnsi="Garamond" w:cs="Times New Roman"/>
          <w:sz w:val="24"/>
          <w:szCs w:val="24"/>
        </w:rPr>
        <w:t xml:space="preserve"> </w:t>
      </w:r>
      <w:r w:rsidRPr="00C039D9">
        <w:rPr>
          <w:rFonts w:ascii="Garamond" w:hAnsi="Garamond" w:cs="Times New Roman"/>
          <w:b/>
          <w:bCs/>
          <w:sz w:val="24"/>
          <w:szCs w:val="24"/>
        </w:rPr>
        <w:t>24</w:t>
      </w:r>
      <w:r w:rsidRPr="00C039D9">
        <w:rPr>
          <w:rFonts w:ascii="Garamond" w:hAnsi="Garamond" w:cs="Times New Roman"/>
          <w:sz w:val="24"/>
          <w:szCs w:val="24"/>
        </w:rPr>
        <w:t>, 111–121 (2000).</w:t>
      </w:r>
    </w:p>
    <w:p w14:paraId="646EA55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J. S. </w:t>
      </w:r>
      <w:proofErr w:type="spellStart"/>
      <w:r w:rsidRPr="00C039D9">
        <w:rPr>
          <w:rFonts w:ascii="Garamond" w:hAnsi="Garamond" w:cs="Times New Roman"/>
          <w:sz w:val="24"/>
          <w:szCs w:val="24"/>
        </w:rPr>
        <w:t>Denslow</w:t>
      </w:r>
      <w:proofErr w:type="spellEnd"/>
      <w:r w:rsidRPr="00C039D9">
        <w:rPr>
          <w:rFonts w:ascii="Garamond" w:hAnsi="Garamond" w:cs="Times New Roman"/>
          <w:sz w:val="24"/>
          <w:szCs w:val="24"/>
        </w:rPr>
        <w:t xml:space="preserve">, Gap partitioning among tropical rainforest trees. </w:t>
      </w:r>
      <w:proofErr w:type="spellStart"/>
      <w:r w:rsidRPr="00C039D9">
        <w:rPr>
          <w:rFonts w:ascii="Garamond" w:hAnsi="Garamond" w:cs="Times New Roman"/>
          <w:i/>
          <w:iCs/>
          <w:sz w:val="24"/>
          <w:szCs w:val="24"/>
        </w:rPr>
        <w:t>Biotropica</w:t>
      </w:r>
      <w:proofErr w:type="spellEnd"/>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12</w:t>
      </w:r>
      <w:proofErr w:type="gramEnd"/>
      <w:r w:rsidRPr="00C039D9">
        <w:rPr>
          <w:rFonts w:ascii="Garamond" w:hAnsi="Garamond" w:cs="Times New Roman"/>
          <w:sz w:val="24"/>
          <w:szCs w:val="24"/>
        </w:rPr>
        <w:t>, 47–55 (1980).</w:t>
      </w:r>
    </w:p>
    <w:p w14:paraId="03C917DB"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R. K. </w:t>
      </w:r>
      <w:proofErr w:type="spellStart"/>
      <w:r w:rsidRPr="00C039D9">
        <w:rPr>
          <w:rFonts w:ascii="Garamond" w:hAnsi="Garamond" w:cs="Times New Roman"/>
          <w:sz w:val="24"/>
          <w:szCs w:val="24"/>
        </w:rPr>
        <w:t>Didham</w:t>
      </w:r>
      <w:proofErr w:type="spellEnd"/>
      <w:r w:rsidRPr="00C039D9">
        <w:rPr>
          <w:rFonts w:ascii="Garamond" w:hAnsi="Garamond" w:cs="Times New Roman"/>
          <w:sz w:val="24"/>
          <w:szCs w:val="24"/>
        </w:rPr>
        <w:t xml:space="preserve">, R. M. Ewers, Edge effects disrupt vertical stratification of microclimate in a temperate forest canopy. </w:t>
      </w:r>
      <w:r w:rsidRPr="00C039D9">
        <w:rPr>
          <w:rFonts w:ascii="Garamond" w:hAnsi="Garamond" w:cs="Times New Roman"/>
          <w:i/>
          <w:iCs/>
          <w:sz w:val="24"/>
          <w:szCs w:val="24"/>
        </w:rPr>
        <w:t>Pacific Sci.</w:t>
      </w:r>
      <w:r w:rsidRPr="00C039D9">
        <w:rPr>
          <w:rFonts w:ascii="Garamond" w:hAnsi="Garamond" w:cs="Times New Roman"/>
          <w:sz w:val="24"/>
          <w:szCs w:val="24"/>
        </w:rPr>
        <w:t xml:space="preserve"> </w:t>
      </w:r>
      <w:r w:rsidRPr="00C039D9">
        <w:rPr>
          <w:rFonts w:ascii="Garamond" w:hAnsi="Garamond" w:cs="Times New Roman"/>
          <w:b/>
          <w:bCs/>
          <w:sz w:val="24"/>
          <w:szCs w:val="24"/>
        </w:rPr>
        <w:t>68</w:t>
      </w:r>
      <w:r w:rsidRPr="00C039D9">
        <w:rPr>
          <w:rFonts w:ascii="Garamond" w:hAnsi="Garamond" w:cs="Times New Roman"/>
          <w:sz w:val="24"/>
          <w:szCs w:val="24"/>
        </w:rPr>
        <w:t>, 493–508 (2014).</w:t>
      </w:r>
    </w:p>
    <w:p w14:paraId="54A4D099"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M. </w:t>
      </w:r>
      <w:proofErr w:type="spellStart"/>
      <w:r w:rsidRPr="00C039D9">
        <w:rPr>
          <w:rFonts w:ascii="Garamond" w:hAnsi="Garamond" w:cs="Times New Roman"/>
          <w:sz w:val="24"/>
          <w:szCs w:val="24"/>
        </w:rPr>
        <w:t>Dovčiak</w:t>
      </w:r>
      <w:proofErr w:type="spellEnd"/>
      <w:r w:rsidRPr="00C039D9">
        <w:rPr>
          <w:rFonts w:ascii="Garamond" w:hAnsi="Garamond" w:cs="Times New Roman"/>
          <w:sz w:val="24"/>
          <w:szCs w:val="24"/>
        </w:rPr>
        <w:t xml:space="preserve">, J. Brown, Secondary edge effects in regenerating forest landscapes: Vegetation and microclimate patterns and their implications for management and conservation. </w:t>
      </w:r>
      <w:r w:rsidRPr="00C039D9">
        <w:rPr>
          <w:rFonts w:ascii="Garamond" w:hAnsi="Garamond" w:cs="Times New Roman"/>
          <w:i/>
          <w:iCs/>
          <w:sz w:val="24"/>
          <w:szCs w:val="24"/>
        </w:rPr>
        <w:t>New For.</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45</w:t>
      </w:r>
      <w:proofErr w:type="gramEnd"/>
      <w:r w:rsidRPr="00C039D9">
        <w:rPr>
          <w:rFonts w:ascii="Garamond" w:hAnsi="Garamond" w:cs="Times New Roman"/>
          <w:sz w:val="24"/>
          <w:szCs w:val="24"/>
        </w:rPr>
        <w:t>, 733–744 (2014).</w:t>
      </w:r>
    </w:p>
    <w:p w14:paraId="51E36595"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G. C. Evans, Ecological studies on the rain forest of southern Nigeria. II. The atmospheric environmental conditions. </w:t>
      </w:r>
      <w:r w:rsidRPr="00C039D9">
        <w:rPr>
          <w:rFonts w:ascii="Garamond" w:hAnsi="Garamond" w:cs="Times New Roman"/>
          <w:i/>
          <w:iCs/>
          <w:sz w:val="24"/>
          <w:szCs w:val="24"/>
        </w:rPr>
        <w:t>J. Ecol.</w:t>
      </w:r>
      <w:r w:rsidRPr="00C039D9">
        <w:rPr>
          <w:rFonts w:ascii="Garamond" w:hAnsi="Garamond" w:cs="Times New Roman"/>
          <w:sz w:val="24"/>
          <w:szCs w:val="24"/>
        </w:rPr>
        <w:t xml:space="preserve"> </w:t>
      </w:r>
      <w:r w:rsidRPr="00C039D9">
        <w:rPr>
          <w:rFonts w:ascii="Garamond" w:hAnsi="Garamond" w:cs="Times New Roman"/>
          <w:b/>
          <w:bCs/>
          <w:sz w:val="24"/>
          <w:szCs w:val="24"/>
        </w:rPr>
        <w:t>27</w:t>
      </w:r>
      <w:r w:rsidRPr="00C039D9">
        <w:rPr>
          <w:rFonts w:ascii="Garamond" w:hAnsi="Garamond" w:cs="Times New Roman"/>
          <w:sz w:val="24"/>
          <w:szCs w:val="24"/>
        </w:rPr>
        <w:t>, 437–482 (1939).</w:t>
      </w:r>
    </w:p>
    <w:p w14:paraId="1BBCE377"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N. Fetcher, S. F. </w:t>
      </w:r>
      <w:proofErr w:type="spellStart"/>
      <w:r w:rsidRPr="00C039D9">
        <w:rPr>
          <w:rFonts w:ascii="Garamond" w:hAnsi="Garamond" w:cs="Times New Roman"/>
          <w:sz w:val="24"/>
          <w:szCs w:val="24"/>
        </w:rPr>
        <w:t>Oberbauer</w:t>
      </w:r>
      <w:proofErr w:type="spellEnd"/>
      <w:r w:rsidRPr="00C039D9">
        <w:rPr>
          <w:rFonts w:ascii="Garamond" w:hAnsi="Garamond" w:cs="Times New Roman"/>
          <w:sz w:val="24"/>
          <w:szCs w:val="24"/>
        </w:rPr>
        <w:t xml:space="preserve">, B. R. Strain, Vegetation effects on microclimate in lowland tropical forest in Costa Rica. </w:t>
      </w:r>
      <w:r w:rsidRPr="00C039D9">
        <w:rPr>
          <w:rFonts w:ascii="Garamond" w:hAnsi="Garamond" w:cs="Times New Roman"/>
          <w:i/>
          <w:iCs/>
          <w:sz w:val="24"/>
          <w:szCs w:val="24"/>
        </w:rPr>
        <w:t xml:space="preserve">Int. J. </w:t>
      </w:r>
      <w:proofErr w:type="spellStart"/>
      <w:r w:rsidRPr="00C039D9">
        <w:rPr>
          <w:rFonts w:ascii="Garamond" w:hAnsi="Garamond" w:cs="Times New Roman"/>
          <w:i/>
          <w:iCs/>
          <w:sz w:val="24"/>
          <w:szCs w:val="24"/>
        </w:rPr>
        <w:t>Biometeorol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29</w:t>
      </w:r>
      <w:proofErr w:type="gramEnd"/>
      <w:r w:rsidRPr="00C039D9">
        <w:rPr>
          <w:rFonts w:ascii="Garamond" w:hAnsi="Garamond" w:cs="Times New Roman"/>
          <w:sz w:val="24"/>
          <w:szCs w:val="24"/>
        </w:rPr>
        <w:t>, 145–155 (1985).</w:t>
      </w:r>
    </w:p>
    <w:p w14:paraId="386F1A0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322F0C">
        <w:rPr>
          <w:rFonts w:ascii="Garamond" w:hAnsi="Garamond" w:cs="Times New Roman"/>
          <w:sz w:val="24"/>
          <w:szCs w:val="24"/>
          <w:lang w:val="nl-BE"/>
        </w:rPr>
        <w:t xml:space="preserve">S. J. K. Frey </w:t>
      </w:r>
      <w:r w:rsidRPr="00322F0C">
        <w:rPr>
          <w:rFonts w:ascii="Garamond" w:hAnsi="Garamond" w:cs="Times New Roman"/>
          <w:iCs/>
          <w:sz w:val="24"/>
          <w:szCs w:val="24"/>
          <w:lang w:val="nl-BE"/>
        </w:rPr>
        <w:t>et al.</w:t>
      </w:r>
      <w:r w:rsidRPr="00322F0C">
        <w:rPr>
          <w:rFonts w:ascii="Garamond" w:hAnsi="Garamond" w:cs="Times New Roman"/>
          <w:sz w:val="24"/>
          <w:szCs w:val="24"/>
          <w:lang w:val="nl-BE"/>
        </w:rPr>
        <w:t xml:space="preserve"> </w:t>
      </w:r>
      <w:r w:rsidRPr="00C039D9">
        <w:rPr>
          <w:rFonts w:ascii="Garamond" w:hAnsi="Garamond" w:cs="Times New Roman"/>
          <w:sz w:val="24"/>
          <w:szCs w:val="24"/>
        </w:rPr>
        <w:t xml:space="preserve">Spatial models reveal the microclimatic buffering capacity of old-growth forests. </w:t>
      </w:r>
      <w:r w:rsidRPr="00C039D9">
        <w:rPr>
          <w:rFonts w:ascii="Garamond" w:hAnsi="Garamond" w:cs="Times New Roman"/>
          <w:i/>
          <w:iCs/>
          <w:sz w:val="24"/>
          <w:szCs w:val="24"/>
        </w:rPr>
        <w:t>Sci. Adv.</w:t>
      </w:r>
      <w:r w:rsidRPr="00C039D9">
        <w:rPr>
          <w:rFonts w:ascii="Garamond" w:hAnsi="Garamond" w:cs="Times New Roman"/>
          <w:sz w:val="24"/>
          <w:szCs w:val="24"/>
        </w:rPr>
        <w:t xml:space="preserve"> </w:t>
      </w:r>
      <w:r w:rsidRPr="00C039D9">
        <w:rPr>
          <w:rFonts w:ascii="Garamond" w:hAnsi="Garamond" w:cs="Times New Roman"/>
          <w:b/>
          <w:bCs/>
          <w:sz w:val="24"/>
          <w:szCs w:val="24"/>
        </w:rPr>
        <w:t>2</w:t>
      </w:r>
      <w:r w:rsidRPr="00C039D9">
        <w:rPr>
          <w:rFonts w:ascii="Garamond" w:hAnsi="Garamond" w:cs="Times New Roman"/>
          <w:sz w:val="24"/>
          <w:szCs w:val="24"/>
        </w:rPr>
        <w:t xml:space="preserve"> (2016).</w:t>
      </w:r>
    </w:p>
    <w:p w14:paraId="19458709"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J. D. Fridley, Downscaling climate over complex terrain: high </w:t>
      </w:r>
      <w:proofErr w:type="spellStart"/>
      <w:r w:rsidRPr="00C039D9">
        <w:rPr>
          <w:rFonts w:ascii="Garamond" w:hAnsi="Garamond" w:cs="Times New Roman"/>
          <w:sz w:val="24"/>
          <w:szCs w:val="24"/>
        </w:rPr>
        <w:t>finescale</w:t>
      </w:r>
      <w:proofErr w:type="spellEnd"/>
      <w:r w:rsidRPr="00C039D9">
        <w:rPr>
          <w:rFonts w:ascii="Garamond" w:hAnsi="Garamond" w:cs="Times New Roman"/>
          <w:sz w:val="24"/>
          <w:szCs w:val="24"/>
        </w:rPr>
        <w:t xml:space="preserve"> (&lt;1000 m) spatial variation of near-ground temperatures in a montane forested landscape (Great Smoky Mountains). </w:t>
      </w:r>
      <w:r w:rsidRPr="00C039D9">
        <w:rPr>
          <w:rFonts w:ascii="Garamond" w:hAnsi="Garamond" w:cs="Times New Roman"/>
          <w:i/>
          <w:iCs/>
          <w:sz w:val="24"/>
          <w:szCs w:val="24"/>
        </w:rPr>
        <w:t xml:space="preserve">J. Appl.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 xml:space="preserve">. </w:t>
      </w:r>
      <w:proofErr w:type="spellStart"/>
      <w:r w:rsidRPr="00C039D9">
        <w:rPr>
          <w:rFonts w:ascii="Garamond" w:hAnsi="Garamond" w:cs="Times New Roman"/>
          <w:i/>
          <w:iCs/>
          <w:sz w:val="24"/>
          <w:szCs w:val="24"/>
        </w:rPr>
        <w:t>Climatol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48</w:t>
      </w:r>
      <w:proofErr w:type="gramEnd"/>
      <w:r w:rsidRPr="00C039D9">
        <w:rPr>
          <w:rFonts w:ascii="Garamond" w:hAnsi="Garamond" w:cs="Times New Roman"/>
          <w:sz w:val="24"/>
          <w:szCs w:val="24"/>
        </w:rPr>
        <w:t>, 1033–1049 (2009).</w:t>
      </w:r>
    </w:p>
    <w:p w14:paraId="1B5A229D"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N. </w:t>
      </w:r>
      <w:proofErr w:type="spellStart"/>
      <w:r w:rsidRPr="00C039D9">
        <w:rPr>
          <w:rFonts w:ascii="Garamond" w:hAnsi="Garamond" w:cs="Times New Roman"/>
          <w:sz w:val="24"/>
          <w:szCs w:val="24"/>
        </w:rPr>
        <w:t>Gaudio</w:t>
      </w:r>
      <w:proofErr w:type="spellEnd"/>
      <w:r w:rsidRPr="00C039D9">
        <w:rPr>
          <w:rFonts w:ascii="Garamond" w:hAnsi="Garamond" w:cs="Times New Roman"/>
          <w:sz w:val="24"/>
          <w:szCs w:val="24"/>
        </w:rPr>
        <w:t xml:space="preserve">, X. </w:t>
      </w:r>
      <w:proofErr w:type="spellStart"/>
      <w:r w:rsidRPr="00C039D9">
        <w:rPr>
          <w:rFonts w:ascii="Garamond" w:hAnsi="Garamond" w:cs="Times New Roman"/>
          <w:sz w:val="24"/>
          <w:szCs w:val="24"/>
        </w:rPr>
        <w:t>Gendre</w:t>
      </w:r>
      <w:proofErr w:type="spellEnd"/>
      <w:r w:rsidRPr="00C039D9">
        <w:rPr>
          <w:rFonts w:ascii="Garamond" w:hAnsi="Garamond" w:cs="Times New Roman"/>
          <w:sz w:val="24"/>
          <w:szCs w:val="24"/>
        </w:rPr>
        <w:t xml:space="preserve">, M. </w:t>
      </w:r>
      <w:proofErr w:type="spellStart"/>
      <w:r w:rsidRPr="00C039D9">
        <w:rPr>
          <w:rFonts w:ascii="Garamond" w:hAnsi="Garamond" w:cs="Times New Roman"/>
          <w:sz w:val="24"/>
          <w:szCs w:val="24"/>
        </w:rPr>
        <w:t>Saudreau</w:t>
      </w:r>
      <w:proofErr w:type="spellEnd"/>
      <w:r w:rsidRPr="00C039D9">
        <w:rPr>
          <w:rFonts w:ascii="Garamond" w:hAnsi="Garamond" w:cs="Times New Roman"/>
          <w:sz w:val="24"/>
          <w:szCs w:val="24"/>
        </w:rPr>
        <w:t xml:space="preserve">, V. </w:t>
      </w:r>
      <w:proofErr w:type="spellStart"/>
      <w:r w:rsidRPr="00C039D9">
        <w:rPr>
          <w:rFonts w:ascii="Garamond" w:hAnsi="Garamond" w:cs="Times New Roman"/>
          <w:sz w:val="24"/>
          <w:szCs w:val="24"/>
        </w:rPr>
        <w:t>Seigner</w:t>
      </w:r>
      <w:proofErr w:type="spellEnd"/>
      <w:r w:rsidRPr="00C039D9">
        <w:rPr>
          <w:rFonts w:ascii="Garamond" w:hAnsi="Garamond" w:cs="Times New Roman"/>
          <w:sz w:val="24"/>
          <w:szCs w:val="24"/>
        </w:rPr>
        <w:t xml:space="preserve">, P. </w:t>
      </w:r>
      <w:proofErr w:type="spellStart"/>
      <w:r w:rsidRPr="00C039D9">
        <w:rPr>
          <w:rFonts w:ascii="Garamond" w:hAnsi="Garamond" w:cs="Times New Roman"/>
          <w:sz w:val="24"/>
          <w:szCs w:val="24"/>
        </w:rPr>
        <w:t>Balandier</w:t>
      </w:r>
      <w:proofErr w:type="spellEnd"/>
      <w:r w:rsidRPr="00C039D9">
        <w:rPr>
          <w:rFonts w:ascii="Garamond" w:hAnsi="Garamond" w:cs="Times New Roman"/>
          <w:sz w:val="24"/>
          <w:szCs w:val="24"/>
        </w:rPr>
        <w:t xml:space="preserve">, Impact of tree canopy on thermal and radiative microclimates in a mixed temperate forest: A new statistical method to analyse hourly temporal dynamics. </w:t>
      </w:r>
      <w:r w:rsidRPr="00C039D9">
        <w:rPr>
          <w:rFonts w:ascii="Garamond" w:hAnsi="Garamond" w:cs="Times New Roman"/>
          <w:i/>
          <w:iCs/>
          <w:sz w:val="24"/>
          <w:szCs w:val="24"/>
        </w:rPr>
        <w:t xml:space="preserve">Agric. For.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r w:rsidRPr="00C039D9">
        <w:rPr>
          <w:rFonts w:ascii="Garamond" w:hAnsi="Garamond" w:cs="Times New Roman"/>
          <w:b/>
          <w:bCs/>
          <w:sz w:val="24"/>
          <w:szCs w:val="24"/>
        </w:rPr>
        <w:t>237</w:t>
      </w:r>
      <w:r w:rsidRPr="00C039D9">
        <w:rPr>
          <w:rFonts w:ascii="Garamond" w:hAnsi="Garamond" w:cs="Times New Roman"/>
          <w:sz w:val="24"/>
          <w:szCs w:val="24"/>
        </w:rPr>
        <w:t>–</w:t>
      </w:r>
      <w:r w:rsidRPr="00C039D9">
        <w:rPr>
          <w:rFonts w:ascii="Garamond" w:hAnsi="Garamond" w:cs="Times New Roman"/>
          <w:b/>
          <w:bCs/>
          <w:sz w:val="24"/>
          <w:szCs w:val="24"/>
        </w:rPr>
        <w:t>238</w:t>
      </w:r>
      <w:r w:rsidRPr="00C039D9">
        <w:rPr>
          <w:rFonts w:ascii="Garamond" w:hAnsi="Garamond" w:cs="Times New Roman"/>
          <w:sz w:val="24"/>
          <w:szCs w:val="24"/>
        </w:rPr>
        <w:t>, 71–79 (2017).</w:t>
      </w:r>
    </w:p>
    <w:p w14:paraId="6BEE994E"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lastRenderedPageBreak/>
        <w:t xml:space="preserve">B. S. </w:t>
      </w:r>
      <w:proofErr w:type="spellStart"/>
      <w:r w:rsidRPr="00C039D9">
        <w:rPr>
          <w:rFonts w:ascii="Garamond" w:hAnsi="Garamond" w:cs="Times New Roman"/>
          <w:sz w:val="24"/>
          <w:szCs w:val="24"/>
        </w:rPr>
        <w:t>Ghuman</w:t>
      </w:r>
      <w:proofErr w:type="spellEnd"/>
      <w:r w:rsidRPr="00C039D9">
        <w:rPr>
          <w:rFonts w:ascii="Garamond" w:hAnsi="Garamond" w:cs="Times New Roman"/>
          <w:sz w:val="24"/>
          <w:szCs w:val="24"/>
        </w:rPr>
        <w:t xml:space="preserve">, R. Lal, Effects of partial clearing on microclimate in a humid tropical forest. </w:t>
      </w:r>
      <w:r w:rsidRPr="00C039D9">
        <w:rPr>
          <w:rFonts w:ascii="Garamond" w:hAnsi="Garamond" w:cs="Times New Roman"/>
          <w:i/>
          <w:iCs/>
          <w:sz w:val="24"/>
          <w:szCs w:val="24"/>
        </w:rPr>
        <w:t>Agri</w:t>
      </w:r>
      <w:r w:rsidRPr="00C039D9">
        <w:rPr>
          <w:rFonts w:ascii="Garamond" w:hAnsi="Garamond" w:cs="Times New Roman"/>
          <w:sz w:val="24"/>
          <w:szCs w:val="24"/>
        </w:rPr>
        <w:t xml:space="preserve">. </w:t>
      </w:r>
      <w:r w:rsidRPr="00C039D9">
        <w:rPr>
          <w:rFonts w:ascii="Garamond" w:hAnsi="Garamond" w:cs="Times New Roman"/>
          <w:b/>
          <w:bCs/>
          <w:sz w:val="24"/>
          <w:szCs w:val="24"/>
        </w:rPr>
        <w:t>40</w:t>
      </w:r>
      <w:r w:rsidRPr="00C039D9">
        <w:rPr>
          <w:rFonts w:ascii="Garamond" w:hAnsi="Garamond" w:cs="Times New Roman"/>
          <w:sz w:val="24"/>
          <w:szCs w:val="24"/>
        </w:rPr>
        <w:t>, 17–29 (1987).</w:t>
      </w:r>
    </w:p>
    <w:p w14:paraId="3B7C2EFC"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322F0C">
        <w:rPr>
          <w:rFonts w:ascii="Garamond" w:hAnsi="Garamond" w:cs="Times New Roman"/>
          <w:sz w:val="24"/>
          <w:szCs w:val="24"/>
          <w:lang w:val="nl-BE"/>
        </w:rPr>
        <w:t xml:space="preserve">B. J. </w:t>
      </w:r>
      <w:proofErr w:type="spellStart"/>
      <w:r w:rsidRPr="00322F0C">
        <w:rPr>
          <w:rFonts w:ascii="Garamond" w:hAnsi="Garamond" w:cs="Times New Roman"/>
          <w:sz w:val="24"/>
          <w:szCs w:val="24"/>
          <w:lang w:val="nl-BE"/>
        </w:rPr>
        <w:t>Graae</w:t>
      </w:r>
      <w:proofErr w:type="spellEnd"/>
      <w:r w:rsidRPr="00322F0C">
        <w:rPr>
          <w:rFonts w:ascii="Garamond" w:hAnsi="Garamond" w:cs="Times New Roman"/>
          <w:sz w:val="24"/>
          <w:szCs w:val="24"/>
          <w:lang w:val="nl-BE"/>
        </w:rPr>
        <w:t xml:space="preserve"> </w:t>
      </w:r>
      <w:r w:rsidRPr="00322F0C">
        <w:rPr>
          <w:rFonts w:ascii="Garamond" w:hAnsi="Garamond" w:cs="Times New Roman"/>
          <w:iCs/>
          <w:sz w:val="24"/>
          <w:szCs w:val="24"/>
          <w:lang w:val="nl-BE"/>
        </w:rPr>
        <w:t>et al.</w:t>
      </w:r>
      <w:r w:rsidRPr="00322F0C">
        <w:rPr>
          <w:rFonts w:ascii="Garamond" w:hAnsi="Garamond" w:cs="Times New Roman"/>
          <w:sz w:val="24"/>
          <w:szCs w:val="24"/>
          <w:lang w:val="nl-BE"/>
        </w:rPr>
        <w:t xml:space="preserve"> </w:t>
      </w:r>
      <w:r w:rsidRPr="00C039D9">
        <w:rPr>
          <w:rFonts w:ascii="Garamond" w:hAnsi="Garamond" w:cs="Times New Roman"/>
          <w:sz w:val="24"/>
          <w:szCs w:val="24"/>
        </w:rPr>
        <w:t xml:space="preserve">On the use of weather data in ecological studies along altitudinal and latitudinal gradients. </w:t>
      </w:r>
      <w:proofErr w:type="spellStart"/>
      <w:r w:rsidRPr="00C039D9">
        <w:rPr>
          <w:rFonts w:ascii="Garamond" w:hAnsi="Garamond" w:cs="Times New Roman"/>
          <w:i/>
          <w:iCs/>
          <w:sz w:val="24"/>
          <w:szCs w:val="24"/>
        </w:rPr>
        <w:t>Oikos</w:t>
      </w:r>
      <w:proofErr w:type="spellEnd"/>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121</w:t>
      </w:r>
      <w:proofErr w:type="gramEnd"/>
      <w:r w:rsidRPr="00C039D9">
        <w:rPr>
          <w:rFonts w:ascii="Garamond" w:hAnsi="Garamond" w:cs="Times New Roman"/>
          <w:sz w:val="24"/>
          <w:szCs w:val="24"/>
        </w:rPr>
        <w:t>, 3–19 (2012).</w:t>
      </w:r>
    </w:p>
    <w:p w14:paraId="262357E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H. B. </w:t>
      </w:r>
      <w:proofErr w:type="spellStart"/>
      <w:r w:rsidRPr="00C039D9">
        <w:rPr>
          <w:rFonts w:ascii="Garamond" w:hAnsi="Garamond" w:cs="Times New Roman"/>
          <w:sz w:val="24"/>
          <w:szCs w:val="24"/>
        </w:rPr>
        <w:t>Granberg</w:t>
      </w:r>
      <w:proofErr w:type="spellEnd"/>
      <w:r w:rsidRPr="00C039D9">
        <w:rPr>
          <w:rFonts w:ascii="Garamond" w:hAnsi="Garamond" w:cs="Times New Roman"/>
          <w:sz w:val="24"/>
          <w:szCs w:val="24"/>
        </w:rPr>
        <w:t xml:space="preserve">, M. </w:t>
      </w:r>
      <w:proofErr w:type="spellStart"/>
      <w:r w:rsidRPr="00C039D9">
        <w:rPr>
          <w:rFonts w:ascii="Garamond" w:hAnsi="Garamond" w:cs="Times New Roman"/>
          <w:sz w:val="24"/>
          <w:szCs w:val="24"/>
        </w:rPr>
        <w:t>Ottosson-Löfvenius</w:t>
      </w:r>
      <w:proofErr w:type="spellEnd"/>
      <w:r w:rsidRPr="00C039D9">
        <w:rPr>
          <w:rFonts w:ascii="Garamond" w:hAnsi="Garamond" w:cs="Times New Roman"/>
          <w:sz w:val="24"/>
          <w:szCs w:val="24"/>
        </w:rPr>
        <w:t xml:space="preserve">, H. Odin, Radiative and aerodynamic effects of an open pine </w:t>
      </w:r>
      <w:proofErr w:type="spellStart"/>
      <w:r w:rsidRPr="00C039D9">
        <w:rPr>
          <w:rFonts w:ascii="Garamond" w:hAnsi="Garamond" w:cs="Times New Roman"/>
          <w:sz w:val="24"/>
          <w:szCs w:val="24"/>
        </w:rPr>
        <w:t>shelterwood</w:t>
      </w:r>
      <w:proofErr w:type="spellEnd"/>
      <w:r w:rsidRPr="00C039D9">
        <w:rPr>
          <w:rFonts w:ascii="Garamond" w:hAnsi="Garamond" w:cs="Times New Roman"/>
          <w:sz w:val="24"/>
          <w:szCs w:val="24"/>
        </w:rPr>
        <w:t xml:space="preserve"> on calm, clear nights. </w:t>
      </w:r>
      <w:r w:rsidRPr="00C039D9">
        <w:rPr>
          <w:rFonts w:ascii="Garamond" w:hAnsi="Garamond" w:cs="Times New Roman"/>
          <w:i/>
          <w:iCs/>
          <w:sz w:val="24"/>
          <w:szCs w:val="24"/>
        </w:rPr>
        <w:t xml:space="preserve">Agric. For.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63</w:t>
      </w:r>
      <w:proofErr w:type="gramEnd"/>
      <w:r w:rsidRPr="00C039D9">
        <w:rPr>
          <w:rFonts w:ascii="Garamond" w:hAnsi="Garamond" w:cs="Times New Roman"/>
          <w:sz w:val="24"/>
          <w:szCs w:val="24"/>
        </w:rPr>
        <w:t>, 171–188 (1993).</w:t>
      </w:r>
    </w:p>
    <w:p w14:paraId="34EF46E1"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A. Groot, D. W. Carlson, Influence of shelter on night temperatures, frost damage, and bud break of white spruce seedlings. </w:t>
      </w:r>
      <w:r w:rsidRPr="00C039D9">
        <w:rPr>
          <w:rFonts w:ascii="Garamond" w:hAnsi="Garamond" w:cs="Times New Roman"/>
          <w:i/>
          <w:iCs/>
          <w:sz w:val="24"/>
          <w:szCs w:val="24"/>
        </w:rPr>
        <w:t>Can. J. For. Res.</w:t>
      </w:r>
      <w:r w:rsidRPr="00C039D9">
        <w:rPr>
          <w:rFonts w:ascii="Garamond" w:hAnsi="Garamond" w:cs="Times New Roman"/>
          <w:sz w:val="24"/>
          <w:szCs w:val="24"/>
        </w:rPr>
        <w:t xml:space="preserve"> </w:t>
      </w:r>
      <w:r w:rsidRPr="00C039D9">
        <w:rPr>
          <w:rFonts w:ascii="Garamond" w:hAnsi="Garamond" w:cs="Times New Roman"/>
          <w:b/>
          <w:bCs/>
          <w:sz w:val="24"/>
          <w:szCs w:val="24"/>
        </w:rPr>
        <w:t>26</w:t>
      </w:r>
      <w:r w:rsidRPr="00C039D9">
        <w:rPr>
          <w:rFonts w:ascii="Garamond" w:hAnsi="Garamond" w:cs="Times New Roman"/>
          <w:sz w:val="24"/>
          <w:szCs w:val="24"/>
        </w:rPr>
        <w:t>, 1531–1538 (1996).</w:t>
      </w:r>
    </w:p>
    <w:p w14:paraId="5A7EEE0B"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P. J. Grubb, T. C. Whitmore, A comparison of montane and lowland rain forest in Ecuador: II. The climate and its effects on the distribution and physiognomy of the forests. </w:t>
      </w:r>
      <w:r w:rsidRPr="00C039D9">
        <w:rPr>
          <w:rFonts w:ascii="Garamond" w:hAnsi="Garamond" w:cs="Times New Roman"/>
          <w:i/>
          <w:iCs/>
          <w:sz w:val="24"/>
          <w:szCs w:val="24"/>
        </w:rPr>
        <w:t>J. Ecol.</w:t>
      </w:r>
      <w:r w:rsidRPr="00C039D9">
        <w:rPr>
          <w:rFonts w:ascii="Garamond" w:hAnsi="Garamond" w:cs="Times New Roman"/>
          <w:sz w:val="24"/>
          <w:szCs w:val="24"/>
        </w:rPr>
        <w:t xml:space="preserve"> </w:t>
      </w:r>
      <w:r w:rsidRPr="00C039D9">
        <w:rPr>
          <w:rFonts w:ascii="Garamond" w:hAnsi="Garamond" w:cs="Times New Roman"/>
          <w:b/>
          <w:bCs/>
          <w:sz w:val="24"/>
          <w:szCs w:val="24"/>
        </w:rPr>
        <w:t>54</w:t>
      </w:r>
      <w:r w:rsidRPr="00C039D9">
        <w:rPr>
          <w:rFonts w:ascii="Garamond" w:hAnsi="Garamond" w:cs="Times New Roman"/>
          <w:sz w:val="24"/>
          <w:szCs w:val="24"/>
        </w:rPr>
        <w:t>, 303–333 (1966).</w:t>
      </w:r>
    </w:p>
    <w:p w14:paraId="527F00B3"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T. D. </w:t>
      </w:r>
      <w:proofErr w:type="spellStart"/>
      <w:r w:rsidRPr="00C039D9">
        <w:rPr>
          <w:rFonts w:ascii="Garamond" w:hAnsi="Garamond" w:cs="Times New Roman"/>
          <w:sz w:val="24"/>
          <w:szCs w:val="24"/>
        </w:rPr>
        <w:t>Heithecker</w:t>
      </w:r>
      <w:proofErr w:type="spellEnd"/>
      <w:r w:rsidRPr="00C039D9">
        <w:rPr>
          <w:rFonts w:ascii="Garamond" w:hAnsi="Garamond" w:cs="Times New Roman"/>
          <w:sz w:val="24"/>
          <w:szCs w:val="24"/>
        </w:rPr>
        <w:t xml:space="preserve">, C. B. Halpern, Edge-related gradients in microclimate in forest aggregates following structural retention harvests in western Washington. </w:t>
      </w:r>
      <w:r w:rsidRPr="00C039D9">
        <w:rPr>
          <w:rFonts w:ascii="Garamond" w:hAnsi="Garamond" w:cs="Times New Roman"/>
          <w:i/>
          <w:iCs/>
          <w:sz w:val="24"/>
          <w:szCs w:val="24"/>
        </w:rPr>
        <w:t>For. Ecol. Manage.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248</w:t>
      </w:r>
      <w:proofErr w:type="gramEnd"/>
      <w:r w:rsidRPr="00C039D9">
        <w:rPr>
          <w:rFonts w:ascii="Garamond" w:hAnsi="Garamond" w:cs="Times New Roman"/>
          <w:sz w:val="24"/>
          <w:szCs w:val="24"/>
        </w:rPr>
        <w:t>, 163–173 (2007).</w:t>
      </w:r>
    </w:p>
    <w:p w14:paraId="6D4AB1A9"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K. D. </w:t>
      </w:r>
      <w:proofErr w:type="spellStart"/>
      <w:r w:rsidRPr="00C039D9">
        <w:rPr>
          <w:rFonts w:ascii="Garamond" w:hAnsi="Garamond" w:cs="Times New Roman"/>
          <w:sz w:val="24"/>
          <w:szCs w:val="24"/>
        </w:rPr>
        <w:t>Holl</w:t>
      </w:r>
      <w:proofErr w:type="spellEnd"/>
      <w:r w:rsidRPr="00C039D9">
        <w:rPr>
          <w:rFonts w:ascii="Garamond" w:hAnsi="Garamond" w:cs="Times New Roman"/>
          <w:sz w:val="24"/>
          <w:szCs w:val="24"/>
        </w:rPr>
        <w:t xml:space="preserve">, Factors limiting tropical rain forest regeneration in abandoned pasture: Seed rain, seed germination, microclimate and soil. </w:t>
      </w:r>
      <w:proofErr w:type="spellStart"/>
      <w:r w:rsidRPr="00C039D9">
        <w:rPr>
          <w:rFonts w:ascii="Garamond" w:hAnsi="Garamond" w:cs="Times New Roman"/>
          <w:i/>
          <w:iCs/>
          <w:sz w:val="24"/>
          <w:szCs w:val="24"/>
        </w:rPr>
        <w:t>Biotropica</w:t>
      </w:r>
      <w:proofErr w:type="spellEnd"/>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31</w:t>
      </w:r>
      <w:proofErr w:type="gramEnd"/>
      <w:r w:rsidRPr="00C039D9">
        <w:rPr>
          <w:rFonts w:ascii="Garamond" w:hAnsi="Garamond" w:cs="Times New Roman"/>
          <w:sz w:val="24"/>
          <w:szCs w:val="24"/>
        </w:rPr>
        <w:t>, 229–242 (1999).</w:t>
      </w:r>
    </w:p>
    <w:p w14:paraId="658E8A0B"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O. </w:t>
      </w:r>
      <w:proofErr w:type="spellStart"/>
      <w:r w:rsidRPr="00C039D9">
        <w:rPr>
          <w:rFonts w:ascii="Garamond" w:hAnsi="Garamond" w:cs="Times New Roman"/>
          <w:sz w:val="24"/>
          <w:szCs w:val="24"/>
        </w:rPr>
        <w:t>Honnay</w:t>
      </w:r>
      <w:proofErr w:type="spellEnd"/>
      <w:r w:rsidRPr="00C039D9">
        <w:rPr>
          <w:rFonts w:ascii="Garamond" w:hAnsi="Garamond" w:cs="Times New Roman"/>
          <w:sz w:val="24"/>
          <w:szCs w:val="24"/>
        </w:rPr>
        <w:t xml:space="preserve">, K. </w:t>
      </w:r>
      <w:proofErr w:type="spellStart"/>
      <w:r w:rsidRPr="00C039D9">
        <w:rPr>
          <w:rFonts w:ascii="Garamond" w:hAnsi="Garamond" w:cs="Times New Roman"/>
          <w:sz w:val="24"/>
          <w:szCs w:val="24"/>
        </w:rPr>
        <w:t>Verheyen</w:t>
      </w:r>
      <w:proofErr w:type="spellEnd"/>
      <w:r w:rsidRPr="00C039D9">
        <w:rPr>
          <w:rFonts w:ascii="Garamond" w:hAnsi="Garamond" w:cs="Times New Roman"/>
          <w:sz w:val="24"/>
          <w:szCs w:val="24"/>
        </w:rPr>
        <w:t xml:space="preserve">, M. </w:t>
      </w:r>
      <w:proofErr w:type="spellStart"/>
      <w:r w:rsidRPr="00C039D9">
        <w:rPr>
          <w:rFonts w:ascii="Garamond" w:hAnsi="Garamond" w:cs="Times New Roman"/>
          <w:sz w:val="24"/>
          <w:szCs w:val="24"/>
        </w:rPr>
        <w:t>Hermy</w:t>
      </w:r>
      <w:proofErr w:type="spellEnd"/>
      <w:r w:rsidRPr="00C039D9">
        <w:rPr>
          <w:rFonts w:ascii="Garamond" w:hAnsi="Garamond" w:cs="Times New Roman"/>
          <w:sz w:val="24"/>
          <w:szCs w:val="24"/>
        </w:rPr>
        <w:t xml:space="preserve">, Permeability of ancient forest edges for weedy plant species invasion. </w:t>
      </w:r>
      <w:r w:rsidRPr="00C039D9">
        <w:rPr>
          <w:rFonts w:ascii="Garamond" w:hAnsi="Garamond" w:cs="Times New Roman"/>
          <w:i/>
          <w:iCs/>
          <w:sz w:val="24"/>
          <w:szCs w:val="24"/>
        </w:rPr>
        <w:t>For. Ecol. Manage.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161</w:t>
      </w:r>
      <w:proofErr w:type="gramEnd"/>
      <w:r w:rsidRPr="00C039D9">
        <w:rPr>
          <w:rFonts w:ascii="Garamond" w:hAnsi="Garamond" w:cs="Times New Roman"/>
          <w:sz w:val="24"/>
          <w:szCs w:val="24"/>
        </w:rPr>
        <w:t>, 109–122 (2002).</w:t>
      </w:r>
    </w:p>
    <w:p w14:paraId="2852A655"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B. Hopkins, Vegetation of the </w:t>
      </w:r>
      <w:proofErr w:type="spellStart"/>
      <w:r w:rsidRPr="00C039D9">
        <w:rPr>
          <w:rFonts w:ascii="Garamond" w:hAnsi="Garamond" w:cs="Times New Roman"/>
          <w:sz w:val="24"/>
          <w:szCs w:val="24"/>
        </w:rPr>
        <w:t>Olokemeji</w:t>
      </w:r>
      <w:proofErr w:type="spellEnd"/>
      <w:r w:rsidRPr="00C039D9">
        <w:rPr>
          <w:rFonts w:ascii="Garamond" w:hAnsi="Garamond" w:cs="Times New Roman"/>
          <w:sz w:val="24"/>
          <w:szCs w:val="24"/>
        </w:rPr>
        <w:t xml:space="preserve"> Forest Reserve, Nigeria: III. The microclimates with special reference to their seasonal changes. </w:t>
      </w:r>
      <w:r w:rsidRPr="00C039D9">
        <w:rPr>
          <w:rFonts w:ascii="Garamond" w:hAnsi="Garamond" w:cs="Times New Roman"/>
          <w:i/>
          <w:iCs/>
          <w:sz w:val="24"/>
          <w:szCs w:val="24"/>
        </w:rPr>
        <w:t>J. Ecol.</w:t>
      </w:r>
      <w:r w:rsidRPr="00C039D9">
        <w:rPr>
          <w:rFonts w:ascii="Garamond" w:hAnsi="Garamond" w:cs="Times New Roman"/>
          <w:sz w:val="24"/>
          <w:szCs w:val="24"/>
        </w:rPr>
        <w:t xml:space="preserve"> </w:t>
      </w:r>
      <w:r w:rsidRPr="00C039D9">
        <w:rPr>
          <w:rFonts w:ascii="Garamond" w:hAnsi="Garamond" w:cs="Times New Roman"/>
          <w:b/>
          <w:bCs/>
          <w:sz w:val="24"/>
          <w:szCs w:val="24"/>
        </w:rPr>
        <w:t>53</w:t>
      </w:r>
      <w:r w:rsidRPr="00C039D9">
        <w:rPr>
          <w:rFonts w:ascii="Garamond" w:hAnsi="Garamond" w:cs="Times New Roman"/>
          <w:sz w:val="24"/>
          <w:szCs w:val="24"/>
        </w:rPr>
        <w:t>, 125–138 (1965).</w:t>
      </w:r>
    </w:p>
    <w:p w14:paraId="05C3D8A9"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T. Ibanez, C. </w:t>
      </w:r>
      <w:proofErr w:type="spellStart"/>
      <w:r w:rsidRPr="00C039D9">
        <w:rPr>
          <w:rFonts w:ascii="Garamond" w:hAnsi="Garamond" w:cs="Times New Roman"/>
          <w:sz w:val="24"/>
          <w:szCs w:val="24"/>
        </w:rPr>
        <w:t>Hély</w:t>
      </w:r>
      <w:proofErr w:type="spellEnd"/>
      <w:r w:rsidRPr="00C039D9">
        <w:rPr>
          <w:rFonts w:ascii="Garamond" w:hAnsi="Garamond" w:cs="Times New Roman"/>
          <w:sz w:val="24"/>
          <w:szCs w:val="24"/>
        </w:rPr>
        <w:t xml:space="preserve">, C. </w:t>
      </w:r>
      <w:proofErr w:type="spellStart"/>
      <w:r w:rsidRPr="00C039D9">
        <w:rPr>
          <w:rFonts w:ascii="Garamond" w:hAnsi="Garamond" w:cs="Times New Roman"/>
          <w:sz w:val="24"/>
          <w:szCs w:val="24"/>
        </w:rPr>
        <w:t>Gaucherel</w:t>
      </w:r>
      <w:proofErr w:type="spellEnd"/>
      <w:r w:rsidRPr="00C039D9">
        <w:rPr>
          <w:rFonts w:ascii="Garamond" w:hAnsi="Garamond" w:cs="Times New Roman"/>
          <w:sz w:val="24"/>
          <w:szCs w:val="24"/>
        </w:rPr>
        <w:t xml:space="preserve">, Sharp transitions in microclimatic conditions between </w:t>
      </w:r>
      <w:proofErr w:type="spellStart"/>
      <w:r w:rsidRPr="00C039D9">
        <w:rPr>
          <w:rFonts w:ascii="Garamond" w:hAnsi="Garamond" w:cs="Times New Roman"/>
          <w:sz w:val="24"/>
          <w:szCs w:val="24"/>
        </w:rPr>
        <w:t>savanna</w:t>
      </w:r>
      <w:proofErr w:type="spellEnd"/>
      <w:r w:rsidRPr="00C039D9">
        <w:rPr>
          <w:rFonts w:ascii="Garamond" w:hAnsi="Garamond" w:cs="Times New Roman"/>
          <w:sz w:val="24"/>
          <w:szCs w:val="24"/>
        </w:rPr>
        <w:t xml:space="preserve"> and forest in New Caledonia: insights into the vulnerability of forest edges to fire. </w:t>
      </w:r>
      <w:r w:rsidRPr="00C039D9">
        <w:rPr>
          <w:rFonts w:ascii="Garamond" w:hAnsi="Garamond" w:cs="Times New Roman"/>
          <w:i/>
          <w:iCs/>
          <w:sz w:val="24"/>
          <w:szCs w:val="24"/>
        </w:rPr>
        <w:t>Austral Ecol.</w:t>
      </w:r>
      <w:r w:rsidRPr="00C039D9">
        <w:rPr>
          <w:rFonts w:ascii="Garamond" w:hAnsi="Garamond" w:cs="Times New Roman"/>
          <w:sz w:val="24"/>
          <w:szCs w:val="24"/>
        </w:rPr>
        <w:t xml:space="preserve"> </w:t>
      </w:r>
      <w:r w:rsidRPr="00C039D9">
        <w:rPr>
          <w:rFonts w:ascii="Garamond" w:hAnsi="Garamond" w:cs="Times New Roman"/>
          <w:b/>
          <w:bCs/>
          <w:sz w:val="24"/>
          <w:szCs w:val="24"/>
        </w:rPr>
        <w:t>38</w:t>
      </w:r>
      <w:r w:rsidRPr="00C039D9">
        <w:rPr>
          <w:rFonts w:ascii="Garamond" w:hAnsi="Garamond" w:cs="Times New Roman"/>
          <w:sz w:val="24"/>
          <w:szCs w:val="24"/>
        </w:rPr>
        <w:t>, 680–687 (2013).</w:t>
      </w:r>
    </w:p>
    <w:p w14:paraId="455B6D56"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C. Jiménez, M. </w:t>
      </w:r>
      <w:proofErr w:type="spellStart"/>
      <w:r w:rsidRPr="00C039D9">
        <w:rPr>
          <w:rFonts w:ascii="Garamond" w:hAnsi="Garamond" w:cs="Times New Roman"/>
          <w:sz w:val="24"/>
          <w:szCs w:val="24"/>
        </w:rPr>
        <w:t>Tejedor</w:t>
      </w:r>
      <w:proofErr w:type="spellEnd"/>
      <w:r w:rsidRPr="00C039D9">
        <w:rPr>
          <w:rFonts w:ascii="Garamond" w:hAnsi="Garamond" w:cs="Times New Roman"/>
          <w:sz w:val="24"/>
          <w:szCs w:val="24"/>
        </w:rPr>
        <w:t xml:space="preserve">, M. Rodríguez, Influence of land use changes on the soil temperature regime of Andosols on Tenerife, Canary Islands, Spain. </w:t>
      </w:r>
      <w:r w:rsidRPr="00C039D9">
        <w:rPr>
          <w:rFonts w:ascii="Garamond" w:hAnsi="Garamond" w:cs="Times New Roman"/>
          <w:i/>
          <w:iCs/>
          <w:sz w:val="24"/>
          <w:szCs w:val="24"/>
        </w:rPr>
        <w:t>Eur. J. Soil Sci.</w:t>
      </w:r>
      <w:r w:rsidRPr="00C039D9">
        <w:rPr>
          <w:rFonts w:ascii="Garamond" w:hAnsi="Garamond" w:cs="Times New Roman"/>
          <w:sz w:val="24"/>
          <w:szCs w:val="24"/>
        </w:rPr>
        <w:t xml:space="preserve"> </w:t>
      </w:r>
      <w:r w:rsidRPr="00C039D9">
        <w:rPr>
          <w:rFonts w:ascii="Garamond" w:hAnsi="Garamond" w:cs="Times New Roman"/>
          <w:b/>
          <w:bCs/>
          <w:sz w:val="24"/>
          <w:szCs w:val="24"/>
        </w:rPr>
        <w:t>58</w:t>
      </w:r>
      <w:r w:rsidRPr="00C039D9">
        <w:rPr>
          <w:rFonts w:ascii="Garamond" w:hAnsi="Garamond" w:cs="Times New Roman"/>
          <w:sz w:val="24"/>
          <w:szCs w:val="24"/>
        </w:rPr>
        <w:t>, 445–449 (2007).</w:t>
      </w:r>
    </w:p>
    <w:p w14:paraId="5F7E60F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D. Johansson, Ecology of vascular epiphytes in West African rain forest. </w:t>
      </w:r>
      <w:proofErr w:type="spellStart"/>
      <w:r w:rsidRPr="00C039D9">
        <w:rPr>
          <w:rFonts w:ascii="Garamond" w:hAnsi="Garamond" w:cs="Times New Roman"/>
          <w:i/>
          <w:iCs/>
          <w:sz w:val="24"/>
          <w:szCs w:val="24"/>
        </w:rPr>
        <w:t>Acta</w:t>
      </w:r>
      <w:proofErr w:type="spellEnd"/>
      <w:r w:rsidRPr="00C039D9">
        <w:rPr>
          <w:rFonts w:ascii="Garamond" w:hAnsi="Garamond" w:cs="Times New Roman"/>
          <w:i/>
          <w:iCs/>
          <w:sz w:val="24"/>
          <w:szCs w:val="24"/>
        </w:rPr>
        <w:t xml:space="preserve"> </w:t>
      </w:r>
      <w:proofErr w:type="spellStart"/>
      <w:r w:rsidRPr="00C039D9">
        <w:rPr>
          <w:rFonts w:ascii="Garamond" w:hAnsi="Garamond" w:cs="Times New Roman"/>
          <w:i/>
          <w:iCs/>
          <w:sz w:val="24"/>
          <w:szCs w:val="24"/>
        </w:rPr>
        <w:t>Phytogeogr</w:t>
      </w:r>
      <w:proofErr w:type="spellEnd"/>
      <w:r w:rsidRPr="00C039D9">
        <w:rPr>
          <w:rFonts w:ascii="Garamond" w:hAnsi="Garamond" w:cs="Times New Roman"/>
          <w:i/>
          <w:iCs/>
          <w:sz w:val="24"/>
          <w:szCs w:val="24"/>
        </w:rPr>
        <w:t xml:space="preserve"> </w:t>
      </w:r>
      <w:proofErr w:type="spellStart"/>
      <w:r w:rsidRPr="00C039D9">
        <w:rPr>
          <w:rFonts w:ascii="Garamond" w:hAnsi="Garamond" w:cs="Times New Roman"/>
          <w:i/>
          <w:iCs/>
          <w:sz w:val="24"/>
          <w:szCs w:val="24"/>
        </w:rPr>
        <w:t>Suec</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59</w:t>
      </w:r>
      <w:proofErr w:type="gramEnd"/>
      <w:r w:rsidRPr="00C039D9">
        <w:rPr>
          <w:rFonts w:ascii="Garamond" w:hAnsi="Garamond" w:cs="Times New Roman"/>
          <w:sz w:val="24"/>
          <w:szCs w:val="24"/>
        </w:rPr>
        <w:t>, 1–136 (1974).</w:t>
      </w:r>
    </w:p>
    <w:p w14:paraId="0E5A028D"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lang w:val="es-ES"/>
        </w:rPr>
        <w:t xml:space="preserve">D. </w:t>
      </w:r>
      <w:proofErr w:type="spellStart"/>
      <w:r w:rsidRPr="00C039D9">
        <w:rPr>
          <w:rFonts w:ascii="Garamond" w:hAnsi="Garamond" w:cs="Times New Roman"/>
          <w:sz w:val="24"/>
          <w:szCs w:val="24"/>
          <w:lang w:val="es-ES"/>
        </w:rPr>
        <w:t>Joly</w:t>
      </w:r>
      <w:proofErr w:type="spellEnd"/>
      <w:r w:rsidRPr="00C039D9">
        <w:rPr>
          <w:rFonts w:ascii="Garamond" w:hAnsi="Garamond" w:cs="Times New Roman"/>
          <w:sz w:val="24"/>
          <w:szCs w:val="24"/>
          <w:lang w:val="es-ES"/>
        </w:rPr>
        <w:t xml:space="preserve">, </w:t>
      </w:r>
      <w:proofErr w:type="spellStart"/>
      <w:r w:rsidRPr="00C039D9">
        <w:rPr>
          <w:rFonts w:ascii="Garamond" w:hAnsi="Garamond" w:cs="Times New Roman"/>
          <w:sz w:val="24"/>
          <w:szCs w:val="24"/>
          <w:lang w:val="es-ES"/>
        </w:rPr>
        <w:t>Etude</w:t>
      </w:r>
      <w:proofErr w:type="spellEnd"/>
      <w:r w:rsidRPr="00C039D9">
        <w:rPr>
          <w:rFonts w:ascii="Garamond" w:hAnsi="Garamond" w:cs="Times New Roman"/>
          <w:sz w:val="24"/>
          <w:szCs w:val="24"/>
          <w:lang w:val="es-ES"/>
        </w:rPr>
        <w:t xml:space="preserve"> </w:t>
      </w:r>
      <w:proofErr w:type="spellStart"/>
      <w:r w:rsidRPr="00C039D9">
        <w:rPr>
          <w:rFonts w:ascii="Garamond" w:hAnsi="Garamond" w:cs="Times New Roman"/>
          <w:sz w:val="24"/>
          <w:szCs w:val="24"/>
          <w:lang w:val="es-ES"/>
        </w:rPr>
        <w:t>comparative</w:t>
      </w:r>
      <w:proofErr w:type="spellEnd"/>
      <w:r w:rsidRPr="00C039D9">
        <w:rPr>
          <w:rFonts w:ascii="Garamond" w:hAnsi="Garamond" w:cs="Times New Roman"/>
          <w:sz w:val="24"/>
          <w:szCs w:val="24"/>
          <w:lang w:val="es-ES"/>
        </w:rPr>
        <w:t xml:space="preserve"> de la </w:t>
      </w:r>
      <w:proofErr w:type="spellStart"/>
      <w:r w:rsidRPr="00C039D9">
        <w:rPr>
          <w:rFonts w:ascii="Garamond" w:hAnsi="Garamond" w:cs="Times New Roman"/>
          <w:sz w:val="24"/>
          <w:szCs w:val="24"/>
          <w:lang w:val="es-ES"/>
        </w:rPr>
        <w:t>température</w:t>
      </w:r>
      <w:proofErr w:type="spellEnd"/>
      <w:r w:rsidRPr="00C039D9">
        <w:rPr>
          <w:rFonts w:ascii="Garamond" w:hAnsi="Garamond" w:cs="Times New Roman"/>
          <w:sz w:val="24"/>
          <w:szCs w:val="24"/>
          <w:lang w:val="es-ES"/>
        </w:rPr>
        <w:t xml:space="preserve"> en </w:t>
      </w:r>
      <w:proofErr w:type="spellStart"/>
      <w:r w:rsidRPr="00C039D9">
        <w:rPr>
          <w:rFonts w:ascii="Garamond" w:hAnsi="Garamond" w:cs="Times New Roman"/>
          <w:sz w:val="24"/>
          <w:szCs w:val="24"/>
          <w:lang w:val="es-ES"/>
        </w:rPr>
        <w:t>fore</w:t>
      </w:r>
      <w:r w:rsidRPr="00C039D9">
        <w:rPr>
          <w:rFonts w:ascii="Times New Roman" w:hAnsi="Times New Roman" w:cs="Times New Roman"/>
          <w:sz w:val="24"/>
          <w:szCs w:val="24"/>
          <w:lang w:val="es-ES"/>
        </w:rPr>
        <w:t>̂</w:t>
      </w:r>
      <w:r w:rsidRPr="00C039D9">
        <w:rPr>
          <w:rFonts w:ascii="Garamond" w:hAnsi="Garamond" w:cs="Times New Roman"/>
          <w:sz w:val="24"/>
          <w:szCs w:val="24"/>
          <w:lang w:val="es-ES"/>
        </w:rPr>
        <w:t>t</w:t>
      </w:r>
      <w:proofErr w:type="spellEnd"/>
      <w:r w:rsidRPr="00C039D9">
        <w:rPr>
          <w:rFonts w:ascii="Garamond" w:hAnsi="Garamond" w:cs="Times New Roman"/>
          <w:sz w:val="24"/>
          <w:szCs w:val="24"/>
          <w:lang w:val="es-ES"/>
        </w:rPr>
        <w:t xml:space="preserve"> et en </w:t>
      </w:r>
      <w:proofErr w:type="spellStart"/>
      <w:r w:rsidRPr="00C039D9">
        <w:rPr>
          <w:rFonts w:ascii="Garamond" w:hAnsi="Garamond" w:cs="Times New Roman"/>
          <w:sz w:val="24"/>
          <w:szCs w:val="24"/>
          <w:lang w:val="es-ES"/>
        </w:rPr>
        <w:t>espace</w:t>
      </w:r>
      <w:proofErr w:type="spellEnd"/>
      <w:r w:rsidRPr="00C039D9">
        <w:rPr>
          <w:rFonts w:ascii="Garamond" w:hAnsi="Garamond" w:cs="Times New Roman"/>
          <w:sz w:val="24"/>
          <w:szCs w:val="24"/>
          <w:lang w:val="es-ES"/>
        </w:rPr>
        <w:t xml:space="preserve"> </w:t>
      </w:r>
      <w:proofErr w:type="spellStart"/>
      <w:r w:rsidRPr="00C039D9">
        <w:rPr>
          <w:rFonts w:ascii="Garamond" w:hAnsi="Garamond" w:cs="Times New Roman"/>
          <w:sz w:val="24"/>
          <w:szCs w:val="24"/>
          <w:lang w:val="es-ES"/>
        </w:rPr>
        <w:t>ouvert</w:t>
      </w:r>
      <w:proofErr w:type="spellEnd"/>
      <w:r w:rsidRPr="00C039D9">
        <w:rPr>
          <w:rFonts w:ascii="Garamond" w:hAnsi="Garamond" w:cs="Times New Roman"/>
          <w:sz w:val="24"/>
          <w:szCs w:val="24"/>
          <w:lang w:val="es-ES"/>
        </w:rPr>
        <w:t xml:space="preserve"> </w:t>
      </w:r>
      <w:proofErr w:type="spellStart"/>
      <w:r w:rsidRPr="00C039D9">
        <w:rPr>
          <w:rFonts w:ascii="Garamond" w:hAnsi="Garamond" w:cs="Times New Roman"/>
          <w:sz w:val="24"/>
          <w:szCs w:val="24"/>
          <w:lang w:val="es-ES"/>
        </w:rPr>
        <w:t>dans</w:t>
      </w:r>
      <w:proofErr w:type="spellEnd"/>
      <w:r w:rsidRPr="00C039D9">
        <w:rPr>
          <w:rFonts w:ascii="Garamond" w:hAnsi="Garamond" w:cs="Times New Roman"/>
          <w:sz w:val="24"/>
          <w:szCs w:val="24"/>
          <w:lang w:val="es-ES"/>
        </w:rPr>
        <w:t xml:space="preserve"> le </w:t>
      </w:r>
      <w:proofErr w:type="spellStart"/>
      <w:r w:rsidRPr="00C039D9">
        <w:rPr>
          <w:rFonts w:ascii="Garamond" w:hAnsi="Garamond" w:cs="Times New Roman"/>
          <w:sz w:val="24"/>
          <w:szCs w:val="24"/>
          <w:lang w:val="es-ES"/>
        </w:rPr>
        <w:t>parc</w:t>
      </w:r>
      <w:proofErr w:type="spellEnd"/>
      <w:r w:rsidRPr="00C039D9">
        <w:rPr>
          <w:rFonts w:ascii="Garamond" w:hAnsi="Garamond" w:cs="Times New Roman"/>
          <w:sz w:val="24"/>
          <w:szCs w:val="24"/>
          <w:lang w:val="es-ES"/>
        </w:rPr>
        <w:t xml:space="preserve"> </w:t>
      </w:r>
      <w:proofErr w:type="spellStart"/>
      <w:r w:rsidRPr="00C039D9">
        <w:rPr>
          <w:rFonts w:ascii="Garamond" w:hAnsi="Garamond" w:cs="Times New Roman"/>
          <w:sz w:val="24"/>
          <w:szCs w:val="24"/>
          <w:lang w:val="es-ES"/>
        </w:rPr>
        <w:t>naturel</w:t>
      </w:r>
      <w:proofErr w:type="spellEnd"/>
      <w:r w:rsidRPr="00C039D9">
        <w:rPr>
          <w:rFonts w:ascii="Garamond" w:hAnsi="Garamond" w:cs="Times New Roman"/>
          <w:sz w:val="24"/>
          <w:szCs w:val="24"/>
          <w:lang w:val="es-ES"/>
        </w:rPr>
        <w:t xml:space="preserve"> </w:t>
      </w:r>
      <w:proofErr w:type="spellStart"/>
      <w:r w:rsidRPr="00C039D9">
        <w:rPr>
          <w:rFonts w:ascii="Garamond" w:hAnsi="Garamond" w:cs="Times New Roman"/>
          <w:sz w:val="24"/>
          <w:szCs w:val="24"/>
          <w:lang w:val="es-ES"/>
        </w:rPr>
        <w:t>régional</w:t>
      </w:r>
      <w:proofErr w:type="spellEnd"/>
      <w:r w:rsidRPr="00C039D9">
        <w:rPr>
          <w:rFonts w:ascii="Garamond" w:hAnsi="Garamond" w:cs="Times New Roman"/>
          <w:sz w:val="24"/>
          <w:szCs w:val="24"/>
          <w:lang w:val="es-ES"/>
        </w:rPr>
        <w:t xml:space="preserve"> du </w:t>
      </w:r>
      <w:proofErr w:type="spellStart"/>
      <w:r w:rsidRPr="00C039D9">
        <w:rPr>
          <w:rFonts w:ascii="Garamond" w:hAnsi="Garamond" w:cs="Times New Roman"/>
          <w:sz w:val="24"/>
          <w:szCs w:val="24"/>
          <w:lang w:val="es-ES"/>
        </w:rPr>
        <w:t>haut</w:t>
      </w:r>
      <w:proofErr w:type="spellEnd"/>
      <w:r w:rsidRPr="00C039D9">
        <w:rPr>
          <w:rFonts w:ascii="Garamond" w:hAnsi="Garamond" w:cs="Times New Roman"/>
          <w:sz w:val="24"/>
          <w:szCs w:val="24"/>
          <w:lang w:val="es-ES"/>
        </w:rPr>
        <w:t xml:space="preserve">-jura. </w:t>
      </w:r>
      <w:proofErr w:type="spellStart"/>
      <w:r w:rsidRPr="00C039D9">
        <w:rPr>
          <w:rFonts w:ascii="Garamond" w:hAnsi="Garamond" w:cs="Times New Roman"/>
          <w:i/>
          <w:iCs/>
          <w:sz w:val="24"/>
          <w:szCs w:val="24"/>
        </w:rPr>
        <w:t>Climatologie</w:t>
      </w:r>
      <w:proofErr w:type="spellEnd"/>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11</w:t>
      </w:r>
      <w:proofErr w:type="gramEnd"/>
      <w:r w:rsidRPr="00C039D9">
        <w:rPr>
          <w:rFonts w:ascii="Garamond" w:hAnsi="Garamond" w:cs="Times New Roman"/>
          <w:sz w:val="24"/>
          <w:szCs w:val="24"/>
        </w:rPr>
        <w:t>, 19–33 (2014).</w:t>
      </w:r>
    </w:p>
    <w:p w14:paraId="2E209E8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U. </w:t>
      </w:r>
      <w:proofErr w:type="spellStart"/>
      <w:r w:rsidRPr="00C039D9">
        <w:rPr>
          <w:rFonts w:ascii="Garamond" w:hAnsi="Garamond" w:cs="Times New Roman"/>
          <w:sz w:val="24"/>
          <w:szCs w:val="24"/>
        </w:rPr>
        <w:t>Karki</w:t>
      </w:r>
      <w:proofErr w:type="spellEnd"/>
      <w:r w:rsidRPr="00C039D9">
        <w:rPr>
          <w:rFonts w:ascii="Garamond" w:hAnsi="Garamond" w:cs="Times New Roman"/>
          <w:sz w:val="24"/>
          <w:szCs w:val="24"/>
        </w:rPr>
        <w:t xml:space="preserve">, M. S. Goodman, Microclimatic differences between mature loblolly-pine </w:t>
      </w:r>
      <w:proofErr w:type="spellStart"/>
      <w:r w:rsidRPr="00C039D9">
        <w:rPr>
          <w:rFonts w:ascii="Garamond" w:hAnsi="Garamond" w:cs="Times New Roman"/>
          <w:sz w:val="24"/>
          <w:szCs w:val="24"/>
        </w:rPr>
        <w:t>silvopasture</w:t>
      </w:r>
      <w:proofErr w:type="spellEnd"/>
      <w:r w:rsidRPr="00C039D9">
        <w:rPr>
          <w:rFonts w:ascii="Garamond" w:hAnsi="Garamond" w:cs="Times New Roman"/>
          <w:sz w:val="24"/>
          <w:szCs w:val="24"/>
        </w:rPr>
        <w:t xml:space="preserve"> and open-pasture. </w:t>
      </w:r>
      <w:proofErr w:type="spellStart"/>
      <w:r w:rsidRPr="00C039D9">
        <w:rPr>
          <w:rFonts w:ascii="Garamond" w:hAnsi="Garamond" w:cs="Times New Roman"/>
          <w:i/>
          <w:iCs/>
          <w:sz w:val="24"/>
          <w:szCs w:val="24"/>
        </w:rPr>
        <w:t>Agrofor</w:t>
      </w:r>
      <w:proofErr w:type="spellEnd"/>
      <w:r w:rsidRPr="00C039D9">
        <w:rPr>
          <w:rFonts w:ascii="Garamond" w:hAnsi="Garamond" w:cs="Times New Roman"/>
          <w:i/>
          <w:iCs/>
          <w:sz w:val="24"/>
          <w:szCs w:val="24"/>
        </w:rPr>
        <w:t>. Syst.</w:t>
      </w:r>
      <w:r w:rsidRPr="00C039D9">
        <w:rPr>
          <w:rFonts w:ascii="Garamond" w:hAnsi="Garamond" w:cs="Times New Roman"/>
          <w:sz w:val="24"/>
          <w:szCs w:val="24"/>
        </w:rPr>
        <w:t xml:space="preserve"> </w:t>
      </w:r>
      <w:r w:rsidRPr="00C039D9">
        <w:rPr>
          <w:rFonts w:ascii="Garamond" w:hAnsi="Garamond" w:cs="Times New Roman"/>
          <w:b/>
          <w:bCs/>
          <w:sz w:val="24"/>
          <w:szCs w:val="24"/>
        </w:rPr>
        <w:t>89</w:t>
      </w:r>
      <w:r w:rsidRPr="00C039D9">
        <w:rPr>
          <w:rFonts w:ascii="Garamond" w:hAnsi="Garamond" w:cs="Times New Roman"/>
          <w:sz w:val="24"/>
          <w:szCs w:val="24"/>
        </w:rPr>
        <w:t>, 319–325 (2015).</w:t>
      </w:r>
    </w:p>
    <w:p w14:paraId="346DBF6A"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J. </w:t>
      </w:r>
      <w:proofErr w:type="spellStart"/>
      <w:r w:rsidRPr="00C039D9">
        <w:rPr>
          <w:rFonts w:ascii="Garamond" w:hAnsi="Garamond" w:cs="Times New Roman"/>
          <w:sz w:val="24"/>
          <w:szCs w:val="24"/>
        </w:rPr>
        <w:t>Korb</w:t>
      </w:r>
      <w:proofErr w:type="spellEnd"/>
      <w:r w:rsidRPr="00C039D9">
        <w:rPr>
          <w:rFonts w:ascii="Garamond" w:hAnsi="Garamond" w:cs="Times New Roman"/>
          <w:sz w:val="24"/>
          <w:szCs w:val="24"/>
        </w:rPr>
        <w:t xml:space="preserve">, K. E. </w:t>
      </w:r>
      <w:proofErr w:type="spellStart"/>
      <w:r w:rsidRPr="00C039D9">
        <w:rPr>
          <w:rFonts w:ascii="Garamond" w:hAnsi="Garamond" w:cs="Times New Roman"/>
          <w:sz w:val="24"/>
          <w:szCs w:val="24"/>
        </w:rPr>
        <w:t>Linsenmair</w:t>
      </w:r>
      <w:proofErr w:type="spellEnd"/>
      <w:r w:rsidRPr="00C039D9">
        <w:rPr>
          <w:rFonts w:ascii="Garamond" w:hAnsi="Garamond" w:cs="Times New Roman"/>
          <w:sz w:val="24"/>
          <w:szCs w:val="24"/>
        </w:rPr>
        <w:t xml:space="preserve">, The effects of temperature on the architecture and distribution of </w:t>
      </w:r>
      <w:proofErr w:type="spellStart"/>
      <w:r w:rsidRPr="00C039D9">
        <w:rPr>
          <w:rFonts w:ascii="Garamond" w:hAnsi="Garamond" w:cs="Times New Roman"/>
          <w:sz w:val="24"/>
          <w:szCs w:val="24"/>
        </w:rPr>
        <w:t>Macrotermes</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bellicosus</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isoptera</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macrotermitinae</w:t>
      </w:r>
      <w:proofErr w:type="spellEnd"/>
      <w:r w:rsidRPr="00C039D9">
        <w:rPr>
          <w:rFonts w:ascii="Garamond" w:hAnsi="Garamond" w:cs="Times New Roman"/>
          <w:sz w:val="24"/>
          <w:szCs w:val="24"/>
        </w:rPr>
        <w:t xml:space="preserve">) mounds in different habitats of a West African Guinea </w:t>
      </w:r>
      <w:proofErr w:type="spellStart"/>
      <w:r w:rsidRPr="00C039D9">
        <w:rPr>
          <w:rFonts w:ascii="Garamond" w:hAnsi="Garamond" w:cs="Times New Roman"/>
          <w:sz w:val="24"/>
          <w:szCs w:val="24"/>
        </w:rPr>
        <w:t>savanna</w:t>
      </w:r>
      <w:proofErr w:type="spellEnd"/>
      <w:r w:rsidRPr="00C039D9">
        <w:rPr>
          <w:rFonts w:ascii="Garamond" w:hAnsi="Garamond" w:cs="Times New Roman"/>
          <w:sz w:val="24"/>
          <w:szCs w:val="24"/>
        </w:rPr>
        <w:t xml:space="preserve">. </w:t>
      </w:r>
      <w:proofErr w:type="spellStart"/>
      <w:r w:rsidRPr="00C039D9">
        <w:rPr>
          <w:rFonts w:ascii="Garamond" w:hAnsi="Garamond" w:cs="Times New Roman"/>
          <w:i/>
          <w:iCs/>
          <w:sz w:val="24"/>
          <w:szCs w:val="24"/>
        </w:rPr>
        <w:t>Insectes</w:t>
      </w:r>
      <w:proofErr w:type="spellEnd"/>
      <w:r w:rsidRPr="00C039D9">
        <w:rPr>
          <w:rFonts w:ascii="Garamond" w:hAnsi="Garamond" w:cs="Times New Roman"/>
          <w:i/>
          <w:iCs/>
          <w:sz w:val="24"/>
          <w:szCs w:val="24"/>
        </w:rPr>
        <w:t xml:space="preserve"> Soc.</w:t>
      </w:r>
      <w:r w:rsidRPr="00C039D9">
        <w:rPr>
          <w:rFonts w:ascii="Garamond" w:hAnsi="Garamond" w:cs="Times New Roman"/>
          <w:sz w:val="24"/>
          <w:szCs w:val="24"/>
        </w:rPr>
        <w:t xml:space="preserve"> </w:t>
      </w:r>
      <w:r w:rsidRPr="00C039D9">
        <w:rPr>
          <w:rFonts w:ascii="Garamond" w:hAnsi="Garamond" w:cs="Times New Roman"/>
          <w:b/>
          <w:bCs/>
          <w:sz w:val="24"/>
          <w:szCs w:val="24"/>
        </w:rPr>
        <w:t>45</w:t>
      </w:r>
      <w:r w:rsidRPr="00C039D9">
        <w:rPr>
          <w:rFonts w:ascii="Garamond" w:hAnsi="Garamond" w:cs="Times New Roman"/>
          <w:sz w:val="24"/>
          <w:szCs w:val="24"/>
        </w:rPr>
        <w:t>, 51–65 (1998).</w:t>
      </w:r>
    </w:p>
    <w:p w14:paraId="71550558"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E. </w:t>
      </w:r>
      <w:proofErr w:type="spellStart"/>
      <w:r w:rsidRPr="00C039D9">
        <w:rPr>
          <w:rFonts w:ascii="Garamond" w:hAnsi="Garamond" w:cs="Times New Roman"/>
          <w:sz w:val="24"/>
          <w:szCs w:val="24"/>
        </w:rPr>
        <w:t>Kubin</w:t>
      </w:r>
      <w:proofErr w:type="spellEnd"/>
      <w:r w:rsidRPr="00C039D9">
        <w:rPr>
          <w:rFonts w:ascii="Garamond" w:hAnsi="Garamond" w:cs="Times New Roman"/>
          <w:sz w:val="24"/>
          <w:szCs w:val="24"/>
        </w:rPr>
        <w:t xml:space="preserve">, L. </w:t>
      </w:r>
      <w:proofErr w:type="spellStart"/>
      <w:r w:rsidRPr="00C039D9">
        <w:rPr>
          <w:rFonts w:ascii="Garamond" w:hAnsi="Garamond" w:cs="Times New Roman"/>
          <w:sz w:val="24"/>
          <w:szCs w:val="24"/>
        </w:rPr>
        <w:t>Kemppainen</w:t>
      </w:r>
      <w:proofErr w:type="spellEnd"/>
      <w:r w:rsidRPr="00C039D9">
        <w:rPr>
          <w:rFonts w:ascii="Garamond" w:hAnsi="Garamond" w:cs="Times New Roman"/>
          <w:sz w:val="24"/>
          <w:szCs w:val="24"/>
        </w:rPr>
        <w:t xml:space="preserve">, Effect of clearcutting of boreal spruce forest on air and soil temperature conditions. </w:t>
      </w:r>
      <w:proofErr w:type="spellStart"/>
      <w:r w:rsidRPr="00C039D9">
        <w:rPr>
          <w:rFonts w:ascii="Garamond" w:hAnsi="Garamond" w:cs="Times New Roman"/>
          <w:i/>
          <w:iCs/>
          <w:sz w:val="24"/>
          <w:szCs w:val="24"/>
        </w:rPr>
        <w:t>Acta</w:t>
      </w:r>
      <w:proofErr w:type="spellEnd"/>
      <w:r w:rsidRPr="00C039D9">
        <w:rPr>
          <w:rFonts w:ascii="Garamond" w:hAnsi="Garamond" w:cs="Times New Roman"/>
          <w:i/>
          <w:iCs/>
          <w:sz w:val="24"/>
          <w:szCs w:val="24"/>
        </w:rPr>
        <w:t xml:space="preserve"> For. </w:t>
      </w:r>
      <w:proofErr w:type="spellStart"/>
      <w:r w:rsidRPr="00C039D9">
        <w:rPr>
          <w:rFonts w:ascii="Garamond" w:hAnsi="Garamond" w:cs="Times New Roman"/>
          <w:i/>
          <w:iCs/>
          <w:sz w:val="24"/>
          <w:szCs w:val="24"/>
        </w:rPr>
        <w:t>Fenn</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225</w:t>
      </w:r>
      <w:proofErr w:type="gramEnd"/>
      <w:r w:rsidRPr="00C039D9">
        <w:rPr>
          <w:rFonts w:ascii="Garamond" w:hAnsi="Garamond" w:cs="Times New Roman"/>
          <w:sz w:val="24"/>
          <w:szCs w:val="24"/>
        </w:rPr>
        <w:t xml:space="preserve"> (1991).</w:t>
      </w:r>
    </w:p>
    <w:p w14:paraId="65BAF7E1"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R. Lal, D. J. Cummings, Clearing a tropical forest I. Effects on soil and </w:t>
      </w:r>
      <w:proofErr w:type="gramStart"/>
      <w:r w:rsidRPr="00C039D9">
        <w:rPr>
          <w:rFonts w:ascii="Garamond" w:hAnsi="Garamond" w:cs="Times New Roman"/>
          <w:sz w:val="24"/>
          <w:szCs w:val="24"/>
        </w:rPr>
        <w:t>micro-climate</w:t>
      </w:r>
      <w:proofErr w:type="gramEnd"/>
      <w:r w:rsidRPr="00C039D9">
        <w:rPr>
          <w:rFonts w:ascii="Garamond" w:hAnsi="Garamond" w:cs="Times New Roman"/>
          <w:sz w:val="24"/>
          <w:szCs w:val="24"/>
        </w:rPr>
        <w:t xml:space="preserve">. </w:t>
      </w:r>
      <w:r w:rsidRPr="00C039D9">
        <w:rPr>
          <w:rFonts w:ascii="Garamond" w:hAnsi="Garamond" w:cs="Times New Roman"/>
          <w:i/>
          <w:iCs/>
          <w:sz w:val="24"/>
          <w:szCs w:val="24"/>
        </w:rPr>
        <w:t>F. Crop. Res.</w:t>
      </w:r>
      <w:r w:rsidRPr="00C039D9">
        <w:rPr>
          <w:rFonts w:ascii="Garamond" w:hAnsi="Garamond" w:cs="Times New Roman"/>
          <w:sz w:val="24"/>
          <w:szCs w:val="24"/>
        </w:rPr>
        <w:t xml:space="preserve"> </w:t>
      </w:r>
      <w:r w:rsidRPr="00C039D9">
        <w:rPr>
          <w:rFonts w:ascii="Garamond" w:hAnsi="Garamond" w:cs="Times New Roman"/>
          <w:b/>
          <w:bCs/>
          <w:sz w:val="24"/>
          <w:szCs w:val="24"/>
        </w:rPr>
        <w:t>2</w:t>
      </w:r>
      <w:r w:rsidRPr="00C039D9">
        <w:rPr>
          <w:rFonts w:ascii="Garamond" w:hAnsi="Garamond" w:cs="Times New Roman"/>
          <w:sz w:val="24"/>
          <w:szCs w:val="24"/>
        </w:rPr>
        <w:t>, 91–107 (1979).</w:t>
      </w:r>
    </w:p>
    <w:p w14:paraId="50C456C4"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O. </w:t>
      </w:r>
      <w:proofErr w:type="spellStart"/>
      <w:r w:rsidRPr="00C039D9">
        <w:rPr>
          <w:rFonts w:ascii="Garamond" w:hAnsi="Garamond" w:cs="Times New Roman"/>
          <w:sz w:val="24"/>
          <w:szCs w:val="24"/>
        </w:rPr>
        <w:t>Langvall</w:t>
      </w:r>
      <w:proofErr w:type="spellEnd"/>
      <w:r w:rsidRPr="00C039D9">
        <w:rPr>
          <w:rFonts w:ascii="Garamond" w:hAnsi="Garamond" w:cs="Times New Roman"/>
          <w:sz w:val="24"/>
          <w:szCs w:val="24"/>
        </w:rPr>
        <w:t xml:space="preserve">, M. </w:t>
      </w:r>
      <w:proofErr w:type="spellStart"/>
      <w:r w:rsidRPr="00C039D9">
        <w:rPr>
          <w:rFonts w:ascii="Garamond" w:hAnsi="Garamond" w:cs="Times New Roman"/>
          <w:sz w:val="24"/>
          <w:szCs w:val="24"/>
        </w:rPr>
        <w:t>Ottosson</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Löfvenius</w:t>
      </w:r>
      <w:proofErr w:type="spellEnd"/>
      <w:r w:rsidRPr="00C039D9">
        <w:rPr>
          <w:rFonts w:ascii="Garamond" w:hAnsi="Garamond" w:cs="Times New Roman"/>
          <w:sz w:val="24"/>
          <w:szCs w:val="24"/>
        </w:rPr>
        <w:t xml:space="preserve">, Effect of </w:t>
      </w:r>
      <w:proofErr w:type="spellStart"/>
      <w:r w:rsidRPr="00C039D9">
        <w:rPr>
          <w:rFonts w:ascii="Garamond" w:hAnsi="Garamond" w:cs="Times New Roman"/>
          <w:sz w:val="24"/>
          <w:szCs w:val="24"/>
        </w:rPr>
        <w:t>shelterwood</w:t>
      </w:r>
      <w:proofErr w:type="spellEnd"/>
      <w:r w:rsidRPr="00C039D9">
        <w:rPr>
          <w:rFonts w:ascii="Garamond" w:hAnsi="Garamond" w:cs="Times New Roman"/>
          <w:sz w:val="24"/>
          <w:szCs w:val="24"/>
        </w:rPr>
        <w:t xml:space="preserve"> density on nocturnal near-ground temperature, frost injury risk and budburst date of Norway spruce. </w:t>
      </w:r>
      <w:r w:rsidRPr="00C039D9">
        <w:rPr>
          <w:rFonts w:ascii="Garamond" w:hAnsi="Garamond" w:cs="Times New Roman"/>
          <w:i/>
          <w:iCs/>
          <w:sz w:val="24"/>
          <w:szCs w:val="24"/>
        </w:rPr>
        <w:t>For. Ecol. Manage.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168</w:t>
      </w:r>
      <w:proofErr w:type="gramEnd"/>
      <w:r w:rsidRPr="00C039D9">
        <w:rPr>
          <w:rFonts w:ascii="Garamond" w:hAnsi="Garamond" w:cs="Times New Roman"/>
          <w:sz w:val="24"/>
          <w:szCs w:val="24"/>
        </w:rPr>
        <w:t>, 149–161 (2002).</w:t>
      </w:r>
    </w:p>
    <w:p w14:paraId="174189DA"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C. E. Latimer, B. Zuckerberg, Forest fragmentation alters winter microclimates and </w:t>
      </w:r>
      <w:proofErr w:type="spellStart"/>
      <w:r w:rsidRPr="00C039D9">
        <w:rPr>
          <w:rFonts w:ascii="Garamond" w:hAnsi="Garamond" w:cs="Times New Roman"/>
          <w:sz w:val="24"/>
          <w:szCs w:val="24"/>
        </w:rPr>
        <w:t>microrefugia</w:t>
      </w:r>
      <w:proofErr w:type="spellEnd"/>
      <w:r w:rsidRPr="00C039D9">
        <w:rPr>
          <w:rFonts w:ascii="Garamond" w:hAnsi="Garamond" w:cs="Times New Roman"/>
          <w:sz w:val="24"/>
          <w:szCs w:val="24"/>
        </w:rPr>
        <w:t xml:space="preserve"> in human-modified landscapes. </w:t>
      </w:r>
      <w:proofErr w:type="spellStart"/>
      <w:r w:rsidRPr="00C039D9">
        <w:rPr>
          <w:rFonts w:ascii="Garamond" w:hAnsi="Garamond" w:cs="Times New Roman"/>
          <w:i/>
          <w:iCs/>
          <w:sz w:val="24"/>
          <w:szCs w:val="24"/>
        </w:rPr>
        <w:t>Ecography</w:t>
      </w:r>
      <w:proofErr w:type="spellEnd"/>
      <w:r w:rsidRPr="00C039D9">
        <w:rPr>
          <w:rFonts w:ascii="Garamond" w:hAnsi="Garamond" w:cs="Times New Roman"/>
          <w:sz w:val="24"/>
          <w:szCs w:val="24"/>
        </w:rPr>
        <w:t xml:space="preserve"> </w:t>
      </w:r>
      <w:r w:rsidRPr="00C039D9">
        <w:rPr>
          <w:rFonts w:ascii="Garamond" w:hAnsi="Garamond" w:cs="Times New Roman"/>
          <w:b/>
          <w:bCs/>
          <w:sz w:val="24"/>
          <w:szCs w:val="24"/>
        </w:rPr>
        <w:t>40</w:t>
      </w:r>
      <w:r w:rsidRPr="00C039D9">
        <w:rPr>
          <w:rFonts w:ascii="Garamond" w:hAnsi="Garamond" w:cs="Times New Roman"/>
          <w:sz w:val="24"/>
          <w:szCs w:val="24"/>
        </w:rPr>
        <w:t>, 158–170 (2017).</w:t>
      </w:r>
    </w:p>
    <w:p w14:paraId="48523235"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lastRenderedPageBreak/>
        <w:t xml:space="preserve">G. W. Lawson, K. O. Armstrong-Mensah, J. B. Hall, A catena in tropical moist semi-deciduous forest near </w:t>
      </w:r>
      <w:proofErr w:type="spellStart"/>
      <w:r w:rsidRPr="00C039D9">
        <w:rPr>
          <w:rFonts w:ascii="Garamond" w:hAnsi="Garamond" w:cs="Times New Roman"/>
          <w:sz w:val="24"/>
          <w:szCs w:val="24"/>
        </w:rPr>
        <w:t>Kade</w:t>
      </w:r>
      <w:proofErr w:type="spellEnd"/>
      <w:r w:rsidRPr="00C039D9">
        <w:rPr>
          <w:rFonts w:ascii="Garamond" w:hAnsi="Garamond" w:cs="Times New Roman"/>
          <w:sz w:val="24"/>
          <w:szCs w:val="24"/>
        </w:rPr>
        <w:t xml:space="preserve">, Ghana. </w:t>
      </w:r>
      <w:r w:rsidRPr="00C039D9">
        <w:rPr>
          <w:rFonts w:ascii="Garamond" w:hAnsi="Garamond" w:cs="Times New Roman"/>
          <w:i/>
          <w:iCs/>
          <w:sz w:val="24"/>
          <w:szCs w:val="24"/>
        </w:rPr>
        <w:t>J. Ecol.</w:t>
      </w:r>
      <w:r w:rsidRPr="00C039D9">
        <w:rPr>
          <w:rFonts w:ascii="Garamond" w:hAnsi="Garamond" w:cs="Times New Roman"/>
          <w:sz w:val="24"/>
          <w:szCs w:val="24"/>
        </w:rPr>
        <w:t xml:space="preserve"> </w:t>
      </w:r>
      <w:r w:rsidRPr="00C039D9">
        <w:rPr>
          <w:rFonts w:ascii="Garamond" w:hAnsi="Garamond" w:cs="Times New Roman"/>
          <w:b/>
          <w:bCs/>
          <w:sz w:val="24"/>
          <w:szCs w:val="24"/>
        </w:rPr>
        <w:t>58</w:t>
      </w:r>
      <w:r w:rsidRPr="00C039D9">
        <w:rPr>
          <w:rFonts w:ascii="Garamond" w:hAnsi="Garamond" w:cs="Times New Roman"/>
          <w:sz w:val="24"/>
          <w:szCs w:val="24"/>
        </w:rPr>
        <w:t>, 371–398 (1970).</w:t>
      </w:r>
    </w:p>
    <w:p w14:paraId="145CF61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G. M. </w:t>
      </w:r>
      <w:proofErr w:type="spellStart"/>
      <w:r w:rsidRPr="00C039D9">
        <w:rPr>
          <w:rFonts w:ascii="Garamond" w:hAnsi="Garamond" w:cs="Times New Roman"/>
          <w:sz w:val="24"/>
          <w:szCs w:val="24"/>
        </w:rPr>
        <w:t>Locosselli</w:t>
      </w:r>
      <w:proofErr w:type="spellEnd"/>
      <w:r w:rsidRPr="00C039D9">
        <w:rPr>
          <w:rFonts w:ascii="Garamond" w:hAnsi="Garamond" w:cs="Times New Roman"/>
          <w:sz w:val="24"/>
          <w:szCs w:val="24"/>
        </w:rPr>
        <w:t xml:space="preserve">, R. H. </w:t>
      </w:r>
      <w:proofErr w:type="spellStart"/>
      <w:r w:rsidRPr="00C039D9">
        <w:rPr>
          <w:rFonts w:ascii="Garamond" w:hAnsi="Garamond" w:cs="Times New Roman"/>
          <w:sz w:val="24"/>
          <w:szCs w:val="24"/>
        </w:rPr>
        <w:t>Cardim</w:t>
      </w:r>
      <w:proofErr w:type="spellEnd"/>
      <w:r w:rsidRPr="00C039D9">
        <w:rPr>
          <w:rFonts w:ascii="Garamond" w:hAnsi="Garamond" w:cs="Times New Roman"/>
          <w:sz w:val="24"/>
          <w:szCs w:val="24"/>
        </w:rPr>
        <w:t xml:space="preserve">, G. </w:t>
      </w:r>
      <w:proofErr w:type="spellStart"/>
      <w:r w:rsidRPr="00C039D9">
        <w:rPr>
          <w:rFonts w:ascii="Garamond" w:hAnsi="Garamond" w:cs="Times New Roman"/>
          <w:sz w:val="24"/>
          <w:szCs w:val="24"/>
        </w:rPr>
        <w:t>Ceccantini</w:t>
      </w:r>
      <w:proofErr w:type="spellEnd"/>
      <w:r w:rsidRPr="00C039D9">
        <w:rPr>
          <w:rFonts w:ascii="Garamond" w:hAnsi="Garamond" w:cs="Times New Roman"/>
          <w:sz w:val="24"/>
          <w:szCs w:val="24"/>
        </w:rPr>
        <w:t xml:space="preserve">, Rock outcrops reduce temperature-induced stress for tropical conifer by decoupling regional climate in the semiarid environment. </w:t>
      </w:r>
      <w:r w:rsidRPr="00C039D9">
        <w:rPr>
          <w:rFonts w:ascii="Garamond" w:hAnsi="Garamond" w:cs="Times New Roman"/>
          <w:i/>
          <w:iCs/>
          <w:sz w:val="24"/>
          <w:szCs w:val="24"/>
        </w:rPr>
        <w:t xml:space="preserve">Int. J. </w:t>
      </w:r>
      <w:proofErr w:type="spellStart"/>
      <w:r w:rsidRPr="00C039D9">
        <w:rPr>
          <w:rFonts w:ascii="Garamond" w:hAnsi="Garamond" w:cs="Times New Roman"/>
          <w:i/>
          <w:iCs/>
          <w:sz w:val="24"/>
          <w:szCs w:val="24"/>
        </w:rPr>
        <w:t>Biometeorol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60</w:t>
      </w:r>
      <w:proofErr w:type="gramEnd"/>
      <w:r w:rsidRPr="00C039D9">
        <w:rPr>
          <w:rFonts w:ascii="Garamond" w:hAnsi="Garamond" w:cs="Times New Roman"/>
          <w:sz w:val="24"/>
          <w:szCs w:val="24"/>
        </w:rPr>
        <w:t>, 639–649 (2016).</w:t>
      </w:r>
    </w:p>
    <w:p w14:paraId="4D58C9B5"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M. O. </w:t>
      </w:r>
      <w:proofErr w:type="spellStart"/>
      <w:r w:rsidRPr="00C039D9">
        <w:rPr>
          <w:rFonts w:ascii="Garamond" w:hAnsi="Garamond" w:cs="Times New Roman"/>
          <w:sz w:val="24"/>
          <w:szCs w:val="24"/>
        </w:rPr>
        <w:t>Lofvenius</w:t>
      </w:r>
      <w:proofErr w:type="spellEnd"/>
      <w:r w:rsidRPr="00C039D9">
        <w:rPr>
          <w:rFonts w:ascii="Garamond" w:hAnsi="Garamond" w:cs="Times New Roman"/>
          <w:sz w:val="24"/>
          <w:szCs w:val="24"/>
        </w:rPr>
        <w:t xml:space="preserve">, PhD Thesis, Swedish University of Agricultural Sciences, </w:t>
      </w:r>
      <w:proofErr w:type="spellStart"/>
      <w:r w:rsidRPr="00C039D9">
        <w:rPr>
          <w:rFonts w:ascii="Garamond" w:hAnsi="Garamond" w:cs="Times New Roman"/>
          <w:sz w:val="24"/>
          <w:szCs w:val="24"/>
        </w:rPr>
        <w:t>Umeå</w:t>
      </w:r>
      <w:proofErr w:type="spellEnd"/>
      <w:r w:rsidRPr="00C039D9">
        <w:rPr>
          <w:rFonts w:ascii="Garamond" w:hAnsi="Garamond" w:cs="Times New Roman"/>
          <w:sz w:val="24"/>
          <w:szCs w:val="24"/>
        </w:rPr>
        <w:t>, Sweden (1993).</w:t>
      </w:r>
    </w:p>
    <w:p w14:paraId="623F154B" w14:textId="77777777" w:rsidR="00726BB5" w:rsidRPr="00C039D9" w:rsidRDefault="00726BB5" w:rsidP="00726BB5">
      <w:pPr>
        <w:pStyle w:val="ListParagraph"/>
        <w:numPr>
          <w:ilvl w:val="0"/>
          <w:numId w:val="18"/>
        </w:numPr>
        <w:spacing w:before="120"/>
        <w:rPr>
          <w:rFonts w:ascii="Garamond" w:hAnsi="Garamond" w:cs="Times New Roman"/>
          <w:sz w:val="24"/>
          <w:szCs w:val="24"/>
          <w:lang w:val="de-CH"/>
        </w:rPr>
      </w:pPr>
      <w:r w:rsidRPr="00C039D9">
        <w:rPr>
          <w:rFonts w:ascii="Garamond" w:hAnsi="Garamond" w:cs="Times New Roman"/>
          <w:sz w:val="24"/>
          <w:szCs w:val="24"/>
          <w:lang w:val="de-CH"/>
        </w:rPr>
        <w:t xml:space="preserve">W. </w:t>
      </w:r>
      <w:proofErr w:type="spellStart"/>
      <w:r w:rsidRPr="00C039D9">
        <w:rPr>
          <w:rFonts w:ascii="Garamond" w:hAnsi="Garamond" w:cs="Times New Roman"/>
          <w:sz w:val="24"/>
          <w:szCs w:val="24"/>
          <w:lang w:val="de-CH"/>
        </w:rPr>
        <w:t>Lüdi</w:t>
      </w:r>
      <w:proofErr w:type="spellEnd"/>
      <w:r w:rsidRPr="00C039D9">
        <w:rPr>
          <w:rFonts w:ascii="Garamond" w:hAnsi="Garamond" w:cs="Times New Roman"/>
          <w:sz w:val="24"/>
          <w:szCs w:val="24"/>
          <w:lang w:val="de-CH"/>
        </w:rPr>
        <w:t xml:space="preserve">, H. Zoller, Über den Einfluss der </w:t>
      </w:r>
      <w:proofErr w:type="spellStart"/>
      <w:r w:rsidRPr="00C039D9">
        <w:rPr>
          <w:rFonts w:ascii="Garamond" w:hAnsi="Garamond" w:cs="Times New Roman"/>
          <w:sz w:val="24"/>
          <w:szCs w:val="24"/>
          <w:lang w:val="de-CH"/>
        </w:rPr>
        <w:t>Waldnähe</w:t>
      </w:r>
      <w:proofErr w:type="spellEnd"/>
      <w:r w:rsidRPr="00C039D9">
        <w:rPr>
          <w:rFonts w:ascii="Garamond" w:hAnsi="Garamond" w:cs="Times New Roman"/>
          <w:sz w:val="24"/>
          <w:szCs w:val="24"/>
          <w:lang w:val="de-CH"/>
        </w:rPr>
        <w:t xml:space="preserve"> auf das Lokalklima: Untersuchungen im Gebiete des </w:t>
      </w:r>
      <w:proofErr w:type="spellStart"/>
      <w:r w:rsidRPr="00C039D9">
        <w:rPr>
          <w:rFonts w:ascii="Garamond" w:hAnsi="Garamond" w:cs="Times New Roman"/>
          <w:sz w:val="24"/>
          <w:szCs w:val="24"/>
          <w:lang w:val="de-CH"/>
        </w:rPr>
        <w:t>Hardwaldes</w:t>
      </w:r>
      <w:proofErr w:type="spellEnd"/>
      <w:r w:rsidRPr="00C039D9">
        <w:rPr>
          <w:rFonts w:ascii="Garamond" w:hAnsi="Garamond" w:cs="Times New Roman"/>
          <w:sz w:val="24"/>
          <w:szCs w:val="24"/>
          <w:lang w:val="de-CH"/>
        </w:rPr>
        <w:t xml:space="preserve"> bei Muttenz (Basel) (in German). </w:t>
      </w:r>
      <w:r w:rsidRPr="00C039D9">
        <w:rPr>
          <w:rFonts w:ascii="Garamond" w:hAnsi="Garamond" w:cs="Times New Roman"/>
          <w:i/>
          <w:iCs/>
          <w:sz w:val="24"/>
          <w:szCs w:val="24"/>
          <w:lang w:val="de-CH"/>
        </w:rPr>
        <w:t xml:space="preserve">Bericht </w:t>
      </w:r>
      <w:proofErr w:type="spellStart"/>
      <w:r w:rsidRPr="00C039D9">
        <w:rPr>
          <w:rFonts w:ascii="Garamond" w:hAnsi="Garamond" w:cs="Times New Roman"/>
          <w:i/>
          <w:iCs/>
          <w:sz w:val="24"/>
          <w:szCs w:val="24"/>
          <w:lang w:val="de-CH"/>
        </w:rPr>
        <w:t>u</w:t>
      </w:r>
      <w:r w:rsidRPr="00C039D9">
        <w:rPr>
          <w:rFonts w:ascii="Times New Roman" w:hAnsi="Times New Roman" w:cs="Times New Roman"/>
          <w:i/>
          <w:iCs/>
          <w:sz w:val="24"/>
          <w:szCs w:val="24"/>
          <w:lang w:val="de-CH"/>
        </w:rPr>
        <w:t>̈</w:t>
      </w:r>
      <w:r w:rsidRPr="00C039D9">
        <w:rPr>
          <w:rFonts w:ascii="Garamond" w:hAnsi="Garamond" w:cs="Times New Roman"/>
          <w:i/>
          <w:iCs/>
          <w:sz w:val="24"/>
          <w:szCs w:val="24"/>
          <w:lang w:val="de-CH"/>
        </w:rPr>
        <w:t>ber</w:t>
      </w:r>
      <w:proofErr w:type="spellEnd"/>
      <w:r w:rsidRPr="00C039D9">
        <w:rPr>
          <w:rFonts w:ascii="Garamond" w:hAnsi="Garamond" w:cs="Times New Roman"/>
          <w:i/>
          <w:iCs/>
          <w:sz w:val="24"/>
          <w:szCs w:val="24"/>
          <w:lang w:val="de-CH"/>
        </w:rPr>
        <w:t xml:space="preserve"> das </w:t>
      </w:r>
      <w:proofErr w:type="spellStart"/>
      <w:r w:rsidRPr="00C039D9">
        <w:rPr>
          <w:rFonts w:ascii="Garamond" w:hAnsi="Garamond" w:cs="Times New Roman"/>
          <w:i/>
          <w:iCs/>
          <w:sz w:val="24"/>
          <w:szCs w:val="24"/>
          <w:lang w:val="de-CH"/>
        </w:rPr>
        <w:t>Geobot</w:t>
      </w:r>
      <w:proofErr w:type="spellEnd"/>
      <w:r w:rsidRPr="00C039D9">
        <w:rPr>
          <w:rFonts w:ascii="Garamond" w:hAnsi="Garamond" w:cs="Times New Roman"/>
          <w:i/>
          <w:iCs/>
          <w:sz w:val="24"/>
          <w:szCs w:val="24"/>
          <w:lang w:val="de-CH"/>
        </w:rPr>
        <w:t xml:space="preserve">. Forschungsinstitut </w:t>
      </w:r>
      <w:proofErr w:type="spellStart"/>
      <w:r w:rsidRPr="00C039D9">
        <w:rPr>
          <w:rFonts w:ascii="Garamond" w:hAnsi="Garamond" w:cs="Times New Roman"/>
          <w:i/>
          <w:iCs/>
          <w:sz w:val="24"/>
          <w:szCs w:val="24"/>
          <w:lang w:val="de-CH"/>
        </w:rPr>
        <w:t>Ru</w:t>
      </w:r>
      <w:r w:rsidRPr="00C039D9">
        <w:rPr>
          <w:rFonts w:ascii="Times New Roman" w:hAnsi="Times New Roman" w:cs="Times New Roman"/>
          <w:i/>
          <w:iCs/>
          <w:sz w:val="24"/>
          <w:szCs w:val="24"/>
          <w:lang w:val="de-CH"/>
        </w:rPr>
        <w:t>̈</w:t>
      </w:r>
      <w:r w:rsidRPr="00C039D9">
        <w:rPr>
          <w:rFonts w:ascii="Garamond" w:hAnsi="Garamond" w:cs="Times New Roman"/>
          <w:i/>
          <w:iCs/>
          <w:sz w:val="24"/>
          <w:szCs w:val="24"/>
          <w:lang w:val="de-CH"/>
        </w:rPr>
        <w:t>bel</w:t>
      </w:r>
      <w:proofErr w:type="spellEnd"/>
      <w:r w:rsidRPr="00C039D9">
        <w:rPr>
          <w:rFonts w:ascii="Garamond" w:hAnsi="Garamond" w:cs="Times New Roman"/>
          <w:i/>
          <w:iCs/>
          <w:sz w:val="24"/>
          <w:szCs w:val="24"/>
          <w:lang w:val="de-CH"/>
        </w:rPr>
        <w:t xml:space="preserve"> </w:t>
      </w:r>
      <w:proofErr w:type="spellStart"/>
      <w:r w:rsidRPr="00C039D9">
        <w:rPr>
          <w:rFonts w:ascii="Garamond" w:hAnsi="Garamond" w:cs="Times New Roman"/>
          <w:i/>
          <w:iCs/>
          <w:sz w:val="24"/>
          <w:szCs w:val="24"/>
          <w:lang w:val="de-CH"/>
        </w:rPr>
        <w:t>Zu</w:t>
      </w:r>
      <w:r w:rsidRPr="00C039D9">
        <w:rPr>
          <w:rFonts w:ascii="Times New Roman" w:hAnsi="Times New Roman" w:cs="Times New Roman"/>
          <w:i/>
          <w:iCs/>
          <w:sz w:val="24"/>
          <w:szCs w:val="24"/>
          <w:lang w:val="de-CH"/>
        </w:rPr>
        <w:t>̈</w:t>
      </w:r>
      <w:r w:rsidRPr="00C039D9">
        <w:rPr>
          <w:rFonts w:ascii="Garamond" w:hAnsi="Garamond" w:cs="Times New Roman"/>
          <w:i/>
          <w:iCs/>
          <w:sz w:val="24"/>
          <w:szCs w:val="24"/>
          <w:lang w:val="de-CH"/>
        </w:rPr>
        <w:t>rich</w:t>
      </w:r>
      <w:proofErr w:type="spellEnd"/>
      <w:r w:rsidRPr="00C039D9">
        <w:rPr>
          <w:rFonts w:ascii="Garamond" w:hAnsi="Garamond" w:cs="Times New Roman"/>
          <w:sz w:val="24"/>
          <w:szCs w:val="24"/>
          <w:lang w:val="de-CH"/>
        </w:rPr>
        <w:t xml:space="preserve"> (2018) (</w:t>
      </w:r>
      <w:proofErr w:type="spellStart"/>
      <w:r w:rsidRPr="00C039D9">
        <w:rPr>
          <w:rFonts w:ascii="Garamond" w:hAnsi="Garamond" w:cs="Times New Roman"/>
          <w:sz w:val="24"/>
          <w:szCs w:val="24"/>
          <w:lang w:val="de-CH"/>
        </w:rPr>
        <w:t>available</w:t>
      </w:r>
      <w:proofErr w:type="spellEnd"/>
      <w:r w:rsidRPr="00C039D9">
        <w:rPr>
          <w:rFonts w:ascii="Garamond" w:hAnsi="Garamond" w:cs="Times New Roman"/>
          <w:sz w:val="24"/>
          <w:szCs w:val="24"/>
          <w:lang w:val="de-CH"/>
        </w:rPr>
        <w:t xml:space="preserve"> at </w:t>
      </w:r>
      <w:hyperlink r:id="rId13" w:history="1">
        <w:r w:rsidRPr="00C039D9">
          <w:rPr>
            <w:rStyle w:val="Hyperlink"/>
            <w:rFonts w:ascii="Garamond" w:hAnsi="Garamond" w:cs="Times New Roman"/>
            <w:sz w:val="24"/>
            <w:szCs w:val="24"/>
            <w:lang w:val="de-CH"/>
          </w:rPr>
          <w:t>http://doi.org/10.5169/seals-377520)</w:t>
        </w:r>
      </w:hyperlink>
      <w:r w:rsidRPr="00C039D9">
        <w:rPr>
          <w:rFonts w:ascii="Garamond" w:hAnsi="Garamond" w:cs="Times New Roman"/>
          <w:sz w:val="24"/>
          <w:szCs w:val="24"/>
          <w:lang w:val="de-CH"/>
        </w:rPr>
        <w:t>.</w:t>
      </w:r>
    </w:p>
    <w:p w14:paraId="2920D7B5"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M. S. Luskin, M. D. Potts, Microclimate and habitat heterogeneity through the oil palm lifecycle. </w:t>
      </w:r>
      <w:r w:rsidRPr="00C039D9">
        <w:rPr>
          <w:rFonts w:ascii="Garamond" w:hAnsi="Garamond" w:cs="Times New Roman"/>
          <w:i/>
          <w:iCs/>
          <w:sz w:val="24"/>
          <w:szCs w:val="24"/>
        </w:rPr>
        <w:t>Basic Appl. Ecol.</w:t>
      </w:r>
      <w:r w:rsidRPr="00C039D9">
        <w:rPr>
          <w:rFonts w:ascii="Garamond" w:hAnsi="Garamond" w:cs="Times New Roman"/>
          <w:sz w:val="24"/>
          <w:szCs w:val="24"/>
        </w:rPr>
        <w:t xml:space="preserve"> </w:t>
      </w:r>
      <w:r w:rsidRPr="00C039D9">
        <w:rPr>
          <w:rFonts w:ascii="Garamond" w:hAnsi="Garamond" w:cs="Times New Roman"/>
          <w:b/>
          <w:bCs/>
          <w:sz w:val="24"/>
          <w:szCs w:val="24"/>
        </w:rPr>
        <w:t>12</w:t>
      </w:r>
      <w:r w:rsidRPr="00C039D9">
        <w:rPr>
          <w:rFonts w:ascii="Garamond" w:hAnsi="Garamond" w:cs="Times New Roman"/>
          <w:sz w:val="24"/>
          <w:szCs w:val="24"/>
        </w:rPr>
        <w:t>, 540–551 (2011).</w:t>
      </w:r>
    </w:p>
    <w:p w14:paraId="6BFFFF16"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G. R. </w:t>
      </w:r>
      <w:proofErr w:type="spellStart"/>
      <w:r w:rsidRPr="00C039D9">
        <w:rPr>
          <w:rFonts w:ascii="Garamond" w:hAnsi="Garamond" w:cs="Times New Roman"/>
          <w:sz w:val="24"/>
          <w:szCs w:val="24"/>
        </w:rPr>
        <w:t>Matlack</w:t>
      </w:r>
      <w:proofErr w:type="spellEnd"/>
      <w:r w:rsidRPr="00C039D9">
        <w:rPr>
          <w:rFonts w:ascii="Garamond" w:hAnsi="Garamond" w:cs="Times New Roman"/>
          <w:sz w:val="24"/>
          <w:szCs w:val="24"/>
        </w:rPr>
        <w:t xml:space="preserve">, Microenvironment variation within and among forest edge sites in the Eastern United States. </w:t>
      </w:r>
      <w:proofErr w:type="gramStart"/>
      <w:r w:rsidRPr="00C039D9">
        <w:rPr>
          <w:rFonts w:ascii="Garamond" w:hAnsi="Garamond" w:cs="Times New Roman"/>
          <w:b/>
          <w:bCs/>
          <w:sz w:val="24"/>
          <w:szCs w:val="24"/>
        </w:rPr>
        <w:t>66</w:t>
      </w:r>
      <w:proofErr w:type="gramEnd"/>
      <w:r w:rsidRPr="00C039D9">
        <w:rPr>
          <w:rFonts w:ascii="Garamond" w:hAnsi="Garamond" w:cs="Times New Roman"/>
          <w:sz w:val="24"/>
          <w:szCs w:val="24"/>
        </w:rPr>
        <w:t>, 185–194 (1993).</w:t>
      </w:r>
    </w:p>
    <w:p w14:paraId="56E9E20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M. A. </w:t>
      </w:r>
      <w:proofErr w:type="spellStart"/>
      <w:r w:rsidRPr="00C039D9">
        <w:rPr>
          <w:rFonts w:ascii="Garamond" w:hAnsi="Garamond" w:cs="Times New Roman"/>
          <w:sz w:val="24"/>
          <w:szCs w:val="24"/>
        </w:rPr>
        <w:t>Meleason</w:t>
      </w:r>
      <w:proofErr w:type="spellEnd"/>
      <w:r w:rsidRPr="00C039D9">
        <w:rPr>
          <w:rFonts w:ascii="Garamond" w:hAnsi="Garamond" w:cs="Times New Roman"/>
          <w:sz w:val="24"/>
          <w:szCs w:val="24"/>
        </w:rPr>
        <w:t xml:space="preserve">, J. M. Quinn, Influence of riparian buffer width on air temperature at </w:t>
      </w:r>
      <w:proofErr w:type="spellStart"/>
      <w:r w:rsidRPr="00C039D9">
        <w:rPr>
          <w:rFonts w:ascii="Garamond" w:hAnsi="Garamond" w:cs="Times New Roman"/>
          <w:sz w:val="24"/>
          <w:szCs w:val="24"/>
        </w:rPr>
        <w:t>Whangapoua</w:t>
      </w:r>
      <w:proofErr w:type="spellEnd"/>
      <w:r w:rsidRPr="00C039D9">
        <w:rPr>
          <w:rFonts w:ascii="Garamond" w:hAnsi="Garamond" w:cs="Times New Roman"/>
          <w:sz w:val="24"/>
          <w:szCs w:val="24"/>
        </w:rPr>
        <w:t xml:space="preserve"> Forest, Coromandel Peninsula, New Zealand. </w:t>
      </w:r>
      <w:r w:rsidRPr="00C039D9">
        <w:rPr>
          <w:rFonts w:ascii="Garamond" w:hAnsi="Garamond" w:cs="Times New Roman"/>
          <w:i/>
          <w:iCs/>
          <w:sz w:val="24"/>
          <w:szCs w:val="24"/>
        </w:rPr>
        <w:t>For. Ecol. Manage.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191</w:t>
      </w:r>
      <w:proofErr w:type="gramEnd"/>
      <w:r w:rsidRPr="00C039D9">
        <w:rPr>
          <w:rFonts w:ascii="Garamond" w:hAnsi="Garamond" w:cs="Times New Roman"/>
          <w:sz w:val="24"/>
          <w:szCs w:val="24"/>
        </w:rPr>
        <w:t>, 365–371 (2004).</w:t>
      </w:r>
    </w:p>
    <w:p w14:paraId="659039AC" w14:textId="77777777" w:rsidR="00726BB5" w:rsidRPr="00C039D9" w:rsidRDefault="00726BB5" w:rsidP="00726BB5">
      <w:pPr>
        <w:pStyle w:val="ListParagraph"/>
        <w:numPr>
          <w:ilvl w:val="0"/>
          <w:numId w:val="18"/>
        </w:numPr>
        <w:spacing w:before="120"/>
        <w:rPr>
          <w:rFonts w:ascii="Garamond" w:hAnsi="Garamond" w:cs="Times New Roman"/>
        </w:rPr>
      </w:pPr>
      <w:r w:rsidRPr="00C039D9">
        <w:rPr>
          <w:rFonts w:ascii="Garamond" w:hAnsi="Garamond" w:cs="Times New Roman"/>
          <w:sz w:val="24"/>
          <w:szCs w:val="24"/>
        </w:rPr>
        <w:t xml:space="preserve">M. D. </w:t>
      </w:r>
      <w:proofErr w:type="spellStart"/>
      <w:r w:rsidRPr="00C039D9">
        <w:rPr>
          <w:rFonts w:ascii="Garamond" w:hAnsi="Garamond" w:cs="Times New Roman"/>
          <w:sz w:val="24"/>
          <w:szCs w:val="24"/>
        </w:rPr>
        <w:t>Morecroft</w:t>
      </w:r>
      <w:proofErr w:type="spellEnd"/>
      <w:r w:rsidRPr="00C039D9">
        <w:rPr>
          <w:rFonts w:ascii="Garamond" w:hAnsi="Garamond" w:cs="Times New Roman"/>
          <w:sz w:val="24"/>
          <w:szCs w:val="24"/>
        </w:rPr>
        <w:t xml:space="preserve">, M. E. Taylor, H. R. Oliver, Air and soil microclimates of deciduous woodland compared to an open site. </w:t>
      </w:r>
      <w:r w:rsidRPr="00C039D9">
        <w:rPr>
          <w:rFonts w:ascii="Garamond" w:hAnsi="Garamond" w:cs="Times New Roman"/>
          <w:i/>
          <w:iCs/>
          <w:sz w:val="24"/>
          <w:szCs w:val="24"/>
        </w:rPr>
        <w:t xml:space="preserve">Agric. For.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90</w:t>
      </w:r>
      <w:proofErr w:type="gramEnd"/>
      <w:r w:rsidRPr="00C039D9">
        <w:rPr>
          <w:rFonts w:ascii="Garamond" w:hAnsi="Garamond" w:cs="Times New Roman"/>
          <w:sz w:val="24"/>
          <w:szCs w:val="24"/>
        </w:rPr>
        <w:t>, 141–156 (1998).</w:t>
      </w:r>
    </w:p>
    <w:p w14:paraId="6901583E" w14:textId="77777777" w:rsidR="00726BB5" w:rsidRPr="00C039D9" w:rsidRDefault="00726BB5" w:rsidP="00726BB5">
      <w:pPr>
        <w:pStyle w:val="ListParagraph"/>
        <w:numPr>
          <w:ilvl w:val="0"/>
          <w:numId w:val="18"/>
        </w:numPr>
        <w:spacing w:before="120"/>
        <w:rPr>
          <w:rFonts w:ascii="Garamond" w:hAnsi="Garamond" w:cs="Times New Roman"/>
        </w:rPr>
      </w:pPr>
      <w:r w:rsidRPr="00C039D9">
        <w:rPr>
          <w:rFonts w:ascii="Garamond" w:hAnsi="Garamond" w:cs="Times New Roman"/>
          <w:sz w:val="24"/>
          <w:szCs w:val="24"/>
        </w:rPr>
        <w:t xml:space="preserve">M. Nunez, D. M. J. S. Bowman, Nocturnal cooling in a high altitude stand of Eucalyptus </w:t>
      </w:r>
      <w:proofErr w:type="spellStart"/>
      <w:r w:rsidRPr="00C039D9">
        <w:rPr>
          <w:rFonts w:ascii="Garamond" w:hAnsi="Garamond" w:cs="Times New Roman"/>
          <w:sz w:val="24"/>
          <w:szCs w:val="24"/>
        </w:rPr>
        <w:t>delegatensis</w:t>
      </w:r>
      <w:proofErr w:type="spellEnd"/>
      <w:r w:rsidRPr="00C039D9">
        <w:rPr>
          <w:rFonts w:ascii="Garamond" w:hAnsi="Garamond" w:cs="Times New Roman"/>
          <w:sz w:val="24"/>
          <w:szCs w:val="24"/>
        </w:rPr>
        <w:t xml:space="preserve"> as related to stand density. </w:t>
      </w:r>
      <w:r w:rsidRPr="00C039D9">
        <w:rPr>
          <w:rFonts w:ascii="Garamond" w:hAnsi="Garamond" w:cs="Times New Roman"/>
          <w:i/>
          <w:iCs/>
          <w:sz w:val="24"/>
          <w:szCs w:val="24"/>
        </w:rPr>
        <w:t>Aust. For. Res.</w:t>
      </w:r>
      <w:r w:rsidRPr="00C039D9">
        <w:rPr>
          <w:rFonts w:ascii="Garamond" w:hAnsi="Garamond" w:cs="Times New Roman"/>
          <w:sz w:val="24"/>
          <w:szCs w:val="24"/>
        </w:rPr>
        <w:t xml:space="preserve"> </w:t>
      </w:r>
      <w:r w:rsidRPr="00C039D9">
        <w:rPr>
          <w:rFonts w:ascii="Garamond" w:hAnsi="Garamond" w:cs="Times New Roman"/>
          <w:b/>
          <w:bCs/>
          <w:sz w:val="24"/>
          <w:szCs w:val="24"/>
        </w:rPr>
        <w:t>16</w:t>
      </w:r>
      <w:r w:rsidRPr="00C039D9">
        <w:rPr>
          <w:rFonts w:ascii="Garamond" w:hAnsi="Garamond" w:cs="Times New Roman"/>
          <w:sz w:val="24"/>
          <w:szCs w:val="24"/>
        </w:rPr>
        <w:t>, 185–197 (1986).</w:t>
      </w:r>
    </w:p>
    <w:p w14:paraId="73A33DC7"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H. Odin, B. Magnusson, P.-O. </w:t>
      </w:r>
      <w:proofErr w:type="spellStart"/>
      <w:r w:rsidRPr="00C039D9">
        <w:rPr>
          <w:rFonts w:ascii="Garamond" w:hAnsi="Garamond" w:cs="Times New Roman"/>
          <w:sz w:val="24"/>
          <w:szCs w:val="24"/>
        </w:rPr>
        <w:t>Bäckström</w:t>
      </w:r>
      <w:proofErr w:type="spellEnd"/>
      <w:r w:rsidRPr="00C039D9">
        <w:rPr>
          <w:rFonts w:ascii="Garamond" w:hAnsi="Garamond" w:cs="Times New Roman"/>
          <w:sz w:val="24"/>
          <w:szCs w:val="24"/>
        </w:rPr>
        <w:t xml:space="preserve">, in </w:t>
      </w:r>
      <w:r w:rsidRPr="00C039D9">
        <w:rPr>
          <w:rFonts w:ascii="Garamond" w:hAnsi="Garamond" w:cs="Times New Roman"/>
          <w:i/>
          <w:iCs/>
          <w:sz w:val="24"/>
          <w:szCs w:val="24"/>
        </w:rPr>
        <w:t>Ecology and Management of Forest Biomass Production Systems</w:t>
      </w:r>
      <w:r w:rsidRPr="00C039D9">
        <w:rPr>
          <w:rFonts w:ascii="Garamond" w:hAnsi="Garamond" w:cs="Times New Roman"/>
          <w:sz w:val="24"/>
          <w:szCs w:val="24"/>
        </w:rPr>
        <w:t xml:space="preserve">, K. </w:t>
      </w:r>
      <w:proofErr w:type="spellStart"/>
      <w:r w:rsidRPr="00C039D9">
        <w:rPr>
          <w:rFonts w:ascii="Garamond" w:hAnsi="Garamond" w:cs="Times New Roman"/>
          <w:sz w:val="24"/>
          <w:szCs w:val="24"/>
        </w:rPr>
        <w:t>Perttu</w:t>
      </w:r>
      <w:proofErr w:type="spellEnd"/>
      <w:r w:rsidRPr="00C039D9">
        <w:rPr>
          <w:rFonts w:ascii="Garamond" w:hAnsi="Garamond" w:cs="Times New Roman"/>
          <w:sz w:val="24"/>
          <w:szCs w:val="24"/>
        </w:rPr>
        <w:t>, Ed. (Swedish University of Agricultural Sciences, Department of Ecology and Environmental Research, Report 15, 1984), pp. 77–99.</w:t>
      </w:r>
    </w:p>
    <w:p w14:paraId="5885F3C7"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A. </w:t>
      </w:r>
      <w:proofErr w:type="spellStart"/>
      <w:r w:rsidRPr="00C039D9">
        <w:rPr>
          <w:rFonts w:ascii="Garamond" w:hAnsi="Garamond" w:cs="Times New Roman"/>
          <w:sz w:val="24"/>
          <w:szCs w:val="24"/>
        </w:rPr>
        <w:t>Porté</w:t>
      </w:r>
      <w:proofErr w:type="spellEnd"/>
      <w:r w:rsidRPr="00C039D9">
        <w:rPr>
          <w:rFonts w:ascii="Garamond" w:hAnsi="Garamond" w:cs="Times New Roman"/>
          <w:sz w:val="24"/>
          <w:szCs w:val="24"/>
        </w:rPr>
        <w:t xml:space="preserve">, F. Huard, P. Dreyfus, Microclimate beneath pine plantation, semi-mature pine plantation and mixed broadleaved-pine forest. </w:t>
      </w:r>
      <w:r w:rsidRPr="00C039D9">
        <w:rPr>
          <w:rFonts w:ascii="Garamond" w:hAnsi="Garamond" w:cs="Times New Roman"/>
          <w:i/>
          <w:iCs/>
          <w:sz w:val="24"/>
          <w:szCs w:val="24"/>
        </w:rPr>
        <w:t xml:space="preserve">Agric. For.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126</w:t>
      </w:r>
      <w:proofErr w:type="gramEnd"/>
      <w:r w:rsidRPr="00C039D9">
        <w:rPr>
          <w:rFonts w:ascii="Garamond" w:hAnsi="Garamond" w:cs="Times New Roman"/>
          <w:sz w:val="24"/>
          <w:szCs w:val="24"/>
        </w:rPr>
        <w:t>, 175–182 (2004).</w:t>
      </w:r>
    </w:p>
    <w:p w14:paraId="25E5F622"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B. E. Potter, R. M. </w:t>
      </w:r>
      <w:proofErr w:type="spellStart"/>
      <w:r w:rsidRPr="00C039D9">
        <w:rPr>
          <w:rFonts w:ascii="Garamond" w:hAnsi="Garamond" w:cs="Times New Roman"/>
          <w:sz w:val="24"/>
          <w:szCs w:val="24"/>
        </w:rPr>
        <w:t>Teclaw</w:t>
      </w:r>
      <w:proofErr w:type="spellEnd"/>
      <w:r w:rsidRPr="00C039D9">
        <w:rPr>
          <w:rFonts w:ascii="Garamond" w:hAnsi="Garamond" w:cs="Times New Roman"/>
          <w:sz w:val="24"/>
          <w:szCs w:val="24"/>
        </w:rPr>
        <w:t xml:space="preserve">, J. C. </w:t>
      </w:r>
      <w:proofErr w:type="spellStart"/>
      <w:r w:rsidRPr="00C039D9">
        <w:rPr>
          <w:rFonts w:ascii="Garamond" w:hAnsi="Garamond" w:cs="Times New Roman"/>
          <w:sz w:val="24"/>
          <w:szCs w:val="24"/>
        </w:rPr>
        <w:t>Zasada</w:t>
      </w:r>
      <w:proofErr w:type="spellEnd"/>
      <w:r w:rsidRPr="00C039D9">
        <w:rPr>
          <w:rFonts w:ascii="Garamond" w:hAnsi="Garamond" w:cs="Times New Roman"/>
          <w:sz w:val="24"/>
          <w:szCs w:val="24"/>
        </w:rPr>
        <w:t xml:space="preserve">, The impact of forest structure on near-ground temperatures during two years of contrasting temperature extremes. </w:t>
      </w:r>
      <w:r w:rsidRPr="00C039D9">
        <w:rPr>
          <w:rFonts w:ascii="Garamond" w:hAnsi="Garamond" w:cs="Times New Roman"/>
          <w:i/>
          <w:iCs/>
          <w:sz w:val="24"/>
          <w:szCs w:val="24"/>
        </w:rPr>
        <w:t xml:space="preserve">Agric. For. </w:t>
      </w:r>
      <w:proofErr w:type="spellStart"/>
      <w:r w:rsidRPr="00C039D9">
        <w:rPr>
          <w:rFonts w:ascii="Garamond" w:hAnsi="Garamond" w:cs="Times New Roman"/>
          <w:i/>
          <w:iCs/>
          <w:sz w:val="24"/>
          <w:szCs w:val="24"/>
        </w:rPr>
        <w:t>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106</w:t>
      </w:r>
      <w:proofErr w:type="gramEnd"/>
      <w:r w:rsidRPr="00C039D9">
        <w:rPr>
          <w:rFonts w:ascii="Garamond" w:hAnsi="Garamond" w:cs="Times New Roman"/>
          <w:sz w:val="24"/>
          <w:szCs w:val="24"/>
        </w:rPr>
        <w:t>, 331–336 (2001).</w:t>
      </w:r>
    </w:p>
    <w:p w14:paraId="02202BDB"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V. Renaud, J. L. Innes, M. </w:t>
      </w:r>
      <w:proofErr w:type="spellStart"/>
      <w:r w:rsidRPr="00C039D9">
        <w:rPr>
          <w:rFonts w:ascii="Garamond" w:hAnsi="Garamond" w:cs="Times New Roman"/>
          <w:sz w:val="24"/>
          <w:szCs w:val="24"/>
        </w:rPr>
        <w:t>Dobbertin</w:t>
      </w:r>
      <w:proofErr w:type="spellEnd"/>
      <w:r w:rsidRPr="00C039D9">
        <w:rPr>
          <w:rFonts w:ascii="Garamond" w:hAnsi="Garamond" w:cs="Times New Roman"/>
          <w:sz w:val="24"/>
          <w:szCs w:val="24"/>
        </w:rPr>
        <w:t xml:space="preserve">, M. </w:t>
      </w:r>
      <w:proofErr w:type="spellStart"/>
      <w:r w:rsidRPr="00C039D9">
        <w:rPr>
          <w:rFonts w:ascii="Garamond" w:hAnsi="Garamond" w:cs="Times New Roman"/>
          <w:sz w:val="24"/>
          <w:szCs w:val="24"/>
        </w:rPr>
        <w:t>Rebetez</w:t>
      </w:r>
      <w:proofErr w:type="spellEnd"/>
      <w:r w:rsidRPr="00C039D9">
        <w:rPr>
          <w:rFonts w:ascii="Garamond" w:hAnsi="Garamond" w:cs="Times New Roman"/>
          <w:sz w:val="24"/>
          <w:szCs w:val="24"/>
        </w:rPr>
        <w:t xml:space="preserve">, Comparison between open-site and below-canopy climatic conditions in Switzerland for different types of forests over 10 years (1998-2007). </w:t>
      </w:r>
      <w:proofErr w:type="spellStart"/>
      <w:r w:rsidRPr="00C039D9">
        <w:rPr>
          <w:rFonts w:ascii="Garamond" w:hAnsi="Garamond" w:cs="Times New Roman"/>
          <w:i/>
          <w:iCs/>
          <w:sz w:val="24"/>
          <w:szCs w:val="24"/>
        </w:rPr>
        <w:t>Theor</w:t>
      </w:r>
      <w:proofErr w:type="spellEnd"/>
      <w:r w:rsidRPr="00C039D9">
        <w:rPr>
          <w:rFonts w:ascii="Garamond" w:hAnsi="Garamond" w:cs="Times New Roman"/>
          <w:i/>
          <w:iCs/>
          <w:sz w:val="24"/>
          <w:szCs w:val="24"/>
        </w:rPr>
        <w:t xml:space="preserve">. Appl. </w:t>
      </w:r>
      <w:proofErr w:type="spellStart"/>
      <w:r w:rsidRPr="00C039D9">
        <w:rPr>
          <w:rFonts w:ascii="Garamond" w:hAnsi="Garamond" w:cs="Times New Roman"/>
          <w:i/>
          <w:iCs/>
          <w:sz w:val="24"/>
          <w:szCs w:val="24"/>
        </w:rPr>
        <w:t>Climatol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105</w:t>
      </w:r>
      <w:proofErr w:type="gramEnd"/>
      <w:r w:rsidRPr="00C039D9">
        <w:rPr>
          <w:rFonts w:ascii="Garamond" w:hAnsi="Garamond" w:cs="Times New Roman"/>
          <w:sz w:val="24"/>
          <w:szCs w:val="24"/>
        </w:rPr>
        <w:t>, 119–127 (2011).</w:t>
      </w:r>
    </w:p>
    <w:p w14:paraId="273F1833"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F. Rodríguez-Sánchez, R. Pérez-</w:t>
      </w:r>
      <w:proofErr w:type="spellStart"/>
      <w:r w:rsidRPr="00C039D9">
        <w:rPr>
          <w:rFonts w:ascii="Garamond" w:hAnsi="Garamond" w:cs="Times New Roman"/>
          <w:sz w:val="24"/>
          <w:szCs w:val="24"/>
        </w:rPr>
        <w:t>Barrales</w:t>
      </w:r>
      <w:proofErr w:type="spellEnd"/>
      <w:r w:rsidRPr="00C039D9">
        <w:rPr>
          <w:rFonts w:ascii="Garamond" w:hAnsi="Garamond" w:cs="Times New Roman"/>
          <w:sz w:val="24"/>
          <w:szCs w:val="24"/>
        </w:rPr>
        <w:t xml:space="preserve">, F. Ojeda, P. Vargas, J. Arroyo, The Strait of Gibraltar as a melting pot for plant biodiversity. </w:t>
      </w:r>
      <w:proofErr w:type="spellStart"/>
      <w:r w:rsidRPr="00C039D9">
        <w:rPr>
          <w:rFonts w:ascii="Garamond" w:hAnsi="Garamond" w:cs="Times New Roman"/>
          <w:i/>
          <w:iCs/>
          <w:sz w:val="24"/>
          <w:szCs w:val="24"/>
        </w:rPr>
        <w:t>Quat</w:t>
      </w:r>
      <w:proofErr w:type="spellEnd"/>
      <w:r w:rsidRPr="00C039D9">
        <w:rPr>
          <w:rFonts w:ascii="Garamond" w:hAnsi="Garamond" w:cs="Times New Roman"/>
          <w:i/>
          <w:iCs/>
          <w:sz w:val="24"/>
          <w:szCs w:val="24"/>
        </w:rPr>
        <w:t>. Sci. Rev.</w:t>
      </w:r>
      <w:r w:rsidRPr="00C039D9">
        <w:rPr>
          <w:rFonts w:ascii="Garamond" w:hAnsi="Garamond" w:cs="Times New Roman"/>
          <w:sz w:val="24"/>
          <w:szCs w:val="24"/>
        </w:rPr>
        <w:t xml:space="preserve"> </w:t>
      </w:r>
      <w:r w:rsidRPr="00C039D9">
        <w:rPr>
          <w:rFonts w:ascii="Garamond" w:hAnsi="Garamond" w:cs="Times New Roman"/>
          <w:b/>
          <w:bCs/>
          <w:sz w:val="24"/>
          <w:szCs w:val="24"/>
        </w:rPr>
        <w:t>27</w:t>
      </w:r>
      <w:r w:rsidRPr="00C039D9">
        <w:rPr>
          <w:rFonts w:ascii="Garamond" w:hAnsi="Garamond" w:cs="Times New Roman"/>
          <w:sz w:val="24"/>
          <w:szCs w:val="24"/>
        </w:rPr>
        <w:t>, 2100–2117 (2008).</w:t>
      </w:r>
    </w:p>
    <w:p w14:paraId="3A901361"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322F0C">
        <w:rPr>
          <w:rFonts w:ascii="Garamond" w:hAnsi="Garamond" w:cs="Times New Roman"/>
          <w:sz w:val="24"/>
          <w:szCs w:val="24"/>
          <w:lang w:val="nl-BE"/>
        </w:rPr>
        <w:t xml:space="preserve">B. R. Scheffers </w:t>
      </w:r>
      <w:r w:rsidRPr="00322F0C">
        <w:rPr>
          <w:rFonts w:ascii="Garamond" w:hAnsi="Garamond" w:cs="Times New Roman"/>
          <w:iCs/>
          <w:sz w:val="24"/>
          <w:szCs w:val="24"/>
          <w:lang w:val="nl-BE"/>
        </w:rPr>
        <w:t>et al.</w:t>
      </w:r>
      <w:r w:rsidRPr="00322F0C">
        <w:rPr>
          <w:rFonts w:ascii="Garamond" w:hAnsi="Garamond" w:cs="Times New Roman"/>
          <w:sz w:val="24"/>
          <w:szCs w:val="24"/>
          <w:lang w:val="nl-BE"/>
        </w:rPr>
        <w:t xml:space="preserve"> </w:t>
      </w:r>
      <w:r w:rsidRPr="00C039D9">
        <w:rPr>
          <w:rFonts w:ascii="Garamond" w:hAnsi="Garamond" w:cs="Times New Roman"/>
          <w:sz w:val="24"/>
          <w:szCs w:val="24"/>
        </w:rPr>
        <w:t xml:space="preserve">Increasing </w:t>
      </w:r>
      <w:proofErr w:type="spellStart"/>
      <w:r w:rsidRPr="00C039D9">
        <w:rPr>
          <w:rFonts w:ascii="Garamond" w:hAnsi="Garamond" w:cs="Times New Roman"/>
          <w:sz w:val="24"/>
          <w:szCs w:val="24"/>
        </w:rPr>
        <w:t>arboreality</w:t>
      </w:r>
      <w:proofErr w:type="spellEnd"/>
      <w:r w:rsidRPr="00C039D9">
        <w:rPr>
          <w:rFonts w:ascii="Garamond" w:hAnsi="Garamond" w:cs="Times New Roman"/>
          <w:sz w:val="24"/>
          <w:szCs w:val="24"/>
        </w:rPr>
        <w:t xml:space="preserve"> with altitude: a novel biogeographic dimension. </w:t>
      </w:r>
      <w:r w:rsidRPr="00C039D9">
        <w:rPr>
          <w:rFonts w:ascii="Garamond" w:hAnsi="Garamond" w:cs="Times New Roman"/>
          <w:i/>
          <w:iCs/>
          <w:sz w:val="24"/>
          <w:szCs w:val="24"/>
        </w:rPr>
        <w:t>Proc. R. Soc. B Biol. Sci.</w:t>
      </w:r>
      <w:r w:rsidRPr="00C039D9">
        <w:rPr>
          <w:rFonts w:ascii="Garamond" w:hAnsi="Garamond" w:cs="Times New Roman"/>
          <w:sz w:val="24"/>
          <w:szCs w:val="24"/>
        </w:rPr>
        <w:t xml:space="preserve"> </w:t>
      </w:r>
      <w:r w:rsidRPr="00C039D9">
        <w:rPr>
          <w:rFonts w:ascii="Garamond" w:hAnsi="Garamond" w:cs="Times New Roman"/>
          <w:b/>
          <w:bCs/>
          <w:sz w:val="24"/>
          <w:szCs w:val="24"/>
        </w:rPr>
        <w:t>280</w:t>
      </w:r>
      <w:r w:rsidRPr="00C039D9">
        <w:rPr>
          <w:rFonts w:ascii="Garamond" w:hAnsi="Garamond" w:cs="Times New Roman"/>
          <w:sz w:val="24"/>
          <w:szCs w:val="24"/>
        </w:rPr>
        <w:t>, 20131581–20131581 (2013).</w:t>
      </w:r>
    </w:p>
    <w:p w14:paraId="44443938"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J. P. Schulz, Ecological studies on rain forest in Northern Suriname. </w:t>
      </w:r>
      <w:proofErr w:type="spellStart"/>
      <w:r w:rsidRPr="00C039D9">
        <w:rPr>
          <w:rFonts w:ascii="Garamond" w:hAnsi="Garamond" w:cs="Times New Roman"/>
          <w:i/>
          <w:iCs/>
          <w:sz w:val="24"/>
          <w:szCs w:val="24"/>
        </w:rPr>
        <w:t>Meded</w:t>
      </w:r>
      <w:proofErr w:type="spellEnd"/>
      <w:r w:rsidRPr="00C039D9">
        <w:rPr>
          <w:rFonts w:ascii="Garamond" w:hAnsi="Garamond" w:cs="Times New Roman"/>
          <w:i/>
          <w:iCs/>
          <w:sz w:val="24"/>
          <w:szCs w:val="24"/>
        </w:rPr>
        <w:t xml:space="preserve">. Bot. Museum </w:t>
      </w:r>
      <w:proofErr w:type="spellStart"/>
      <w:r w:rsidRPr="00C039D9">
        <w:rPr>
          <w:rFonts w:ascii="Garamond" w:hAnsi="Garamond" w:cs="Times New Roman"/>
          <w:i/>
          <w:iCs/>
          <w:sz w:val="24"/>
          <w:szCs w:val="24"/>
        </w:rPr>
        <w:t>en</w:t>
      </w:r>
      <w:proofErr w:type="spellEnd"/>
      <w:r w:rsidRPr="00C039D9">
        <w:rPr>
          <w:rFonts w:ascii="Garamond" w:hAnsi="Garamond" w:cs="Times New Roman"/>
          <w:i/>
          <w:iCs/>
          <w:sz w:val="24"/>
          <w:szCs w:val="24"/>
        </w:rPr>
        <w:t xml:space="preserve"> Herb. R.U.U.</w:t>
      </w:r>
      <w:r w:rsidRPr="00C039D9">
        <w:rPr>
          <w:rFonts w:ascii="Garamond" w:hAnsi="Garamond" w:cs="Times New Roman"/>
          <w:sz w:val="24"/>
          <w:szCs w:val="24"/>
        </w:rPr>
        <w:t xml:space="preserve"> </w:t>
      </w:r>
      <w:r w:rsidRPr="00C039D9">
        <w:rPr>
          <w:rFonts w:ascii="Garamond" w:hAnsi="Garamond" w:cs="Times New Roman"/>
          <w:b/>
          <w:bCs/>
          <w:sz w:val="24"/>
          <w:szCs w:val="24"/>
        </w:rPr>
        <w:t>163</w:t>
      </w:r>
      <w:r w:rsidRPr="00C039D9">
        <w:rPr>
          <w:rFonts w:ascii="Garamond" w:hAnsi="Garamond" w:cs="Times New Roman"/>
          <w:sz w:val="24"/>
          <w:szCs w:val="24"/>
        </w:rPr>
        <w:t>, 1–267 (1960).</w:t>
      </w:r>
    </w:p>
    <w:p w14:paraId="0853F00A"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F. </w:t>
      </w:r>
      <w:proofErr w:type="spellStart"/>
      <w:r w:rsidRPr="00C039D9">
        <w:rPr>
          <w:rFonts w:ascii="Garamond" w:hAnsi="Garamond" w:cs="Times New Roman"/>
          <w:sz w:val="24"/>
          <w:szCs w:val="24"/>
        </w:rPr>
        <w:t>Seebacher</w:t>
      </w:r>
      <w:proofErr w:type="spellEnd"/>
      <w:r w:rsidRPr="00C039D9">
        <w:rPr>
          <w:rFonts w:ascii="Garamond" w:hAnsi="Garamond" w:cs="Times New Roman"/>
          <w:sz w:val="24"/>
          <w:szCs w:val="24"/>
        </w:rPr>
        <w:t xml:space="preserve">, R. A. </w:t>
      </w:r>
      <w:proofErr w:type="spellStart"/>
      <w:r w:rsidRPr="00C039D9">
        <w:rPr>
          <w:rFonts w:ascii="Garamond" w:hAnsi="Garamond" w:cs="Times New Roman"/>
          <w:sz w:val="24"/>
          <w:szCs w:val="24"/>
        </w:rPr>
        <w:t>Alfrod</w:t>
      </w:r>
      <w:proofErr w:type="spellEnd"/>
      <w:r w:rsidRPr="00C039D9">
        <w:rPr>
          <w:rFonts w:ascii="Garamond" w:hAnsi="Garamond" w:cs="Times New Roman"/>
          <w:sz w:val="24"/>
          <w:szCs w:val="24"/>
        </w:rPr>
        <w:t xml:space="preserve">, </w:t>
      </w:r>
      <w:proofErr w:type="spellStart"/>
      <w:r w:rsidRPr="00C039D9">
        <w:rPr>
          <w:rFonts w:ascii="Garamond" w:hAnsi="Garamond" w:cs="Times New Roman"/>
          <w:sz w:val="24"/>
          <w:szCs w:val="24"/>
        </w:rPr>
        <w:t>Color</w:t>
      </w:r>
      <w:proofErr w:type="spellEnd"/>
      <w:r w:rsidRPr="00C039D9">
        <w:rPr>
          <w:rFonts w:ascii="Garamond" w:hAnsi="Garamond" w:cs="Times New Roman"/>
          <w:sz w:val="24"/>
          <w:szCs w:val="24"/>
        </w:rPr>
        <w:t xml:space="preserve"> pattern asymmetry as a correlated of habitat disturbance in spotted salamanders (</w:t>
      </w:r>
      <w:proofErr w:type="spellStart"/>
      <w:r w:rsidRPr="00C039D9">
        <w:rPr>
          <w:rFonts w:ascii="Garamond" w:hAnsi="Garamond" w:cs="Times New Roman"/>
          <w:i/>
          <w:sz w:val="24"/>
          <w:szCs w:val="24"/>
        </w:rPr>
        <w:t>Ambystoma</w:t>
      </w:r>
      <w:proofErr w:type="spellEnd"/>
      <w:r w:rsidRPr="00C039D9">
        <w:rPr>
          <w:rFonts w:ascii="Garamond" w:hAnsi="Garamond" w:cs="Times New Roman"/>
          <w:i/>
          <w:sz w:val="24"/>
          <w:szCs w:val="24"/>
        </w:rPr>
        <w:t xml:space="preserve"> </w:t>
      </w:r>
      <w:proofErr w:type="spellStart"/>
      <w:r w:rsidRPr="00C039D9">
        <w:rPr>
          <w:rFonts w:ascii="Garamond" w:hAnsi="Garamond" w:cs="Times New Roman"/>
          <w:i/>
          <w:sz w:val="24"/>
          <w:szCs w:val="24"/>
        </w:rPr>
        <w:t>maculatum</w:t>
      </w:r>
      <w:proofErr w:type="spellEnd"/>
      <w:r w:rsidRPr="00C039D9">
        <w:rPr>
          <w:rFonts w:ascii="Garamond" w:hAnsi="Garamond" w:cs="Times New Roman"/>
          <w:sz w:val="24"/>
          <w:szCs w:val="24"/>
        </w:rPr>
        <w:t xml:space="preserve">). </w:t>
      </w:r>
      <w:r w:rsidRPr="00C039D9">
        <w:rPr>
          <w:rFonts w:ascii="Garamond" w:hAnsi="Garamond" w:cs="Times New Roman"/>
          <w:i/>
          <w:iCs/>
          <w:sz w:val="24"/>
          <w:szCs w:val="24"/>
        </w:rPr>
        <w:t xml:space="preserve">J. </w:t>
      </w:r>
      <w:proofErr w:type="spellStart"/>
      <w:r w:rsidRPr="00C039D9">
        <w:rPr>
          <w:rFonts w:ascii="Garamond" w:hAnsi="Garamond" w:cs="Times New Roman"/>
          <w:i/>
          <w:iCs/>
          <w:sz w:val="24"/>
          <w:szCs w:val="24"/>
        </w:rPr>
        <w:t>Herpetol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36</w:t>
      </w:r>
      <w:proofErr w:type="gramEnd"/>
      <w:r w:rsidRPr="00C039D9">
        <w:rPr>
          <w:rFonts w:ascii="Garamond" w:hAnsi="Garamond" w:cs="Times New Roman"/>
          <w:sz w:val="24"/>
          <w:szCs w:val="24"/>
        </w:rPr>
        <w:t>, 95–98 (2002).</w:t>
      </w:r>
    </w:p>
    <w:p w14:paraId="172C692E"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R. E. Shanks, F. H. Norris, Microclimatic variation in a small valley in Eastern Tennessee. </w:t>
      </w:r>
      <w:r w:rsidRPr="00C039D9">
        <w:rPr>
          <w:rFonts w:ascii="Garamond" w:hAnsi="Garamond" w:cs="Times New Roman"/>
          <w:i/>
          <w:iCs/>
          <w:sz w:val="24"/>
          <w:szCs w:val="24"/>
        </w:rPr>
        <w:t>Ecology</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31</w:t>
      </w:r>
      <w:proofErr w:type="gramEnd"/>
      <w:r w:rsidRPr="00C039D9">
        <w:rPr>
          <w:rFonts w:ascii="Garamond" w:hAnsi="Garamond" w:cs="Times New Roman"/>
          <w:sz w:val="24"/>
          <w:szCs w:val="24"/>
        </w:rPr>
        <w:t>, 532–539 (1950).</w:t>
      </w:r>
    </w:p>
    <w:p w14:paraId="1DCBD05F"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lastRenderedPageBreak/>
        <w:t xml:space="preserve">L. P. Shoo, C. </w:t>
      </w:r>
      <w:proofErr w:type="spellStart"/>
      <w:r w:rsidRPr="00C039D9">
        <w:rPr>
          <w:rFonts w:ascii="Garamond" w:hAnsi="Garamond" w:cs="Times New Roman"/>
          <w:sz w:val="24"/>
          <w:szCs w:val="24"/>
        </w:rPr>
        <w:t>Storlie</w:t>
      </w:r>
      <w:proofErr w:type="spellEnd"/>
      <w:r w:rsidRPr="00C039D9">
        <w:rPr>
          <w:rFonts w:ascii="Garamond" w:hAnsi="Garamond" w:cs="Times New Roman"/>
          <w:sz w:val="24"/>
          <w:szCs w:val="24"/>
        </w:rPr>
        <w:t xml:space="preserve">, Y. M. Williams, S. E. Williams, Potential for mountaintop boulder fields to buffer species against extreme heat stress under climate change. </w:t>
      </w:r>
      <w:r w:rsidRPr="00C039D9">
        <w:rPr>
          <w:rFonts w:ascii="Garamond" w:hAnsi="Garamond" w:cs="Times New Roman"/>
          <w:i/>
          <w:iCs/>
          <w:sz w:val="24"/>
          <w:szCs w:val="24"/>
        </w:rPr>
        <w:t xml:space="preserve">Int. J. </w:t>
      </w:r>
      <w:proofErr w:type="spellStart"/>
      <w:r w:rsidRPr="00C039D9">
        <w:rPr>
          <w:rFonts w:ascii="Garamond" w:hAnsi="Garamond" w:cs="Times New Roman"/>
          <w:i/>
          <w:iCs/>
          <w:sz w:val="24"/>
          <w:szCs w:val="24"/>
        </w:rPr>
        <w:t>Biometeorol</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54</w:t>
      </w:r>
      <w:proofErr w:type="gramEnd"/>
      <w:r w:rsidRPr="00C039D9">
        <w:rPr>
          <w:rFonts w:ascii="Garamond" w:hAnsi="Garamond" w:cs="Times New Roman"/>
          <w:sz w:val="24"/>
          <w:szCs w:val="24"/>
        </w:rPr>
        <w:t>, 475–478 (2010).</w:t>
      </w:r>
    </w:p>
    <w:p w14:paraId="2F058B01"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S. G. </w:t>
      </w:r>
      <w:proofErr w:type="spellStart"/>
      <w:r w:rsidRPr="00C039D9">
        <w:rPr>
          <w:rFonts w:ascii="Garamond" w:hAnsi="Garamond" w:cs="Times New Roman"/>
          <w:sz w:val="24"/>
          <w:szCs w:val="24"/>
        </w:rPr>
        <w:t>Sporn</w:t>
      </w:r>
      <w:proofErr w:type="spellEnd"/>
      <w:r w:rsidRPr="00C039D9">
        <w:rPr>
          <w:rFonts w:ascii="Garamond" w:hAnsi="Garamond" w:cs="Times New Roman"/>
          <w:sz w:val="24"/>
          <w:szCs w:val="24"/>
        </w:rPr>
        <w:t xml:space="preserve">, M. M. </w:t>
      </w:r>
      <w:proofErr w:type="spellStart"/>
      <w:r w:rsidRPr="00C039D9">
        <w:rPr>
          <w:rFonts w:ascii="Garamond" w:hAnsi="Garamond" w:cs="Times New Roman"/>
          <w:sz w:val="24"/>
          <w:szCs w:val="24"/>
        </w:rPr>
        <w:t>Bos</w:t>
      </w:r>
      <w:proofErr w:type="spellEnd"/>
      <w:r w:rsidRPr="00C039D9">
        <w:rPr>
          <w:rFonts w:ascii="Garamond" w:hAnsi="Garamond" w:cs="Times New Roman"/>
          <w:sz w:val="24"/>
          <w:szCs w:val="24"/>
        </w:rPr>
        <w:t xml:space="preserve">, M. Kessler, S. R. Gradstein, Vertical distribution of epiphytic bryophytes in an Indonesian rainforest. </w:t>
      </w:r>
      <w:proofErr w:type="spellStart"/>
      <w:r w:rsidRPr="00C039D9">
        <w:rPr>
          <w:rFonts w:ascii="Garamond" w:hAnsi="Garamond" w:cs="Times New Roman"/>
          <w:i/>
          <w:iCs/>
          <w:sz w:val="24"/>
          <w:szCs w:val="24"/>
        </w:rPr>
        <w:t>Biodivers</w:t>
      </w:r>
      <w:proofErr w:type="spellEnd"/>
      <w:r w:rsidRPr="00C039D9">
        <w:rPr>
          <w:rFonts w:ascii="Garamond" w:hAnsi="Garamond" w:cs="Times New Roman"/>
          <w:i/>
          <w:iCs/>
          <w:sz w:val="24"/>
          <w:szCs w:val="24"/>
        </w:rPr>
        <w:t xml:space="preserve">. </w:t>
      </w:r>
      <w:proofErr w:type="spellStart"/>
      <w:r w:rsidRPr="00C039D9">
        <w:rPr>
          <w:rFonts w:ascii="Garamond" w:hAnsi="Garamond" w:cs="Times New Roman"/>
          <w:i/>
          <w:iCs/>
          <w:sz w:val="24"/>
          <w:szCs w:val="24"/>
        </w:rPr>
        <w:t>Conserv</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19</w:t>
      </w:r>
      <w:proofErr w:type="gramEnd"/>
      <w:r w:rsidRPr="00C039D9">
        <w:rPr>
          <w:rFonts w:ascii="Garamond" w:hAnsi="Garamond" w:cs="Times New Roman"/>
          <w:sz w:val="24"/>
          <w:szCs w:val="24"/>
        </w:rPr>
        <w:t>, 745–760 (2010).</w:t>
      </w:r>
    </w:p>
    <w:p w14:paraId="02B26B93"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322F0C">
        <w:rPr>
          <w:rFonts w:ascii="Garamond" w:hAnsi="Garamond" w:cs="Times New Roman"/>
          <w:sz w:val="24"/>
          <w:szCs w:val="24"/>
          <w:lang w:val="nl-BE"/>
        </w:rPr>
        <w:t xml:space="preserve">A. J. </w:t>
      </w:r>
      <w:proofErr w:type="spellStart"/>
      <w:r w:rsidRPr="00322F0C">
        <w:rPr>
          <w:rFonts w:ascii="Garamond" w:hAnsi="Garamond" w:cs="Times New Roman"/>
          <w:sz w:val="24"/>
          <w:szCs w:val="24"/>
          <w:lang w:val="nl-BE"/>
        </w:rPr>
        <w:t>Suggitt</w:t>
      </w:r>
      <w:proofErr w:type="spellEnd"/>
      <w:r w:rsidRPr="00322F0C">
        <w:rPr>
          <w:rFonts w:ascii="Garamond" w:hAnsi="Garamond" w:cs="Times New Roman"/>
          <w:sz w:val="24"/>
          <w:szCs w:val="24"/>
          <w:lang w:val="nl-BE"/>
        </w:rPr>
        <w:t xml:space="preserve"> </w:t>
      </w:r>
      <w:r w:rsidRPr="00322F0C">
        <w:rPr>
          <w:rFonts w:ascii="Garamond" w:hAnsi="Garamond" w:cs="Times New Roman"/>
          <w:iCs/>
          <w:sz w:val="24"/>
          <w:szCs w:val="24"/>
          <w:lang w:val="nl-BE"/>
        </w:rPr>
        <w:t>et al.</w:t>
      </w:r>
      <w:r w:rsidRPr="00322F0C">
        <w:rPr>
          <w:rFonts w:ascii="Garamond" w:hAnsi="Garamond" w:cs="Times New Roman"/>
          <w:sz w:val="24"/>
          <w:szCs w:val="24"/>
          <w:lang w:val="nl-BE"/>
        </w:rPr>
        <w:t xml:space="preserve"> </w:t>
      </w:r>
      <w:r w:rsidRPr="00C039D9">
        <w:rPr>
          <w:rFonts w:ascii="Garamond" w:hAnsi="Garamond" w:cs="Times New Roman"/>
          <w:sz w:val="24"/>
          <w:szCs w:val="24"/>
        </w:rPr>
        <w:t xml:space="preserve">Habitat microclimates drive fine-scale variation in extreme temperatures. </w:t>
      </w:r>
      <w:proofErr w:type="spellStart"/>
      <w:r w:rsidRPr="00C039D9">
        <w:rPr>
          <w:rFonts w:ascii="Garamond" w:hAnsi="Garamond" w:cs="Times New Roman"/>
          <w:i/>
          <w:iCs/>
          <w:sz w:val="24"/>
          <w:szCs w:val="24"/>
        </w:rPr>
        <w:t>Oikos</w:t>
      </w:r>
      <w:proofErr w:type="spellEnd"/>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120</w:t>
      </w:r>
      <w:proofErr w:type="gramEnd"/>
      <w:r w:rsidRPr="00C039D9">
        <w:rPr>
          <w:rFonts w:ascii="Garamond" w:hAnsi="Garamond" w:cs="Times New Roman"/>
          <w:sz w:val="24"/>
          <w:szCs w:val="24"/>
        </w:rPr>
        <w:t>, 1–8 (2011).</w:t>
      </w:r>
    </w:p>
    <w:p w14:paraId="11D5A173"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A. </w:t>
      </w:r>
      <w:proofErr w:type="spellStart"/>
      <w:r w:rsidRPr="00C039D9">
        <w:rPr>
          <w:rFonts w:ascii="Garamond" w:hAnsi="Garamond" w:cs="Times New Roman"/>
          <w:sz w:val="24"/>
          <w:szCs w:val="24"/>
        </w:rPr>
        <w:t>Vajda</w:t>
      </w:r>
      <w:proofErr w:type="spellEnd"/>
      <w:r w:rsidRPr="00C039D9">
        <w:rPr>
          <w:rFonts w:ascii="Garamond" w:hAnsi="Garamond" w:cs="Times New Roman"/>
          <w:sz w:val="24"/>
          <w:szCs w:val="24"/>
        </w:rPr>
        <w:t xml:space="preserve">, A. </w:t>
      </w:r>
      <w:proofErr w:type="spellStart"/>
      <w:r w:rsidRPr="00C039D9">
        <w:rPr>
          <w:rFonts w:ascii="Garamond" w:hAnsi="Garamond" w:cs="Times New Roman"/>
          <w:sz w:val="24"/>
          <w:szCs w:val="24"/>
        </w:rPr>
        <w:t>Venäläinen</w:t>
      </w:r>
      <w:proofErr w:type="spellEnd"/>
      <w:r w:rsidRPr="00C039D9">
        <w:rPr>
          <w:rFonts w:ascii="Garamond" w:hAnsi="Garamond" w:cs="Times New Roman"/>
          <w:sz w:val="24"/>
          <w:szCs w:val="24"/>
        </w:rPr>
        <w:t xml:space="preserve">, Feedback processes between climate, surface and vegetation at the northern climatological </w:t>
      </w:r>
      <w:proofErr w:type="gramStart"/>
      <w:r w:rsidRPr="00C039D9">
        <w:rPr>
          <w:rFonts w:ascii="Garamond" w:hAnsi="Garamond" w:cs="Times New Roman"/>
          <w:sz w:val="24"/>
          <w:szCs w:val="24"/>
        </w:rPr>
        <w:t>tree-line</w:t>
      </w:r>
      <w:proofErr w:type="gramEnd"/>
      <w:r w:rsidRPr="00C039D9">
        <w:rPr>
          <w:rFonts w:ascii="Garamond" w:hAnsi="Garamond" w:cs="Times New Roman"/>
          <w:sz w:val="24"/>
          <w:szCs w:val="24"/>
        </w:rPr>
        <w:t xml:space="preserve"> (Finnish Lapland). </w:t>
      </w:r>
      <w:r w:rsidRPr="00C039D9">
        <w:rPr>
          <w:rFonts w:ascii="Garamond" w:hAnsi="Garamond" w:cs="Times New Roman"/>
          <w:i/>
          <w:iCs/>
          <w:sz w:val="24"/>
          <w:szCs w:val="24"/>
        </w:rPr>
        <w:t>Boreal Environ. Res.</w:t>
      </w:r>
      <w:r w:rsidRPr="00C039D9">
        <w:rPr>
          <w:rFonts w:ascii="Garamond" w:hAnsi="Garamond" w:cs="Times New Roman"/>
          <w:sz w:val="24"/>
          <w:szCs w:val="24"/>
        </w:rPr>
        <w:t xml:space="preserve"> </w:t>
      </w:r>
      <w:r w:rsidRPr="00C039D9">
        <w:rPr>
          <w:rFonts w:ascii="Garamond" w:hAnsi="Garamond" w:cs="Times New Roman"/>
          <w:b/>
          <w:bCs/>
          <w:sz w:val="24"/>
          <w:szCs w:val="24"/>
        </w:rPr>
        <w:t>10</w:t>
      </w:r>
      <w:r w:rsidRPr="00C039D9">
        <w:rPr>
          <w:rFonts w:ascii="Garamond" w:hAnsi="Garamond" w:cs="Times New Roman"/>
          <w:sz w:val="24"/>
          <w:szCs w:val="24"/>
        </w:rPr>
        <w:t>, 299–314 (2005).</w:t>
      </w:r>
    </w:p>
    <w:p w14:paraId="4B9F715A" w14:textId="77777777" w:rsidR="00726BB5" w:rsidRPr="00C039D9" w:rsidRDefault="00726BB5" w:rsidP="00726BB5">
      <w:pPr>
        <w:pStyle w:val="ListParagraph"/>
        <w:numPr>
          <w:ilvl w:val="0"/>
          <w:numId w:val="18"/>
        </w:numPr>
        <w:spacing w:before="120"/>
        <w:rPr>
          <w:rFonts w:ascii="Garamond" w:hAnsi="Garamond" w:cs="Times New Roman"/>
          <w:sz w:val="24"/>
          <w:szCs w:val="24"/>
          <w:lang w:val="de-CH"/>
        </w:rPr>
      </w:pPr>
      <w:r w:rsidRPr="00C039D9">
        <w:rPr>
          <w:rFonts w:ascii="Garamond" w:hAnsi="Garamond" w:cs="Times New Roman"/>
          <w:sz w:val="24"/>
          <w:szCs w:val="24"/>
        </w:rPr>
        <w:t xml:space="preserve">R. A. </w:t>
      </w:r>
      <w:proofErr w:type="spellStart"/>
      <w:r w:rsidRPr="00C039D9">
        <w:rPr>
          <w:rFonts w:ascii="Garamond" w:hAnsi="Garamond" w:cs="Times New Roman"/>
          <w:sz w:val="24"/>
          <w:szCs w:val="24"/>
        </w:rPr>
        <w:t>Valigura</w:t>
      </w:r>
      <w:proofErr w:type="spellEnd"/>
      <w:r w:rsidRPr="00C039D9">
        <w:rPr>
          <w:rFonts w:ascii="Garamond" w:hAnsi="Garamond" w:cs="Times New Roman"/>
          <w:sz w:val="24"/>
          <w:szCs w:val="24"/>
        </w:rPr>
        <w:t xml:space="preserve">, Modification of Texas clear-cut environments with Loblolly pine </w:t>
      </w:r>
      <w:proofErr w:type="spellStart"/>
      <w:r w:rsidRPr="00C039D9">
        <w:rPr>
          <w:rFonts w:ascii="Garamond" w:hAnsi="Garamond" w:cs="Times New Roman"/>
          <w:sz w:val="24"/>
          <w:szCs w:val="24"/>
        </w:rPr>
        <w:t>shelterwoods</w:t>
      </w:r>
      <w:proofErr w:type="spellEnd"/>
      <w:r w:rsidRPr="00C039D9">
        <w:rPr>
          <w:rFonts w:ascii="Garamond" w:hAnsi="Garamond" w:cs="Times New Roman"/>
          <w:sz w:val="24"/>
          <w:szCs w:val="24"/>
        </w:rPr>
        <w:t xml:space="preserve">. </w:t>
      </w:r>
      <w:r w:rsidRPr="00C039D9">
        <w:rPr>
          <w:rFonts w:ascii="Garamond" w:hAnsi="Garamond" w:cs="Times New Roman"/>
          <w:i/>
          <w:iCs/>
          <w:sz w:val="24"/>
          <w:szCs w:val="24"/>
        </w:rPr>
        <w:t>J. Environ. Manage.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40</w:t>
      </w:r>
      <w:proofErr w:type="gramEnd"/>
      <w:r w:rsidRPr="00C039D9">
        <w:rPr>
          <w:rFonts w:ascii="Garamond" w:hAnsi="Garamond" w:cs="Times New Roman"/>
          <w:sz w:val="24"/>
          <w:szCs w:val="24"/>
        </w:rPr>
        <w:t>, 283–295 (1994).</w:t>
      </w:r>
    </w:p>
    <w:p w14:paraId="3ECC597F" w14:textId="77777777" w:rsidR="00726BB5" w:rsidRPr="00C039D9" w:rsidRDefault="00726BB5" w:rsidP="00726BB5">
      <w:pPr>
        <w:pStyle w:val="ListParagraph"/>
        <w:numPr>
          <w:ilvl w:val="0"/>
          <w:numId w:val="18"/>
        </w:numPr>
        <w:spacing w:before="120"/>
        <w:rPr>
          <w:rFonts w:ascii="Garamond" w:hAnsi="Garamond" w:cs="Times New Roman"/>
          <w:sz w:val="24"/>
          <w:szCs w:val="24"/>
          <w:lang w:val="de-CH"/>
        </w:rPr>
      </w:pPr>
      <w:r w:rsidRPr="00C039D9">
        <w:rPr>
          <w:rFonts w:ascii="Garamond" w:hAnsi="Garamond" w:cs="Times New Roman"/>
          <w:sz w:val="24"/>
          <w:szCs w:val="24"/>
          <w:lang w:val="de-CH"/>
        </w:rPr>
        <w:t>O. van Dam, Thesis, Utrecht University, Utrecht (2001).</w:t>
      </w:r>
    </w:p>
    <w:p w14:paraId="409221C5"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J. Varner, M. D. Dearing, The importance of biologically relevant microclimates in habitat suitability assessments. </w:t>
      </w:r>
      <w:proofErr w:type="spellStart"/>
      <w:r w:rsidRPr="00C039D9">
        <w:rPr>
          <w:rFonts w:ascii="Garamond" w:hAnsi="Garamond" w:cs="Times New Roman"/>
          <w:i/>
          <w:iCs/>
          <w:sz w:val="24"/>
          <w:szCs w:val="24"/>
        </w:rPr>
        <w:t>PLoS</w:t>
      </w:r>
      <w:proofErr w:type="spellEnd"/>
      <w:r w:rsidRPr="00C039D9">
        <w:rPr>
          <w:rFonts w:ascii="Garamond" w:hAnsi="Garamond" w:cs="Times New Roman"/>
          <w:i/>
          <w:iCs/>
          <w:sz w:val="24"/>
          <w:szCs w:val="24"/>
        </w:rPr>
        <w:t xml:space="preserve"> One</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9</w:t>
      </w:r>
      <w:proofErr w:type="gramEnd"/>
      <w:r w:rsidRPr="00C039D9">
        <w:rPr>
          <w:rFonts w:ascii="Garamond" w:hAnsi="Garamond" w:cs="Times New Roman"/>
          <w:sz w:val="24"/>
          <w:szCs w:val="24"/>
        </w:rPr>
        <w:t>, e104648 (2014).</w:t>
      </w:r>
    </w:p>
    <w:p w14:paraId="41266B17"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L. </w:t>
      </w:r>
      <w:proofErr w:type="spellStart"/>
      <w:r w:rsidRPr="00C039D9">
        <w:rPr>
          <w:rFonts w:ascii="Garamond" w:hAnsi="Garamond" w:cs="Times New Roman"/>
          <w:sz w:val="24"/>
          <w:szCs w:val="24"/>
        </w:rPr>
        <w:t>Vitt</w:t>
      </w:r>
      <w:proofErr w:type="spellEnd"/>
      <w:r w:rsidRPr="00C039D9">
        <w:rPr>
          <w:rFonts w:ascii="Garamond" w:hAnsi="Garamond" w:cs="Times New Roman"/>
          <w:sz w:val="24"/>
          <w:szCs w:val="24"/>
        </w:rPr>
        <w:t>, T. Avila</w:t>
      </w:r>
      <w:r w:rsidRPr="00C039D9">
        <w:rPr>
          <w:rFonts w:ascii="Cambria Math" w:eastAsia="Calibri" w:hAnsi="Cambria Math" w:cs="Cambria Math"/>
          <w:sz w:val="24"/>
          <w:szCs w:val="24"/>
        </w:rPr>
        <w:t>‐</w:t>
      </w:r>
      <w:proofErr w:type="spellStart"/>
      <w:r w:rsidRPr="00C039D9">
        <w:rPr>
          <w:rFonts w:ascii="Garamond" w:hAnsi="Garamond" w:cs="Times New Roman"/>
          <w:sz w:val="24"/>
          <w:szCs w:val="24"/>
        </w:rPr>
        <w:t>Pires</w:t>
      </w:r>
      <w:proofErr w:type="spellEnd"/>
      <w:r w:rsidRPr="00C039D9">
        <w:rPr>
          <w:rFonts w:ascii="Garamond" w:hAnsi="Garamond" w:cs="Times New Roman"/>
          <w:sz w:val="24"/>
          <w:szCs w:val="24"/>
        </w:rPr>
        <w:t xml:space="preserve">, The impact of individual tree harvesting on thermal environments of lizards in Amazonian rain forest. </w:t>
      </w:r>
      <w:proofErr w:type="spellStart"/>
      <w:r w:rsidRPr="00C039D9">
        <w:rPr>
          <w:rFonts w:ascii="Garamond" w:hAnsi="Garamond" w:cs="Times New Roman"/>
          <w:i/>
          <w:iCs/>
          <w:sz w:val="24"/>
          <w:szCs w:val="24"/>
        </w:rPr>
        <w:t>Conserv</w:t>
      </w:r>
      <w:proofErr w:type="spellEnd"/>
      <w:r w:rsidRPr="00C039D9">
        <w:rPr>
          <w:rFonts w:ascii="Garamond" w:hAnsi="Garamond" w:cs="Times New Roman"/>
          <w:i/>
          <w:iCs/>
          <w:sz w:val="24"/>
          <w:szCs w:val="24"/>
        </w:rPr>
        <w:t>. Biol.</w:t>
      </w:r>
      <w:r w:rsidRPr="00C039D9">
        <w:rPr>
          <w:rFonts w:ascii="Garamond" w:hAnsi="Garamond" w:cs="Times New Roman"/>
          <w:sz w:val="24"/>
          <w:szCs w:val="24"/>
        </w:rPr>
        <w:t xml:space="preserve"> </w:t>
      </w:r>
      <w:r w:rsidRPr="00C039D9">
        <w:rPr>
          <w:rFonts w:ascii="Garamond" w:hAnsi="Garamond" w:cs="Times New Roman"/>
          <w:b/>
          <w:bCs/>
          <w:sz w:val="24"/>
          <w:szCs w:val="24"/>
        </w:rPr>
        <w:t>12</w:t>
      </w:r>
      <w:r w:rsidRPr="00C039D9">
        <w:rPr>
          <w:rFonts w:ascii="Garamond" w:hAnsi="Garamond" w:cs="Times New Roman"/>
          <w:sz w:val="24"/>
          <w:szCs w:val="24"/>
        </w:rPr>
        <w:t>, 654–664 (1998).</w:t>
      </w:r>
    </w:p>
    <w:p w14:paraId="79E73A1A"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G. Williams-</w:t>
      </w:r>
      <w:proofErr w:type="spellStart"/>
      <w:r w:rsidRPr="00C039D9">
        <w:rPr>
          <w:rFonts w:ascii="Garamond" w:hAnsi="Garamond" w:cs="Times New Roman"/>
          <w:sz w:val="24"/>
          <w:szCs w:val="24"/>
        </w:rPr>
        <w:t>Linera</w:t>
      </w:r>
      <w:proofErr w:type="spellEnd"/>
      <w:r w:rsidRPr="00C039D9">
        <w:rPr>
          <w:rFonts w:ascii="Garamond" w:hAnsi="Garamond" w:cs="Times New Roman"/>
          <w:sz w:val="24"/>
          <w:szCs w:val="24"/>
        </w:rPr>
        <w:t xml:space="preserve">, Vegetation structure and environmental conditions of forest edges in panama. </w:t>
      </w:r>
      <w:r w:rsidRPr="00C039D9">
        <w:rPr>
          <w:rFonts w:ascii="Garamond" w:hAnsi="Garamond" w:cs="Times New Roman"/>
          <w:i/>
          <w:iCs/>
          <w:sz w:val="24"/>
          <w:szCs w:val="24"/>
        </w:rPr>
        <w:t>J. Ecol.</w:t>
      </w:r>
      <w:r w:rsidRPr="00C039D9">
        <w:rPr>
          <w:rFonts w:ascii="Garamond" w:hAnsi="Garamond" w:cs="Times New Roman"/>
          <w:sz w:val="24"/>
          <w:szCs w:val="24"/>
        </w:rPr>
        <w:t xml:space="preserve"> </w:t>
      </w:r>
      <w:r w:rsidRPr="00C039D9">
        <w:rPr>
          <w:rFonts w:ascii="Garamond" w:hAnsi="Garamond" w:cs="Times New Roman"/>
          <w:b/>
          <w:bCs/>
          <w:sz w:val="24"/>
          <w:szCs w:val="24"/>
        </w:rPr>
        <w:t>78</w:t>
      </w:r>
      <w:r w:rsidRPr="00C039D9">
        <w:rPr>
          <w:rFonts w:ascii="Garamond" w:hAnsi="Garamond" w:cs="Times New Roman"/>
          <w:sz w:val="24"/>
          <w:szCs w:val="24"/>
        </w:rPr>
        <w:t>, 356–373 (1990).</w:t>
      </w:r>
    </w:p>
    <w:p w14:paraId="36ACF51A"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M. Xu, Y. Qi, J. Chen, B. Song, Scale-dependent relationships between landscape structure and microclimate. </w:t>
      </w:r>
      <w:r w:rsidRPr="00C039D9">
        <w:rPr>
          <w:rFonts w:ascii="Garamond" w:hAnsi="Garamond" w:cs="Times New Roman"/>
          <w:i/>
          <w:iCs/>
          <w:sz w:val="24"/>
          <w:szCs w:val="24"/>
        </w:rPr>
        <w:t>Plant Ecol.</w:t>
      </w:r>
      <w:r w:rsidRPr="00C039D9">
        <w:rPr>
          <w:rFonts w:ascii="Garamond" w:hAnsi="Garamond" w:cs="Times New Roman"/>
          <w:sz w:val="24"/>
          <w:szCs w:val="24"/>
        </w:rPr>
        <w:t xml:space="preserve"> </w:t>
      </w:r>
      <w:r w:rsidRPr="00C039D9">
        <w:rPr>
          <w:rFonts w:ascii="Garamond" w:hAnsi="Garamond" w:cs="Times New Roman"/>
          <w:b/>
          <w:bCs/>
          <w:sz w:val="24"/>
          <w:szCs w:val="24"/>
        </w:rPr>
        <w:t>173</w:t>
      </w:r>
      <w:r w:rsidRPr="00C039D9">
        <w:rPr>
          <w:rFonts w:ascii="Garamond" w:hAnsi="Garamond" w:cs="Times New Roman"/>
          <w:sz w:val="24"/>
          <w:szCs w:val="24"/>
        </w:rPr>
        <w:t>, 39–57 (2004).</w:t>
      </w:r>
    </w:p>
    <w:p w14:paraId="2443B173"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M. Yan, Z. </w:t>
      </w:r>
      <w:proofErr w:type="spellStart"/>
      <w:r w:rsidRPr="00C039D9">
        <w:rPr>
          <w:rFonts w:ascii="Garamond" w:hAnsi="Garamond" w:cs="Times New Roman"/>
          <w:sz w:val="24"/>
          <w:szCs w:val="24"/>
        </w:rPr>
        <w:t>Zhong</w:t>
      </w:r>
      <w:proofErr w:type="spellEnd"/>
      <w:r w:rsidRPr="00C039D9">
        <w:rPr>
          <w:rFonts w:ascii="Garamond" w:hAnsi="Garamond" w:cs="Times New Roman"/>
          <w:sz w:val="24"/>
          <w:szCs w:val="24"/>
        </w:rPr>
        <w:t xml:space="preserve">, J. Liu, Habitat fragmentation impacts on biodiversity of evergreen broadleaved forests in </w:t>
      </w:r>
      <w:proofErr w:type="spellStart"/>
      <w:r w:rsidRPr="00C039D9">
        <w:rPr>
          <w:rFonts w:ascii="Garamond" w:hAnsi="Garamond" w:cs="Times New Roman"/>
          <w:sz w:val="24"/>
          <w:szCs w:val="24"/>
        </w:rPr>
        <w:t>Jinyun</w:t>
      </w:r>
      <w:proofErr w:type="spellEnd"/>
      <w:r w:rsidRPr="00C039D9">
        <w:rPr>
          <w:rFonts w:ascii="Garamond" w:hAnsi="Garamond" w:cs="Times New Roman"/>
          <w:sz w:val="24"/>
          <w:szCs w:val="24"/>
        </w:rPr>
        <w:t xml:space="preserve"> Mountains, China. </w:t>
      </w:r>
      <w:r w:rsidRPr="00C039D9">
        <w:rPr>
          <w:rFonts w:ascii="Garamond" w:hAnsi="Garamond" w:cs="Times New Roman"/>
          <w:i/>
          <w:iCs/>
          <w:sz w:val="24"/>
          <w:szCs w:val="24"/>
        </w:rPr>
        <w:t>Front. Biol. China</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2</w:t>
      </w:r>
      <w:proofErr w:type="gramEnd"/>
      <w:r w:rsidRPr="00C039D9">
        <w:rPr>
          <w:rFonts w:ascii="Garamond" w:hAnsi="Garamond" w:cs="Times New Roman"/>
          <w:sz w:val="24"/>
          <w:szCs w:val="24"/>
        </w:rPr>
        <w:t>, 62–68 (2007).</w:t>
      </w:r>
    </w:p>
    <w:p w14:paraId="53FB5BCC" w14:textId="77777777" w:rsidR="00726BB5" w:rsidRPr="00C039D9" w:rsidRDefault="00726BB5" w:rsidP="00726BB5">
      <w:pPr>
        <w:pStyle w:val="ListParagraph"/>
        <w:numPr>
          <w:ilvl w:val="0"/>
          <w:numId w:val="18"/>
        </w:numPr>
        <w:spacing w:before="120"/>
        <w:rPr>
          <w:rFonts w:ascii="Garamond" w:hAnsi="Garamond" w:cs="Times New Roman"/>
          <w:sz w:val="24"/>
          <w:szCs w:val="24"/>
        </w:rPr>
      </w:pPr>
      <w:r w:rsidRPr="00C039D9">
        <w:rPr>
          <w:rFonts w:ascii="Garamond" w:hAnsi="Garamond" w:cs="Times New Roman"/>
          <w:sz w:val="24"/>
          <w:szCs w:val="24"/>
        </w:rPr>
        <w:t xml:space="preserve">S. P. </w:t>
      </w:r>
      <w:proofErr w:type="spellStart"/>
      <w:r w:rsidRPr="00C039D9">
        <w:rPr>
          <w:rFonts w:ascii="Garamond" w:hAnsi="Garamond" w:cs="Times New Roman"/>
          <w:sz w:val="24"/>
          <w:szCs w:val="24"/>
        </w:rPr>
        <w:t>Yanoviak</w:t>
      </w:r>
      <w:proofErr w:type="spellEnd"/>
      <w:r w:rsidRPr="00C039D9">
        <w:rPr>
          <w:rFonts w:ascii="Garamond" w:hAnsi="Garamond" w:cs="Times New Roman"/>
          <w:sz w:val="24"/>
          <w:szCs w:val="24"/>
        </w:rPr>
        <w:t xml:space="preserve">, Community structure in water-filled tree holes of panama: Effects of </w:t>
      </w:r>
      <w:proofErr w:type="gramStart"/>
      <w:r w:rsidRPr="00C039D9">
        <w:rPr>
          <w:rFonts w:ascii="Garamond" w:hAnsi="Garamond" w:cs="Times New Roman"/>
          <w:sz w:val="24"/>
          <w:szCs w:val="24"/>
        </w:rPr>
        <w:t>hole</w:t>
      </w:r>
      <w:proofErr w:type="gramEnd"/>
      <w:r w:rsidRPr="00C039D9">
        <w:rPr>
          <w:rFonts w:ascii="Garamond" w:hAnsi="Garamond" w:cs="Times New Roman"/>
          <w:sz w:val="24"/>
          <w:szCs w:val="24"/>
        </w:rPr>
        <w:t xml:space="preserve"> height and size. </w:t>
      </w:r>
      <w:proofErr w:type="spellStart"/>
      <w:r w:rsidRPr="00C039D9">
        <w:rPr>
          <w:rFonts w:ascii="Garamond" w:hAnsi="Garamond" w:cs="Times New Roman"/>
          <w:i/>
          <w:iCs/>
          <w:sz w:val="24"/>
          <w:szCs w:val="24"/>
        </w:rPr>
        <w:t>Selbyana</w:t>
      </w:r>
      <w:proofErr w:type="spellEnd"/>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20</w:t>
      </w:r>
      <w:proofErr w:type="gramEnd"/>
      <w:r w:rsidRPr="00C039D9">
        <w:rPr>
          <w:rFonts w:ascii="Garamond" w:hAnsi="Garamond" w:cs="Times New Roman"/>
          <w:sz w:val="24"/>
          <w:szCs w:val="24"/>
        </w:rPr>
        <w:t>, 106–115 (1999).</w:t>
      </w:r>
    </w:p>
    <w:p w14:paraId="6CFD84D6" w14:textId="77777777" w:rsidR="00726BB5" w:rsidRPr="00C039D9" w:rsidRDefault="00726BB5" w:rsidP="00726BB5">
      <w:pPr>
        <w:pStyle w:val="ListParagraph"/>
        <w:widowControl w:val="0"/>
        <w:numPr>
          <w:ilvl w:val="0"/>
          <w:numId w:val="18"/>
        </w:numPr>
        <w:autoSpaceDE w:val="0"/>
        <w:autoSpaceDN w:val="0"/>
        <w:adjustRightInd w:val="0"/>
        <w:spacing w:before="120"/>
        <w:rPr>
          <w:rFonts w:ascii="Garamond" w:hAnsi="Garamond" w:cs="Times New Roman"/>
          <w:sz w:val="24"/>
          <w:szCs w:val="24"/>
        </w:rPr>
      </w:pPr>
      <w:r w:rsidRPr="00C039D9">
        <w:rPr>
          <w:rFonts w:ascii="Garamond" w:hAnsi="Garamond" w:cs="Times New Roman"/>
          <w:sz w:val="24"/>
          <w:szCs w:val="24"/>
        </w:rPr>
        <w:t xml:space="preserve">A. Young, N. Mitchell, Microclimate and vegetation edge effects in a fragmented podocarp-broadleaf forest in New Zealand. </w:t>
      </w:r>
      <w:proofErr w:type="gramStart"/>
      <w:r w:rsidRPr="00C039D9">
        <w:rPr>
          <w:rFonts w:ascii="Garamond" w:hAnsi="Garamond" w:cs="Times New Roman"/>
          <w:b/>
          <w:bCs/>
          <w:sz w:val="24"/>
          <w:szCs w:val="24"/>
        </w:rPr>
        <w:t>67</w:t>
      </w:r>
      <w:proofErr w:type="gramEnd"/>
      <w:r w:rsidRPr="00C039D9">
        <w:rPr>
          <w:rFonts w:ascii="Garamond" w:hAnsi="Garamond" w:cs="Times New Roman"/>
          <w:sz w:val="24"/>
          <w:szCs w:val="24"/>
        </w:rPr>
        <w:t>, 63–72 (1994).</w:t>
      </w:r>
    </w:p>
    <w:p w14:paraId="54DDFCE1" w14:textId="77777777" w:rsidR="00726BB5" w:rsidRPr="00C34E9F" w:rsidRDefault="00726BB5" w:rsidP="00726BB5">
      <w:pPr>
        <w:pStyle w:val="ListParagraph"/>
        <w:widowControl w:val="0"/>
        <w:numPr>
          <w:ilvl w:val="0"/>
          <w:numId w:val="18"/>
        </w:numPr>
        <w:autoSpaceDE w:val="0"/>
        <w:autoSpaceDN w:val="0"/>
        <w:adjustRightInd w:val="0"/>
        <w:spacing w:before="120"/>
        <w:rPr>
          <w:rFonts w:ascii="Garamond" w:hAnsi="Garamond" w:cs="Times New Roman"/>
          <w:sz w:val="24"/>
          <w:szCs w:val="24"/>
        </w:rPr>
      </w:pPr>
      <w:r w:rsidRPr="00C039D9">
        <w:rPr>
          <w:rFonts w:ascii="Garamond" w:hAnsi="Garamond" w:cs="Times New Roman"/>
          <w:sz w:val="24"/>
          <w:szCs w:val="24"/>
        </w:rPr>
        <w:t xml:space="preserve">H. Zhu, Z. F. Xu, H. Wang, B. G. Li, Tropical rain forest fragmentation and its ecological and species diversity changes in Southern Yunnan. </w:t>
      </w:r>
      <w:proofErr w:type="spellStart"/>
      <w:r w:rsidRPr="00C039D9">
        <w:rPr>
          <w:rFonts w:ascii="Garamond" w:hAnsi="Garamond" w:cs="Times New Roman"/>
          <w:i/>
          <w:iCs/>
          <w:sz w:val="24"/>
          <w:szCs w:val="24"/>
        </w:rPr>
        <w:t>Biodivers</w:t>
      </w:r>
      <w:proofErr w:type="spellEnd"/>
      <w:r w:rsidRPr="00C039D9">
        <w:rPr>
          <w:rFonts w:ascii="Garamond" w:hAnsi="Garamond" w:cs="Times New Roman"/>
          <w:i/>
          <w:iCs/>
          <w:sz w:val="24"/>
          <w:szCs w:val="24"/>
        </w:rPr>
        <w:t xml:space="preserve">. </w:t>
      </w:r>
      <w:proofErr w:type="spellStart"/>
      <w:r w:rsidRPr="00C039D9">
        <w:rPr>
          <w:rFonts w:ascii="Garamond" w:hAnsi="Garamond" w:cs="Times New Roman"/>
          <w:i/>
          <w:iCs/>
          <w:sz w:val="24"/>
          <w:szCs w:val="24"/>
        </w:rPr>
        <w:t>Conserv</w:t>
      </w:r>
      <w:proofErr w:type="spellEnd"/>
      <w:r w:rsidRPr="00C039D9">
        <w:rPr>
          <w:rFonts w:ascii="Garamond" w:hAnsi="Garamond" w:cs="Times New Roman"/>
          <w:i/>
          <w:iCs/>
          <w:sz w:val="24"/>
          <w:szCs w:val="24"/>
        </w:rPr>
        <w:t>.</w:t>
      </w:r>
      <w:r w:rsidRPr="00C039D9">
        <w:rPr>
          <w:rFonts w:ascii="Garamond" w:hAnsi="Garamond" w:cs="Times New Roman"/>
          <w:sz w:val="24"/>
          <w:szCs w:val="24"/>
        </w:rPr>
        <w:t xml:space="preserve"> </w:t>
      </w:r>
      <w:proofErr w:type="gramStart"/>
      <w:r w:rsidRPr="00C039D9">
        <w:rPr>
          <w:rFonts w:ascii="Garamond" w:hAnsi="Garamond" w:cs="Times New Roman"/>
          <w:b/>
          <w:bCs/>
          <w:sz w:val="24"/>
          <w:szCs w:val="24"/>
        </w:rPr>
        <w:t>13</w:t>
      </w:r>
      <w:proofErr w:type="gramEnd"/>
      <w:r w:rsidRPr="00C039D9">
        <w:rPr>
          <w:rFonts w:ascii="Garamond" w:hAnsi="Garamond" w:cs="Times New Roman"/>
          <w:sz w:val="24"/>
          <w:szCs w:val="24"/>
        </w:rPr>
        <w:t>, 1355–1372 (2004).</w:t>
      </w:r>
    </w:p>
    <w:p w14:paraId="40887A6F" w14:textId="5D6080FA" w:rsidR="00726BB5" w:rsidRDefault="00726BB5">
      <w:pPr>
        <w:rPr>
          <w:rFonts w:ascii="Garamond" w:hAnsi="Garamond"/>
          <w:b/>
          <w:sz w:val="24"/>
          <w:szCs w:val="24"/>
        </w:rPr>
      </w:pPr>
      <w:r>
        <w:rPr>
          <w:rFonts w:ascii="Garamond" w:hAnsi="Garamond"/>
          <w:b/>
          <w:sz w:val="24"/>
          <w:szCs w:val="24"/>
        </w:rPr>
        <w:br w:type="page"/>
      </w:r>
    </w:p>
    <w:p w14:paraId="234E6443" w14:textId="604E8D1D" w:rsidR="00C039D9" w:rsidRPr="00C039D9" w:rsidRDefault="00C039D9" w:rsidP="00C039D9">
      <w:pPr>
        <w:spacing w:before="120"/>
        <w:rPr>
          <w:rFonts w:ascii="Garamond" w:hAnsi="Garamond"/>
          <w:b/>
          <w:sz w:val="24"/>
          <w:szCs w:val="24"/>
        </w:rPr>
      </w:pPr>
      <w:r w:rsidRPr="00C039D9">
        <w:rPr>
          <w:rFonts w:ascii="Garamond" w:hAnsi="Garamond"/>
          <w:b/>
          <w:sz w:val="24"/>
          <w:szCs w:val="24"/>
        </w:rPr>
        <w:lastRenderedPageBreak/>
        <w:t>Figures</w:t>
      </w:r>
    </w:p>
    <w:p w14:paraId="116920E1" w14:textId="50DE6088" w:rsidR="00C039D9" w:rsidRPr="00C039D9" w:rsidRDefault="00C039D9" w:rsidP="00726BB5">
      <w:pPr>
        <w:spacing w:before="120"/>
        <w:jc w:val="center"/>
        <w:rPr>
          <w:rFonts w:ascii="Garamond" w:hAnsi="Garamond"/>
          <w:b/>
          <w:sz w:val="24"/>
          <w:szCs w:val="24"/>
        </w:rPr>
      </w:pPr>
      <w:r w:rsidRPr="00C039D9">
        <w:rPr>
          <w:rFonts w:ascii="Garamond" w:hAnsi="Garamond"/>
          <w:noProof/>
          <w:lang w:eastAsia="en-GB"/>
        </w:rPr>
        <w:drawing>
          <wp:inline distT="0" distB="0" distL="0" distR="0" wp14:anchorId="29C0BE3B" wp14:editId="4A26D3C0">
            <wp:extent cx="4812858" cy="2260397"/>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36580" cy="2271538"/>
                    </a:xfrm>
                    <a:prstGeom prst="rect">
                      <a:avLst/>
                    </a:prstGeom>
                  </pic:spPr>
                </pic:pic>
              </a:graphicData>
            </a:graphic>
          </wp:inline>
        </w:drawing>
      </w:r>
    </w:p>
    <w:p w14:paraId="5553D570" w14:textId="27A0345D" w:rsidR="00C039D9" w:rsidRPr="00C039D9" w:rsidRDefault="00C039D9" w:rsidP="00726BB5">
      <w:pPr>
        <w:spacing w:before="120"/>
        <w:jc w:val="center"/>
        <w:rPr>
          <w:rFonts w:ascii="Garamond" w:hAnsi="Garamond"/>
          <w:b/>
          <w:sz w:val="24"/>
          <w:szCs w:val="24"/>
        </w:rPr>
      </w:pPr>
      <w:r w:rsidRPr="00C039D9">
        <w:rPr>
          <w:rFonts w:ascii="Garamond" w:hAnsi="Garamond"/>
          <w:noProof/>
          <w:lang w:eastAsia="en-GB"/>
        </w:rPr>
        <w:drawing>
          <wp:inline distT="0" distB="0" distL="0" distR="0" wp14:anchorId="7F0DDECA" wp14:editId="03E887E5">
            <wp:extent cx="3577133" cy="3577133"/>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83399" cy="3583399"/>
                    </a:xfrm>
                    <a:prstGeom prst="rect">
                      <a:avLst/>
                    </a:prstGeom>
                  </pic:spPr>
                </pic:pic>
              </a:graphicData>
            </a:graphic>
          </wp:inline>
        </w:drawing>
      </w:r>
    </w:p>
    <w:p w14:paraId="0C300A80" w14:textId="07ED3DA4" w:rsidR="00C039D9" w:rsidRPr="00CE099D" w:rsidRDefault="00726BB5" w:rsidP="00C039D9">
      <w:pPr>
        <w:spacing w:before="120"/>
        <w:rPr>
          <w:rFonts w:ascii="Garamond" w:hAnsi="Garamond"/>
          <w:sz w:val="24"/>
          <w:szCs w:val="24"/>
        </w:rPr>
      </w:pPr>
      <w:r>
        <w:rPr>
          <w:rFonts w:ascii="Garamond" w:hAnsi="Garamond"/>
          <w:b/>
          <w:sz w:val="24"/>
          <w:szCs w:val="24"/>
        </w:rPr>
        <w:t>Fig. 1 |</w:t>
      </w:r>
      <w:r w:rsidR="00447A9E">
        <w:rPr>
          <w:rFonts w:ascii="Garamond" w:hAnsi="Garamond"/>
          <w:b/>
          <w:sz w:val="24"/>
          <w:szCs w:val="24"/>
        </w:rPr>
        <w:t xml:space="preserve"> </w:t>
      </w:r>
      <w:r w:rsidR="00C039D9" w:rsidRPr="00C039D9">
        <w:rPr>
          <w:rFonts w:ascii="Garamond" w:hAnsi="Garamond"/>
          <w:b/>
          <w:sz w:val="24"/>
          <w:szCs w:val="24"/>
        </w:rPr>
        <w:t>Forest microclimate buffering is globally widespread</w:t>
      </w:r>
      <w:r w:rsidR="00C039D9" w:rsidRPr="00C039D9">
        <w:rPr>
          <w:rFonts w:ascii="Garamond" w:hAnsi="Garamond"/>
          <w:sz w:val="24"/>
          <w:szCs w:val="24"/>
        </w:rPr>
        <w:t xml:space="preserve">. </w:t>
      </w:r>
      <w:proofErr w:type="gramStart"/>
      <w:r w:rsidR="001B2FA1" w:rsidRPr="001B2FA1">
        <w:rPr>
          <w:rFonts w:ascii="Garamond" w:hAnsi="Garamond"/>
          <w:b/>
          <w:sz w:val="24"/>
          <w:szCs w:val="24"/>
        </w:rPr>
        <w:t>a</w:t>
      </w:r>
      <w:proofErr w:type="gramEnd"/>
      <w:r w:rsidR="001B2FA1" w:rsidRPr="001B2FA1">
        <w:rPr>
          <w:rFonts w:ascii="Garamond" w:hAnsi="Garamond"/>
          <w:b/>
          <w:sz w:val="24"/>
          <w:szCs w:val="24"/>
        </w:rPr>
        <w:t>,</w:t>
      </w:r>
      <w:r w:rsidR="001B2FA1">
        <w:rPr>
          <w:rFonts w:ascii="Garamond" w:hAnsi="Garamond"/>
          <w:sz w:val="24"/>
          <w:szCs w:val="24"/>
        </w:rPr>
        <w:t xml:space="preserve"> </w:t>
      </w:r>
      <w:r w:rsidRPr="00726BB5">
        <w:rPr>
          <w:rFonts w:ascii="Garamond" w:hAnsi="Garamond"/>
          <w:sz w:val="24"/>
          <w:szCs w:val="24"/>
        </w:rPr>
        <w:t>Distribution of the 98 study sites and their vegetation type (deciduous, evergreen or mixed forests).</w:t>
      </w:r>
      <w:r w:rsidRPr="00C039D9">
        <w:rPr>
          <w:rFonts w:ascii="Garamond" w:hAnsi="Garamond"/>
          <w:b/>
          <w:sz w:val="24"/>
          <w:szCs w:val="24"/>
        </w:rPr>
        <w:t xml:space="preserve"> </w:t>
      </w:r>
      <w:r w:rsidRPr="00C039D9">
        <w:rPr>
          <w:rFonts w:ascii="Garamond" w:hAnsi="Garamond"/>
          <w:sz w:val="24"/>
          <w:szCs w:val="24"/>
        </w:rPr>
        <w:t>Grey map background shows the global distribution of forests</w:t>
      </w:r>
      <w:r w:rsidRPr="00726BB5">
        <w:rPr>
          <w:rFonts w:ascii="Garamond" w:hAnsi="Garamond"/>
          <w:sz w:val="24"/>
          <w:szCs w:val="24"/>
          <w:vertAlign w:val="superscript"/>
        </w:rPr>
        <w:t>30</w:t>
      </w:r>
      <w:r w:rsidRPr="00C039D9">
        <w:rPr>
          <w:rFonts w:ascii="Garamond" w:hAnsi="Garamond"/>
          <w:sz w:val="24"/>
          <w:szCs w:val="24"/>
        </w:rPr>
        <w:t>.</w:t>
      </w:r>
      <w:r>
        <w:rPr>
          <w:rFonts w:ascii="Garamond" w:hAnsi="Garamond"/>
          <w:sz w:val="24"/>
          <w:szCs w:val="24"/>
        </w:rPr>
        <w:t xml:space="preserve"> </w:t>
      </w:r>
      <w:proofErr w:type="gramStart"/>
      <w:r w:rsidR="001B2FA1" w:rsidRPr="001B2FA1">
        <w:rPr>
          <w:rFonts w:ascii="Garamond" w:hAnsi="Garamond"/>
          <w:b/>
          <w:sz w:val="24"/>
          <w:szCs w:val="24"/>
        </w:rPr>
        <w:t>b</w:t>
      </w:r>
      <w:proofErr w:type="gramEnd"/>
      <w:r w:rsidR="001B2FA1" w:rsidRPr="001B2FA1">
        <w:rPr>
          <w:rFonts w:ascii="Garamond" w:hAnsi="Garamond"/>
          <w:b/>
          <w:sz w:val="24"/>
          <w:szCs w:val="24"/>
        </w:rPr>
        <w:t>,</w:t>
      </w:r>
      <w:r w:rsidR="001B2FA1">
        <w:rPr>
          <w:rFonts w:ascii="Garamond" w:hAnsi="Garamond"/>
          <w:sz w:val="24"/>
          <w:szCs w:val="24"/>
        </w:rPr>
        <w:t xml:space="preserve"> </w:t>
      </w:r>
      <w:r w:rsidR="00C039D9" w:rsidRPr="00C039D9">
        <w:rPr>
          <w:rFonts w:ascii="Garamond" w:hAnsi="Garamond"/>
          <w:sz w:val="24"/>
          <w:szCs w:val="24"/>
        </w:rPr>
        <w:t xml:space="preserve">Histograms </w:t>
      </w:r>
      <w:r>
        <w:rPr>
          <w:rFonts w:ascii="Garamond" w:hAnsi="Garamond"/>
          <w:sz w:val="24"/>
          <w:szCs w:val="24"/>
        </w:rPr>
        <w:t>display</w:t>
      </w:r>
      <w:r w:rsidR="00C039D9" w:rsidRPr="00C039D9">
        <w:rPr>
          <w:rFonts w:ascii="Garamond" w:hAnsi="Garamond"/>
          <w:sz w:val="24"/>
          <w:szCs w:val="24"/>
        </w:rPr>
        <w:t xml:space="preserve"> the 714 paired temperature buffering values for maximum (</w:t>
      </w:r>
      <w:proofErr w:type="spellStart"/>
      <w:r w:rsidR="00C039D9" w:rsidRPr="00C039D9">
        <w:rPr>
          <w:rFonts w:ascii="Garamond" w:hAnsi="Garamond"/>
          <w:sz w:val="24"/>
          <w:szCs w:val="24"/>
        </w:rPr>
        <w:t>T</w:t>
      </w:r>
      <w:r w:rsidR="00C039D9" w:rsidRPr="00C039D9">
        <w:rPr>
          <w:rFonts w:ascii="Garamond" w:hAnsi="Garamond"/>
          <w:sz w:val="24"/>
          <w:szCs w:val="24"/>
          <w:vertAlign w:val="subscript"/>
        </w:rPr>
        <w:t>max</w:t>
      </w:r>
      <w:proofErr w:type="spellEnd"/>
      <w:r w:rsidR="00C039D9" w:rsidRPr="00C039D9">
        <w:rPr>
          <w:rFonts w:ascii="Garamond" w:hAnsi="Garamond"/>
          <w:sz w:val="24"/>
          <w:szCs w:val="24"/>
        </w:rPr>
        <w:t>), mean (</w:t>
      </w:r>
      <w:proofErr w:type="spellStart"/>
      <w:r w:rsidR="00C039D9" w:rsidRPr="00C039D9">
        <w:rPr>
          <w:rFonts w:ascii="Garamond" w:hAnsi="Garamond"/>
          <w:sz w:val="24"/>
          <w:szCs w:val="24"/>
        </w:rPr>
        <w:t>T</w:t>
      </w:r>
      <w:r w:rsidR="00C039D9" w:rsidRPr="00C039D9">
        <w:rPr>
          <w:rFonts w:ascii="Garamond" w:hAnsi="Garamond"/>
          <w:sz w:val="24"/>
          <w:szCs w:val="24"/>
          <w:vertAlign w:val="subscript"/>
        </w:rPr>
        <w:t>mean</w:t>
      </w:r>
      <w:proofErr w:type="spellEnd"/>
      <w:r w:rsidR="00C039D9" w:rsidRPr="00C039D9">
        <w:rPr>
          <w:rFonts w:ascii="Garamond" w:hAnsi="Garamond"/>
          <w:sz w:val="24"/>
          <w:szCs w:val="24"/>
        </w:rPr>
        <w:t>) and minimum (</w:t>
      </w:r>
      <w:proofErr w:type="spellStart"/>
      <w:r w:rsidR="00C039D9" w:rsidRPr="00C039D9">
        <w:rPr>
          <w:rFonts w:ascii="Garamond" w:hAnsi="Garamond"/>
          <w:sz w:val="24"/>
          <w:szCs w:val="24"/>
        </w:rPr>
        <w:t>T</w:t>
      </w:r>
      <w:r w:rsidR="00C039D9" w:rsidRPr="00C039D9">
        <w:rPr>
          <w:rFonts w:ascii="Garamond" w:hAnsi="Garamond"/>
          <w:sz w:val="24"/>
          <w:szCs w:val="24"/>
          <w:vertAlign w:val="subscript"/>
        </w:rPr>
        <w:t>min</w:t>
      </w:r>
      <w:proofErr w:type="spellEnd"/>
      <w:r w:rsidR="00C039D9" w:rsidRPr="00C039D9">
        <w:rPr>
          <w:rFonts w:ascii="Garamond" w:hAnsi="Garamond"/>
          <w:sz w:val="24"/>
          <w:szCs w:val="24"/>
        </w:rPr>
        <w:t xml:space="preserve">) temperatures. Maximum and mean temperatures are consistently cooler, and minimum temperatures consistently warmer, within forests compared to free-air temperatures. Buffering </w:t>
      </w:r>
      <w:proofErr w:type="gramStart"/>
      <w:r w:rsidR="00C039D9" w:rsidRPr="00C039D9">
        <w:rPr>
          <w:rFonts w:ascii="Garamond" w:hAnsi="Garamond"/>
          <w:sz w:val="24"/>
          <w:szCs w:val="24"/>
        </w:rPr>
        <w:t>was always calculated</w:t>
      </w:r>
      <w:proofErr w:type="gramEnd"/>
      <w:r w:rsidR="00C039D9" w:rsidRPr="00C039D9">
        <w:rPr>
          <w:rFonts w:ascii="Garamond" w:hAnsi="Garamond"/>
          <w:sz w:val="24"/>
          <w:szCs w:val="24"/>
        </w:rPr>
        <w:t xml:space="preserve"> as temperatures inside minus temperatures outside the forest such that negative (positive) values reflect cooler (warmer) forest temperatures. Buffering means and standard errors </w:t>
      </w:r>
      <w:proofErr w:type="gramStart"/>
      <w:r w:rsidR="00C039D9" w:rsidRPr="00C039D9">
        <w:rPr>
          <w:rFonts w:ascii="Garamond" w:hAnsi="Garamond"/>
          <w:sz w:val="24"/>
          <w:szCs w:val="24"/>
        </w:rPr>
        <w:t>are based</w:t>
      </w:r>
      <w:proofErr w:type="gramEnd"/>
      <w:r w:rsidR="00C039D9" w:rsidRPr="00C039D9">
        <w:rPr>
          <w:rFonts w:ascii="Garamond" w:hAnsi="Garamond"/>
          <w:sz w:val="24"/>
          <w:szCs w:val="24"/>
        </w:rPr>
        <w:t xml:space="preserve"> on mixed-effects models with study as a random-effect term. Full statistical analyses, data and code </w:t>
      </w:r>
      <w:proofErr w:type="gramStart"/>
      <w:r w:rsidR="00C039D9" w:rsidRPr="00C039D9">
        <w:rPr>
          <w:rFonts w:ascii="Garamond" w:hAnsi="Garamond"/>
          <w:sz w:val="24"/>
          <w:szCs w:val="24"/>
        </w:rPr>
        <w:t xml:space="preserve">are </w:t>
      </w:r>
      <w:r w:rsidR="00C039D9" w:rsidRPr="00CE099D">
        <w:rPr>
          <w:rFonts w:ascii="Garamond" w:hAnsi="Garamond"/>
          <w:sz w:val="24"/>
          <w:szCs w:val="24"/>
        </w:rPr>
        <w:t>reported</w:t>
      </w:r>
      <w:proofErr w:type="gramEnd"/>
      <w:r w:rsidR="00C039D9" w:rsidRPr="00CE099D">
        <w:rPr>
          <w:rFonts w:ascii="Garamond" w:hAnsi="Garamond"/>
          <w:sz w:val="24"/>
          <w:szCs w:val="24"/>
        </w:rPr>
        <w:t xml:space="preserve"> in </w:t>
      </w:r>
      <w:r w:rsidR="00072109">
        <w:rPr>
          <w:rFonts w:ascii="Garamond" w:hAnsi="Garamond"/>
          <w:sz w:val="24"/>
          <w:szCs w:val="24"/>
        </w:rPr>
        <w:t>Supplementary Information</w:t>
      </w:r>
      <w:r w:rsidR="00C039D9" w:rsidRPr="00CE099D">
        <w:rPr>
          <w:rFonts w:ascii="Garamond" w:hAnsi="Garamond"/>
          <w:sz w:val="24"/>
          <w:szCs w:val="24"/>
        </w:rPr>
        <w:t>.</w:t>
      </w:r>
    </w:p>
    <w:p w14:paraId="2A0F77B0" w14:textId="77777777" w:rsidR="00C039D9" w:rsidRPr="00C039D9" w:rsidRDefault="00C039D9" w:rsidP="00C039D9">
      <w:pPr>
        <w:spacing w:before="120"/>
        <w:rPr>
          <w:rFonts w:ascii="Garamond" w:hAnsi="Garamond"/>
          <w:sz w:val="24"/>
          <w:szCs w:val="24"/>
        </w:rPr>
      </w:pPr>
      <w:r w:rsidRPr="00C039D9">
        <w:rPr>
          <w:rFonts w:ascii="Garamond" w:hAnsi="Garamond"/>
          <w:noProof/>
          <w:lang w:eastAsia="en-GB"/>
        </w:rPr>
        <w:lastRenderedPageBreak/>
        <w:drawing>
          <wp:inline distT="0" distB="0" distL="0" distR="0" wp14:anchorId="07E55F9A" wp14:editId="05915DAE">
            <wp:extent cx="5943600" cy="5943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5943600"/>
                    </a:xfrm>
                    <a:prstGeom prst="rect">
                      <a:avLst/>
                    </a:prstGeom>
                  </pic:spPr>
                </pic:pic>
              </a:graphicData>
            </a:graphic>
          </wp:inline>
        </w:drawing>
      </w:r>
    </w:p>
    <w:p w14:paraId="04DCE819" w14:textId="7DE41141" w:rsidR="009961A6" w:rsidRDefault="00726BB5" w:rsidP="00726BB5">
      <w:pPr>
        <w:spacing w:before="120"/>
        <w:rPr>
          <w:rFonts w:ascii="Garamond" w:hAnsi="Garamond"/>
        </w:rPr>
      </w:pPr>
      <w:r>
        <w:rPr>
          <w:rFonts w:ascii="Garamond" w:hAnsi="Garamond"/>
          <w:b/>
          <w:sz w:val="24"/>
          <w:szCs w:val="24"/>
        </w:rPr>
        <w:t>Fig. 2 |</w:t>
      </w:r>
      <w:r w:rsidRPr="00C039D9">
        <w:rPr>
          <w:rFonts w:ascii="Garamond" w:hAnsi="Garamond"/>
          <w:b/>
          <w:sz w:val="24"/>
          <w:szCs w:val="24"/>
        </w:rPr>
        <w:t xml:space="preserve"> Forest microclimate buffering is negatively related to warming air temperatures</w:t>
      </w:r>
      <w:r>
        <w:rPr>
          <w:rFonts w:ascii="Garamond" w:hAnsi="Garamond"/>
          <w:b/>
          <w:sz w:val="24"/>
          <w:szCs w:val="24"/>
        </w:rPr>
        <w:t xml:space="preserve"> </w:t>
      </w:r>
      <w:r w:rsidRPr="00C039D9">
        <w:rPr>
          <w:rFonts w:ascii="Garamond" w:hAnsi="Garamond"/>
          <w:b/>
          <w:sz w:val="24"/>
          <w:szCs w:val="24"/>
        </w:rPr>
        <w:t>and dependent on the biome.</w:t>
      </w:r>
      <w:r w:rsidRPr="00C039D9">
        <w:rPr>
          <w:rFonts w:ascii="Garamond" w:hAnsi="Garamond"/>
          <w:sz w:val="24"/>
          <w:szCs w:val="24"/>
        </w:rPr>
        <w:t xml:space="preserve"> </w:t>
      </w:r>
      <w:proofErr w:type="gramStart"/>
      <w:r w:rsidRPr="00CE099D">
        <w:rPr>
          <w:rFonts w:ascii="Garamond" w:hAnsi="Garamond"/>
          <w:b/>
          <w:sz w:val="24"/>
          <w:szCs w:val="24"/>
        </w:rPr>
        <w:t>a</w:t>
      </w:r>
      <w:proofErr w:type="gramEnd"/>
      <w:r w:rsidRPr="00CE099D">
        <w:rPr>
          <w:rFonts w:ascii="Garamond" w:hAnsi="Garamond"/>
          <w:b/>
          <w:sz w:val="24"/>
          <w:szCs w:val="24"/>
        </w:rPr>
        <w:t>,</w:t>
      </w:r>
      <w:r w:rsidRPr="00C039D9">
        <w:rPr>
          <w:rFonts w:ascii="Garamond" w:hAnsi="Garamond"/>
          <w:sz w:val="24"/>
          <w:szCs w:val="24"/>
        </w:rPr>
        <w:t xml:space="preserve"> The magnitude of temperature buffering within forests depends on ambient free-air temperature: the higher the warming, the more buffering of temperatures (</w:t>
      </w:r>
      <w:proofErr w:type="spellStart"/>
      <w:r w:rsidRPr="00C039D9">
        <w:rPr>
          <w:rFonts w:ascii="Garamond" w:hAnsi="Garamond"/>
          <w:sz w:val="24"/>
          <w:szCs w:val="24"/>
        </w:rPr>
        <w:t>T</w:t>
      </w:r>
      <w:r w:rsidRPr="00C039D9">
        <w:rPr>
          <w:rFonts w:ascii="Garamond" w:hAnsi="Garamond"/>
          <w:sz w:val="24"/>
          <w:szCs w:val="24"/>
          <w:vertAlign w:val="subscript"/>
        </w:rPr>
        <w:t>max</w:t>
      </w:r>
      <w:proofErr w:type="spellEnd"/>
      <w:r w:rsidRPr="00C039D9">
        <w:rPr>
          <w:rFonts w:ascii="Garamond" w:hAnsi="Garamond"/>
          <w:sz w:val="24"/>
          <w:szCs w:val="24"/>
        </w:rPr>
        <w:t xml:space="preserve"> and </w:t>
      </w:r>
      <w:proofErr w:type="spellStart"/>
      <w:r w:rsidRPr="00C039D9">
        <w:rPr>
          <w:rFonts w:ascii="Garamond" w:hAnsi="Garamond"/>
          <w:sz w:val="24"/>
          <w:szCs w:val="24"/>
        </w:rPr>
        <w:t>T</w:t>
      </w:r>
      <w:r w:rsidRPr="00C039D9">
        <w:rPr>
          <w:rFonts w:ascii="Garamond" w:hAnsi="Garamond"/>
          <w:sz w:val="24"/>
          <w:szCs w:val="24"/>
          <w:vertAlign w:val="subscript"/>
        </w:rPr>
        <w:t>mean</w:t>
      </w:r>
      <w:proofErr w:type="spellEnd"/>
      <w:r w:rsidRPr="00C039D9">
        <w:rPr>
          <w:rFonts w:ascii="Garamond" w:hAnsi="Garamond"/>
          <w:sz w:val="24"/>
          <w:szCs w:val="24"/>
        </w:rPr>
        <w:t xml:space="preserve">). For minimum temperatures, </w:t>
      </w:r>
      <w:r>
        <w:rPr>
          <w:rFonts w:ascii="Garamond" w:hAnsi="Garamond"/>
          <w:sz w:val="24"/>
          <w:szCs w:val="24"/>
        </w:rPr>
        <w:t xml:space="preserve">positive </w:t>
      </w:r>
      <w:r w:rsidRPr="00C039D9">
        <w:rPr>
          <w:rFonts w:ascii="Garamond" w:hAnsi="Garamond"/>
          <w:sz w:val="24"/>
          <w:szCs w:val="24"/>
        </w:rPr>
        <w:t xml:space="preserve">buffering increases with colder temperatures. </w:t>
      </w:r>
      <w:proofErr w:type="gramStart"/>
      <w:r w:rsidRPr="00CE099D">
        <w:rPr>
          <w:rFonts w:ascii="Garamond" w:hAnsi="Garamond"/>
          <w:b/>
          <w:sz w:val="24"/>
          <w:szCs w:val="24"/>
        </w:rPr>
        <w:t>b</w:t>
      </w:r>
      <w:proofErr w:type="gramEnd"/>
      <w:r w:rsidRPr="00CE099D">
        <w:rPr>
          <w:rFonts w:ascii="Garamond" w:hAnsi="Garamond"/>
          <w:b/>
          <w:sz w:val="24"/>
          <w:szCs w:val="24"/>
        </w:rPr>
        <w:t>,</w:t>
      </w:r>
      <w:r w:rsidRPr="00C039D9">
        <w:rPr>
          <w:rFonts w:ascii="Garamond" w:hAnsi="Garamond"/>
          <w:sz w:val="24"/>
          <w:szCs w:val="24"/>
        </w:rPr>
        <w:t xml:space="preserve"> Study sites were classified into boreal, temperate or tropical, based on their latitude. Buffering </w:t>
      </w:r>
      <w:proofErr w:type="gramStart"/>
      <w:r w:rsidRPr="00C039D9">
        <w:rPr>
          <w:rFonts w:ascii="Garamond" w:hAnsi="Garamond"/>
          <w:sz w:val="24"/>
          <w:szCs w:val="24"/>
        </w:rPr>
        <w:t>was always calculated</w:t>
      </w:r>
      <w:proofErr w:type="gramEnd"/>
      <w:r w:rsidRPr="00C039D9">
        <w:rPr>
          <w:rFonts w:ascii="Garamond" w:hAnsi="Garamond"/>
          <w:sz w:val="24"/>
          <w:szCs w:val="24"/>
        </w:rPr>
        <w:t xml:space="preserve"> as temperatures inside minus temperatures outside the forest such that negative (positive) values reflect cooler (warmer) forest temperatures. Regression slopes, 95% confidence intervals (grey shading), and buffering means (red lines), are based on mixed-effects models with study as a random-effect term. Full statistical analyses, data and code </w:t>
      </w:r>
      <w:proofErr w:type="gramStart"/>
      <w:r w:rsidRPr="00C039D9">
        <w:rPr>
          <w:rFonts w:ascii="Garamond" w:hAnsi="Garamond"/>
          <w:sz w:val="24"/>
          <w:szCs w:val="24"/>
        </w:rPr>
        <w:t>are reported</w:t>
      </w:r>
      <w:proofErr w:type="gramEnd"/>
      <w:r w:rsidRPr="00C039D9">
        <w:rPr>
          <w:rFonts w:ascii="Garamond" w:hAnsi="Garamond"/>
          <w:sz w:val="24"/>
          <w:szCs w:val="24"/>
        </w:rPr>
        <w:t xml:space="preserve"> in </w:t>
      </w:r>
      <w:r w:rsidRPr="00CE099D">
        <w:rPr>
          <w:rFonts w:ascii="Garamond" w:hAnsi="Garamond"/>
          <w:sz w:val="24"/>
          <w:szCs w:val="24"/>
        </w:rPr>
        <w:t>Supplementary Information</w:t>
      </w:r>
      <w:r w:rsidRPr="00C039D9">
        <w:rPr>
          <w:rFonts w:ascii="Garamond" w:hAnsi="Garamond"/>
          <w:sz w:val="24"/>
          <w:szCs w:val="24"/>
        </w:rPr>
        <w:t>.</w:t>
      </w:r>
    </w:p>
    <w:sectPr w:rsidR="009961A6" w:rsidSect="005607D3">
      <w:footerReference w:type="default" r:id="rId17"/>
      <w:headerReference w:type="first" r:id="rId18"/>
      <w:footerReference w:type="first" r:id="rId19"/>
      <w:pgSz w:w="12240" w:h="15840" w:code="1"/>
      <w:pgMar w:top="1440" w:right="1440" w:bottom="1440" w:left="1440" w:header="432" w:footer="720" w:gutter="0"/>
      <w:lnNumType w:countBy="1"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60B5" w14:textId="77777777" w:rsidR="006F5EB4" w:rsidRDefault="006F5EB4" w:rsidP="00C039D9">
      <w:pPr>
        <w:spacing w:after="0" w:line="240" w:lineRule="auto"/>
      </w:pPr>
      <w:r>
        <w:separator/>
      </w:r>
    </w:p>
  </w:endnote>
  <w:endnote w:type="continuationSeparator" w:id="0">
    <w:p w14:paraId="24054AB7" w14:textId="77777777" w:rsidR="006F5EB4" w:rsidRDefault="006F5EB4" w:rsidP="00C0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03E1" w14:textId="37946BC9" w:rsidR="005F7E0B" w:rsidRPr="005F7E0B" w:rsidRDefault="005F7E0B" w:rsidP="005F7E0B">
    <w:pPr>
      <w:pStyle w:val="Footer"/>
      <w:jc w:val="right"/>
      <w:rPr>
        <w:caps/>
        <w:noProof/>
      </w:rPr>
    </w:pPr>
    <w:r w:rsidRPr="005F7E0B">
      <w:rPr>
        <w:caps/>
      </w:rPr>
      <w:fldChar w:fldCharType="begin"/>
    </w:r>
    <w:r w:rsidRPr="005F7E0B">
      <w:rPr>
        <w:caps/>
      </w:rPr>
      <w:instrText xml:space="preserve"> PAGE   \* MERGEFORMAT </w:instrText>
    </w:r>
    <w:r w:rsidRPr="005F7E0B">
      <w:rPr>
        <w:caps/>
      </w:rPr>
      <w:fldChar w:fldCharType="separate"/>
    </w:r>
    <w:r w:rsidR="0040648D">
      <w:rPr>
        <w:caps/>
        <w:noProof/>
      </w:rPr>
      <w:t>22</w:t>
    </w:r>
    <w:r w:rsidRPr="005F7E0B">
      <w:rPr>
        <w:caps/>
        <w:noProof/>
      </w:rPr>
      <w:fldChar w:fldCharType="end"/>
    </w:r>
  </w:p>
  <w:p w14:paraId="2731CB92" w14:textId="77777777" w:rsidR="005F7E0B" w:rsidRDefault="005F7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C354" w14:textId="77777777" w:rsidR="005F7E0B" w:rsidRDefault="005F7E0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14:paraId="646346E7" w14:textId="77777777" w:rsidR="005F7E0B" w:rsidRDefault="005F7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0FCE3" w14:textId="77777777" w:rsidR="006F5EB4" w:rsidRDefault="006F5EB4" w:rsidP="00C039D9">
      <w:pPr>
        <w:spacing w:after="0" w:line="240" w:lineRule="auto"/>
      </w:pPr>
      <w:r>
        <w:separator/>
      </w:r>
    </w:p>
  </w:footnote>
  <w:footnote w:type="continuationSeparator" w:id="0">
    <w:p w14:paraId="124B6FE4" w14:textId="77777777" w:rsidR="006F5EB4" w:rsidRDefault="006F5EB4" w:rsidP="00C0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65805" w14:textId="77777777" w:rsidR="005F7E0B" w:rsidRPr="00204015" w:rsidRDefault="005F7E0B" w:rsidP="005F7E0B">
    <w:pPr>
      <w:pStyle w:val="Header"/>
    </w:pPr>
    <w:r>
      <w:rPr>
        <w:noProof/>
        <w:lang w:val="en-GB" w:eastAsia="en-GB"/>
      </w:rPr>
      <w:drawing>
        <wp:anchor distT="0" distB="0" distL="114300" distR="114300" simplePos="0" relativeHeight="251659264" behindDoc="1" locked="0" layoutInCell="1" allowOverlap="1" wp14:anchorId="0ACB0D09" wp14:editId="2ABFC838">
          <wp:simplePos x="0" y="0"/>
          <wp:positionH relativeFrom="margin">
            <wp:align>left</wp:align>
          </wp:positionH>
          <wp:positionV relativeFrom="paragraph">
            <wp:posOffset>5288</wp:posOffset>
          </wp:positionV>
          <wp:extent cx="1045029" cy="457200"/>
          <wp:effectExtent l="0" t="0" r="3175" b="0"/>
          <wp:wrapTight wrapText="bothSides">
            <wp:wrapPolygon edited="0">
              <wp:start x="0" y="0"/>
              <wp:lineTo x="0" y="20700"/>
              <wp:lineTo x="21272" y="20700"/>
              <wp:lineTo x="212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ence-AAAS-stacked-color.jpg"/>
                  <pic:cNvPicPr/>
                </pic:nvPicPr>
                <pic:blipFill>
                  <a:blip r:embed="rId1"/>
                  <a:stretch>
                    <a:fillRect/>
                  </a:stretch>
                </pic:blipFill>
                <pic:spPr>
                  <a:xfrm>
                    <a:off x="0" y="0"/>
                    <a:ext cx="1045029" cy="457200"/>
                  </a:xfrm>
                  <a:prstGeom prst="rect">
                    <a:avLst/>
                  </a:prstGeom>
                </pic:spPr>
              </pic:pic>
            </a:graphicData>
          </a:graphic>
        </wp:anchor>
      </w:drawing>
    </w:r>
    <w:r>
      <w:tab/>
    </w:r>
    <w:r w:rsidRPr="00204015">
      <w:t>Submitted Manuscript: Confidential</w:t>
    </w:r>
    <w:r>
      <w:tab/>
    </w:r>
  </w:p>
  <w:p w14:paraId="4C0B752F" w14:textId="77777777" w:rsidR="005F7E0B" w:rsidRDefault="005F7E0B" w:rsidP="005F7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306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31610"/>
    <w:multiLevelType w:val="hybridMultilevel"/>
    <w:tmpl w:val="109CB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AB71CF"/>
    <w:multiLevelType w:val="hybridMultilevel"/>
    <w:tmpl w:val="870A0422"/>
    <w:lvl w:ilvl="0" w:tplc="D764D7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91E70"/>
    <w:multiLevelType w:val="hybridMultilevel"/>
    <w:tmpl w:val="E91EB84E"/>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4" w15:restartNumberingAfterBreak="0">
    <w:nsid w:val="3EA866CF"/>
    <w:multiLevelType w:val="hybridMultilevel"/>
    <w:tmpl w:val="A8425EC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F08D5"/>
    <w:multiLevelType w:val="hybridMultilevel"/>
    <w:tmpl w:val="222EC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443E4C"/>
    <w:multiLevelType w:val="hybridMultilevel"/>
    <w:tmpl w:val="73F4B116"/>
    <w:lvl w:ilvl="0" w:tplc="C7F0E1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316AE"/>
    <w:multiLevelType w:val="hybridMultilevel"/>
    <w:tmpl w:val="6B68E6FA"/>
    <w:lvl w:ilvl="0" w:tplc="35B484E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B839EB"/>
    <w:multiLevelType w:val="hybridMultilevel"/>
    <w:tmpl w:val="86AE3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5B1092"/>
    <w:multiLevelType w:val="hybridMultilevel"/>
    <w:tmpl w:val="E0222A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35138"/>
    <w:multiLevelType w:val="hybridMultilevel"/>
    <w:tmpl w:val="4666471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1809CE"/>
    <w:multiLevelType w:val="hybridMultilevel"/>
    <w:tmpl w:val="F5D8283A"/>
    <w:lvl w:ilvl="0" w:tplc="97F653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7"/>
  </w:num>
  <w:num w:numId="19">
    <w:abstractNumId w:val="12"/>
  </w:num>
  <w:num w:numId="20">
    <w:abstractNumId w:val="19"/>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D9"/>
    <w:rsid w:val="0000214B"/>
    <w:rsid w:val="000155E8"/>
    <w:rsid w:val="0001578F"/>
    <w:rsid w:val="000170B7"/>
    <w:rsid w:val="00017B37"/>
    <w:rsid w:val="00027FFE"/>
    <w:rsid w:val="00031CC5"/>
    <w:rsid w:val="00032174"/>
    <w:rsid w:val="00040B27"/>
    <w:rsid w:val="0004391B"/>
    <w:rsid w:val="0004701D"/>
    <w:rsid w:val="0005276D"/>
    <w:rsid w:val="00053596"/>
    <w:rsid w:val="00053705"/>
    <w:rsid w:val="00054578"/>
    <w:rsid w:val="000554B1"/>
    <w:rsid w:val="00060261"/>
    <w:rsid w:val="00064E33"/>
    <w:rsid w:val="00065EC0"/>
    <w:rsid w:val="000710E6"/>
    <w:rsid w:val="00072109"/>
    <w:rsid w:val="00073433"/>
    <w:rsid w:val="00080263"/>
    <w:rsid w:val="00080D53"/>
    <w:rsid w:val="00091862"/>
    <w:rsid w:val="00092045"/>
    <w:rsid w:val="00095FDD"/>
    <w:rsid w:val="000A0B25"/>
    <w:rsid w:val="000A0E91"/>
    <w:rsid w:val="000B148E"/>
    <w:rsid w:val="000B2798"/>
    <w:rsid w:val="000B6547"/>
    <w:rsid w:val="000C65E7"/>
    <w:rsid w:val="000C78A3"/>
    <w:rsid w:val="000E054F"/>
    <w:rsid w:val="000E264F"/>
    <w:rsid w:val="000E291D"/>
    <w:rsid w:val="000E2A38"/>
    <w:rsid w:val="000E30A5"/>
    <w:rsid w:val="000E4315"/>
    <w:rsid w:val="000F025F"/>
    <w:rsid w:val="000F3051"/>
    <w:rsid w:val="000F422B"/>
    <w:rsid w:val="000F50FD"/>
    <w:rsid w:val="000F7A02"/>
    <w:rsid w:val="00100A39"/>
    <w:rsid w:val="00100B59"/>
    <w:rsid w:val="00106B36"/>
    <w:rsid w:val="001115EA"/>
    <w:rsid w:val="00112C7F"/>
    <w:rsid w:val="00114510"/>
    <w:rsid w:val="00122953"/>
    <w:rsid w:val="00125996"/>
    <w:rsid w:val="00127656"/>
    <w:rsid w:val="001328C5"/>
    <w:rsid w:val="00133EF4"/>
    <w:rsid w:val="00134B58"/>
    <w:rsid w:val="00141807"/>
    <w:rsid w:val="00143AF0"/>
    <w:rsid w:val="001446E9"/>
    <w:rsid w:val="00144B19"/>
    <w:rsid w:val="00147CC6"/>
    <w:rsid w:val="00156225"/>
    <w:rsid w:val="00160661"/>
    <w:rsid w:val="00161347"/>
    <w:rsid w:val="00162448"/>
    <w:rsid w:val="00163FAB"/>
    <w:rsid w:val="00171040"/>
    <w:rsid w:val="001727EF"/>
    <w:rsid w:val="00174CA0"/>
    <w:rsid w:val="0017669D"/>
    <w:rsid w:val="00192874"/>
    <w:rsid w:val="0019332C"/>
    <w:rsid w:val="001A7EB5"/>
    <w:rsid w:val="001B2FA1"/>
    <w:rsid w:val="001B307E"/>
    <w:rsid w:val="001B472A"/>
    <w:rsid w:val="001C0260"/>
    <w:rsid w:val="001C0CCD"/>
    <w:rsid w:val="001C57EA"/>
    <w:rsid w:val="001C5DD8"/>
    <w:rsid w:val="001D1BC5"/>
    <w:rsid w:val="001D69DB"/>
    <w:rsid w:val="001D7C46"/>
    <w:rsid w:val="001E1DF2"/>
    <w:rsid w:val="001E76BB"/>
    <w:rsid w:val="001F78F6"/>
    <w:rsid w:val="002121C1"/>
    <w:rsid w:val="00215109"/>
    <w:rsid w:val="00221DC0"/>
    <w:rsid w:val="002225E0"/>
    <w:rsid w:val="002254A8"/>
    <w:rsid w:val="0023055A"/>
    <w:rsid w:val="00232EE6"/>
    <w:rsid w:val="00234FC3"/>
    <w:rsid w:val="00241D3C"/>
    <w:rsid w:val="00242418"/>
    <w:rsid w:val="00244122"/>
    <w:rsid w:val="00251633"/>
    <w:rsid w:val="00252A19"/>
    <w:rsid w:val="00252E0B"/>
    <w:rsid w:val="00260A5F"/>
    <w:rsid w:val="00267823"/>
    <w:rsid w:val="002719D6"/>
    <w:rsid w:val="0027567C"/>
    <w:rsid w:val="00276548"/>
    <w:rsid w:val="00287293"/>
    <w:rsid w:val="002A3FF5"/>
    <w:rsid w:val="002A65E6"/>
    <w:rsid w:val="002B337B"/>
    <w:rsid w:val="002B3F62"/>
    <w:rsid w:val="002B4C72"/>
    <w:rsid w:val="002D3E4D"/>
    <w:rsid w:val="002D5088"/>
    <w:rsid w:val="002D511A"/>
    <w:rsid w:val="002E207F"/>
    <w:rsid w:val="002E54AA"/>
    <w:rsid w:val="002E59DC"/>
    <w:rsid w:val="002F0D61"/>
    <w:rsid w:val="002F1828"/>
    <w:rsid w:val="00301B8D"/>
    <w:rsid w:val="00312BB5"/>
    <w:rsid w:val="00314305"/>
    <w:rsid w:val="00322F0C"/>
    <w:rsid w:val="00324100"/>
    <w:rsid w:val="00325EC5"/>
    <w:rsid w:val="00327E16"/>
    <w:rsid w:val="00331159"/>
    <w:rsid w:val="0033409F"/>
    <w:rsid w:val="00335DE6"/>
    <w:rsid w:val="00340D1E"/>
    <w:rsid w:val="003415A8"/>
    <w:rsid w:val="00353E56"/>
    <w:rsid w:val="00354EE6"/>
    <w:rsid w:val="0036215B"/>
    <w:rsid w:val="0036264B"/>
    <w:rsid w:val="003672E6"/>
    <w:rsid w:val="00371DBE"/>
    <w:rsid w:val="00373223"/>
    <w:rsid w:val="00376C7E"/>
    <w:rsid w:val="003845E9"/>
    <w:rsid w:val="0038724B"/>
    <w:rsid w:val="003907A7"/>
    <w:rsid w:val="00392C6A"/>
    <w:rsid w:val="00394114"/>
    <w:rsid w:val="00394E54"/>
    <w:rsid w:val="0039533E"/>
    <w:rsid w:val="0039746B"/>
    <w:rsid w:val="003A27D0"/>
    <w:rsid w:val="003A3A9D"/>
    <w:rsid w:val="003B0B45"/>
    <w:rsid w:val="003B4C2D"/>
    <w:rsid w:val="003B77A2"/>
    <w:rsid w:val="003C0A2E"/>
    <w:rsid w:val="003C1E31"/>
    <w:rsid w:val="003C4E60"/>
    <w:rsid w:val="003C543C"/>
    <w:rsid w:val="003C7FD7"/>
    <w:rsid w:val="003E11A2"/>
    <w:rsid w:val="003E1A46"/>
    <w:rsid w:val="003E6B4F"/>
    <w:rsid w:val="003E778B"/>
    <w:rsid w:val="003F2BDD"/>
    <w:rsid w:val="003F3C9B"/>
    <w:rsid w:val="003F45D5"/>
    <w:rsid w:val="003F57B0"/>
    <w:rsid w:val="003F652F"/>
    <w:rsid w:val="003F7C1A"/>
    <w:rsid w:val="0040132D"/>
    <w:rsid w:val="004035AA"/>
    <w:rsid w:val="0040425A"/>
    <w:rsid w:val="0040648D"/>
    <w:rsid w:val="00406A09"/>
    <w:rsid w:val="00414184"/>
    <w:rsid w:val="004158D6"/>
    <w:rsid w:val="004227FE"/>
    <w:rsid w:val="00422D15"/>
    <w:rsid w:val="00424A8C"/>
    <w:rsid w:val="00425205"/>
    <w:rsid w:val="00430059"/>
    <w:rsid w:val="004308BD"/>
    <w:rsid w:val="004311E1"/>
    <w:rsid w:val="0043141B"/>
    <w:rsid w:val="00442032"/>
    <w:rsid w:val="00444B5C"/>
    <w:rsid w:val="00447A9E"/>
    <w:rsid w:val="00450E81"/>
    <w:rsid w:val="00450E82"/>
    <w:rsid w:val="004536CE"/>
    <w:rsid w:val="004644DC"/>
    <w:rsid w:val="00465724"/>
    <w:rsid w:val="00470C8E"/>
    <w:rsid w:val="0047640F"/>
    <w:rsid w:val="00487751"/>
    <w:rsid w:val="0049594B"/>
    <w:rsid w:val="00497585"/>
    <w:rsid w:val="004A075D"/>
    <w:rsid w:val="004A4623"/>
    <w:rsid w:val="004A7D0B"/>
    <w:rsid w:val="004B03DC"/>
    <w:rsid w:val="004B442C"/>
    <w:rsid w:val="004C4E93"/>
    <w:rsid w:val="004C5C79"/>
    <w:rsid w:val="004C7C0F"/>
    <w:rsid w:val="004D1BE5"/>
    <w:rsid w:val="004D3610"/>
    <w:rsid w:val="004D40DF"/>
    <w:rsid w:val="004D7A1E"/>
    <w:rsid w:val="004E0959"/>
    <w:rsid w:val="004E435C"/>
    <w:rsid w:val="004F2E3E"/>
    <w:rsid w:val="004F5D21"/>
    <w:rsid w:val="004F5F77"/>
    <w:rsid w:val="005014C4"/>
    <w:rsid w:val="00502D31"/>
    <w:rsid w:val="005030FC"/>
    <w:rsid w:val="0050379A"/>
    <w:rsid w:val="00506BC5"/>
    <w:rsid w:val="00511A82"/>
    <w:rsid w:val="00514FD7"/>
    <w:rsid w:val="00516686"/>
    <w:rsid w:val="00516F08"/>
    <w:rsid w:val="005212B2"/>
    <w:rsid w:val="00522604"/>
    <w:rsid w:val="00525F72"/>
    <w:rsid w:val="005302D4"/>
    <w:rsid w:val="00540545"/>
    <w:rsid w:val="00542527"/>
    <w:rsid w:val="0054509C"/>
    <w:rsid w:val="00547E6F"/>
    <w:rsid w:val="00550694"/>
    <w:rsid w:val="00550C8A"/>
    <w:rsid w:val="00553041"/>
    <w:rsid w:val="005576FD"/>
    <w:rsid w:val="005600EE"/>
    <w:rsid w:val="005607D3"/>
    <w:rsid w:val="00561A8A"/>
    <w:rsid w:val="00571AA0"/>
    <w:rsid w:val="00572F49"/>
    <w:rsid w:val="00577824"/>
    <w:rsid w:val="00582E65"/>
    <w:rsid w:val="00594B4F"/>
    <w:rsid w:val="005955DE"/>
    <w:rsid w:val="00597F3A"/>
    <w:rsid w:val="005A0A60"/>
    <w:rsid w:val="005A72AF"/>
    <w:rsid w:val="005B124B"/>
    <w:rsid w:val="005B29A6"/>
    <w:rsid w:val="005B358C"/>
    <w:rsid w:val="005B386C"/>
    <w:rsid w:val="005C4269"/>
    <w:rsid w:val="005C485D"/>
    <w:rsid w:val="005C7E13"/>
    <w:rsid w:val="005D6205"/>
    <w:rsid w:val="005E3558"/>
    <w:rsid w:val="005E6477"/>
    <w:rsid w:val="005F50D3"/>
    <w:rsid w:val="005F7E0B"/>
    <w:rsid w:val="006023FF"/>
    <w:rsid w:val="006039F1"/>
    <w:rsid w:val="00606B52"/>
    <w:rsid w:val="00610228"/>
    <w:rsid w:val="00614E98"/>
    <w:rsid w:val="00617054"/>
    <w:rsid w:val="00624E63"/>
    <w:rsid w:val="00625705"/>
    <w:rsid w:val="00625AA7"/>
    <w:rsid w:val="006277B8"/>
    <w:rsid w:val="00632739"/>
    <w:rsid w:val="006374E6"/>
    <w:rsid w:val="006516E1"/>
    <w:rsid w:val="00651D0D"/>
    <w:rsid w:val="00653082"/>
    <w:rsid w:val="00653E86"/>
    <w:rsid w:val="0065633E"/>
    <w:rsid w:val="00664236"/>
    <w:rsid w:val="006718EB"/>
    <w:rsid w:val="00672956"/>
    <w:rsid w:val="00674A3A"/>
    <w:rsid w:val="00683D6A"/>
    <w:rsid w:val="00684021"/>
    <w:rsid w:val="00686FCE"/>
    <w:rsid w:val="00696CD7"/>
    <w:rsid w:val="006A2764"/>
    <w:rsid w:val="006A300C"/>
    <w:rsid w:val="006A4516"/>
    <w:rsid w:val="006A5AC1"/>
    <w:rsid w:val="006B0988"/>
    <w:rsid w:val="006B15DB"/>
    <w:rsid w:val="006B2098"/>
    <w:rsid w:val="006B274D"/>
    <w:rsid w:val="006B5240"/>
    <w:rsid w:val="006C0736"/>
    <w:rsid w:val="006C2F3F"/>
    <w:rsid w:val="006C47FE"/>
    <w:rsid w:val="006C64AB"/>
    <w:rsid w:val="006C6D48"/>
    <w:rsid w:val="006D19C7"/>
    <w:rsid w:val="006D1F99"/>
    <w:rsid w:val="006D46CA"/>
    <w:rsid w:val="006E0E2B"/>
    <w:rsid w:val="006F2447"/>
    <w:rsid w:val="006F457A"/>
    <w:rsid w:val="006F4AFD"/>
    <w:rsid w:val="006F5EB4"/>
    <w:rsid w:val="006F6A43"/>
    <w:rsid w:val="00713736"/>
    <w:rsid w:val="00714A81"/>
    <w:rsid w:val="00716142"/>
    <w:rsid w:val="007261D4"/>
    <w:rsid w:val="00726BB5"/>
    <w:rsid w:val="00733BD6"/>
    <w:rsid w:val="0074041D"/>
    <w:rsid w:val="00741D3A"/>
    <w:rsid w:val="00742149"/>
    <w:rsid w:val="007469B1"/>
    <w:rsid w:val="00756D36"/>
    <w:rsid w:val="00771DEA"/>
    <w:rsid w:val="007732F5"/>
    <w:rsid w:val="00774EFE"/>
    <w:rsid w:val="00774FBF"/>
    <w:rsid w:val="00776161"/>
    <w:rsid w:val="00783F44"/>
    <w:rsid w:val="007903C5"/>
    <w:rsid w:val="00790A27"/>
    <w:rsid w:val="00792745"/>
    <w:rsid w:val="00794E04"/>
    <w:rsid w:val="007B2D8F"/>
    <w:rsid w:val="007B4D27"/>
    <w:rsid w:val="007B606F"/>
    <w:rsid w:val="007C0217"/>
    <w:rsid w:val="007D06F9"/>
    <w:rsid w:val="007E0E0A"/>
    <w:rsid w:val="007E4193"/>
    <w:rsid w:val="007F438B"/>
    <w:rsid w:val="007F47D1"/>
    <w:rsid w:val="007F6BDF"/>
    <w:rsid w:val="00803368"/>
    <w:rsid w:val="00805307"/>
    <w:rsid w:val="0080575E"/>
    <w:rsid w:val="00805CDD"/>
    <w:rsid w:val="00805FE2"/>
    <w:rsid w:val="00817485"/>
    <w:rsid w:val="00817B3B"/>
    <w:rsid w:val="00820E7A"/>
    <w:rsid w:val="008339DD"/>
    <w:rsid w:val="0084399A"/>
    <w:rsid w:val="00845B2A"/>
    <w:rsid w:val="00850CA0"/>
    <w:rsid w:val="00854BAD"/>
    <w:rsid w:val="00855C20"/>
    <w:rsid w:val="0086571F"/>
    <w:rsid w:val="00867052"/>
    <w:rsid w:val="0088040E"/>
    <w:rsid w:val="00880E21"/>
    <w:rsid w:val="00880EF8"/>
    <w:rsid w:val="00881068"/>
    <w:rsid w:val="00881F6C"/>
    <w:rsid w:val="00884E81"/>
    <w:rsid w:val="0088752C"/>
    <w:rsid w:val="00892006"/>
    <w:rsid w:val="00894AE5"/>
    <w:rsid w:val="008A5179"/>
    <w:rsid w:val="008A7F74"/>
    <w:rsid w:val="008B263E"/>
    <w:rsid w:val="008B47C0"/>
    <w:rsid w:val="008B4F92"/>
    <w:rsid w:val="008B6FBA"/>
    <w:rsid w:val="008C486D"/>
    <w:rsid w:val="008C4E5A"/>
    <w:rsid w:val="008D4716"/>
    <w:rsid w:val="008E07F9"/>
    <w:rsid w:val="008E458A"/>
    <w:rsid w:val="008E7218"/>
    <w:rsid w:val="008F0C19"/>
    <w:rsid w:val="008F222F"/>
    <w:rsid w:val="008F5B57"/>
    <w:rsid w:val="008F7405"/>
    <w:rsid w:val="00904B6C"/>
    <w:rsid w:val="009120E4"/>
    <w:rsid w:val="009166D5"/>
    <w:rsid w:val="00921002"/>
    <w:rsid w:val="009263DF"/>
    <w:rsid w:val="009271CB"/>
    <w:rsid w:val="00951966"/>
    <w:rsid w:val="0095628D"/>
    <w:rsid w:val="009633F0"/>
    <w:rsid w:val="00963652"/>
    <w:rsid w:val="0096512F"/>
    <w:rsid w:val="00967329"/>
    <w:rsid w:val="0096785E"/>
    <w:rsid w:val="009730BB"/>
    <w:rsid w:val="00974224"/>
    <w:rsid w:val="0097543D"/>
    <w:rsid w:val="00976EE9"/>
    <w:rsid w:val="0098046B"/>
    <w:rsid w:val="009932CB"/>
    <w:rsid w:val="00993349"/>
    <w:rsid w:val="009959FE"/>
    <w:rsid w:val="009961A6"/>
    <w:rsid w:val="009A7F31"/>
    <w:rsid w:val="009B03C7"/>
    <w:rsid w:val="009B222E"/>
    <w:rsid w:val="009B41EB"/>
    <w:rsid w:val="009B474F"/>
    <w:rsid w:val="009B5A68"/>
    <w:rsid w:val="009B69BD"/>
    <w:rsid w:val="009B7393"/>
    <w:rsid w:val="009C1AA1"/>
    <w:rsid w:val="009C4B14"/>
    <w:rsid w:val="009D3576"/>
    <w:rsid w:val="009D53ED"/>
    <w:rsid w:val="009D64AB"/>
    <w:rsid w:val="009E072E"/>
    <w:rsid w:val="009F077D"/>
    <w:rsid w:val="009F3BB0"/>
    <w:rsid w:val="009F5E0F"/>
    <w:rsid w:val="009F7599"/>
    <w:rsid w:val="00A12FFE"/>
    <w:rsid w:val="00A253A6"/>
    <w:rsid w:val="00A30D62"/>
    <w:rsid w:val="00A32E60"/>
    <w:rsid w:val="00A37569"/>
    <w:rsid w:val="00A520CB"/>
    <w:rsid w:val="00A56FCD"/>
    <w:rsid w:val="00A6070E"/>
    <w:rsid w:val="00A609C9"/>
    <w:rsid w:val="00A62248"/>
    <w:rsid w:val="00A63F67"/>
    <w:rsid w:val="00A65474"/>
    <w:rsid w:val="00A701C9"/>
    <w:rsid w:val="00A7067B"/>
    <w:rsid w:val="00A72B3A"/>
    <w:rsid w:val="00A7593F"/>
    <w:rsid w:val="00A809C2"/>
    <w:rsid w:val="00A81143"/>
    <w:rsid w:val="00A8694E"/>
    <w:rsid w:val="00A962C8"/>
    <w:rsid w:val="00AA25F0"/>
    <w:rsid w:val="00AA32BA"/>
    <w:rsid w:val="00AA62AC"/>
    <w:rsid w:val="00AC2750"/>
    <w:rsid w:val="00AC44D4"/>
    <w:rsid w:val="00AE6D05"/>
    <w:rsid w:val="00AE7F65"/>
    <w:rsid w:val="00AF4BCA"/>
    <w:rsid w:val="00B0188E"/>
    <w:rsid w:val="00B061DA"/>
    <w:rsid w:val="00B077B3"/>
    <w:rsid w:val="00B135F9"/>
    <w:rsid w:val="00B14DA3"/>
    <w:rsid w:val="00B16E50"/>
    <w:rsid w:val="00B2362A"/>
    <w:rsid w:val="00B31620"/>
    <w:rsid w:val="00B42BE4"/>
    <w:rsid w:val="00B42CF5"/>
    <w:rsid w:val="00B43BE8"/>
    <w:rsid w:val="00B51BB6"/>
    <w:rsid w:val="00B529A8"/>
    <w:rsid w:val="00B54A49"/>
    <w:rsid w:val="00B552BE"/>
    <w:rsid w:val="00B573F7"/>
    <w:rsid w:val="00B60F08"/>
    <w:rsid w:val="00B734C1"/>
    <w:rsid w:val="00B80707"/>
    <w:rsid w:val="00B819DD"/>
    <w:rsid w:val="00B87099"/>
    <w:rsid w:val="00B87308"/>
    <w:rsid w:val="00B90707"/>
    <w:rsid w:val="00B959E9"/>
    <w:rsid w:val="00BA0025"/>
    <w:rsid w:val="00BA0BB8"/>
    <w:rsid w:val="00BC015C"/>
    <w:rsid w:val="00BC1050"/>
    <w:rsid w:val="00BD2DC9"/>
    <w:rsid w:val="00BD5AEC"/>
    <w:rsid w:val="00BE24AA"/>
    <w:rsid w:val="00BE5C84"/>
    <w:rsid w:val="00BE73CE"/>
    <w:rsid w:val="00C0035E"/>
    <w:rsid w:val="00C0092C"/>
    <w:rsid w:val="00C027C0"/>
    <w:rsid w:val="00C039D9"/>
    <w:rsid w:val="00C10617"/>
    <w:rsid w:val="00C22191"/>
    <w:rsid w:val="00C22A36"/>
    <w:rsid w:val="00C263BD"/>
    <w:rsid w:val="00C34E9F"/>
    <w:rsid w:val="00C42558"/>
    <w:rsid w:val="00C42976"/>
    <w:rsid w:val="00C43D73"/>
    <w:rsid w:val="00C45711"/>
    <w:rsid w:val="00C52385"/>
    <w:rsid w:val="00C548B8"/>
    <w:rsid w:val="00C67C52"/>
    <w:rsid w:val="00C721A1"/>
    <w:rsid w:val="00C745DC"/>
    <w:rsid w:val="00C75B31"/>
    <w:rsid w:val="00C76F78"/>
    <w:rsid w:val="00C80127"/>
    <w:rsid w:val="00C931BD"/>
    <w:rsid w:val="00C957C6"/>
    <w:rsid w:val="00CA4E3C"/>
    <w:rsid w:val="00CA61D4"/>
    <w:rsid w:val="00CB0AA9"/>
    <w:rsid w:val="00CB2EA7"/>
    <w:rsid w:val="00CB2EB6"/>
    <w:rsid w:val="00CB31DF"/>
    <w:rsid w:val="00CC03BB"/>
    <w:rsid w:val="00CC459B"/>
    <w:rsid w:val="00CD5E89"/>
    <w:rsid w:val="00CD6367"/>
    <w:rsid w:val="00CE099D"/>
    <w:rsid w:val="00CE0EA8"/>
    <w:rsid w:val="00CE46F8"/>
    <w:rsid w:val="00CF7BCE"/>
    <w:rsid w:val="00D01432"/>
    <w:rsid w:val="00D05B82"/>
    <w:rsid w:val="00D061BF"/>
    <w:rsid w:val="00D0675F"/>
    <w:rsid w:val="00D06EC3"/>
    <w:rsid w:val="00D07E89"/>
    <w:rsid w:val="00D10B9A"/>
    <w:rsid w:val="00D139A0"/>
    <w:rsid w:val="00D207F7"/>
    <w:rsid w:val="00D209A0"/>
    <w:rsid w:val="00D26FED"/>
    <w:rsid w:val="00D27572"/>
    <w:rsid w:val="00D311E7"/>
    <w:rsid w:val="00D33EB5"/>
    <w:rsid w:val="00D47D89"/>
    <w:rsid w:val="00D54768"/>
    <w:rsid w:val="00D55191"/>
    <w:rsid w:val="00D55AD1"/>
    <w:rsid w:val="00D64617"/>
    <w:rsid w:val="00D64CF3"/>
    <w:rsid w:val="00D66872"/>
    <w:rsid w:val="00D67AD6"/>
    <w:rsid w:val="00D7034F"/>
    <w:rsid w:val="00D70390"/>
    <w:rsid w:val="00D72202"/>
    <w:rsid w:val="00D7726D"/>
    <w:rsid w:val="00D8272D"/>
    <w:rsid w:val="00D849F3"/>
    <w:rsid w:val="00D86311"/>
    <w:rsid w:val="00D9165A"/>
    <w:rsid w:val="00DA0853"/>
    <w:rsid w:val="00DA3A0C"/>
    <w:rsid w:val="00DB02B1"/>
    <w:rsid w:val="00DB134F"/>
    <w:rsid w:val="00DC53BB"/>
    <w:rsid w:val="00DC7B24"/>
    <w:rsid w:val="00DD1709"/>
    <w:rsid w:val="00DD5D55"/>
    <w:rsid w:val="00DE6790"/>
    <w:rsid w:val="00DE72D3"/>
    <w:rsid w:val="00DE7932"/>
    <w:rsid w:val="00DF2284"/>
    <w:rsid w:val="00DF5450"/>
    <w:rsid w:val="00DF68CF"/>
    <w:rsid w:val="00E03D4B"/>
    <w:rsid w:val="00E040EA"/>
    <w:rsid w:val="00E07397"/>
    <w:rsid w:val="00E116B8"/>
    <w:rsid w:val="00E2083F"/>
    <w:rsid w:val="00E20A0F"/>
    <w:rsid w:val="00E26C1D"/>
    <w:rsid w:val="00E36688"/>
    <w:rsid w:val="00E366FB"/>
    <w:rsid w:val="00E3705E"/>
    <w:rsid w:val="00E40F67"/>
    <w:rsid w:val="00E4219A"/>
    <w:rsid w:val="00E44757"/>
    <w:rsid w:val="00E456C2"/>
    <w:rsid w:val="00E5544E"/>
    <w:rsid w:val="00E643D5"/>
    <w:rsid w:val="00E66193"/>
    <w:rsid w:val="00E66CCA"/>
    <w:rsid w:val="00E67FC1"/>
    <w:rsid w:val="00E85959"/>
    <w:rsid w:val="00EA1634"/>
    <w:rsid w:val="00EA70B5"/>
    <w:rsid w:val="00EA76F9"/>
    <w:rsid w:val="00EB3DFE"/>
    <w:rsid w:val="00EC77D8"/>
    <w:rsid w:val="00ED1381"/>
    <w:rsid w:val="00ED7991"/>
    <w:rsid w:val="00EF021B"/>
    <w:rsid w:val="00EF0456"/>
    <w:rsid w:val="00F03BCF"/>
    <w:rsid w:val="00F06BA7"/>
    <w:rsid w:val="00F07832"/>
    <w:rsid w:val="00F17E2C"/>
    <w:rsid w:val="00F205FE"/>
    <w:rsid w:val="00F2527B"/>
    <w:rsid w:val="00F2692A"/>
    <w:rsid w:val="00F26DE7"/>
    <w:rsid w:val="00F34E14"/>
    <w:rsid w:val="00F411DA"/>
    <w:rsid w:val="00F41297"/>
    <w:rsid w:val="00F42116"/>
    <w:rsid w:val="00F46BC0"/>
    <w:rsid w:val="00F51590"/>
    <w:rsid w:val="00F52C45"/>
    <w:rsid w:val="00F538AD"/>
    <w:rsid w:val="00F541F7"/>
    <w:rsid w:val="00F5583D"/>
    <w:rsid w:val="00F644DF"/>
    <w:rsid w:val="00F6616A"/>
    <w:rsid w:val="00F72B8B"/>
    <w:rsid w:val="00F8064A"/>
    <w:rsid w:val="00F820AD"/>
    <w:rsid w:val="00F83E09"/>
    <w:rsid w:val="00F84CCB"/>
    <w:rsid w:val="00FA073D"/>
    <w:rsid w:val="00FA1B64"/>
    <w:rsid w:val="00FC13F7"/>
    <w:rsid w:val="00FC5705"/>
    <w:rsid w:val="00FD1308"/>
    <w:rsid w:val="00FD2591"/>
    <w:rsid w:val="00FD79A8"/>
    <w:rsid w:val="00FD79E9"/>
    <w:rsid w:val="00FF1B2C"/>
    <w:rsid w:val="00FF4AA8"/>
    <w:rsid w:val="00FF61A1"/>
    <w:rsid w:val="00FF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DDCB"/>
  <w15:chartTrackingRefBased/>
  <w15:docId w15:val="{F51696D6-EE34-4767-9285-E5555824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61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_Text"/>
    <w:rsid w:val="00C039D9"/>
    <w:pPr>
      <w:spacing w:before="120" w:after="0" w:line="240" w:lineRule="auto"/>
    </w:pPr>
    <w:rPr>
      <w:rFonts w:ascii="Times New Roman" w:eastAsia="Times New Roman" w:hAnsi="Times New Roman" w:cs="Times New Roman"/>
      <w:sz w:val="24"/>
      <w:szCs w:val="24"/>
      <w:lang w:val="en-US"/>
    </w:rPr>
  </w:style>
  <w:style w:type="paragraph" w:customStyle="1" w:styleId="1stparatext">
    <w:name w:val="1st para text"/>
    <w:basedOn w:val="BaseText"/>
    <w:rsid w:val="00C039D9"/>
  </w:style>
  <w:style w:type="paragraph" w:customStyle="1" w:styleId="BaseHeading">
    <w:name w:val="Base_Heading"/>
    <w:rsid w:val="00C039D9"/>
    <w:pPr>
      <w:keepNext/>
      <w:spacing w:before="240" w:after="0" w:line="240" w:lineRule="auto"/>
      <w:outlineLvl w:val="0"/>
    </w:pPr>
    <w:rPr>
      <w:rFonts w:ascii="Times New Roman" w:eastAsia="Times New Roman" w:hAnsi="Times New Roman" w:cs="Times New Roman"/>
      <w:kern w:val="28"/>
      <w:sz w:val="28"/>
      <w:szCs w:val="28"/>
      <w:lang w:val="en-US"/>
    </w:rPr>
  </w:style>
  <w:style w:type="paragraph" w:customStyle="1" w:styleId="AbstractHead">
    <w:name w:val="Abstract Head"/>
    <w:basedOn w:val="BaseHeading"/>
    <w:rsid w:val="00C039D9"/>
  </w:style>
  <w:style w:type="paragraph" w:customStyle="1" w:styleId="AbstractSummary">
    <w:name w:val="Abstract/Summary"/>
    <w:basedOn w:val="BaseText"/>
    <w:rsid w:val="00C039D9"/>
  </w:style>
  <w:style w:type="paragraph" w:customStyle="1" w:styleId="Referencesandnotes">
    <w:name w:val="References and notes"/>
    <w:basedOn w:val="BaseText"/>
    <w:rsid w:val="00C039D9"/>
    <w:pPr>
      <w:ind w:left="720" w:hanging="720"/>
    </w:pPr>
  </w:style>
  <w:style w:type="paragraph" w:customStyle="1" w:styleId="Acknowledgement">
    <w:name w:val="Acknowledgement"/>
    <w:basedOn w:val="Referencesandnotes"/>
    <w:rsid w:val="00C039D9"/>
  </w:style>
  <w:style w:type="paragraph" w:customStyle="1" w:styleId="Subhead">
    <w:name w:val="Subhead"/>
    <w:basedOn w:val="BaseHeading"/>
    <w:rsid w:val="00C039D9"/>
    <w:rPr>
      <w:b/>
      <w:bCs/>
      <w:sz w:val="24"/>
      <w:szCs w:val="24"/>
    </w:rPr>
  </w:style>
  <w:style w:type="paragraph" w:customStyle="1" w:styleId="AppendixHead">
    <w:name w:val="AppendixHead"/>
    <w:basedOn w:val="Subhead"/>
    <w:rsid w:val="00C039D9"/>
  </w:style>
  <w:style w:type="paragraph" w:customStyle="1" w:styleId="AppendixSubhead">
    <w:name w:val="AppendixSubhead"/>
    <w:basedOn w:val="Subhead"/>
    <w:rsid w:val="00C039D9"/>
  </w:style>
  <w:style w:type="paragraph" w:customStyle="1" w:styleId="Articletype">
    <w:name w:val="Article type"/>
    <w:basedOn w:val="BaseText"/>
    <w:rsid w:val="00C039D9"/>
  </w:style>
  <w:style w:type="character" w:customStyle="1" w:styleId="aubase">
    <w:name w:val="au_base"/>
    <w:rsid w:val="00C039D9"/>
    <w:rPr>
      <w:sz w:val="24"/>
    </w:rPr>
  </w:style>
  <w:style w:type="character" w:customStyle="1" w:styleId="aucollab">
    <w:name w:val="au_collab"/>
    <w:basedOn w:val="aubase"/>
    <w:rsid w:val="00C039D9"/>
    <w:rPr>
      <w:sz w:val="24"/>
      <w:bdr w:val="none" w:sz="0" w:space="0" w:color="auto"/>
      <w:shd w:val="clear" w:color="auto" w:fill="C0C0C0"/>
    </w:rPr>
  </w:style>
  <w:style w:type="character" w:customStyle="1" w:styleId="audeg">
    <w:name w:val="au_deg"/>
    <w:basedOn w:val="DefaultParagraphFont"/>
    <w:rsid w:val="00C039D9"/>
    <w:rPr>
      <w:sz w:val="24"/>
      <w:bdr w:val="none" w:sz="0" w:space="0" w:color="auto"/>
      <w:shd w:val="clear" w:color="auto" w:fill="FFFF00"/>
    </w:rPr>
  </w:style>
  <w:style w:type="character" w:customStyle="1" w:styleId="aufname">
    <w:name w:val="au_fname"/>
    <w:basedOn w:val="aubase"/>
    <w:rsid w:val="00C039D9"/>
    <w:rPr>
      <w:sz w:val="24"/>
      <w:bdr w:val="none" w:sz="0" w:space="0" w:color="auto"/>
      <w:shd w:val="clear" w:color="auto" w:fill="00FFFF"/>
    </w:rPr>
  </w:style>
  <w:style w:type="character" w:customStyle="1" w:styleId="aurole">
    <w:name w:val="au_role"/>
    <w:basedOn w:val="aubase"/>
    <w:rsid w:val="00C039D9"/>
    <w:rPr>
      <w:sz w:val="24"/>
      <w:bdr w:val="none" w:sz="0" w:space="0" w:color="auto"/>
      <w:shd w:val="clear" w:color="auto" w:fill="808000"/>
    </w:rPr>
  </w:style>
  <w:style w:type="character" w:customStyle="1" w:styleId="ausuffix">
    <w:name w:val="au_suffix"/>
    <w:basedOn w:val="aubase"/>
    <w:rsid w:val="00C039D9"/>
    <w:rPr>
      <w:sz w:val="24"/>
      <w:bdr w:val="none" w:sz="0" w:space="0" w:color="auto"/>
      <w:shd w:val="clear" w:color="auto" w:fill="FF00FF"/>
    </w:rPr>
  </w:style>
  <w:style w:type="character" w:customStyle="1" w:styleId="ausurname">
    <w:name w:val="au_surname"/>
    <w:basedOn w:val="aubase"/>
    <w:rsid w:val="00C039D9"/>
    <w:rPr>
      <w:sz w:val="24"/>
      <w:bdr w:val="none" w:sz="0" w:space="0" w:color="auto"/>
      <w:shd w:val="clear" w:color="auto" w:fill="00FF00"/>
    </w:rPr>
  </w:style>
  <w:style w:type="paragraph" w:customStyle="1" w:styleId="AuthorAttribute">
    <w:name w:val="Author Attribute"/>
    <w:basedOn w:val="BaseText"/>
    <w:rsid w:val="00C039D9"/>
    <w:pPr>
      <w:spacing w:before="480"/>
    </w:pPr>
  </w:style>
  <w:style w:type="paragraph" w:customStyle="1" w:styleId="Footnote">
    <w:name w:val="Footnote"/>
    <w:basedOn w:val="BaseText"/>
    <w:rsid w:val="00C039D9"/>
  </w:style>
  <w:style w:type="paragraph" w:customStyle="1" w:styleId="AuthorFootnote">
    <w:name w:val="AuthorFootnote"/>
    <w:basedOn w:val="Footnote"/>
    <w:rsid w:val="00C039D9"/>
    <w:pPr>
      <w:autoSpaceDE w:val="0"/>
      <w:autoSpaceDN w:val="0"/>
      <w:adjustRightInd w:val="0"/>
    </w:pPr>
    <w:rPr>
      <w:lang w:bidi="he-IL"/>
    </w:rPr>
  </w:style>
  <w:style w:type="paragraph" w:customStyle="1" w:styleId="Authors">
    <w:name w:val="Authors"/>
    <w:basedOn w:val="BaseText"/>
    <w:rsid w:val="00C039D9"/>
    <w:pPr>
      <w:spacing w:after="360"/>
      <w:jc w:val="center"/>
    </w:pPr>
  </w:style>
  <w:style w:type="paragraph" w:styleId="BalloonText">
    <w:name w:val="Balloon Text"/>
    <w:basedOn w:val="Normal"/>
    <w:link w:val="BalloonTextChar"/>
    <w:semiHidden/>
    <w:rsid w:val="00C039D9"/>
    <w:pPr>
      <w:spacing w:after="0" w:line="240" w:lineRule="auto"/>
    </w:pPr>
    <w:rPr>
      <w:rFonts w:ascii="Lucida Grande" w:eastAsia="Times New Roman" w:hAnsi="Lucida Grande" w:cs="Times New Roman"/>
      <w:sz w:val="18"/>
      <w:szCs w:val="18"/>
      <w:lang w:val="en-US"/>
    </w:rPr>
  </w:style>
  <w:style w:type="character" w:customStyle="1" w:styleId="BalloonTextChar">
    <w:name w:val="Balloon Text Char"/>
    <w:basedOn w:val="DefaultParagraphFont"/>
    <w:link w:val="BalloonText"/>
    <w:semiHidden/>
    <w:rsid w:val="00C039D9"/>
    <w:rPr>
      <w:rFonts w:ascii="Lucida Grande" w:eastAsia="Times New Roman" w:hAnsi="Lucida Grande" w:cs="Times New Roman"/>
      <w:sz w:val="18"/>
      <w:szCs w:val="18"/>
      <w:lang w:val="en-US"/>
    </w:rPr>
  </w:style>
  <w:style w:type="character" w:customStyle="1" w:styleId="bibarticle">
    <w:name w:val="bib_article"/>
    <w:basedOn w:val="DefaultParagraphFont"/>
    <w:rsid w:val="00C039D9"/>
    <w:rPr>
      <w:sz w:val="24"/>
      <w:bdr w:val="none" w:sz="0" w:space="0" w:color="auto"/>
      <w:shd w:val="clear" w:color="auto" w:fill="00FFFF"/>
    </w:rPr>
  </w:style>
  <w:style w:type="character" w:customStyle="1" w:styleId="bibbase">
    <w:name w:val="bib_base"/>
    <w:rsid w:val="00C039D9"/>
    <w:rPr>
      <w:sz w:val="24"/>
    </w:rPr>
  </w:style>
  <w:style w:type="character" w:customStyle="1" w:styleId="bibcomment">
    <w:name w:val="bib_comment"/>
    <w:basedOn w:val="bibbase"/>
    <w:rsid w:val="00C039D9"/>
    <w:rPr>
      <w:sz w:val="24"/>
    </w:rPr>
  </w:style>
  <w:style w:type="character" w:customStyle="1" w:styleId="bibdeg">
    <w:name w:val="bib_deg"/>
    <w:basedOn w:val="bibbase"/>
    <w:rsid w:val="00C039D9"/>
    <w:rPr>
      <w:sz w:val="24"/>
    </w:rPr>
  </w:style>
  <w:style w:type="character" w:customStyle="1" w:styleId="bibdoi">
    <w:name w:val="bib_doi"/>
    <w:basedOn w:val="bibbase"/>
    <w:rsid w:val="00C039D9"/>
    <w:rPr>
      <w:sz w:val="24"/>
      <w:bdr w:val="none" w:sz="0" w:space="0" w:color="auto"/>
      <w:shd w:val="clear" w:color="auto" w:fill="00FF00"/>
    </w:rPr>
  </w:style>
  <w:style w:type="character" w:customStyle="1" w:styleId="bibetal">
    <w:name w:val="bib_etal"/>
    <w:basedOn w:val="bibbase"/>
    <w:rsid w:val="00C039D9"/>
    <w:rPr>
      <w:sz w:val="24"/>
      <w:bdr w:val="none" w:sz="0" w:space="0" w:color="auto"/>
      <w:shd w:val="clear" w:color="auto" w:fill="008080"/>
    </w:rPr>
  </w:style>
  <w:style w:type="character" w:customStyle="1" w:styleId="bibfname">
    <w:name w:val="bib_fname"/>
    <w:basedOn w:val="bibbase"/>
    <w:rsid w:val="00C039D9"/>
    <w:rPr>
      <w:sz w:val="24"/>
      <w:bdr w:val="none" w:sz="0" w:space="0" w:color="auto"/>
      <w:shd w:val="clear" w:color="auto" w:fill="FFFF00"/>
    </w:rPr>
  </w:style>
  <w:style w:type="character" w:customStyle="1" w:styleId="bibfpage">
    <w:name w:val="bib_fpage"/>
    <w:basedOn w:val="bibbase"/>
    <w:rsid w:val="00C039D9"/>
    <w:rPr>
      <w:sz w:val="24"/>
      <w:bdr w:val="none" w:sz="0" w:space="0" w:color="auto"/>
      <w:shd w:val="clear" w:color="auto" w:fill="808080"/>
    </w:rPr>
  </w:style>
  <w:style w:type="character" w:customStyle="1" w:styleId="bibissue">
    <w:name w:val="bib_issue"/>
    <w:basedOn w:val="bibbase"/>
    <w:rsid w:val="00C039D9"/>
    <w:rPr>
      <w:sz w:val="24"/>
      <w:bdr w:val="none" w:sz="0" w:space="0" w:color="auto"/>
      <w:shd w:val="clear" w:color="auto" w:fill="FFFF00"/>
    </w:rPr>
  </w:style>
  <w:style w:type="character" w:customStyle="1" w:styleId="bibjournal">
    <w:name w:val="bib_journal"/>
    <w:basedOn w:val="bibbase"/>
    <w:rsid w:val="00C039D9"/>
    <w:rPr>
      <w:sz w:val="24"/>
      <w:bdr w:val="none" w:sz="0" w:space="0" w:color="auto"/>
      <w:shd w:val="clear" w:color="auto" w:fill="808000"/>
    </w:rPr>
  </w:style>
  <w:style w:type="character" w:customStyle="1" w:styleId="biblpage">
    <w:name w:val="bib_lpage"/>
    <w:basedOn w:val="bibbase"/>
    <w:rsid w:val="00C039D9"/>
    <w:rPr>
      <w:sz w:val="24"/>
      <w:bdr w:val="none" w:sz="0" w:space="0" w:color="auto"/>
      <w:shd w:val="clear" w:color="auto" w:fill="808080"/>
    </w:rPr>
  </w:style>
  <w:style w:type="character" w:customStyle="1" w:styleId="bibmedline">
    <w:name w:val="bib_medline"/>
    <w:basedOn w:val="bibbase"/>
    <w:rsid w:val="00C039D9"/>
    <w:rPr>
      <w:sz w:val="24"/>
    </w:rPr>
  </w:style>
  <w:style w:type="character" w:customStyle="1" w:styleId="bibnumber">
    <w:name w:val="bib_number"/>
    <w:basedOn w:val="bibbase"/>
    <w:rsid w:val="00C039D9"/>
    <w:rPr>
      <w:sz w:val="24"/>
    </w:rPr>
  </w:style>
  <w:style w:type="character" w:customStyle="1" w:styleId="biborganization">
    <w:name w:val="bib_organization"/>
    <w:basedOn w:val="bibbase"/>
    <w:rsid w:val="00C039D9"/>
    <w:rPr>
      <w:sz w:val="24"/>
      <w:bdr w:val="none" w:sz="0" w:space="0" w:color="auto"/>
      <w:shd w:val="clear" w:color="auto" w:fill="808000"/>
    </w:rPr>
  </w:style>
  <w:style w:type="character" w:customStyle="1" w:styleId="bibsuffix">
    <w:name w:val="bib_suffix"/>
    <w:basedOn w:val="bibbase"/>
    <w:rsid w:val="00C039D9"/>
    <w:rPr>
      <w:sz w:val="24"/>
    </w:rPr>
  </w:style>
  <w:style w:type="character" w:customStyle="1" w:styleId="bibsuppl">
    <w:name w:val="bib_suppl"/>
    <w:basedOn w:val="bibbase"/>
    <w:rsid w:val="00C039D9"/>
    <w:rPr>
      <w:sz w:val="24"/>
      <w:bdr w:val="none" w:sz="0" w:space="0" w:color="auto"/>
      <w:shd w:val="clear" w:color="auto" w:fill="FFFF00"/>
    </w:rPr>
  </w:style>
  <w:style w:type="character" w:customStyle="1" w:styleId="bibsurname">
    <w:name w:val="bib_surname"/>
    <w:basedOn w:val="bibbase"/>
    <w:rsid w:val="00C039D9"/>
    <w:rPr>
      <w:sz w:val="24"/>
      <w:bdr w:val="none" w:sz="0" w:space="0" w:color="auto"/>
      <w:shd w:val="clear" w:color="auto" w:fill="FFFF00"/>
    </w:rPr>
  </w:style>
  <w:style w:type="character" w:customStyle="1" w:styleId="bibunpubl">
    <w:name w:val="bib_unpubl"/>
    <w:basedOn w:val="bibbase"/>
    <w:rsid w:val="00C039D9"/>
    <w:rPr>
      <w:sz w:val="24"/>
    </w:rPr>
  </w:style>
  <w:style w:type="character" w:customStyle="1" w:styleId="biburl">
    <w:name w:val="bib_url"/>
    <w:basedOn w:val="bibbase"/>
    <w:rsid w:val="00C039D9"/>
    <w:rPr>
      <w:sz w:val="24"/>
      <w:bdr w:val="none" w:sz="0" w:space="0" w:color="auto"/>
      <w:shd w:val="clear" w:color="auto" w:fill="00FF00"/>
    </w:rPr>
  </w:style>
  <w:style w:type="character" w:customStyle="1" w:styleId="bibvolume">
    <w:name w:val="bib_volume"/>
    <w:basedOn w:val="bibbase"/>
    <w:rsid w:val="00C039D9"/>
    <w:rPr>
      <w:sz w:val="24"/>
      <w:bdr w:val="none" w:sz="0" w:space="0" w:color="auto"/>
      <w:shd w:val="clear" w:color="auto" w:fill="00FF00"/>
    </w:rPr>
  </w:style>
  <w:style w:type="character" w:customStyle="1" w:styleId="bibyear">
    <w:name w:val="bib_year"/>
    <w:basedOn w:val="bibbase"/>
    <w:rsid w:val="00C039D9"/>
    <w:rPr>
      <w:sz w:val="24"/>
      <w:bdr w:val="none" w:sz="0" w:space="0" w:color="auto"/>
      <w:shd w:val="clear" w:color="auto" w:fill="FF00FF"/>
    </w:rPr>
  </w:style>
  <w:style w:type="paragraph" w:customStyle="1" w:styleId="BookorMeetingInformation">
    <w:name w:val="Book or Meeting Information"/>
    <w:basedOn w:val="BaseText"/>
    <w:rsid w:val="00C039D9"/>
  </w:style>
  <w:style w:type="paragraph" w:customStyle="1" w:styleId="BookInformation">
    <w:name w:val="BookInformation"/>
    <w:basedOn w:val="BaseText"/>
    <w:rsid w:val="00C039D9"/>
  </w:style>
  <w:style w:type="paragraph" w:customStyle="1" w:styleId="Level2Head">
    <w:name w:val="Level 2 Head"/>
    <w:basedOn w:val="BaseHeading"/>
    <w:rsid w:val="00C039D9"/>
    <w:pPr>
      <w:outlineLvl w:val="1"/>
    </w:pPr>
    <w:rPr>
      <w:i/>
      <w:iCs/>
      <w:sz w:val="24"/>
      <w:szCs w:val="24"/>
    </w:rPr>
  </w:style>
  <w:style w:type="paragraph" w:customStyle="1" w:styleId="BoxLevel2Head">
    <w:name w:val="BoxLevel 2 Head"/>
    <w:basedOn w:val="Level2Head"/>
    <w:rsid w:val="00C039D9"/>
    <w:pPr>
      <w:shd w:val="clear" w:color="auto" w:fill="E6E6E6"/>
    </w:pPr>
  </w:style>
  <w:style w:type="paragraph" w:customStyle="1" w:styleId="BoxListUnnumbered">
    <w:name w:val="BoxListUnnumbered"/>
    <w:basedOn w:val="BaseText"/>
    <w:rsid w:val="00C039D9"/>
    <w:pPr>
      <w:shd w:val="clear" w:color="auto" w:fill="E6E6E6"/>
      <w:ind w:left="1080" w:hanging="360"/>
    </w:pPr>
  </w:style>
  <w:style w:type="paragraph" w:customStyle="1" w:styleId="BoxList">
    <w:name w:val="BoxList"/>
    <w:basedOn w:val="BoxListUnnumbered"/>
    <w:rsid w:val="00C039D9"/>
  </w:style>
  <w:style w:type="paragraph" w:customStyle="1" w:styleId="BoxSubhead">
    <w:name w:val="BoxSubhead"/>
    <w:basedOn w:val="Subhead"/>
    <w:rsid w:val="00C039D9"/>
    <w:pPr>
      <w:shd w:val="clear" w:color="auto" w:fill="E6E6E6"/>
    </w:pPr>
  </w:style>
  <w:style w:type="paragraph" w:customStyle="1" w:styleId="Paragraph">
    <w:name w:val="Paragraph"/>
    <w:basedOn w:val="BaseText"/>
    <w:rsid w:val="00C039D9"/>
    <w:pPr>
      <w:ind w:firstLine="720"/>
    </w:pPr>
  </w:style>
  <w:style w:type="paragraph" w:customStyle="1" w:styleId="BoxText">
    <w:name w:val="BoxText"/>
    <w:basedOn w:val="Paragraph"/>
    <w:rsid w:val="00C039D9"/>
    <w:pPr>
      <w:shd w:val="clear" w:color="auto" w:fill="E6E6E6"/>
    </w:pPr>
  </w:style>
  <w:style w:type="paragraph" w:customStyle="1" w:styleId="BoxTitle">
    <w:name w:val="BoxTitle"/>
    <w:basedOn w:val="BaseHeading"/>
    <w:rsid w:val="00C039D9"/>
    <w:pPr>
      <w:shd w:val="clear" w:color="auto" w:fill="E6E6E6"/>
    </w:pPr>
    <w:rPr>
      <w:b/>
      <w:sz w:val="24"/>
      <w:szCs w:val="24"/>
    </w:rPr>
  </w:style>
  <w:style w:type="paragraph" w:customStyle="1" w:styleId="BulletedText">
    <w:name w:val="Bulleted Text"/>
    <w:basedOn w:val="BaseText"/>
    <w:rsid w:val="00C039D9"/>
    <w:pPr>
      <w:ind w:left="720" w:hanging="720"/>
    </w:pPr>
  </w:style>
  <w:style w:type="paragraph" w:customStyle="1" w:styleId="career-magazine">
    <w:name w:val="career-magazine"/>
    <w:basedOn w:val="BaseText"/>
    <w:rsid w:val="00C039D9"/>
    <w:pPr>
      <w:jc w:val="right"/>
    </w:pPr>
    <w:rPr>
      <w:color w:val="FF0000"/>
    </w:rPr>
  </w:style>
  <w:style w:type="paragraph" w:customStyle="1" w:styleId="career-stage">
    <w:name w:val="career-stage"/>
    <w:basedOn w:val="BaseText"/>
    <w:rsid w:val="00C039D9"/>
    <w:pPr>
      <w:jc w:val="right"/>
    </w:pPr>
    <w:rPr>
      <w:color w:val="339966"/>
    </w:rPr>
  </w:style>
  <w:style w:type="character" w:customStyle="1" w:styleId="citebase">
    <w:name w:val="cite_base"/>
    <w:rsid w:val="00C039D9"/>
    <w:rPr>
      <w:sz w:val="24"/>
    </w:rPr>
  </w:style>
  <w:style w:type="character" w:customStyle="1" w:styleId="citebib">
    <w:name w:val="cite_bib"/>
    <w:basedOn w:val="DefaultParagraphFont"/>
    <w:rsid w:val="00C039D9"/>
    <w:rPr>
      <w:sz w:val="24"/>
      <w:bdr w:val="none" w:sz="0" w:space="0" w:color="auto"/>
      <w:shd w:val="clear" w:color="auto" w:fill="00FFFF"/>
    </w:rPr>
  </w:style>
  <w:style w:type="character" w:customStyle="1" w:styleId="citebox">
    <w:name w:val="cite_box"/>
    <w:basedOn w:val="citebase"/>
    <w:rsid w:val="00C039D9"/>
    <w:rPr>
      <w:sz w:val="24"/>
    </w:rPr>
  </w:style>
  <w:style w:type="character" w:customStyle="1" w:styleId="citeen">
    <w:name w:val="cite_en"/>
    <w:basedOn w:val="citebase"/>
    <w:rsid w:val="00C039D9"/>
    <w:rPr>
      <w:sz w:val="24"/>
      <w:shd w:val="clear" w:color="auto" w:fill="FFFF00"/>
      <w:vertAlign w:val="superscript"/>
    </w:rPr>
  </w:style>
  <w:style w:type="character" w:customStyle="1" w:styleId="citeeq">
    <w:name w:val="cite_eq"/>
    <w:basedOn w:val="citebase"/>
    <w:rsid w:val="00C039D9"/>
    <w:rPr>
      <w:sz w:val="24"/>
      <w:bdr w:val="none" w:sz="0" w:space="0" w:color="auto"/>
      <w:shd w:val="clear" w:color="auto" w:fill="FF99CC"/>
    </w:rPr>
  </w:style>
  <w:style w:type="character" w:customStyle="1" w:styleId="citefig">
    <w:name w:val="cite_fig"/>
    <w:basedOn w:val="citebase"/>
    <w:rsid w:val="00C039D9"/>
    <w:rPr>
      <w:color w:val="000000"/>
      <w:sz w:val="24"/>
      <w:bdr w:val="none" w:sz="0" w:space="0" w:color="auto"/>
      <w:shd w:val="clear" w:color="auto" w:fill="00FF00"/>
    </w:rPr>
  </w:style>
  <w:style w:type="character" w:customStyle="1" w:styleId="citefn">
    <w:name w:val="cite_fn"/>
    <w:basedOn w:val="citebase"/>
    <w:rsid w:val="00C039D9"/>
    <w:rPr>
      <w:sz w:val="24"/>
      <w:bdr w:val="none" w:sz="0" w:space="0" w:color="auto"/>
      <w:shd w:val="clear" w:color="auto" w:fill="FF0000"/>
    </w:rPr>
  </w:style>
  <w:style w:type="character" w:customStyle="1" w:styleId="citetbl">
    <w:name w:val="cite_tbl"/>
    <w:basedOn w:val="citebase"/>
    <w:rsid w:val="00C039D9"/>
    <w:rPr>
      <w:color w:val="000000"/>
      <w:sz w:val="24"/>
      <w:bdr w:val="none" w:sz="0" w:space="0" w:color="auto"/>
      <w:shd w:val="clear" w:color="auto" w:fill="FF00FF"/>
    </w:rPr>
  </w:style>
  <w:style w:type="character" w:styleId="CommentReference">
    <w:name w:val="annotation reference"/>
    <w:basedOn w:val="DefaultParagraphFont"/>
    <w:uiPriority w:val="99"/>
    <w:rsid w:val="00C039D9"/>
    <w:rPr>
      <w:sz w:val="18"/>
      <w:szCs w:val="18"/>
    </w:rPr>
  </w:style>
  <w:style w:type="paragraph" w:styleId="CommentText">
    <w:name w:val="annotation text"/>
    <w:basedOn w:val="Normal"/>
    <w:link w:val="CommentTextChar"/>
    <w:uiPriority w:val="99"/>
    <w:semiHidden/>
    <w:rsid w:val="00C039D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039D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39D9"/>
    <w:rPr>
      <w:b/>
      <w:bCs/>
    </w:rPr>
  </w:style>
  <w:style w:type="character" w:customStyle="1" w:styleId="CommentSubjectChar">
    <w:name w:val="Comment Subject Char"/>
    <w:basedOn w:val="CommentTextChar"/>
    <w:link w:val="CommentSubject"/>
    <w:uiPriority w:val="99"/>
    <w:semiHidden/>
    <w:rsid w:val="00C039D9"/>
    <w:rPr>
      <w:rFonts w:ascii="Times New Roman" w:eastAsia="Times New Roman" w:hAnsi="Times New Roman" w:cs="Times New Roman"/>
      <w:b/>
      <w:bCs/>
      <w:sz w:val="20"/>
      <w:szCs w:val="20"/>
      <w:lang w:val="en-US"/>
    </w:rPr>
  </w:style>
  <w:style w:type="paragraph" w:customStyle="1" w:styleId="ContinuedParagraph">
    <w:name w:val="ContinuedParagraph"/>
    <w:basedOn w:val="Paragraph"/>
    <w:rsid w:val="00C039D9"/>
    <w:pPr>
      <w:ind w:firstLine="0"/>
    </w:pPr>
  </w:style>
  <w:style w:type="character" w:customStyle="1" w:styleId="ContractNumber">
    <w:name w:val="Contract Number"/>
    <w:basedOn w:val="DefaultParagraphFont"/>
    <w:rsid w:val="00C039D9"/>
    <w:rPr>
      <w:sz w:val="24"/>
      <w:szCs w:val="24"/>
      <w:bdr w:val="none" w:sz="0" w:space="0" w:color="auto"/>
      <w:shd w:val="clear" w:color="auto" w:fill="CCFFCC"/>
    </w:rPr>
  </w:style>
  <w:style w:type="character" w:customStyle="1" w:styleId="ContractSponsor">
    <w:name w:val="Contract Sponsor"/>
    <w:basedOn w:val="DefaultParagraphFont"/>
    <w:rsid w:val="00C039D9"/>
    <w:rPr>
      <w:sz w:val="24"/>
      <w:szCs w:val="24"/>
      <w:bdr w:val="none" w:sz="0" w:space="0" w:color="auto"/>
      <w:shd w:val="clear" w:color="auto" w:fill="FFCC99"/>
    </w:rPr>
  </w:style>
  <w:style w:type="paragraph" w:customStyle="1" w:styleId="Correspondence">
    <w:name w:val="Correspondence"/>
    <w:basedOn w:val="BaseText"/>
    <w:rsid w:val="00C039D9"/>
    <w:pPr>
      <w:spacing w:before="0" w:after="240"/>
    </w:pPr>
  </w:style>
  <w:style w:type="paragraph" w:customStyle="1" w:styleId="DateAccepted">
    <w:name w:val="Date Accepted"/>
    <w:basedOn w:val="BaseText"/>
    <w:rsid w:val="00C039D9"/>
    <w:pPr>
      <w:spacing w:before="360"/>
    </w:pPr>
  </w:style>
  <w:style w:type="paragraph" w:customStyle="1" w:styleId="Deck">
    <w:name w:val="Deck"/>
    <w:basedOn w:val="BaseHeading"/>
    <w:rsid w:val="00C039D9"/>
    <w:pPr>
      <w:outlineLvl w:val="1"/>
    </w:pPr>
  </w:style>
  <w:style w:type="paragraph" w:customStyle="1" w:styleId="DefTerm">
    <w:name w:val="DefTerm"/>
    <w:basedOn w:val="BaseText"/>
    <w:rsid w:val="00C039D9"/>
    <w:pPr>
      <w:ind w:left="720"/>
    </w:pPr>
  </w:style>
  <w:style w:type="paragraph" w:customStyle="1" w:styleId="Definition">
    <w:name w:val="Definition"/>
    <w:basedOn w:val="DefTerm"/>
    <w:rsid w:val="00C039D9"/>
    <w:pPr>
      <w:ind w:left="1080" w:hanging="360"/>
    </w:pPr>
  </w:style>
  <w:style w:type="paragraph" w:customStyle="1" w:styleId="DefListTitle">
    <w:name w:val="DefListTitle"/>
    <w:basedOn w:val="BaseHeading"/>
    <w:rsid w:val="00C039D9"/>
  </w:style>
  <w:style w:type="paragraph" w:customStyle="1" w:styleId="discipline">
    <w:name w:val="discipline"/>
    <w:basedOn w:val="BaseText"/>
    <w:rsid w:val="00C039D9"/>
    <w:pPr>
      <w:jc w:val="right"/>
    </w:pPr>
    <w:rPr>
      <w:color w:val="993366"/>
    </w:rPr>
  </w:style>
  <w:style w:type="paragraph" w:customStyle="1" w:styleId="Editors">
    <w:name w:val="Editors"/>
    <w:basedOn w:val="Authors"/>
    <w:rsid w:val="00C039D9"/>
  </w:style>
  <w:style w:type="character" w:styleId="Emphasis">
    <w:name w:val="Emphasis"/>
    <w:basedOn w:val="DefaultParagraphFont"/>
    <w:uiPriority w:val="20"/>
    <w:qFormat/>
    <w:rsid w:val="00C039D9"/>
    <w:rPr>
      <w:i/>
      <w:iCs/>
    </w:rPr>
  </w:style>
  <w:style w:type="character" w:styleId="EndnoteReference">
    <w:name w:val="endnote reference"/>
    <w:basedOn w:val="DefaultParagraphFont"/>
    <w:semiHidden/>
    <w:rsid w:val="00C039D9"/>
    <w:rPr>
      <w:vertAlign w:val="superscript"/>
    </w:rPr>
  </w:style>
  <w:style w:type="paragraph" w:styleId="EndnoteText">
    <w:name w:val="endnote text"/>
    <w:basedOn w:val="Normal"/>
    <w:link w:val="EndnoteTextChar"/>
    <w:semiHidden/>
    <w:rsid w:val="00C039D9"/>
    <w:pPr>
      <w:spacing w:after="0" w:line="240" w:lineRule="auto"/>
    </w:pPr>
    <w:rPr>
      <w:rFonts w:ascii="Cambria" w:eastAsia="Cambria" w:hAnsi="Cambria" w:cs="Times New Roman"/>
      <w:sz w:val="20"/>
      <w:szCs w:val="20"/>
      <w:lang w:val="en-US"/>
    </w:rPr>
  </w:style>
  <w:style w:type="character" w:customStyle="1" w:styleId="EndnoteTextChar">
    <w:name w:val="Endnote Text Char"/>
    <w:basedOn w:val="DefaultParagraphFont"/>
    <w:link w:val="EndnoteText"/>
    <w:semiHidden/>
    <w:rsid w:val="00C039D9"/>
    <w:rPr>
      <w:rFonts w:ascii="Cambria" w:eastAsia="Cambria" w:hAnsi="Cambria" w:cs="Times New Roman"/>
      <w:sz w:val="20"/>
      <w:szCs w:val="20"/>
      <w:lang w:val="en-US"/>
    </w:rPr>
  </w:style>
  <w:style w:type="character" w:customStyle="1" w:styleId="eqno">
    <w:name w:val="eq_no"/>
    <w:basedOn w:val="citebase"/>
    <w:rsid w:val="00C039D9"/>
    <w:rPr>
      <w:sz w:val="24"/>
    </w:rPr>
  </w:style>
  <w:style w:type="paragraph" w:customStyle="1" w:styleId="Equation">
    <w:name w:val="Equation"/>
    <w:basedOn w:val="BaseText"/>
    <w:rsid w:val="00C039D9"/>
    <w:pPr>
      <w:jc w:val="center"/>
    </w:pPr>
  </w:style>
  <w:style w:type="paragraph" w:customStyle="1" w:styleId="FieldCodes">
    <w:name w:val="FieldCodes"/>
    <w:basedOn w:val="BaseText"/>
    <w:rsid w:val="00C039D9"/>
  </w:style>
  <w:style w:type="paragraph" w:customStyle="1" w:styleId="Legend">
    <w:name w:val="Legend"/>
    <w:basedOn w:val="BaseHeading"/>
    <w:rsid w:val="00C039D9"/>
    <w:rPr>
      <w:sz w:val="24"/>
      <w:szCs w:val="24"/>
    </w:rPr>
  </w:style>
  <w:style w:type="paragraph" w:customStyle="1" w:styleId="FigureCopyright">
    <w:name w:val="FigureCopyright"/>
    <w:basedOn w:val="Legend"/>
    <w:rsid w:val="00C039D9"/>
    <w:pPr>
      <w:autoSpaceDE w:val="0"/>
      <w:autoSpaceDN w:val="0"/>
      <w:adjustRightInd w:val="0"/>
      <w:spacing w:before="80"/>
    </w:pPr>
    <w:rPr>
      <w:lang w:bidi="he-IL"/>
    </w:rPr>
  </w:style>
  <w:style w:type="paragraph" w:customStyle="1" w:styleId="FigureCredit">
    <w:name w:val="FigureCredit"/>
    <w:basedOn w:val="FigureCopyright"/>
    <w:rsid w:val="00C039D9"/>
  </w:style>
  <w:style w:type="character" w:styleId="FollowedHyperlink">
    <w:name w:val="FollowedHyperlink"/>
    <w:basedOn w:val="DefaultParagraphFont"/>
    <w:rsid w:val="00C039D9"/>
    <w:rPr>
      <w:color w:val="800080"/>
      <w:u w:val="single"/>
    </w:rPr>
  </w:style>
  <w:style w:type="paragraph" w:styleId="Footer">
    <w:name w:val="footer"/>
    <w:basedOn w:val="Normal"/>
    <w:link w:val="FooterChar"/>
    <w:uiPriority w:val="99"/>
    <w:rsid w:val="00C039D9"/>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C039D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C039D9"/>
    <w:rPr>
      <w:vertAlign w:val="superscript"/>
    </w:rPr>
  </w:style>
  <w:style w:type="paragraph" w:customStyle="1" w:styleId="Gloss">
    <w:name w:val="Gloss"/>
    <w:basedOn w:val="AbstractSummary"/>
    <w:rsid w:val="00C039D9"/>
  </w:style>
  <w:style w:type="paragraph" w:customStyle="1" w:styleId="Glossary">
    <w:name w:val="Glossary"/>
    <w:basedOn w:val="BaseText"/>
    <w:rsid w:val="00C039D9"/>
  </w:style>
  <w:style w:type="paragraph" w:customStyle="1" w:styleId="GlossHead">
    <w:name w:val="GlossHead"/>
    <w:basedOn w:val="AbstractHead"/>
    <w:rsid w:val="00C039D9"/>
  </w:style>
  <w:style w:type="paragraph" w:customStyle="1" w:styleId="GraphicAltText">
    <w:name w:val="GraphicAltText"/>
    <w:basedOn w:val="Legend"/>
    <w:rsid w:val="00C039D9"/>
    <w:pPr>
      <w:autoSpaceDE w:val="0"/>
      <w:autoSpaceDN w:val="0"/>
      <w:adjustRightInd w:val="0"/>
    </w:pPr>
  </w:style>
  <w:style w:type="paragraph" w:customStyle="1" w:styleId="GraphicCredit">
    <w:name w:val="GraphicCredit"/>
    <w:basedOn w:val="FigureCredit"/>
    <w:rsid w:val="00C039D9"/>
  </w:style>
  <w:style w:type="paragraph" w:customStyle="1" w:styleId="Head">
    <w:name w:val="Head"/>
    <w:basedOn w:val="BaseHeading"/>
    <w:rsid w:val="00C039D9"/>
    <w:pPr>
      <w:spacing w:before="120" w:after="120"/>
      <w:jc w:val="center"/>
    </w:pPr>
    <w:rPr>
      <w:b/>
      <w:bCs/>
    </w:rPr>
  </w:style>
  <w:style w:type="paragraph" w:styleId="Header">
    <w:name w:val="header"/>
    <w:basedOn w:val="Normal"/>
    <w:link w:val="HeaderChar"/>
    <w:rsid w:val="00C039D9"/>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C039D9"/>
    <w:rPr>
      <w:rFonts w:ascii="Times New Roman" w:eastAsia="Times New Roman" w:hAnsi="Times New Roman" w:cs="Times New Roman"/>
      <w:sz w:val="20"/>
      <w:szCs w:val="20"/>
      <w:lang w:val="en-US"/>
    </w:rPr>
  </w:style>
  <w:style w:type="character" w:styleId="HTMLAcronym">
    <w:name w:val="HTML Acronym"/>
    <w:basedOn w:val="DefaultParagraphFont"/>
    <w:rsid w:val="00C039D9"/>
  </w:style>
  <w:style w:type="character" w:styleId="HTMLCite">
    <w:name w:val="HTML Cite"/>
    <w:basedOn w:val="DefaultParagraphFont"/>
    <w:rsid w:val="00C039D9"/>
    <w:rPr>
      <w:i/>
      <w:iCs/>
    </w:rPr>
  </w:style>
  <w:style w:type="character" w:styleId="HTMLCode">
    <w:name w:val="HTML Code"/>
    <w:basedOn w:val="DefaultParagraphFont"/>
    <w:rsid w:val="00C039D9"/>
    <w:rPr>
      <w:rFonts w:ascii="Courier New" w:hAnsi="Courier New" w:cs="Courier New"/>
      <w:sz w:val="20"/>
      <w:szCs w:val="20"/>
    </w:rPr>
  </w:style>
  <w:style w:type="character" w:styleId="HTMLDefinition">
    <w:name w:val="HTML Definition"/>
    <w:basedOn w:val="DefaultParagraphFont"/>
    <w:rsid w:val="00C039D9"/>
    <w:rPr>
      <w:i/>
      <w:iCs/>
    </w:rPr>
  </w:style>
  <w:style w:type="character" w:styleId="HTMLKeyboard">
    <w:name w:val="HTML Keyboard"/>
    <w:basedOn w:val="DefaultParagraphFont"/>
    <w:rsid w:val="00C039D9"/>
    <w:rPr>
      <w:rFonts w:ascii="Courier New" w:hAnsi="Courier New" w:cs="Courier New"/>
      <w:sz w:val="20"/>
      <w:szCs w:val="20"/>
    </w:rPr>
  </w:style>
  <w:style w:type="paragraph" w:styleId="HTMLPreformatted">
    <w:name w:val="HTML Preformatted"/>
    <w:basedOn w:val="Normal"/>
    <w:link w:val="HTMLPreformattedChar"/>
    <w:uiPriority w:val="99"/>
    <w:rsid w:val="00C039D9"/>
    <w:pPr>
      <w:spacing w:after="0" w:line="240" w:lineRule="auto"/>
    </w:pPr>
    <w:rPr>
      <w:rFonts w:ascii="Consolas" w:eastAsia="Times New Roman" w:hAnsi="Consolas" w:cs="Times New Roman"/>
      <w:sz w:val="20"/>
      <w:szCs w:val="20"/>
      <w:lang w:val="en-US"/>
    </w:rPr>
  </w:style>
  <w:style w:type="character" w:customStyle="1" w:styleId="HTMLPreformattedChar">
    <w:name w:val="HTML Preformatted Char"/>
    <w:basedOn w:val="DefaultParagraphFont"/>
    <w:link w:val="HTMLPreformatted"/>
    <w:uiPriority w:val="99"/>
    <w:rsid w:val="00C039D9"/>
    <w:rPr>
      <w:rFonts w:ascii="Consolas" w:eastAsia="Times New Roman" w:hAnsi="Consolas" w:cs="Times New Roman"/>
      <w:sz w:val="20"/>
      <w:szCs w:val="20"/>
      <w:lang w:val="en-US"/>
    </w:rPr>
  </w:style>
  <w:style w:type="character" w:styleId="HTMLSample">
    <w:name w:val="HTML Sample"/>
    <w:basedOn w:val="DefaultParagraphFont"/>
    <w:rsid w:val="00C039D9"/>
    <w:rPr>
      <w:rFonts w:ascii="Courier New" w:hAnsi="Courier New" w:cs="Courier New"/>
    </w:rPr>
  </w:style>
  <w:style w:type="character" w:styleId="HTMLTypewriter">
    <w:name w:val="HTML Typewriter"/>
    <w:basedOn w:val="DefaultParagraphFont"/>
    <w:rsid w:val="00C039D9"/>
    <w:rPr>
      <w:rFonts w:ascii="Courier New" w:hAnsi="Courier New" w:cs="Courier New"/>
      <w:sz w:val="20"/>
      <w:szCs w:val="20"/>
    </w:rPr>
  </w:style>
  <w:style w:type="character" w:styleId="HTMLVariable">
    <w:name w:val="HTML Variable"/>
    <w:basedOn w:val="DefaultParagraphFont"/>
    <w:rsid w:val="00C039D9"/>
    <w:rPr>
      <w:i/>
      <w:iCs/>
    </w:rPr>
  </w:style>
  <w:style w:type="character" w:styleId="Hyperlink">
    <w:name w:val="Hyperlink"/>
    <w:basedOn w:val="DefaultParagraphFont"/>
    <w:rsid w:val="00C039D9"/>
    <w:rPr>
      <w:color w:val="0000FF"/>
      <w:u w:val="single"/>
    </w:rPr>
  </w:style>
  <w:style w:type="paragraph" w:customStyle="1" w:styleId="InstructionsText">
    <w:name w:val="Instructions Text"/>
    <w:basedOn w:val="BaseText"/>
    <w:rsid w:val="00C039D9"/>
  </w:style>
  <w:style w:type="paragraph" w:customStyle="1" w:styleId="Overline">
    <w:name w:val="Overline"/>
    <w:basedOn w:val="BaseText"/>
    <w:rsid w:val="00C039D9"/>
  </w:style>
  <w:style w:type="paragraph" w:customStyle="1" w:styleId="IssueName">
    <w:name w:val="IssueName"/>
    <w:basedOn w:val="Overline"/>
    <w:rsid w:val="00C039D9"/>
  </w:style>
  <w:style w:type="paragraph" w:customStyle="1" w:styleId="Keywords">
    <w:name w:val="Keywords"/>
    <w:basedOn w:val="BaseText"/>
    <w:rsid w:val="00C039D9"/>
  </w:style>
  <w:style w:type="paragraph" w:customStyle="1" w:styleId="Level3Head">
    <w:name w:val="Level 3 Head"/>
    <w:basedOn w:val="BaseHeading"/>
    <w:rsid w:val="00C039D9"/>
    <w:pPr>
      <w:outlineLvl w:val="2"/>
    </w:pPr>
    <w:rPr>
      <w:sz w:val="24"/>
      <w:szCs w:val="24"/>
      <w:u w:val="single"/>
    </w:rPr>
  </w:style>
  <w:style w:type="paragraph" w:customStyle="1" w:styleId="Level4Head">
    <w:name w:val="Level 4 Head"/>
    <w:basedOn w:val="BaseHeading"/>
    <w:rsid w:val="00C039D9"/>
    <w:pPr>
      <w:ind w:left="346"/>
    </w:pPr>
    <w:rPr>
      <w:sz w:val="24"/>
      <w:szCs w:val="24"/>
    </w:rPr>
  </w:style>
  <w:style w:type="character" w:styleId="LineNumber">
    <w:name w:val="line number"/>
    <w:basedOn w:val="DefaultParagraphFont"/>
    <w:rsid w:val="00C039D9"/>
  </w:style>
  <w:style w:type="paragraph" w:customStyle="1" w:styleId="Literaryquote">
    <w:name w:val="Literary quote"/>
    <w:basedOn w:val="BaseText"/>
    <w:rsid w:val="00C039D9"/>
    <w:pPr>
      <w:ind w:left="1440" w:right="1440"/>
    </w:pPr>
  </w:style>
  <w:style w:type="paragraph" w:customStyle="1" w:styleId="MaterialsText">
    <w:name w:val="Materials Text"/>
    <w:basedOn w:val="BaseText"/>
    <w:rsid w:val="00C039D9"/>
  </w:style>
  <w:style w:type="paragraph" w:customStyle="1" w:styleId="NoteInProof">
    <w:name w:val="NoteInProof"/>
    <w:basedOn w:val="BaseText"/>
    <w:rsid w:val="00C039D9"/>
  </w:style>
  <w:style w:type="paragraph" w:customStyle="1" w:styleId="Notes">
    <w:name w:val="Notes"/>
    <w:basedOn w:val="BaseText"/>
    <w:rsid w:val="00C039D9"/>
    <w:rPr>
      <w:i/>
    </w:rPr>
  </w:style>
  <w:style w:type="paragraph" w:customStyle="1" w:styleId="Notes-Helvetica">
    <w:name w:val="Notes-Helvetica"/>
    <w:basedOn w:val="BaseText"/>
    <w:rsid w:val="00C039D9"/>
    <w:rPr>
      <w:i/>
    </w:rPr>
  </w:style>
  <w:style w:type="paragraph" w:customStyle="1" w:styleId="NumberedInstructions">
    <w:name w:val="Numbered Instructions"/>
    <w:basedOn w:val="BaseText"/>
    <w:rsid w:val="00C039D9"/>
  </w:style>
  <w:style w:type="paragraph" w:customStyle="1" w:styleId="OutlineLevel1">
    <w:name w:val="OutlineLevel1"/>
    <w:basedOn w:val="BaseHeading"/>
    <w:rsid w:val="00C039D9"/>
    <w:rPr>
      <w:b/>
      <w:bCs/>
    </w:rPr>
  </w:style>
  <w:style w:type="paragraph" w:customStyle="1" w:styleId="OutlineLevel2">
    <w:name w:val="OutlineLevel2"/>
    <w:basedOn w:val="BaseHeading"/>
    <w:rsid w:val="00C039D9"/>
    <w:pPr>
      <w:ind w:left="360"/>
      <w:outlineLvl w:val="1"/>
    </w:pPr>
    <w:rPr>
      <w:b/>
      <w:bCs/>
      <w:sz w:val="24"/>
      <w:szCs w:val="24"/>
    </w:rPr>
  </w:style>
  <w:style w:type="paragraph" w:customStyle="1" w:styleId="OutlineLevel3">
    <w:name w:val="OutlineLevel3"/>
    <w:basedOn w:val="BaseHeading"/>
    <w:rsid w:val="00C039D9"/>
    <w:pPr>
      <w:ind w:left="720"/>
      <w:outlineLvl w:val="2"/>
    </w:pPr>
    <w:rPr>
      <w:b/>
      <w:bCs/>
      <w:sz w:val="24"/>
      <w:szCs w:val="24"/>
    </w:rPr>
  </w:style>
  <w:style w:type="character" w:styleId="PageNumber">
    <w:name w:val="page number"/>
    <w:basedOn w:val="DefaultParagraphFont"/>
    <w:rsid w:val="00C039D9"/>
  </w:style>
  <w:style w:type="paragraph" w:customStyle="1" w:styleId="Preformat">
    <w:name w:val="Preformat"/>
    <w:basedOn w:val="BaseText"/>
    <w:rsid w:val="00C039D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C039D9"/>
  </w:style>
  <w:style w:type="paragraph" w:customStyle="1" w:styleId="ProductInformation">
    <w:name w:val="ProductInformation"/>
    <w:basedOn w:val="BaseText"/>
    <w:rsid w:val="00C039D9"/>
  </w:style>
  <w:style w:type="paragraph" w:customStyle="1" w:styleId="ProductTitle">
    <w:name w:val="ProductTitle"/>
    <w:basedOn w:val="BaseText"/>
    <w:rsid w:val="00C039D9"/>
    <w:rPr>
      <w:b/>
      <w:bCs/>
    </w:rPr>
  </w:style>
  <w:style w:type="paragraph" w:customStyle="1" w:styleId="PublishedOnline">
    <w:name w:val="Published Online"/>
    <w:basedOn w:val="DateAccepted"/>
    <w:rsid w:val="00C039D9"/>
  </w:style>
  <w:style w:type="paragraph" w:customStyle="1" w:styleId="RecipeMaterials">
    <w:name w:val="Recipe Materials"/>
    <w:basedOn w:val="BaseText"/>
    <w:rsid w:val="00C039D9"/>
  </w:style>
  <w:style w:type="paragraph" w:customStyle="1" w:styleId="Refhead">
    <w:name w:val="Ref head"/>
    <w:basedOn w:val="BaseHeading"/>
    <w:rsid w:val="00C039D9"/>
    <w:pPr>
      <w:spacing w:before="120" w:after="120"/>
    </w:pPr>
    <w:rPr>
      <w:b/>
      <w:bCs/>
      <w:sz w:val="24"/>
      <w:szCs w:val="24"/>
    </w:rPr>
  </w:style>
  <w:style w:type="paragraph" w:customStyle="1" w:styleId="ReferenceNote">
    <w:name w:val="Reference Note"/>
    <w:basedOn w:val="Referencesandnotes"/>
    <w:rsid w:val="00C039D9"/>
  </w:style>
  <w:style w:type="paragraph" w:customStyle="1" w:styleId="ReferencesandnotesLong">
    <w:name w:val="References and notes Long"/>
    <w:basedOn w:val="BaseText"/>
    <w:rsid w:val="00C039D9"/>
    <w:pPr>
      <w:ind w:left="720" w:hanging="720"/>
    </w:pPr>
  </w:style>
  <w:style w:type="paragraph" w:customStyle="1" w:styleId="region">
    <w:name w:val="region"/>
    <w:basedOn w:val="BaseText"/>
    <w:rsid w:val="00C039D9"/>
    <w:pPr>
      <w:jc w:val="right"/>
    </w:pPr>
    <w:rPr>
      <w:color w:val="0000FF"/>
    </w:rPr>
  </w:style>
  <w:style w:type="paragraph" w:customStyle="1" w:styleId="RelatedArticle">
    <w:name w:val="RelatedArticle"/>
    <w:basedOn w:val="Referencesandnotes"/>
    <w:rsid w:val="00C039D9"/>
  </w:style>
  <w:style w:type="paragraph" w:customStyle="1" w:styleId="RunHead">
    <w:name w:val="RunHead"/>
    <w:basedOn w:val="BaseText"/>
    <w:rsid w:val="00C039D9"/>
  </w:style>
  <w:style w:type="paragraph" w:customStyle="1" w:styleId="SOMContent">
    <w:name w:val="SOMContent"/>
    <w:basedOn w:val="1stparatext"/>
    <w:rsid w:val="00C039D9"/>
  </w:style>
  <w:style w:type="paragraph" w:customStyle="1" w:styleId="SOMHead">
    <w:name w:val="SOMHead"/>
    <w:basedOn w:val="BaseHeading"/>
    <w:rsid w:val="00C039D9"/>
    <w:rPr>
      <w:b/>
      <w:sz w:val="24"/>
      <w:szCs w:val="24"/>
    </w:rPr>
  </w:style>
  <w:style w:type="paragraph" w:customStyle="1" w:styleId="Speaker">
    <w:name w:val="Speaker"/>
    <w:basedOn w:val="Paragraph"/>
    <w:rsid w:val="00C039D9"/>
    <w:pPr>
      <w:autoSpaceDE w:val="0"/>
      <w:autoSpaceDN w:val="0"/>
      <w:adjustRightInd w:val="0"/>
    </w:pPr>
    <w:rPr>
      <w:b/>
      <w:lang w:bidi="he-IL"/>
    </w:rPr>
  </w:style>
  <w:style w:type="paragraph" w:customStyle="1" w:styleId="Speech">
    <w:name w:val="Speech"/>
    <w:basedOn w:val="Paragraph"/>
    <w:rsid w:val="00C039D9"/>
    <w:pPr>
      <w:autoSpaceDE w:val="0"/>
      <w:autoSpaceDN w:val="0"/>
      <w:adjustRightInd w:val="0"/>
    </w:pPr>
    <w:rPr>
      <w:lang w:bidi="he-IL"/>
    </w:rPr>
  </w:style>
  <w:style w:type="character" w:styleId="Strong">
    <w:name w:val="Strong"/>
    <w:basedOn w:val="DefaultParagraphFont"/>
    <w:uiPriority w:val="22"/>
    <w:qFormat/>
    <w:rsid w:val="00C039D9"/>
    <w:rPr>
      <w:b/>
      <w:bCs/>
    </w:rPr>
  </w:style>
  <w:style w:type="paragraph" w:customStyle="1" w:styleId="SX-Abstract">
    <w:name w:val="SX-Abstract"/>
    <w:basedOn w:val="Normal"/>
    <w:qFormat/>
    <w:rsid w:val="00C039D9"/>
    <w:pPr>
      <w:widowControl w:val="0"/>
      <w:spacing w:before="120" w:after="240" w:line="210" w:lineRule="exact"/>
      <w:ind w:left="700" w:right="700"/>
      <w:jc w:val="both"/>
    </w:pPr>
    <w:rPr>
      <w:rFonts w:ascii="BlissRegular" w:eastAsia="Times New Roman" w:hAnsi="BlissRegular" w:cs="Times New Roman"/>
      <w:b/>
      <w:sz w:val="20"/>
      <w:szCs w:val="20"/>
      <w:lang w:val="en-US"/>
    </w:rPr>
  </w:style>
  <w:style w:type="paragraph" w:customStyle="1" w:styleId="SX-Affiliation">
    <w:name w:val="SX-Affiliation"/>
    <w:basedOn w:val="Normal"/>
    <w:next w:val="Normal"/>
    <w:qFormat/>
    <w:rsid w:val="00C039D9"/>
    <w:pPr>
      <w:spacing w:line="190" w:lineRule="exact"/>
    </w:pPr>
    <w:rPr>
      <w:rFonts w:ascii="BlissRegular" w:eastAsia="Times New Roman" w:hAnsi="BlissRegular" w:cs="Times New Roman"/>
      <w:sz w:val="16"/>
      <w:szCs w:val="20"/>
      <w:lang w:val="en-US"/>
    </w:rPr>
  </w:style>
  <w:style w:type="paragraph" w:customStyle="1" w:styleId="SX-Articlehead">
    <w:name w:val="SX-Article head"/>
    <w:basedOn w:val="Normal"/>
    <w:qFormat/>
    <w:rsid w:val="00C039D9"/>
    <w:pPr>
      <w:spacing w:before="210" w:after="0" w:line="210" w:lineRule="exact"/>
      <w:ind w:firstLine="288"/>
      <w:jc w:val="both"/>
    </w:pPr>
    <w:rPr>
      <w:rFonts w:ascii="Times New Roman" w:eastAsia="Times New Roman" w:hAnsi="Times New Roman" w:cs="Times New Roman"/>
      <w:b/>
      <w:sz w:val="18"/>
      <w:szCs w:val="20"/>
      <w:lang w:val="en-US"/>
    </w:rPr>
  </w:style>
  <w:style w:type="paragraph" w:customStyle="1" w:styleId="SX-Authornames">
    <w:name w:val="SX-Author names"/>
    <w:basedOn w:val="Normal"/>
    <w:rsid w:val="00C039D9"/>
    <w:pPr>
      <w:spacing w:after="120" w:line="210" w:lineRule="exact"/>
    </w:pPr>
    <w:rPr>
      <w:rFonts w:ascii="BlissMedium" w:eastAsia="Times New Roman" w:hAnsi="BlissMedium" w:cs="Times New Roman"/>
      <w:sz w:val="20"/>
      <w:szCs w:val="20"/>
      <w:lang w:val="en-US"/>
    </w:rPr>
  </w:style>
  <w:style w:type="paragraph" w:customStyle="1" w:styleId="SX-Bodytext">
    <w:name w:val="SX-Body text"/>
    <w:basedOn w:val="Normal"/>
    <w:next w:val="Normal"/>
    <w:rsid w:val="00C039D9"/>
    <w:pPr>
      <w:spacing w:after="0" w:line="210" w:lineRule="exact"/>
      <w:ind w:firstLine="288"/>
      <w:jc w:val="both"/>
    </w:pPr>
    <w:rPr>
      <w:rFonts w:ascii="Times New Roman" w:eastAsia="Times New Roman" w:hAnsi="Times New Roman" w:cs="Times New Roman"/>
      <w:sz w:val="18"/>
      <w:szCs w:val="20"/>
      <w:lang w:val="en-US"/>
    </w:rPr>
  </w:style>
  <w:style w:type="paragraph" w:customStyle="1" w:styleId="SX-Bodytextflush">
    <w:name w:val="SX-Body text flush"/>
    <w:basedOn w:val="SX-Bodytext"/>
    <w:next w:val="SX-Bodytext"/>
    <w:rsid w:val="00C039D9"/>
    <w:pPr>
      <w:ind w:firstLine="0"/>
    </w:pPr>
  </w:style>
  <w:style w:type="paragraph" w:customStyle="1" w:styleId="SX-Correspondence">
    <w:name w:val="SX-Correspondence"/>
    <w:basedOn w:val="SX-Affiliation"/>
    <w:qFormat/>
    <w:rsid w:val="00C039D9"/>
    <w:pPr>
      <w:spacing w:after="80"/>
    </w:pPr>
  </w:style>
  <w:style w:type="paragraph" w:customStyle="1" w:styleId="SX-Date">
    <w:name w:val="SX-Date"/>
    <w:basedOn w:val="Normal"/>
    <w:qFormat/>
    <w:rsid w:val="00C039D9"/>
    <w:pPr>
      <w:spacing w:before="180" w:after="0" w:line="190" w:lineRule="exact"/>
      <w:ind w:left="245" w:hanging="245"/>
      <w:jc w:val="both"/>
    </w:pPr>
    <w:rPr>
      <w:rFonts w:ascii="Times New Roman" w:eastAsia="Times New Roman" w:hAnsi="Times New Roman" w:cs="Times New Roman"/>
      <w:sz w:val="16"/>
      <w:szCs w:val="20"/>
      <w:lang w:val="en-US"/>
    </w:rPr>
  </w:style>
  <w:style w:type="paragraph" w:customStyle="1" w:styleId="SX-Equation">
    <w:name w:val="SX-Equation"/>
    <w:basedOn w:val="SX-Bodytextflush"/>
    <w:next w:val="SX-Bodytext"/>
    <w:rsid w:val="00C039D9"/>
    <w:pPr>
      <w:autoSpaceDE w:val="0"/>
      <w:autoSpaceDN w:val="0"/>
      <w:adjustRightInd w:val="0"/>
      <w:spacing w:line="240" w:lineRule="auto"/>
      <w:jc w:val="center"/>
    </w:pPr>
  </w:style>
  <w:style w:type="paragraph" w:customStyle="1" w:styleId="SX-Legend">
    <w:name w:val="SX-Legend"/>
    <w:basedOn w:val="SX-Authornames"/>
    <w:rsid w:val="00C039D9"/>
    <w:pPr>
      <w:jc w:val="both"/>
    </w:pPr>
    <w:rPr>
      <w:sz w:val="18"/>
    </w:rPr>
  </w:style>
  <w:style w:type="paragraph" w:customStyle="1" w:styleId="SX-References">
    <w:name w:val="SX-References"/>
    <w:basedOn w:val="Normal"/>
    <w:rsid w:val="00C039D9"/>
    <w:pPr>
      <w:spacing w:after="0" w:line="190" w:lineRule="exact"/>
      <w:ind w:left="245" w:hanging="245"/>
      <w:jc w:val="both"/>
    </w:pPr>
    <w:rPr>
      <w:rFonts w:ascii="Times New Roman" w:eastAsia="Times New Roman" w:hAnsi="Times New Roman" w:cs="Times New Roman"/>
      <w:sz w:val="16"/>
      <w:szCs w:val="20"/>
      <w:lang w:val="en-US"/>
    </w:rPr>
  </w:style>
  <w:style w:type="paragraph" w:customStyle="1" w:styleId="SX-RefHead">
    <w:name w:val="SX-RefHead"/>
    <w:basedOn w:val="Normal"/>
    <w:rsid w:val="00C039D9"/>
    <w:pPr>
      <w:spacing w:before="200" w:after="0" w:line="190" w:lineRule="exact"/>
    </w:pPr>
    <w:rPr>
      <w:rFonts w:ascii="Times New Roman" w:eastAsia="Times New Roman" w:hAnsi="Times New Roman" w:cs="Times New Roman"/>
      <w:b/>
      <w:sz w:val="16"/>
      <w:szCs w:val="20"/>
      <w:lang w:val="en-US"/>
    </w:rPr>
  </w:style>
  <w:style w:type="character" w:customStyle="1" w:styleId="SX-reflink">
    <w:name w:val="SX-reflink"/>
    <w:basedOn w:val="DefaultParagraphFont"/>
    <w:uiPriority w:val="1"/>
    <w:qFormat/>
    <w:rsid w:val="00C039D9"/>
    <w:rPr>
      <w:color w:val="0000FF"/>
      <w:sz w:val="16"/>
      <w:u w:val="words"/>
      <w:bdr w:val="none" w:sz="0" w:space="0" w:color="auto"/>
      <w:shd w:val="clear" w:color="auto" w:fill="FFFFFF"/>
    </w:rPr>
  </w:style>
  <w:style w:type="paragraph" w:customStyle="1" w:styleId="SX-SOMHead">
    <w:name w:val="SX-SOMHead"/>
    <w:basedOn w:val="SX-RefHead"/>
    <w:rsid w:val="00C039D9"/>
  </w:style>
  <w:style w:type="paragraph" w:customStyle="1" w:styleId="SX-Tablehead">
    <w:name w:val="SX-Tablehead"/>
    <w:basedOn w:val="Normal"/>
    <w:qFormat/>
    <w:rsid w:val="00C039D9"/>
    <w:pPr>
      <w:spacing w:after="0" w:line="240" w:lineRule="auto"/>
    </w:pPr>
    <w:rPr>
      <w:rFonts w:ascii="Times New Roman" w:eastAsia="Times New Roman" w:hAnsi="Times New Roman" w:cs="Times New Roman"/>
      <w:sz w:val="20"/>
      <w:szCs w:val="24"/>
      <w:lang w:val="en-US"/>
    </w:rPr>
  </w:style>
  <w:style w:type="paragraph" w:customStyle="1" w:styleId="SX-Tablelegend">
    <w:name w:val="SX-Tablelegend"/>
    <w:basedOn w:val="Normal"/>
    <w:qFormat/>
    <w:rsid w:val="00C039D9"/>
    <w:pPr>
      <w:spacing w:after="0" w:line="190" w:lineRule="exact"/>
      <w:ind w:left="245" w:hanging="245"/>
      <w:jc w:val="both"/>
    </w:pPr>
    <w:rPr>
      <w:rFonts w:ascii="Times New Roman" w:eastAsia="Times New Roman" w:hAnsi="Times New Roman" w:cs="Times New Roman"/>
      <w:sz w:val="16"/>
      <w:szCs w:val="20"/>
      <w:lang w:val="en-US"/>
    </w:rPr>
  </w:style>
  <w:style w:type="paragraph" w:customStyle="1" w:styleId="SX-Tabletext">
    <w:name w:val="SX-Tabletext"/>
    <w:basedOn w:val="Normal"/>
    <w:qFormat/>
    <w:rsid w:val="00C039D9"/>
    <w:pPr>
      <w:spacing w:after="0" w:line="210" w:lineRule="exact"/>
      <w:jc w:val="center"/>
    </w:pPr>
    <w:rPr>
      <w:rFonts w:ascii="Times New Roman" w:eastAsia="Times New Roman" w:hAnsi="Times New Roman" w:cs="Times New Roman"/>
      <w:sz w:val="18"/>
      <w:szCs w:val="20"/>
      <w:lang w:val="en-US"/>
    </w:rPr>
  </w:style>
  <w:style w:type="paragraph" w:customStyle="1" w:styleId="SX-Tabletitle">
    <w:name w:val="SX-Tabletitle"/>
    <w:basedOn w:val="Normal"/>
    <w:qFormat/>
    <w:rsid w:val="00C039D9"/>
    <w:pPr>
      <w:spacing w:after="120" w:line="210" w:lineRule="exact"/>
      <w:jc w:val="both"/>
    </w:pPr>
    <w:rPr>
      <w:rFonts w:ascii="BlissMedium" w:eastAsia="Times New Roman" w:hAnsi="BlissMedium" w:cs="Times New Roman"/>
      <w:sz w:val="18"/>
      <w:szCs w:val="20"/>
      <w:lang w:val="en-US"/>
    </w:rPr>
  </w:style>
  <w:style w:type="paragraph" w:customStyle="1" w:styleId="SX-Title">
    <w:name w:val="SX-Title"/>
    <w:basedOn w:val="Normal"/>
    <w:rsid w:val="00C039D9"/>
    <w:pPr>
      <w:spacing w:after="240" w:line="500" w:lineRule="exact"/>
    </w:pPr>
    <w:rPr>
      <w:rFonts w:ascii="BlissBold" w:eastAsia="Times New Roman" w:hAnsi="BlissBold" w:cs="Times New Roman"/>
      <w:b/>
      <w:sz w:val="44"/>
      <w:szCs w:val="20"/>
      <w:lang w:val="en-US"/>
    </w:rPr>
  </w:style>
  <w:style w:type="paragraph" w:customStyle="1" w:styleId="Tablecolumnhead">
    <w:name w:val="Table column head"/>
    <w:basedOn w:val="BaseText"/>
    <w:rsid w:val="00C039D9"/>
    <w:pPr>
      <w:spacing w:before="0"/>
    </w:pPr>
  </w:style>
  <w:style w:type="paragraph" w:customStyle="1" w:styleId="Tabletext">
    <w:name w:val="Table text"/>
    <w:basedOn w:val="BaseText"/>
    <w:rsid w:val="00C039D9"/>
    <w:pPr>
      <w:spacing w:before="0"/>
    </w:pPr>
  </w:style>
  <w:style w:type="paragraph" w:customStyle="1" w:styleId="TableLegend">
    <w:name w:val="TableLegend"/>
    <w:basedOn w:val="BaseText"/>
    <w:rsid w:val="00C039D9"/>
    <w:pPr>
      <w:spacing w:before="0"/>
    </w:pPr>
  </w:style>
  <w:style w:type="paragraph" w:customStyle="1" w:styleId="TableTitle">
    <w:name w:val="TableTitle"/>
    <w:basedOn w:val="BaseHeading"/>
    <w:rsid w:val="00C039D9"/>
  </w:style>
  <w:style w:type="paragraph" w:customStyle="1" w:styleId="Teaser">
    <w:name w:val="Teaser"/>
    <w:basedOn w:val="BaseText"/>
    <w:rsid w:val="00C039D9"/>
  </w:style>
  <w:style w:type="paragraph" w:customStyle="1" w:styleId="TWIS">
    <w:name w:val="TWIS"/>
    <w:basedOn w:val="AbstractSummary"/>
    <w:rsid w:val="00C039D9"/>
    <w:pPr>
      <w:autoSpaceDE w:val="0"/>
      <w:autoSpaceDN w:val="0"/>
      <w:adjustRightInd w:val="0"/>
    </w:pPr>
  </w:style>
  <w:style w:type="paragraph" w:customStyle="1" w:styleId="TWISorEC">
    <w:name w:val="TWIS or EC"/>
    <w:basedOn w:val="Normal"/>
    <w:rsid w:val="00C039D9"/>
    <w:pPr>
      <w:spacing w:after="0" w:line="210" w:lineRule="exact"/>
    </w:pPr>
    <w:rPr>
      <w:rFonts w:ascii="BlissRegular" w:eastAsia="Times New Roman" w:hAnsi="BlissRegular" w:cs="Times New Roman"/>
      <w:sz w:val="19"/>
      <w:szCs w:val="20"/>
      <w:lang w:val="en-US"/>
    </w:rPr>
  </w:style>
  <w:style w:type="paragraph" w:customStyle="1" w:styleId="work-sector">
    <w:name w:val="work-sector"/>
    <w:basedOn w:val="BaseText"/>
    <w:rsid w:val="00C039D9"/>
    <w:pPr>
      <w:jc w:val="right"/>
    </w:pPr>
    <w:rPr>
      <w:color w:val="003300"/>
    </w:rPr>
  </w:style>
  <w:style w:type="paragraph" w:customStyle="1" w:styleId="DOI">
    <w:name w:val="DOI"/>
    <w:basedOn w:val="DateAccepted"/>
    <w:qFormat/>
    <w:rsid w:val="00C039D9"/>
  </w:style>
  <w:style w:type="character" w:customStyle="1" w:styleId="UnresolvedMention">
    <w:name w:val="Unresolved Mention"/>
    <w:basedOn w:val="DefaultParagraphFont"/>
    <w:uiPriority w:val="99"/>
    <w:semiHidden/>
    <w:unhideWhenUsed/>
    <w:rsid w:val="00C039D9"/>
    <w:rPr>
      <w:color w:val="808080"/>
      <w:shd w:val="clear" w:color="auto" w:fill="E6E6E6"/>
    </w:rPr>
  </w:style>
  <w:style w:type="paragraph" w:styleId="ListParagraph">
    <w:name w:val="List Paragraph"/>
    <w:basedOn w:val="Normal"/>
    <w:uiPriority w:val="34"/>
    <w:qFormat/>
    <w:rsid w:val="00C039D9"/>
    <w:pPr>
      <w:ind w:left="720"/>
      <w:contextualSpacing/>
    </w:pPr>
  </w:style>
  <w:style w:type="table" w:styleId="TableGrid">
    <w:name w:val="Table Grid"/>
    <w:basedOn w:val="TableNormal"/>
    <w:uiPriority w:val="39"/>
    <w:rsid w:val="00C03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039D9"/>
    <w:pPr>
      <w:spacing w:after="0" w:line="240" w:lineRule="auto"/>
    </w:pPr>
    <w:rPr>
      <w:rFonts w:ascii="Times New Roman" w:eastAsia="Calibri" w:hAnsi="Times New Roman" w:cs="Times New Roman"/>
      <w:sz w:val="20"/>
      <w:szCs w:val="20"/>
      <w:lang w:val="en-US"/>
    </w:rPr>
  </w:style>
  <w:style w:type="paragraph" w:customStyle="1" w:styleId="SMHeading">
    <w:name w:val="SM Heading"/>
    <w:basedOn w:val="Heading1"/>
    <w:qFormat/>
    <w:rsid w:val="009961A6"/>
    <w:pPr>
      <w:keepLines w:val="0"/>
      <w:spacing w:after="60" w:line="240" w:lineRule="auto"/>
    </w:pPr>
    <w:rPr>
      <w:rFonts w:ascii="Times New Roman" w:eastAsia="Times New Roman" w:hAnsi="Times New Roman" w:cs="Times New Roman"/>
      <w:b/>
      <w:bCs/>
      <w:color w:val="auto"/>
      <w:kern w:val="32"/>
      <w:sz w:val="24"/>
      <w:szCs w:val="24"/>
      <w:lang w:val="en-US"/>
    </w:rPr>
  </w:style>
  <w:style w:type="paragraph" w:customStyle="1" w:styleId="SMText">
    <w:name w:val="SM Text"/>
    <w:basedOn w:val="Normal"/>
    <w:qFormat/>
    <w:rsid w:val="009961A6"/>
    <w:pPr>
      <w:spacing w:after="0" w:line="240" w:lineRule="auto"/>
      <w:ind w:firstLine="480"/>
    </w:pPr>
    <w:rPr>
      <w:rFonts w:ascii="Times New Roman" w:eastAsia="Times New Roman" w:hAnsi="Times New Roman" w:cs="Times New Roman"/>
      <w:sz w:val="24"/>
      <w:szCs w:val="20"/>
      <w:lang w:val="en-US"/>
    </w:rPr>
  </w:style>
  <w:style w:type="paragraph" w:customStyle="1" w:styleId="SMcaption">
    <w:name w:val="SM caption"/>
    <w:basedOn w:val="SMText"/>
    <w:qFormat/>
    <w:rsid w:val="009961A6"/>
    <w:pPr>
      <w:ind w:firstLine="0"/>
    </w:pPr>
  </w:style>
  <w:style w:type="character" w:customStyle="1" w:styleId="citation">
    <w:name w:val="citation"/>
    <w:basedOn w:val="DefaultParagraphFont"/>
    <w:rsid w:val="009961A6"/>
  </w:style>
  <w:style w:type="character" w:customStyle="1" w:styleId="Heading1Char">
    <w:name w:val="Heading 1 Char"/>
    <w:basedOn w:val="DefaultParagraphFont"/>
    <w:link w:val="Heading1"/>
    <w:uiPriority w:val="9"/>
    <w:rsid w:val="009961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er.DeFrenne@UGent.be" TargetMode="External"/><Relationship Id="rId13" Type="http://schemas.openxmlformats.org/officeDocument/2006/relationships/hyperlink" Target="http://doi.org/10.5169/seals-3775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projec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N.R-project.org/package=MuMI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unep-wcmc.org/resources-and-data/generalised-original-and-current-fores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rohatgi.info/-WebPlotDigitizer/)"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67E3736-5A34-4CB4-B3A4-F627F325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6833</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ForNaLab</Company>
  <LinksUpToDate>false</LinksUpToDate>
  <CharactersWithSpaces>45696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De Frenne</dc:creator>
  <cp:keywords/>
  <dc:description/>
  <cp:lastModifiedBy>Pieter De Frenne</cp:lastModifiedBy>
  <cp:revision>26</cp:revision>
  <dcterms:created xsi:type="dcterms:W3CDTF">2018-06-26T09:33:00Z</dcterms:created>
  <dcterms:modified xsi:type="dcterms:W3CDTF">2018-09-13T12:44:00Z</dcterms:modified>
</cp:coreProperties>
</file>