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BDE39" w14:textId="2B596E15" w:rsidR="006D2A25" w:rsidRPr="00DC565D" w:rsidRDefault="000355B4" w:rsidP="007F5B46">
      <w:pPr>
        <w:spacing w:line="480" w:lineRule="auto"/>
        <w:rPr>
          <w:rFonts w:ascii="Times New Roman" w:hAnsi="Times New Roman" w:cs="Times New Roman"/>
          <w:caps/>
          <w:sz w:val="24"/>
          <w:szCs w:val="24"/>
        </w:rPr>
      </w:pPr>
      <w:bookmarkStart w:id="0" w:name="_GoBack"/>
      <w:bookmarkEnd w:id="0"/>
      <w:r w:rsidRPr="00DC565D">
        <w:rPr>
          <w:rFonts w:ascii="Times New Roman" w:hAnsi="Times New Roman" w:cs="Times New Roman"/>
          <w:caps/>
          <w:sz w:val="24"/>
          <w:szCs w:val="24"/>
        </w:rPr>
        <w:t>Towards</w:t>
      </w:r>
      <w:r w:rsidR="006D2A25" w:rsidRPr="00DC565D">
        <w:rPr>
          <w:rFonts w:ascii="Times New Roman" w:hAnsi="Times New Roman" w:cs="Times New Roman"/>
          <w:caps/>
          <w:sz w:val="24"/>
          <w:szCs w:val="24"/>
        </w:rPr>
        <w:t xml:space="preserve"> a Sustainable and Collaborative Data Model for Periodical Studies</w:t>
      </w:r>
    </w:p>
    <w:p w14:paraId="38E530E8" w14:textId="53D2DA52" w:rsidR="00BE5ACD" w:rsidRPr="00DC565D" w:rsidRDefault="00354759" w:rsidP="007F5B46">
      <w:pPr>
        <w:spacing w:line="480" w:lineRule="auto"/>
        <w:rPr>
          <w:rFonts w:ascii="Times New Roman" w:hAnsi="Times New Roman" w:cs="Times New Roman"/>
          <w:sz w:val="24"/>
          <w:szCs w:val="24"/>
        </w:rPr>
      </w:pPr>
      <w:r w:rsidRPr="00DC565D">
        <w:rPr>
          <w:rFonts w:ascii="Times New Roman" w:hAnsi="Times New Roman" w:cs="Times New Roman"/>
          <w:sz w:val="24"/>
          <w:szCs w:val="24"/>
        </w:rPr>
        <w:t xml:space="preserve">In this </w:t>
      </w:r>
      <w:r w:rsidR="005840A1">
        <w:rPr>
          <w:rFonts w:ascii="Times New Roman" w:hAnsi="Times New Roman" w:cs="Times New Roman"/>
          <w:sz w:val="24"/>
          <w:szCs w:val="24"/>
        </w:rPr>
        <w:t>article</w:t>
      </w:r>
      <w:r w:rsidRPr="00DC565D">
        <w:rPr>
          <w:rFonts w:ascii="Times New Roman" w:hAnsi="Times New Roman" w:cs="Times New Roman"/>
          <w:sz w:val="24"/>
          <w:szCs w:val="24"/>
        </w:rPr>
        <w:t xml:space="preserve">, we </w:t>
      </w:r>
      <w:r w:rsidR="005C340E" w:rsidRPr="00DC565D">
        <w:rPr>
          <w:rFonts w:ascii="Times New Roman" w:hAnsi="Times New Roman" w:cs="Times New Roman"/>
          <w:sz w:val="24"/>
          <w:szCs w:val="24"/>
        </w:rPr>
        <w:t xml:space="preserve">argue that by building a sustainable, structured, and open data model for periodical research, periodical studies can harness digital methodologies to its scholarly practice in a revolutionary turn to collaboration. Moreover, we </w:t>
      </w:r>
      <w:r w:rsidRPr="00DC565D">
        <w:rPr>
          <w:rFonts w:ascii="Times New Roman" w:hAnsi="Times New Roman" w:cs="Times New Roman"/>
          <w:sz w:val="24"/>
          <w:szCs w:val="24"/>
        </w:rPr>
        <w:t xml:space="preserve">argue that the conceptual distance involved in </w:t>
      </w:r>
      <w:r w:rsidR="005C340E" w:rsidRPr="00DC565D">
        <w:rPr>
          <w:rFonts w:ascii="Times New Roman" w:hAnsi="Times New Roman" w:cs="Times New Roman"/>
          <w:sz w:val="24"/>
          <w:szCs w:val="24"/>
        </w:rPr>
        <w:t xml:space="preserve">this kind of </w:t>
      </w:r>
      <w:r w:rsidRPr="00DC565D">
        <w:rPr>
          <w:rFonts w:ascii="Times New Roman" w:hAnsi="Times New Roman" w:cs="Times New Roman"/>
          <w:sz w:val="24"/>
          <w:szCs w:val="24"/>
        </w:rPr>
        <w:t>data modeling can help us to better understand periodicals</w:t>
      </w:r>
      <w:r w:rsidR="00034EAF">
        <w:rPr>
          <w:rFonts w:ascii="Times New Roman" w:hAnsi="Times New Roman" w:cs="Times New Roman"/>
          <w:sz w:val="24"/>
          <w:szCs w:val="24"/>
        </w:rPr>
        <w:t xml:space="preserve"> and how the relationships among periodicals may evolve over time</w:t>
      </w:r>
      <w:r w:rsidRPr="00DC565D">
        <w:rPr>
          <w:rFonts w:ascii="Times New Roman" w:hAnsi="Times New Roman" w:cs="Times New Roman"/>
          <w:sz w:val="24"/>
          <w:szCs w:val="24"/>
        </w:rPr>
        <w:t xml:space="preserve">. </w:t>
      </w:r>
      <w:r w:rsidR="00BE5ACD" w:rsidRPr="00DC565D">
        <w:rPr>
          <w:rFonts w:ascii="Times New Roman" w:hAnsi="Times New Roman" w:cs="Times New Roman"/>
          <w:sz w:val="24"/>
          <w:szCs w:val="24"/>
        </w:rPr>
        <w:t>We will start by giving a rough overview of current conversations on the overlap between periodical studies and the digital, to highlight issues of discoverability, neutrality, representativeness, and sufficiency that have asserted themselves through the digital turn in periodical scholarship. Next, we</w:t>
      </w:r>
      <w:r w:rsidR="0098761C">
        <w:rPr>
          <w:rFonts w:ascii="Times New Roman" w:hAnsi="Times New Roman" w:cs="Times New Roman"/>
          <w:sz w:val="24"/>
          <w:szCs w:val="24"/>
        </w:rPr>
        <w:t xml:space="preserve"> wi</w:t>
      </w:r>
      <w:r w:rsidR="00BE5ACD" w:rsidRPr="00DC565D">
        <w:rPr>
          <w:rFonts w:ascii="Times New Roman" w:hAnsi="Times New Roman" w:cs="Times New Roman"/>
          <w:sz w:val="24"/>
          <w:szCs w:val="24"/>
        </w:rPr>
        <w:t xml:space="preserve">ll touch on </w:t>
      </w:r>
      <w:r w:rsidR="00034EAF">
        <w:rPr>
          <w:rFonts w:ascii="Times New Roman" w:hAnsi="Times New Roman" w:cs="Times New Roman"/>
          <w:sz w:val="24"/>
          <w:szCs w:val="24"/>
        </w:rPr>
        <w:t>Linked Open D</w:t>
      </w:r>
      <w:r w:rsidR="00BE5ACD" w:rsidRPr="00DC565D">
        <w:rPr>
          <w:rFonts w:ascii="Times New Roman" w:hAnsi="Times New Roman" w:cs="Times New Roman"/>
          <w:sz w:val="24"/>
          <w:szCs w:val="24"/>
        </w:rPr>
        <w:t>ata practices in digital periodical projects. Finally, we</w:t>
      </w:r>
      <w:r w:rsidR="0098761C">
        <w:rPr>
          <w:rFonts w:ascii="Times New Roman" w:hAnsi="Times New Roman" w:cs="Times New Roman"/>
          <w:sz w:val="24"/>
          <w:szCs w:val="24"/>
        </w:rPr>
        <w:t xml:space="preserve"> wi</w:t>
      </w:r>
      <w:r w:rsidR="00BE5ACD" w:rsidRPr="00DC565D">
        <w:rPr>
          <w:rFonts w:ascii="Times New Roman" w:hAnsi="Times New Roman" w:cs="Times New Roman"/>
          <w:sz w:val="24"/>
          <w:szCs w:val="24"/>
        </w:rPr>
        <w:t xml:space="preserve">ll introduce the data model that we developed in the context of </w:t>
      </w:r>
      <w:r w:rsidR="0098761C">
        <w:rPr>
          <w:rFonts w:ascii="Times New Roman" w:hAnsi="Times New Roman" w:cs="Times New Roman"/>
          <w:sz w:val="24"/>
          <w:szCs w:val="24"/>
        </w:rPr>
        <w:t>our</w:t>
      </w:r>
      <w:r w:rsidR="00BE5ACD" w:rsidRPr="00DC565D">
        <w:rPr>
          <w:rFonts w:ascii="Times New Roman" w:hAnsi="Times New Roman" w:cs="Times New Roman"/>
          <w:sz w:val="24"/>
          <w:szCs w:val="24"/>
        </w:rPr>
        <w:t xml:space="preserve"> </w:t>
      </w:r>
      <w:r w:rsidR="002F1DA4" w:rsidRPr="00DC565D">
        <w:rPr>
          <w:rFonts w:ascii="Times New Roman" w:hAnsi="Times New Roman" w:cs="Times New Roman"/>
          <w:sz w:val="24"/>
          <w:szCs w:val="24"/>
        </w:rPr>
        <w:t xml:space="preserve">ongoing </w:t>
      </w:r>
      <w:r w:rsidR="00781372" w:rsidRPr="00DC565D">
        <w:rPr>
          <w:rFonts w:ascii="Times New Roman" w:hAnsi="Times New Roman" w:cs="Times New Roman"/>
          <w:sz w:val="24"/>
          <w:szCs w:val="24"/>
        </w:rPr>
        <w:t xml:space="preserve">collaborative </w:t>
      </w:r>
      <w:r w:rsidR="00717B97">
        <w:rPr>
          <w:rFonts w:ascii="Times New Roman" w:hAnsi="Times New Roman" w:cs="Times New Roman"/>
          <w:sz w:val="24"/>
          <w:szCs w:val="24"/>
        </w:rPr>
        <w:t>“</w:t>
      </w:r>
      <w:r w:rsidR="00BE5ACD" w:rsidRPr="00717B97">
        <w:rPr>
          <w:rFonts w:ascii="Times New Roman" w:hAnsi="Times New Roman" w:cs="Times New Roman"/>
          <w:sz w:val="24"/>
          <w:szCs w:val="24"/>
        </w:rPr>
        <w:t>Agents of Change</w:t>
      </w:r>
      <w:r w:rsidR="00717B97">
        <w:rPr>
          <w:rFonts w:ascii="Times New Roman" w:hAnsi="Times New Roman" w:cs="Times New Roman"/>
          <w:sz w:val="24"/>
          <w:szCs w:val="24"/>
        </w:rPr>
        <w:t>”</w:t>
      </w:r>
      <w:r w:rsidR="00BE5ACD" w:rsidRPr="00DC565D">
        <w:rPr>
          <w:rFonts w:ascii="Times New Roman" w:hAnsi="Times New Roman" w:cs="Times New Roman"/>
          <w:sz w:val="24"/>
          <w:szCs w:val="24"/>
        </w:rPr>
        <w:t xml:space="preserve"> project</w:t>
      </w:r>
      <w:r w:rsidR="00781372" w:rsidRPr="00DC565D">
        <w:rPr>
          <w:rFonts w:ascii="Times New Roman" w:hAnsi="Times New Roman" w:cs="Times New Roman"/>
          <w:sz w:val="24"/>
          <w:szCs w:val="24"/>
        </w:rPr>
        <w:t xml:space="preserve"> on European women editors and their periodicals</w:t>
      </w:r>
      <w:r w:rsidR="00034EAF">
        <w:rPr>
          <w:rFonts w:ascii="Times New Roman" w:hAnsi="Times New Roman" w:cs="Times New Roman"/>
          <w:sz w:val="24"/>
          <w:szCs w:val="24"/>
        </w:rPr>
        <w:t xml:space="preserve"> from the early eighteenth to the early twentieth century</w:t>
      </w:r>
      <w:r w:rsidR="00BE5ACD" w:rsidRPr="00DC565D">
        <w:rPr>
          <w:rFonts w:ascii="Times New Roman" w:hAnsi="Times New Roman" w:cs="Times New Roman"/>
          <w:sz w:val="24"/>
          <w:szCs w:val="24"/>
        </w:rPr>
        <w:t xml:space="preserve"> to illustrate the ontological insights which data modeling can offer periodical scholars.</w:t>
      </w:r>
      <w:r w:rsidR="00506805">
        <w:rPr>
          <w:rStyle w:val="Eindnootmarkering"/>
          <w:rFonts w:ascii="Times New Roman" w:hAnsi="Times New Roman" w:cs="Times New Roman"/>
          <w:sz w:val="24"/>
          <w:szCs w:val="24"/>
        </w:rPr>
        <w:endnoteReference w:id="1"/>
      </w:r>
    </w:p>
    <w:p w14:paraId="5E3FC365" w14:textId="2C30B4C7" w:rsidR="003C718A" w:rsidRPr="00DC565D" w:rsidRDefault="003C718A" w:rsidP="007F5B46">
      <w:pPr>
        <w:spacing w:after="0" w:line="480" w:lineRule="auto"/>
        <w:rPr>
          <w:rFonts w:ascii="Times New Roman" w:hAnsi="Times New Roman" w:cs="Times New Roman"/>
          <w:b/>
          <w:sz w:val="24"/>
          <w:szCs w:val="24"/>
        </w:rPr>
      </w:pPr>
      <w:r w:rsidRPr="00DC565D">
        <w:rPr>
          <w:rFonts w:ascii="Times New Roman" w:hAnsi="Times New Roman" w:cs="Times New Roman"/>
          <w:b/>
          <w:sz w:val="24"/>
          <w:szCs w:val="24"/>
        </w:rPr>
        <w:t>Periodical Studies and the Digital</w:t>
      </w:r>
    </w:p>
    <w:p w14:paraId="4164F277" w14:textId="77777777" w:rsidR="005C340E" w:rsidRPr="00DC565D" w:rsidRDefault="009C533B" w:rsidP="007F5B46">
      <w:pPr>
        <w:spacing w:after="0" w:line="480" w:lineRule="auto"/>
        <w:rPr>
          <w:rFonts w:ascii="Times New Roman" w:hAnsi="Times New Roman" w:cs="Times New Roman"/>
          <w:sz w:val="24"/>
          <w:szCs w:val="24"/>
        </w:rPr>
      </w:pPr>
      <w:r w:rsidRPr="00DC565D">
        <w:rPr>
          <w:rFonts w:ascii="Times New Roman" w:hAnsi="Times New Roman" w:cs="Times New Roman"/>
          <w:sz w:val="24"/>
          <w:szCs w:val="24"/>
        </w:rPr>
        <w:t xml:space="preserve">The Summer 2015 issue of </w:t>
      </w:r>
      <w:r w:rsidRPr="00DC565D">
        <w:rPr>
          <w:rFonts w:ascii="Times New Roman" w:hAnsi="Times New Roman" w:cs="Times New Roman"/>
          <w:i/>
          <w:sz w:val="24"/>
          <w:szCs w:val="24"/>
        </w:rPr>
        <w:t>Victorian Periodicals Review</w:t>
      </w:r>
      <w:r w:rsidRPr="00DC565D">
        <w:rPr>
          <w:rFonts w:ascii="Times New Roman" w:hAnsi="Times New Roman" w:cs="Times New Roman"/>
          <w:sz w:val="24"/>
          <w:szCs w:val="24"/>
        </w:rPr>
        <w:t xml:space="preserve"> </w:t>
      </w:r>
      <w:r w:rsidR="00BE5ACD" w:rsidRPr="00DC565D">
        <w:rPr>
          <w:rFonts w:ascii="Times New Roman" w:hAnsi="Times New Roman" w:cs="Times New Roman"/>
          <w:sz w:val="24"/>
          <w:szCs w:val="24"/>
        </w:rPr>
        <w:t xml:space="preserve">featured a roundtable on the ten-year anniversary of Patrick Leary’s seminal article “Googling the Victorians.” </w:t>
      </w:r>
      <w:r w:rsidRPr="00DC565D">
        <w:rPr>
          <w:rFonts w:ascii="Times New Roman" w:hAnsi="Times New Roman" w:cs="Times New Roman"/>
          <w:sz w:val="24"/>
          <w:szCs w:val="24"/>
        </w:rPr>
        <w:t xml:space="preserve">Leary’s 2005 </w:t>
      </w:r>
      <w:r w:rsidR="00BE5ACD" w:rsidRPr="00DC565D">
        <w:rPr>
          <w:rFonts w:ascii="Times New Roman" w:hAnsi="Times New Roman" w:cs="Times New Roman"/>
          <w:sz w:val="24"/>
          <w:szCs w:val="24"/>
        </w:rPr>
        <w:t xml:space="preserve">piece chronicled </w:t>
      </w:r>
      <w:r w:rsidR="00FA1C7B" w:rsidRPr="00DC565D">
        <w:rPr>
          <w:rFonts w:ascii="Times New Roman" w:hAnsi="Times New Roman" w:cs="Times New Roman"/>
          <w:sz w:val="24"/>
          <w:szCs w:val="24"/>
        </w:rPr>
        <w:t>the</w:t>
      </w:r>
      <w:r w:rsidR="00BE5ACD" w:rsidRPr="00DC565D">
        <w:rPr>
          <w:rFonts w:ascii="Times New Roman" w:hAnsi="Times New Roman" w:cs="Times New Roman"/>
          <w:sz w:val="24"/>
          <w:szCs w:val="24"/>
        </w:rPr>
        <w:t xml:space="preserve"> profound shift </w:t>
      </w:r>
      <w:r w:rsidR="008520B3" w:rsidRPr="00DC565D">
        <w:rPr>
          <w:rFonts w:ascii="Times New Roman" w:hAnsi="Times New Roman" w:cs="Times New Roman"/>
          <w:sz w:val="24"/>
          <w:szCs w:val="24"/>
        </w:rPr>
        <w:t xml:space="preserve">in periodical studies </w:t>
      </w:r>
      <w:r w:rsidR="00BE5ACD" w:rsidRPr="00DC565D">
        <w:rPr>
          <w:rFonts w:ascii="Times New Roman" w:hAnsi="Times New Roman" w:cs="Times New Roman"/>
          <w:sz w:val="24"/>
          <w:szCs w:val="24"/>
        </w:rPr>
        <w:t xml:space="preserve">that was taking place </w:t>
      </w:r>
      <w:r w:rsidR="008520B3" w:rsidRPr="00DC565D">
        <w:rPr>
          <w:rFonts w:ascii="Times New Roman" w:hAnsi="Times New Roman" w:cs="Times New Roman"/>
          <w:sz w:val="24"/>
          <w:szCs w:val="24"/>
        </w:rPr>
        <w:t>at the time</w:t>
      </w:r>
      <w:r w:rsidR="00D4293D" w:rsidRPr="00DC565D">
        <w:rPr>
          <w:rFonts w:ascii="Times New Roman" w:hAnsi="Times New Roman" w:cs="Times New Roman"/>
          <w:sz w:val="24"/>
          <w:szCs w:val="24"/>
        </w:rPr>
        <w:t>,</w:t>
      </w:r>
      <w:r w:rsidR="00BE5ACD" w:rsidRPr="00DC565D">
        <w:rPr>
          <w:rFonts w:ascii="Times New Roman" w:hAnsi="Times New Roman" w:cs="Times New Roman"/>
          <w:sz w:val="24"/>
          <w:szCs w:val="24"/>
        </w:rPr>
        <w:t xml:space="preserve"> away from the </w:t>
      </w:r>
      <w:r w:rsidR="005C340E" w:rsidRPr="00DC565D">
        <w:rPr>
          <w:rFonts w:ascii="Times New Roman" w:hAnsi="Times New Roman" w:cs="Times New Roman"/>
          <w:sz w:val="24"/>
          <w:szCs w:val="24"/>
        </w:rPr>
        <w:t xml:space="preserve">print </w:t>
      </w:r>
      <w:r w:rsidR="00BE5ACD" w:rsidRPr="00DC565D">
        <w:rPr>
          <w:rFonts w:ascii="Times New Roman" w:hAnsi="Times New Roman" w:cs="Times New Roman"/>
          <w:sz w:val="24"/>
          <w:szCs w:val="24"/>
        </w:rPr>
        <w:t>archive</w:t>
      </w:r>
      <w:r w:rsidR="00D4293D" w:rsidRPr="00DC565D">
        <w:rPr>
          <w:rFonts w:ascii="Times New Roman" w:hAnsi="Times New Roman" w:cs="Times New Roman"/>
          <w:sz w:val="24"/>
          <w:szCs w:val="24"/>
        </w:rPr>
        <w:t>,</w:t>
      </w:r>
      <w:r w:rsidR="00BE5ACD" w:rsidRPr="00DC565D">
        <w:rPr>
          <w:rFonts w:ascii="Times New Roman" w:hAnsi="Times New Roman" w:cs="Times New Roman"/>
          <w:sz w:val="24"/>
          <w:szCs w:val="24"/>
        </w:rPr>
        <w:t xml:space="preserve"> towards Google</w:t>
      </w:r>
      <w:r w:rsidR="005C340E" w:rsidRPr="00DC565D">
        <w:rPr>
          <w:rFonts w:ascii="Times New Roman" w:hAnsi="Times New Roman" w:cs="Times New Roman"/>
          <w:sz w:val="24"/>
          <w:szCs w:val="24"/>
        </w:rPr>
        <w:t>:</w:t>
      </w:r>
    </w:p>
    <w:p w14:paraId="6019FB24" w14:textId="160A4A57" w:rsidR="00DC565D" w:rsidRDefault="005C340E" w:rsidP="007F5B46">
      <w:pPr>
        <w:spacing w:after="0" w:line="480" w:lineRule="auto"/>
        <w:ind w:left="567"/>
        <w:rPr>
          <w:rFonts w:ascii="Times New Roman" w:hAnsi="Times New Roman" w:cs="Times New Roman"/>
          <w:sz w:val="24"/>
          <w:szCs w:val="24"/>
        </w:rPr>
      </w:pPr>
      <w:r w:rsidRPr="00DC565D">
        <w:rPr>
          <w:rFonts w:ascii="Times New Roman" w:hAnsi="Times New Roman" w:cs="Times New Roman"/>
          <w:sz w:val="24"/>
          <w:szCs w:val="24"/>
        </w:rPr>
        <w:t xml:space="preserve">Google, which made its debut in 1998 as one of a number of search engines, </w:t>
      </w:r>
      <w:r w:rsidR="008520B3" w:rsidRPr="00DC565D">
        <w:rPr>
          <w:rFonts w:ascii="Times New Roman" w:hAnsi="Times New Roman" w:cs="Times New Roman"/>
          <w:sz w:val="24"/>
          <w:szCs w:val="24"/>
        </w:rPr>
        <w:t xml:space="preserve">has quickly outdistanced its competitors to become a generic term for rapid searching of the hundreds of millions of sites already populating the web, a term that has inevitably mutated into a common verb. It is in this broader, non-proprietary sense, encompassing online forays by means of Google and other search engines into publicly accessible </w:t>
      </w:r>
      <w:r w:rsidR="008520B3" w:rsidRPr="00DC565D">
        <w:rPr>
          <w:rFonts w:ascii="Times New Roman" w:hAnsi="Times New Roman" w:cs="Times New Roman"/>
          <w:sz w:val="24"/>
          <w:szCs w:val="24"/>
        </w:rPr>
        <w:lastRenderedPageBreak/>
        <w:t>texts and sites, as well as into organized online collections of digitized materials both free and fee-based, that I will use the term here.</w:t>
      </w:r>
      <w:r w:rsidR="0098761C">
        <w:rPr>
          <w:rStyle w:val="Eindnootmarkering"/>
          <w:rFonts w:ascii="Times New Roman" w:hAnsi="Times New Roman" w:cs="Times New Roman"/>
          <w:sz w:val="24"/>
          <w:szCs w:val="24"/>
        </w:rPr>
        <w:endnoteReference w:id="2"/>
      </w:r>
    </w:p>
    <w:p w14:paraId="71D14AED" w14:textId="0A547356" w:rsidR="008520B3" w:rsidRPr="00DC565D" w:rsidRDefault="008520B3" w:rsidP="007F5B46">
      <w:pPr>
        <w:spacing w:after="0" w:line="480" w:lineRule="auto"/>
        <w:rPr>
          <w:rFonts w:ascii="Times New Roman" w:hAnsi="Times New Roman" w:cs="Times New Roman"/>
          <w:sz w:val="24"/>
          <w:szCs w:val="24"/>
        </w:rPr>
      </w:pPr>
      <w:r w:rsidRPr="00DC565D">
        <w:rPr>
          <w:rFonts w:ascii="Times New Roman" w:hAnsi="Times New Roman" w:cs="Times New Roman"/>
          <w:sz w:val="24"/>
          <w:szCs w:val="24"/>
        </w:rPr>
        <w:t xml:space="preserve">Just over a decade later, this passage sounds quaintly out of date. There is no </w:t>
      </w:r>
      <w:r w:rsidR="0010141A" w:rsidRPr="00DC565D">
        <w:rPr>
          <w:rFonts w:ascii="Times New Roman" w:hAnsi="Times New Roman" w:cs="Times New Roman"/>
          <w:sz w:val="24"/>
          <w:szCs w:val="24"/>
        </w:rPr>
        <w:t xml:space="preserve">longer any </w:t>
      </w:r>
      <w:r w:rsidRPr="00DC565D">
        <w:rPr>
          <w:rFonts w:ascii="Times New Roman" w:hAnsi="Times New Roman" w:cs="Times New Roman"/>
          <w:sz w:val="24"/>
          <w:szCs w:val="24"/>
        </w:rPr>
        <w:t>need to explain w</w:t>
      </w:r>
      <w:r w:rsidR="0010141A" w:rsidRPr="00DC565D">
        <w:rPr>
          <w:rFonts w:ascii="Times New Roman" w:hAnsi="Times New Roman" w:cs="Times New Roman"/>
          <w:sz w:val="24"/>
          <w:szCs w:val="24"/>
        </w:rPr>
        <w:t>h</w:t>
      </w:r>
      <w:r w:rsidRPr="00DC565D">
        <w:rPr>
          <w:rFonts w:ascii="Times New Roman" w:hAnsi="Times New Roman" w:cs="Times New Roman"/>
          <w:sz w:val="24"/>
          <w:szCs w:val="24"/>
        </w:rPr>
        <w:t>at Google is</w:t>
      </w:r>
      <w:r w:rsidR="00FA1C7B" w:rsidRPr="00DC565D">
        <w:rPr>
          <w:rFonts w:ascii="Times New Roman" w:hAnsi="Times New Roman" w:cs="Times New Roman"/>
          <w:sz w:val="24"/>
          <w:szCs w:val="24"/>
        </w:rPr>
        <w:t xml:space="preserve">, or what it means to use it as a verb. As Leary himself put in </w:t>
      </w:r>
      <w:r w:rsidR="0015164B" w:rsidRPr="00DC565D">
        <w:rPr>
          <w:rFonts w:ascii="Times New Roman" w:hAnsi="Times New Roman" w:cs="Times New Roman"/>
          <w:sz w:val="24"/>
          <w:szCs w:val="24"/>
        </w:rPr>
        <w:t xml:space="preserve">his contribution to </w:t>
      </w:r>
      <w:r w:rsidR="00FA1C7B" w:rsidRPr="00DC565D">
        <w:rPr>
          <w:rFonts w:ascii="Times New Roman" w:hAnsi="Times New Roman" w:cs="Times New Roman"/>
          <w:sz w:val="24"/>
          <w:szCs w:val="24"/>
        </w:rPr>
        <w:t xml:space="preserve">the </w:t>
      </w:r>
      <w:r w:rsidR="0015164B" w:rsidRPr="00DC565D">
        <w:rPr>
          <w:rFonts w:ascii="Times New Roman" w:hAnsi="Times New Roman" w:cs="Times New Roman"/>
          <w:sz w:val="24"/>
          <w:szCs w:val="24"/>
        </w:rPr>
        <w:t>roundtable</w:t>
      </w:r>
      <w:r w:rsidR="00FA1C7B" w:rsidRPr="00DC565D">
        <w:rPr>
          <w:rFonts w:ascii="Times New Roman" w:hAnsi="Times New Roman" w:cs="Times New Roman"/>
          <w:sz w:val="24"/>
          <w:szCs w:val="24"/>
        </w:rPr>
        <w:t>, “the ubiquity and ordinariness of the experiences recounted in [it] reveal just how ingrained they have become among specialists and non-specialists alike</w:t>
      </w:r>
      <w:r w:rsidR="0098761C">
        <w:rPr>
          <w:rFonts w:ascii="Times New Roman" w:hAnsi="Times New Roman" w:cs="Times New Roman"/>
          <w:sz w:val="24"/>
          <w:szCs w:val="24"/>
        </w:rPr>
        <w:t>.”</w:t>
      </w:r>
      <w:r w:rsidR="0098761C">
        <w:rPr>
          <w:rStyle w:val="Eindnootmarkering"/>
          <w:rFonts w:ascii="Times New Roman" w:hAnsi="Times New Roman" w:cs="Times New Roman"/>
          <w:sz w:val="24"/>
          <w:szCs w:val="24"/>
        </w:rPr>
        <w:endnoteReference w:id="3"/>
      </w:r>
      <w:r w:rsidR="00FA1C7B" w:rsidRPr="00DC565D">
        <w:rPr>
          <w:rFonts w:ascii="Times New Roman" w:hAnsi="Times New Roman" w:cs="Times New Roman"/>
          <w:sz w:val="24"/>
          <w:szCs w:val="24"/>
        </w:rPr>
        <w:t xml:space="preserve"> </w:t>
      </w:r>
      <w:r w:rsidR="00541933" w:rsidRPr="00DC565D">
        <w:rPr>
          <w:rFonts w:ascii="Times New Roman" w:hAnsi="Times New Roman" w:cs="Times New Roman"/>
          <w:sz w:val="24"/>
          <w:szCs w:val="24"/>
        </w:rPr>
        <w:t>Google’s search operators and syntax</w:t>
      </w:r>
      <w:r w:rsidR="00FA1C7B" w:rsidRPr="00DC565D">
        <w:rPr>
          <w:rFonts w:ascii="Times New Roman" w:hAnsi="Times New Roman" w:cs="Times New Roman"/>
          <w:sz w:val="24"/>
          <w:szCs w:val="24"/>
        </w:rPr>
        <w:t xml:space="preserve"> </w:t>
      </w:r>
      <w:r w:rsidR="00541933" w:rsidRPr="00DC565D">
        <w:rPr>
          <w:rFonts w:ascii="Times New Roman" w:hAnsi="Times New Roman" w:cs="Times New Roman"/>
          <w:sz w:val="24"/>
          <w:szCs w:val="24"/>
        </w:rPr>
        <w:t>have</w:t>
      </w:r>
      <w:r w:rsidR="00FA1C7B" w:rsidRPr="00DC565D">
        <w:rPr>
          <w:rFonts w:ascii="Times New Roman" w:hAnsi="Times New Roman" w:cs="Times New Roman"/>
          <w:sz w:val="24"/>
          <w:szCs w:val="24"/>
        </w:rPr>
        <w:t xml:space="preserve"> become</w:t>
      </w:r>
      <w:r w:rsidR="005851B2" w:rsidRPr="00DC565D">
        <w:rPr>
          <w:rFonts w:ascii="Times New Roman" w:hAnsi="Times New Roman" w:cs="Times New Roman"/>
          <w:sz w:val="24"/>
          <w:szCs w:val="24"/>
        </w:rPr>
        <w:t xml:space="preserve"> the hegemoni</w:t>
      </w:r>
      <w:r w:rsidR="00EE603C" w:rsidRPr="00DC565D">
        <w:rPr>
          <w:rFonts w:ascii="Times New Roman" w:hAnsi="Times New Roman" w:cs="Times New Roman"/>
          <w:sz w:val="24"/>
          <w:szCs w:val="24"/>
        </w:rPr>
        <w:t>c search discourse; serendipity</w:t>
      </w:r>
      <w:r w:rsidR="004D25A8" w:rsidRPr="00DC565D">
        <w:rPr>
          <w:rFonts w:ascii="Times New Roman" w:hAnsi="Times New Roman" w:cs="Times New Roman"/>
          <w:sz w:val="24"/>
          <w:szCs w:val="24"/>
        </w:rPr>
        <w:t>,</w:t>
      </w:r>
      <w:r w:rsidR="00EE603C" w:rsidRPr="00DC565D">
        <w:rPr>
          <w:rFonts w:ascii="Times New Roman" w:hAnsi="Times New Roman" w:cs="Times New Roman"/>
          <w:sz w:val="24"/>
          <w:szCs w:val="24"/>
        </w:rPr>
        <w:t xml:space="preserve"> in the words of Paul Fyfe, a legitimate “scholarly technique</w:t>
      </w:r>
      <w:r w:rsidR="00F45C4F">
        <w:rPr>
          <w:rFonts w:ascii="Times New Roman" w:hAnsi="Times New Roman" w:cs="Times New Roman"/>
          <w:sz w:val="24"/>
          <w:szCs w:val="24"/>
        </w:rPr>
        <w:t>.</w:t>
      </w:r>
      <w:r w:rsidR="00EE603C" w:rsidRPr="00DC565D">
        <w:rPr>
          <w:rFonts w:ascii="Times New Roman" w:hAnsi="Times New Roman" w:cs="Times New Roman"/>
          <w:sz w:val="24"/>
          <w:szCs w:val="24"/>
        </w:rPr>
        <w:t>”</w:t>
      </w:r>
      <w:r w:rsidR="00F45C4F">
        <w:rPr>
          <w:rStyle w:val="Eindnootmarkering"/>
          <w:rFonts w:ascii="Times New Roman" w:hAnsi="Times New Roman" w:cs="Times New Roman"/>
          <w:sz w:val="24"/>
          <w:szCs w:val="24"/>
        </w:rPr>
        <w:endnoteReference w:id="4"/>
      </w:r>
      <w:r w:rsidR="00EE603C" w:rsidRPr="00DC565D">
        <w:rPr>
          <w:rFonts w:ascii="Times New Roman" w:hAnsi="Times New Roman" w:cs="Times New Roman"/>
          <w:sz w:val="24"/>
          <w:szCs w:val="24"/>
        </w:rPr>
        <w:t xml:space="preserve"> </w:t>
      </w:r>
      <w:r w:rsidR="004D25A8" w:rsidRPr="00DC565D">
        <w:rPr>
          <w:rFonts w:ascii="Times New Roman" w:hAnsi="Times New Roman" w:cs="Times New Roman"/>
          <w:sz w:val="24"/>
          <w:szCs w:val="24"/>
        </w:rPr>
        <w:t xml:space="preserve">Indeed, Fyfe’s own </w:t>
      </w:r>
      <w:r w:rsidR="0015164B" w:rsidRPr="00DC565D">
        <w:rPr>
          <w:rFonts w:ascii="Times New Roman" w:hAnsi="Times New Roman" w:cs="Times New Roman"/>
          <w:sz w:val="24"/>
          <w:szCs w:val="24"/>
        </w:rPr>
        <w:t>roundtable piece</w:t>
      </w:r>
      <w:r w:rsidR="004D25A8" w:rsidRPr="00DC565D">
        <w:rPr>
          <w:rFonts w:ascii="Times New Roman" w:hAnsi="Times New Roman" w:cs="Times New Roman"/>
          <w:sz w:val="24"/>
          <w:szCs w:val="24"/>
        </w:rPr>
        <w:t xml:space="preserve"> concludes with an appeal to periodical scholars to “embrace” the </w:t>
      </w:r>
      <w:r w:rsidR="00877748" w:rsidRPr="00DC565D">
        <w:rPr>
          <w:rFonts w:ascii="Times New Roman" w:hAnsi="Times New Roman" w:cs="Times New Roman"/>
          <w:sz w:val="24"/>
          <w:szCs w:val="24"/>
        </w:rPr>
        <w:t>digital archive</w:t>
      </w:r>
      <w:r w:rsidR="00EF2BFC" w:rsidRPr="00DC565D">
        <w:rPr>
          <w:rFonts w:ascii="Times New Roman" w:hAnsi="Times New Roman" w:cs="Times New Roman"/>
          <w:sz w:val="24"/>
          <w:szCs w:val="24"/>
        </w:rPr>
        <w:t xml:space="preserve"> much like the Victorians</w:t>
      </w:r>
      <w:r w:rsidR="00EC5A67" w:rsidRPr="00DC565D">
        <w:rPr>
          <w:rFonts w:ascii="Times New Roman" w:hAnsi="Times New Roman" w:cs="Times New Roman"/>
          <w:sz w:val="24"/>
          <w:szCs w:val="24"/>
        </w:rPr>
        <w:t xml:space="preserve"> themselves</w:t>
      </w:r>
      <w:r w:rsidR="00924443" w:rsidRPr="00DC565D">
        <w:rPr>
          <w:rFonts w:ascii="Times New Roman" w:hAnsi="Times New Roman" w:cs="Times New Roman"/>
          <w:sz w:val="24"/>
          <w:szCs w:val="24"/>
        </w:rPr>
        <w:t xml:space="preserve"> </w:t>
      </w:r>
      <w:r w:rsidR="00EF2BFC" w:rsidRPr="00DC565D">
        <w:rPr>
          <w:rFonts w:ascii="Times New Roman" w:hAnsi="Times New Roman" w:cs="Times New Roman"/>
          <w:sz w:val="24"/>
          <w:szCs w:val="24"/>
        </w:rPr>
        <w:t xml:space="preserve">embraced the periodical press, </w:t>
      </w:r>
      <w:r w:rsidR="00924443" w:rsidRPr="00DC565D">
        <w:rPr>
          <w:rFonts w:ascii="Times New Roman" w:hAnsi="Times New Roman" w:cs="Times New Roman"/>
          <w:sz w:val="24"/>
          <w:szCs w:val="24"/>
        </w:rPr>
        <w:t>recognizing</w:t>
      </w:r>
      <w:r w:rsidR="00EF2BFC" w:rsidRPr="00DC565D">
        <w:rPr>
          <w:rFonts w:ascii="Times New Roman" w:hAnsi="Times New Roman" w:cs="Times New Roman"/>
          <w:sz w:val="24"/>
          <w:szCs w:val="24"/>
        </w:rPr>
        <w:t xml:space="preserve"> its</w:t>
      </w:r>
      <w:r w:rsidR="00924443" w:rsidRPr="00DC565D">
        <w:rPr>
          <w:rFonts w:ascii="Times New Roman" w:hAnsi="Times New Roman" w:cs="Times New Roman"/>
          <w:sz w:val="24"/>
          <w:szCs w:val="24"/>
        </w:rPr>
        <w:t xml:space="preserve"> full</w:t>
      </w:r>
      <w:r w:rsidR="00EF2BFC" w:rsidRPr="00DC565D">
        <w:rPr>
          <w:rFonts w:ascii="Times New Roman" w:hAnsi="Times New Roman" w:cs="Times New Roman"/>
          <w:sz w:val="24"/>
          <w:szCs w:val="24"/>
        </w:rPr>
        <w:t xml:space="preserve"> p</w:t>
      </w:r>
      <w:r w:rsidR="004D25A8" w:rsidRPr="00DC565D">
        <w:rPr>
          <w:rFonts w:ascii="Times New Roman" w:hAnsi="Times New Roman" w:cs="Times New Roman"/>
          <w:sz w:val="24"/>
          <w:szCs w:val="24"/>
        </w:rPr>
        <w:t>otential for</w:t>
      </w:r>
      <w:r w:rsidR="00877748" w:rsidRPr="00DC565D">
        <w:rPr>
          <w:rFonts w:ascii="Times New Roman" w:hAnsi="Times New Roman" w:cs="Times New Roman"/>
          <w:sz w:val="24"/>
          <w:szCs w:val="24"/>
        </w:rPr>
        <w:t xml:space="preserve"> non-linear exploration and unexpected</w:t>
      </w:r>
      <w:r w:rsidR="00EF2BFC" w:rsidRPr="00DC565D">
        <w:rPr>
          <w:rFonts w:ascii="Times New Roman" w:hAnsi="Times New Roman" w:cs="Times New Roman"/>
          <w:sz w:val="24"/>
          <w:szCs w:val="24"/>
        </w:rPr>
        <w:t xml:space="preserve"> discovery.</w:t>
      </w:r>
      <w:r w:rsidR="00C27DBA">
        <w:rPr>
          <w:rStyle w:val="Eindnootmarkering"/>
          <w:rFonts w:ascii="Times New Roman" w:hAnsi="Times New Roman" w:cs="Times New Roman"/>
          <w:sz w:val="24"/>
          <w:szCs w:val="24"/>
        </w:rPr>
        <w:endnoteReference w:id="5"/>
      </w:r>
    </w:p>
    <w:p w14:paraId="01CD197D" w14:textId="77F3A691" w:rsidR="00220937" w:rsidRPr="00DC565D" w:rsidRDefault="00220937" w:rsidP="007F5B46">
      <w:pPr>
        <w:spacing w:after="0" w:line="480" w:lineRule="auto"/>
        <w:ind w:firstLine="709"/>
        <w:rPr>
          <w:rFonts w:ascii="Times New Roman" w:hAnsi="Times New Roman" w:cs="Times New Roman"/>
          <w:sz w:val="24"/>
          <w:szCs w:val="24"/>
        </w:rPr>
      </w:pPr>
      <w:r w:rsidRPr="00DC565D">
        <w:rPr>
          <w:rFonts w:ascii="Times New Roman" w:hAnsi="Times New Roman" w:cs="Times New Roman"/>
          <w:sz w:val="24"/>
          <w:szCs w:val="24"/>
        </w:rPr>
        <w:t>Ryan Cordell has</w:t>
      </w:r>
      <w:r w:rsidR="00F74137" w:rsidRPr="00DC565D">
        <w:rPr>
          <w:rFonts w:ascii="Times New Roman" w:hAnsi="Times New Roman" w:cs="Times New Roman"/>
          <w:sz w:val="24"/>
          <w:szCs w:val="24"/>
        </w:rPr>
        <w:t xml:space="preserve"> recently</w:t>
      </w:r>
      <w:r w:rsidRPr="00DC565D">
        <w:rPr>
          <w:rFonts w:ascii="Times New Roman" w:hAnsi="Times New Roman" w:cs="Times New Roman"/>
          <w:sz w:val="24"/>
          <w:szCs w:val="24"/>
        </w:rPr>
        <w:t xml:space="preserve"> started to question the presuppositions of this </w:t>
      </w:r>
      <w:r w:rsidR="00EC5A67" w:rsidRPr="00DC565D">
        <w:rPr>
          <w:rFonts w:ascii="Times New Roman" w:hAnsi="Times New Roman" w:cs="Times New Roman"/>
          <w:sz w:val="24"/>
          <w:szCs w:val="24"/>
        </w:rPr>
        <w:t xml:space="preserve">digital </w:t>
      </w:r>
      <w:r w:rsidRPr="00DC565D">
        <w:rPr>
          <w:rFonts w:ascii="Times New Roman" w:hAnsi="Times New Roman" w:cs="Times New Roman"/>
          <w:sz w:val="24"/>
          <w:szCs w:val="24"/>
        </w:rPr>
        <w:t>hegemony, reminding us that</w:t>
      </w:r>
      <w:r w:rsidR="0010141A" w:rsidRPr="00DC565D">
        <w:rPr>
          <w:rFonts w:ascii="Times New Roman" w:hAnsi="Times New Roman" w:cs="Times New Roman"/>
          <w:sz w:val="24"/>
          <w:szCs w:val="24"/>
        </w:rPr>
        <w:t>:</w:t>
      </w:r>
    </w:p>
    <w:p w14:paraId="345772E1" w14:textId="1491DA03" w:rsidR="00220937" w:rsidRPr="00DC565D" w:rsidRDefault="00220937" w:rsidP="00F45C4F">
      <w:pPr>
        <w:spacing w:after="0" w:line="480" w:lineRule="auto"/>
        <w:ind w:left="567"/>
        <w:rPr>
          <w:rFonts w:ascii="Times New Roman" w:hAnsi="Times New Roman" w:cs="Times New Roman"/>
          <w:sz w:val="24"/>
          <w:szCs w:val="24"/>
        </w:rPr>
      </w:pPr>
      <w:r w:rsidRPr="00DC565D">
        <w:rPr>
          <w:rFonts w:ascii="Times New Roman" w:hAnsi="Times New Roman" w:cs="Times New Roman"/>
          <w:sz w:val="24"/>
          <w:szCs w:val="24"/>
        </w:rPr>
        <w:t>The archive—whether manuscript, print, or digital—has never been objective or neutral. However, we must attend to the unique ways that database technologies insinuate false ideas of completeness. These limitations remind us that we cannot consider the digital archive sufficient.</w:t>
      </w:r>
      <w:r w:rsidR="00F45C4F">
        <w:rPr>
          <w:rStyle w:val="Eindnootmarkering"/>
          <w:rFonts w:ascii="Times New Roman" w:hAnsi="Times New Roman" w:cs="Times New Roman"/>
          <w:sz w:val="24"/>
          <w:szCs w:val="24"/>
        </w:rPr>
        <w:endnoteReference w:id="6"/>
      </w:r>
    </w:p>
    <w:p w14:paraId="532988DB" w14:textId="6C32E032" w:rsidR="005824E6" w:rsidRPr="00DC565D" w:rsidRDefault="00220937" w:rsidP="00C27DBA">
      <w:pPr>
        <w:spacing w:after="0" w:line="480" w:lineRule="auto"/>
        <w:rPr>
          <w:rFonts w:ascii="Times New Roman" w:hAnsi="Times New Roman" w:cs="Times New Roman"/>
          <w:sz w:val="24"/>
          <w:szCs w:val="24"/>
        </w:rPr>
      </w:pPr>
      <w:r w:rsidRPr="00DC565D">
        <w:rPr>
          <w:rFonts w:ascii="Times New Roman" w:hAnsi="Times New Roman" w:cs="Times New Roman"/>
          <w:sz w:val="24"/>
          <w:szCs w:val="24"/>
        </w:rPr>
        <w:t>The digital archive’s lack of neutrality is an important reminder of Foucault’</w:t>
      </w:r>
      <w:r w:rsidR="00C27DBA">
        <w:rPr>
          <w:rFonts w:ascii="Times New Roman" w:hAnsi="Times New Roman" w:cs="Times New Roman"/>
          <w:sz w:val="24"/>
          <w:szCs w:val="24"/>
        </w:rPr>
        <w:t>s</w:t>
      </w:r>
      <w:r w:rsidRPr="00DC565D">
        <w:rPr>
          <w:rFonts w:ascii="Times New Roman" w:hAnsi="Times New Roman" w:cs="Times New Roman"/>
          <w:sz w:val="24"/>
          <w:szCs w:val="24"/>
        </w:rPr>
        <w:t xml:space="preserve"> work on archives, memory, and power. It stems, in part, </w:t>
      </w:r>
      <w:r w:rsidR="004D25A8" w:rsidRPr="00DC565D">
        <w:rPr>
          <w:rFonts w:ascii="Times New Roman" w:hAnsi="Times New Roman" w:cs="Times New Roman"/>
          <w:sz w:val="24"/>
          <w:szCs w:val="24"/>
        </w:rPr>
        <w:t>from the fact that, like any archive, it is compiled through a series of curatorial choices, often related to constraints imposed by funding bodies. If you secure departmental funds to digitize your university library’s nineteenth-century periodical holdings, you cannot use that money to digitize the collections of Modernist magazines or 1960s feminist zines. Th</w:t>
      </w:r>
      <w:r w:rsidR="005824E6" w:rsidRPr="00DC565D">
        <w:rPr>
          <w:rFonts w:ascii="Times New Roman" w:hAnsi="Times New Roman" w:cs="Times New Roman"/>
          <w:sz w:val="24"/>
          <w:szCs w:val="24"/>
        </w:rPr>
        <w:t>e</w:t>
      </w:r>
      <w:r w:rsidR="004D25A8" w:rsidRPr="00DC565D">
        <w:rPr>
          <w:rFonts w:ascii="Times New Roman" w:hAnsi="Times New Roman" w:cs="Times New Roman"/>
          <w:sz w:val="24"/>
          <w:szCs w:val="24"/>
        </w:rPr>
        <w:t xml:space="preserve"> decision to digitally preserve one thing over another constitutes at least a temporary</w:t>
      </w:r>
      <w:r w:rsidR="0045176C" w:rsidRPr="00DC565D">
        <w:rPr>
          <w:rFonts w:ascii="Times New Roman" w:hAnsi="Times New Roman" w:cs="Times New Roman"/>
          <w:sz w:val="24"/>
          <w:szCs w:val="24"/>
        </w:rPr>
        <w:t xml:space="preserve"> value</w:t>
      </w:r>
      <w:r w:rsidR="004D25A8" w:rsidRPr="00DC565D">
        <w:rPr>
          <w:rFonts w:ascii="Times New Roman" w:hAnsi="Times New Roman" w:cs="Times New Roman"/>
          <w:sz w:val="24"/>
          <w:szCs w:val="24"/>
        </w:rPr>
        <w:t xml:space="preserve"> judgment: right now, these periodicals deserve digitization </w:t>
      </w:r>
      <w:r w:rsidR="005824E6" w:rsidRPr="00DC565D">
        <w:rPr>
          <w:rFonts w:ascii="Times New Roman" w:hAnsi="Times New Roman" w:cs="Times New Roman"/>
          <w:sz w:val="24"/>
          <w:szCs w:val="24"/>
        </w:rPr>
        <w:t>more than others</w:t>
      </w:r>
      <w:r w:rsidR="004D25A8" w:rsidRPr="00DC565D">
        <w:rPr>
          <w:rFonts w:ascii="Times New Roman" w:hAnsi="Times New Roman" w:cs="Times New Roman"/>
          <w:sz w:val="24"/>
          <w:szCs w:val="24"/>
        </w:rPr>
        <w:t xml:space="preserve">. </w:t>
      </w:r>
      <w:r w:rsidR="005824E6" w:rsidRPr="00DC565D">
        <w:rPr>
          <w:rFonts w:ascii="Times New Roman" w:hAnsi="Times New Roman" w:cs="Times New Roman"/>
          <w:sz w:val="24"/>
          <w:szCs w:val="24"/>
        </w:rPr>
        <w:t xml:space="preserve">Moreover, the preoccupation with what to digitize may </w:t>
      </w:r>
      <w:r w:rsidR="005824E6" w:rsidRPr="00DC565D">
        <w:rPr>
          <w:rFonts w:ascii="Times New Roman" w:hAnsi="Times New Roman" w:cs="Times New Roman"/>
          <w:sz w:val="24"/>
          <w:szCs w:val="24"/>
        </w:rPr>
        <w:lastRenderedPageBreak/>
        <w:t xml:space="preserve">obscure awareness </w:t>
      </w:r>
      <w:r w:rsidR="00F92FA4" w:rsidRPr="00DC565D">
        <w:rPr>
          <w:rFonts w:ascii="Times New Roman" w:hAnsi="Times New Roman" w:cs="Times New Roman"/>
          <w:sz w:val="24"/>
          <w:szCs w:val="24"/>
        </w:rPr>
        <w:t xml:space="preserve">that </w:t>
      </w:r>
      <w:r w:rsidR="003C3DC5" w:rsidRPr="00DC565D">
        <w:rPr>
          <w:rFonts w:ascii="Times New Roman" w:hAnsi="Times New Roman" w:cs="Times New Roman"/>
          <w:sz w:val="24"/>
          <w:szCs w:val="24"/>
        </w:rPr>
        <w:t xml:space="preserve">the </w:t>
      </w:r>
      <w:r w:rsidR="00F92FA4" w:rsidRPr="00DC565D">
        <w:rPr>
          <w:rFonts w:ascii="Times New Roman" w:hAnsi="Times New Roman" w:cs="Times New Roman"/>
          <w:sz w:val="24"/>
          <w:szCs w:val="24"/>
        </w:rPr>
        <w:t>print archives</w:t>
      </w:r>
      <w:r w:rsidR="003C3DC5" w:rsidRPr="00DC565D">
        <w:rPr>
          <w:rFonts w:ascii="Times New Roman" w:hAnsi="Times New Roman" w:cs="Times New Roman"/>
          <w:sz w:val="24"/>
          <w:szCs w:val="24"/>
        </w:rPr>
        <w:t xml:space="preserve"> from which periodicals are selected for digitization operate on the same principle. They, too, are the result </w:t>
      </w:r>
      <w:r w:rsidR="005824E6" w:rsidRPr="00DC565D">
        <w:rPr>
          <w:rFonts w:ascii="Times New Roman" w:hAnsi="Times New Roman" w:cs="Times New Roman"/>
          <w:sz w:val="24"/>
          <w:szCs w:val="24"/>
        </w:rPr>
        <w:t xml:space="preserve">of </w:t>
      </w:r>
      <w:r w:rsidR="00F74137" w:rsidRPr="00DC565D">
        <w:rPr>
          <w:rFonts w:ascii="Times New Roman" w:hAnsi="Times New Roman" w:cs="Times New Roman"/>
          <w:sz w:val="24"/>
          <w:szCs w:val="24"/>
        </w:rPr>
        <w:t xml:space="preserve">earlier curatorial choices </w:t>
      </w:r>
      <w:r w:rsidR="00F854A6" w:rsidRPr="00DC565D">
        <w:rPr>
          <w:rFonts w:ascii="Times New Roman" w:hAnsi="Times New Roman" w:cs="Times New Roman"/>
          <w:sz w:val="24"/>
          <w:szCs w:val="24"/>
        </w:rPr>
        <w:t>involving</w:t>
      </w:r>
      <w:r w:rsidR="00F74137" w:rsidRPr="00DC565D">
        <w:rPr>
          <w:rFonts w:ascii="Times New Roman" w:hAnsi="Times New Roman" w:cs="Times New Roman"/>
          <w:sz w:val="24"/>
          <w:szCs w:val="24"/>
        </w:rPr>
        <w:t xml:space="preserve"> </w:t>
      </w:r>
      <w:r w:rsidR="003C3DC5" w:rsidRPr="00DC565D">
        <w:rPr>
          <w:rFonts w:ascii="Times New Roman" w:hAnsi="Times New Roman" w:cs="Times New Roman"/>
          <w:sz w:val="24"/>
          <w:szCs w:val="24"/>
        </w:rPr>
        <w:t xml:space="preserve">a series of value </w:t>
      </w:r>
      <w:r w:rsidR="00AA419E" w:rsidRPr="00DC565D">
        <w:rPr>
          <w:rFonts w:ascii="Times New Roman" w:hAnsi="Times New Roman" w:cs="Times New Roman"/>
          <w:sz w:val="24"/>
          <w:szCs w:val="24"/>
        </w:rPr>
        <w:t>judgments</w:t>
      </w:r>
      <w:r w:rsidR="003C3DC5" w:rsidRPr="00DC565D">
        <w:rPr>
          <w:rFonts w:ascii="Times New Roman" w:hAnsi="Times New Roman" w:cs="Times New Roman"/>
          <w:sz w:val="24"/>
          <w:szCs w:val="24"/>
        </w:rPr>
        <w:t xml:space="preserve">. </w:t>
      </w:r>
      <w:r w:rsidR="005824E6" w:rsidRPr="00DC565D">
        <w:rPr>
          <w:rFonts w:ascii="Times New Roman" w:hAnsi="Times New Roman" w:cs="Times New Roman"/>
          <w:sz w:val="24"/>
          <w:szCs w:val="24"/>
        </w:rPr>
        <w:t xml:space="preserve">As Amanda Gailey </w:t>
      </w:r>
      <w:r w:rsidR="008D3512" w:rsidRPr="00DC565D">
        <w:rPr>
          <w:rFonts w:ascii="Times New Roman" w:hAnsi="Times New Roman" w:cs="Times New Roman"/>
          <w:sz w:val="24"/>
          <w:szCs w:val="24"/>
        </w:rPr>
        <w:t>argues</w:t>
      </w:r>
      <w:r w:rsidR="00F74137" w:rsidRPr="00DC565D">
        <w:rPr>
          <w:rFonts w:ascii="Times New Roman" w:hAnsi="Times New Roman" w:cs="Times New Roman"/>
          <w:sz w:val="24"/>
          <w:szCs w:val="24"/>
        </w:rPr>
        <w:t>,</w:t>
      </w:r>
    </w:p>
    <w:p w14:paraId="7B740D2D" w14:textId="77437943" w:rsidR="005824E6" w:rsidRPr="00DC565D" w:rsidRDefault="005824E6" w:rsidP="007F5B46">
      <w:pPr>
        <w:spacing w:after="0" w:line="480" w:lineRule="auto"/>
        <w:ind w:left="567"/>
        <w:rPr>
          <w:rFonts w:ascii="Times New Roman" w:hAnsi="Times New Roman" w:cs="Times New Roman"/>
          <w:sz w:val="24"/>
          <w:szCs w:val="24"/>
        </w:rPr>
      </w:pPr>
      <w:r w:rsidRPr="00DC565D">
        <w:rPr>
          <w:rFonts w:ascii="Times New Roman" w:hAnsi="Times New Roman" w:cs="Times New Roman"/>
          <w:sz w:val="24"/>
          <w:szCs w:val="24"/>
        </w:rPr>
        <w:t>Today’s digital record is inherited largely from the curatorial decisions of the past, and bears the legacy of the sociopolitical omissions of previous decades and centuries. To gloss over these omissions by assuming that the digital record is comprehensive is to unreflectively affirm the dubious ethical and political history of institutional repositories.</w:t>
      </w:r>
      <w:r w:rsidR="00F45C4F">
        <w:rPr>
          <w:rStyle w:val="Eindnootmarkering"/>
          <w:rFonts w:ascii="Times New Roman" w:hAnsi="Times New Roman" w:cs="Times New Roman"/>
          <w:sz w:val="24"/>
          <w:szCs w:val="24"/>
        </w:rPr>
        <w:endnoteReference w:id="7"/>
      </w:r>
    </w:p>
    <w:p w14:paraId="1089931F" w14:textId="77777777" w:rsidR="00C27DBA" w:rsidRDefault="00F74137" w:rsidP="00C27DBA">
      <w:pPr>
        <w:spacing w:after="0" w:line="480" w:lineRule="auto"/>
        <w:ind w:firstLine="709"/>
        <w:rPr>
          <w:rFonts w:ascii="Times New Roman" w:hAnsi="Times New Roman" w:cs="Times New Roman"/>
          <w:sz w:val="24"/>
          <w:szCs w:val="24"/>
        </w:rPr>
      </w:pPr>
      <w:r w:rsidRPr="00DC565D">
        <w:rPr>
          <w:rFonts w:ascii="Times New Roman" w:hAnsi="Times New Roman" w:cs="Times New Roman"/>
          <w:sz w:val="24"/>
          <w:szCs w:val="24"/>
        </w:rPr>
        <w:t xml:space="preserve">Even massive digitization projects such as Google Books and HathiTrust </w:t>
      </w:r>
      <w:r w:rsidR="0082650A" w:rsidRPr="00DC565D">
        <w:rPr>
          <w:rFonts w:ascii="Times New Roman" w:hAnsi="Times New Roman" w:cs="Times New Roman"/>
          <w:sz w:val="24"/>
          <w:szCs w:val="24"/>
        </w:rPr>
        <w:t xml:space="preserve">rely on print </w:t>
      </w:r>
      <w:r w:rsidRPr="00DC565D">
        <w:rPr>
          <w:rFonts w:ascii="Times New Roman" w:hAnsi="Times New Roman" w:cs="Times New Roman"/>
          <w:sz w:val="24"/>
          <w:szCs w:val="24"/>
        </w:rPr>
        <w:t>source collections</w:t>
      </w:r>
      <w:r w:rsidR="0082650A" w:rsidRPr="00DC565D">
        <w:rPr>
          <w:rFonts w:ascii="Times New Roman" w:hAnsi="Times New Roman" w:cs="Times New Roman"/>
          <w:sz w:val="24"/>
          <w:szCs w:val="24"/>
        </w:rPr>
        <w:t xml:space="preserve"> that are inevitably biased and incomplete. Ethnic, political, and cultural minorities tend to be underrepresented. Local periodicals, ephemeral publications, scurrilous </w:t>
      </w:r>
      <w:r w:rsidR="003B6523" w:rsidRPr="00DC565D">
        <w:rPr>
          <w:rFonts w:ascii="Times New Roman" w:hAnsi="Times New Roman" w:cs="Times New Roman"/>
          <w:sz w:val="24"/>
          <w:szCs w:val="24"/>
        </w:rPr>
        <w:t xml:space="preserve">or low-brow texts are </w:t>
      </w:r>
      <w:r w:rsidR="00EC5A67" w:rsidRPr="00DC565D">
        <w:rPr>
          <w:rFonts w:ascii="Times New Roman" w:hAnsi="Times New Roman" w:cs="Times New Roman"/>
          <w:sz w:val="24"/>
          <w:szCs w:val="24"/>
        </w:rPr>
        <w:t>more likely to escape</w:t>
      </w:r>
      <w:r w:rsidR="003B6523" w:rsidRPr="00DC565D">
        <w:rPr>
          <w:rFonts w:ascii="Times New Roman" w:hAnsi="Times New Roman" w:cs="Times New Roman"/>
          <w:sz w:val="24"/>
          <w:szCs w:val="24"/>
        </w:rPr>
        <w:t xml:space="preserve"> preservation </w:t>
      </w:r>
      <w:r w:rsidR="008D3512" w:rsidRPr="00DC565D">
        <w:rPr>
          <w:rFonts w:ascii="Times New Roman" w:hAnsi="Times New Roman" w:cs="Times New Roman"/>
          <w:sz w:val="24"/>
          <w:szCs w:val="24"/>
        </w:rPr>
        <w:t>practices</w:t>
      </w:r>
      <w:r w:rsidR="0082650A" w:rsidRPr="00DC565D">
        <w:rPr>
          <w:rFonts w:ascii="Times New Roman" w:hAnsi="Times New Roman" w:cs="Times New Roman"/>
          <w:sz w:val="24"/>
          <w:szCs w:val="24"/>
        </w:rPr>
        <w:t>.</w:t>
      </w:r>
      <w:r w:rsidR="00F45C4F">
        <w:rPr>
          <w:rStyle w:val="Eindnootmarkering"/>
          <w:rFonts w:ascii="Times New Roman" w:hAnsi="Times New Roman" w:cs="Times New Roman"/>
          <w:sz w:val="24"/>
          <w:szCs w:val="24"/>
        </w:rPr>
        <w:endnoteReference w:id="8"/>
      </w:r>
      <w:r w:rsidR="008D3512" w:rsidRPr="00DC565D">
        <w:rPr>
          <w:rFonts w:ascii="Times New Roman" w:hAnsi="Times New Roman" w:cs="Times New Roman"/>
          <w:sz w:val="24"/>
          <w:szCs w:val="24"/>
        </w:rPr>
        <w:t xml:space="preserve"> </w:t>
      </w:r>
      <w:r w:rsidR="00F854A6" w:rsidRPr="00DC565D">
        <w:rPr>
          <w:rFonts w:ascii="Times New Roman" w:hAnsi="Times New Roman" w:cs="Times New Roman"/>
          <w:sz w:val="24"/>
          <w:szCs w:val="24"/>
        </w:rPr>
        <w:t>Bound volumes of periodicals often lack the paper wrappers, covers</w:t>
      </w:r>
      <w:r w:rsidR="00C27DBA">
        <w:rPr>
          <w:rFonts w:ascii="Times New Roman" w:hAnsi="Times New Roman" w:cs="Times New Roman"/>
          <w:sz w:val="24"/>
          <w:szCs w:val="24"/>
        </w:rPr>
        <w:t>,</w:t>
      </w:r>
      <w:r w:rsidR="00F854A6" w:rsidRPr="00DC565D">
        <w:rPr>
          <w:rFonts w:ascii="Times New Roman" w:hAnsi="Times New Roman" w:cs="Times New Roman"/>
          <w:sz w:val="24"/>
          <w:szCs w:val="24"/>
        </w:rPr>
        <w:t xml:space="preserve"> and advertising sections with which they were originally issue</w:t>
      </w:r>
      <w:r w:rsidR="003B1596" w:rsidRPr="00DC565D">
        <w:rPr>
          <w:rFonts w:ascii="Times New Roman" w:hAnsi="Times New Roman" w:cs="Times New Roman"/>
          <w:sz w:val="24"/>
          <w:szCs w:val="24"/>
        </w:rPr>
        <w:t>d</w:t>
      </w:r>
      <w:r w:rsidR="00F854A6" w:rsidRPr="00DC565D">
        <w:rPr>
          <w:rFonts w:ascii="Times New Roman" w:hAnsi="Times New Roman" w:cs="Times New Roman"/>
          <w:sz w:val="24"/>
          <w:szCs w:val="24"/>
        </w:rPr>
        <w:t xml:space="preserve"> because archivists considered them </w:t>
      </w:r>
      <w:r w:rsidR="003B1596" w:rsidRPr="00DC565D">
        <w:rPr>
          <w:rFonts w:ascii="Times New Roman" w:hAnsi="Times New Roman" w:cs="Times New Roman"/>
          <w:sz w:val="24"/>
          <w:szCs w:val="24"/>
        </w:rPr>
        <w:t>ephemeral and not worth preserving.</w:t>
      </w:r>
      <w:r w:rsidR="00F854A6" w:rsidRPr="00DC565D">
        <w:rPr>
          <w:rFonts w:ascii="Times New Roman" w:hAnsi="Times New Roman" w:cs="Times New Roman"/>
          <w:sz w:val="24"/>
          <w:szCs w:val="24"/>
        </w:rPr>
        <w:t xml:space="preserve"> </w:t>
      </w:r>
      <w:r w:rsidR="00E40E7A" w:rsidRPr="00DC565D">
        <w:rPr>
          <w:rFonts w:ascii="Times New Roman" w:hAnsi="Times New Roman" w:cs="Times New Roman"/>
          <w:sz w:val="24"/>
          <w:szCs w:val="24"/>
        </w:rPr>
        <w:t xml:space="preserve">Fashion plates, </w:t>
      </w:r>
      <w:r w:rsidR="003B1596" w:rsidRPr="00DC565D">
        <w:rPr>
          <w:rFonts w:ascii="Times New Roman" w:hAnsi="Times New Roman" w:cs="Times New Roman"/>
          <w:sz w:val="24"/>
          <w:szCs w:val="24"/>
        </w:rPr>
        <w:t>needlework patterns</w:t>
      </w:r>
      <w:r w:rsidR="009B2849" w:rsidRPr="00DC565D">
        <w:rPr>
          <w:rFonts w:ascii="Times New Roman" w:hAnsi="Times New Roman" w:cs="Times New Roman"/>
          <w:sz w:val="24"/>
          <w:szCs w:val="24"/>
        </w:rPr>
        <w:t>,</w:t>
      </w:r>
      <w:r w:rsidR="003B1596" w:rsidRPr="00DC565D">
        <w:rPr>
          <w:rFonts w:ascii="Times New Roman" w:hAnsi="Times New Roman" w:cs="Times New Roman"/>
          <w:sz w:val="24"/>
          <w:szCs w:val="24"/>
        </w:rPr>
        <w:t xml:space="preserve"> </w:t>
      </w:r>
      <w:r w:rsidR="00E40E7A" w:rsidRPr="00DC565D">
        <w:rPr>
          <w:rFonts w:ascii="Times New Roman" w:hAnsi="Times New Roman" w:cs="Times New Roman"/>
          <w:sz w:val="24"/>
          <w:szCs w:val="24"/>
        </w:rPr>
        <w:t>and music sheets may already have been removed by readers</w:t>
      </w:r>
      <w:r w:rsidR="003B1596" w:rsidRPr="00DC565D">
        <w:rPr>
          <w:rFonts w:ascii="Times New Roman" w:hAnsi="Times New Roman" w:cs="Times New Roman"/>
          <w:sz w:val="24"/>
          <w:szCs w:val="24"/>
        </w:rPr>
        <w:t xml:space="preserve"> </w:t>
      </w:r>
      <w:r w:rsidR="00B325D7" w:rsidRPr="00DC565D">
        <w:rPr>
          <w:rFonts w:ascii="Times New Roman" w:hAnsi="Times New Roman" w:cs="Times New Roman"/>
          <w:sz w:val="24"/>
          <w:szCs w:val="24"/>
        </w:rPr>
        <w:t>long</w:t>
      </w:r>
      <w:r w:rsidR="003B1596" w:rsidRPr="00DC565D">
        <w:rPr>
          <w:rFonts w:ascii="Times New Roman" w:hAnsi="Times New Roman" w:cs="Times New Roman"/>
          <w:sz w:val="24"/>
          <w:szCs w:val="24"/>
        </w:rPr>
        <w:t xml:space="preserve"> before</w:t>
      </w:r>
      <w:r w:rsidR="00B325D7" w:rsidRPr="00DC565D">
        <w:rPr>
          <w:rFonts w:ascii="Times New Roman" w:hAnsi="Times New Roman" w:cs="Times New Roman"/>
          <w:sz w:val="24"/>
          <w:szCs w:val="24"/>
        </w:rPr>
        <w:t>.</w:t>
      </w:r>
      <w:r w:rsidR="003B1596" w:rsidRPr="00DC565D">
        <w:rPr>
          <w:rFonts w:ascii="Times New Roman" w:hAnsi="Times New Roman" w:cs="Times New Roman"/>
          <w:sz w:val="24"/>
          <w:szCs w:val="24"/>
        </w:rPr>
        <w:t xml:space="preserve"> T</w:t>
      </w:r>
      <w:r w:rsidR="00E40E7A" w:rsidRPr="00DC565D">
        <w:rPr>
          <w:rFonts w:ascii="Times New Roman" w:hAnsi="Times New Roman" w:cs="Times New Roman"/>
          <w:sz w:val="24"/>
          <w:szCs w:val="24"/>
        </w:rPr>
        <w:t>here is</w:t>
      </w:r>
      <w:r w:rsidR="00C27DBA">
        <w:rPr>
          <w:rFonts w:ascii="Times New Roman" w:hAnsi="Times New Roman" w:cs="Times New Roman"/>
          <w:sz w:val="24"/>
          <w:szCs w:val="24"/>
        </w:rPr>
        <w:t>,</w:t>
      </w:r>
      <w:r w:rsidR="009B2849" w:rsidRPr="00DC565D">
        <w:rPr>
          <w:rFonts w:ascii="Times New Roman" w:hAnsi="Times New Roman" w:cs="Times New Roman"/>
          <w:sz w:val="24"/>
          <w:szCs w:val="24"/>
        </w:rPr>
        <w:t xml:space="preserve"> as a result</w:t>
      </w:r>
      <w:r w:rsidR="00E40E7A" w:rsidRPr="00DC565D">
        <w:rPr>
          <w:rFonts w:ascii="Times New Roman" w:hAnsi="Times New Roman" w:cs="Times New Roman"/>
          <w:sz w:val="24"/>
          <w:szCs w:val="24"/>
        </w:rPr>
        <w:t xml:space="preserve">, in the words of Sean Latham and Robert Scholes, </w:t>
      </w:r>
      <w:r w:rsidR="003B1596" w:rsidRPr="00DC565D">
        <w:rPr>
          <w:rFonts w:ascii="Times New Roman" w:hAnsi="Times New Roman" w:cs="Times New Roman"/>
          <w:sz w:val="24"/>
          <w:szCs w:val="24"/>
        </w:rPr>
        <w:t xml:space="preserve">a “hole in the archive,” the </w:t>
      </w:r>
      <w:r w:rsidR="00E40E7A" w:rsidRPr="00DC565D">
        <w:rPr>
          <w:rFonts w:ascii="Times New Roman" w:hAnsi="Times New Roman" w:cs="Times New Roman"/>
          <w:sz w:val="24"/>
          <w:szCs w:val="24"/>
        </w:rPr>
        <w:t>width</w:t>
      </w:r>
      <w:r w:rsidR="003B1596" w:rsidRPr="00DC565D">
        <w:rPr>
          <w:rFonts w:ascii="Times New Roman" w:hAnsi="Times New Roman" w:cs="Times New Roman"/>
          <w:sz w:val="24"/>
          <w:szCs w:val="24"/>
        </w:rPr>
        <w:t xml:space="preserve"> and </w:t>
      </w:r>
      <w:r w:rsidR="00E40E7A" w:rsidRPr="00DC565D">
        <w:rPr>
          <w:rFonts w:ascii="Times New Roman" w:hAnsi="Times New Roman" w:cs="Times New Roman"/>
          <w:sz w:val="24"/>
          <w:szCs w:val="24"/>
        </w:rPr>
        <w:t>depth</w:t>
      </w:r>
      <w:r w:rsidR="003B1596" w:rsidRPr="00DC565D">
        <w:rPr>
          <w:rFonts w:ascii="Times New Roman" w:hAnsi="Times New Roman" w:cs="Times New Roman"/>
          <w:sz w:val="24"/>
          <w:szCs w:val="24"/>
        </w:rPr>
        <w:t xml:space="preserve"> of which we have not even begun to measure.</w:t>
      </w:r>
      <w:r w:rsidR="00F45C4F">
        <w:rPr>
          <w:rStyle w:val="Eindnootmarkering"/>
          <w:rFonts w:ascii="Times New Roman" w:hAnsi="Times New Roman" w:cs="Times New Roman"/>
          <w:sz w:val="24"/>
          <w:szCs w:val="24"/>
        </w:rPr>
        <w:endnoteReference w:id="9"/>
      </w:r>
      <w:r w:rsidR="00F854A6" w:rsidRPr="00DC565D">
        <w:rPr>
          <w:rFonts w:ascii="Times New Roman" w:hAnsi="Times New Roman" w:cs="Times New Roman"/>
          <w:sz w:val="24"/>
          <w:szCs w:val="24"/>
        </w:rPr>
        <w:t xml:space="preserve"> </w:t>
      </w:r>
    </w:p>
    <w:p w14:paraId="66F03AD8" w14:textId="5E34E143" w:rsidR="00953CC5" w:rsidRPr="00DC565D" w:rsidRDefault="008D3512" w:rsidP="00C27DBA">
      <w:pPr>
        <w:spacing w:after="0" w:line="480" w:lineRule="auto"/>
        <w:ind w:firstLine="709"/>
        <w:rPr>
          <w:rFonts w:ascii="Times New Roman" w:hAnsi="Times New Roman" w:cs="Times New Roman"/>
          <w:sz w:val="24"/>
          <w:szCs w:val="24"/>
        </w:rPr>
      </w:pPr>
      <w:r w:rsidRPr="00DC565D">
        <w:rPr>
          <w:rFonts w:ascii="Times New Roman" w:hAnsi="Times New Roman" w:cs="Times New Roman"/>
          <w:sz w:val="24"/>
          <w:szCs w:val="24"/>
        </w:rPr>
        <w:t>In an effort to free up shelf space for new acquisitions, libraries may</w:t>
      </w:r>
      <w:r w:rsidR="00F854A6" w:rsidRPr="00DC565D">
        <w:rPr>
          <w:rFonts w:ascii="Times New Roman" w:hAnsi="Times New Roman" w:cs="Times New Roman"/>
          <w:sz w:val="24"/>
          <w:szCs w:val="24"/>
        </w:rPr>
        <w:t xml:space="preserve"> also</w:t>
      </w:r>
      <w:r w:rsidRPr="00DC565D">
        <w:rPr>
          <w:rFonts w:ascii="Times New Roman" w:hAnsi="Times New Roman" w:cs="Times New Roman"/>
          <w:sz w:val="24"/>
          <w:szCs w:val="24"/>
        </w:rPr>
        <w:t xml:space="preserve"> choose to “weed” foreign periodical titles from their collections.</w:t>
      </w:r>
      <w:r w:rsidR="00DD1CB5" w:rsidRPr="00DC565D">
        <w:rPr>
          <w:rFonts w:ascii="Times New Roman" w:hAnsi="Times New Roman" w:cs="Times New Roman"/>
          <w:sz w:val="24"/>
          <w:szCs w:val="24"/>
        </w:rPr>
        <w:t xml:space="preserve"> </w:t>
      </w:r>
      <w:r w:rsidR="003431F7" w:rsidRPr="00DC565D">
        <w:rPr>
          <w:rFonts w:ascii="Times New Roman" w:hAnsi="Times New Roman" w:cs="Times New Roman"/>
          <w:sz w:val="24"/>
          <w:szCs w:val="24"/>
        </w:rPr>
        <w:t>In doing so, they</w:t>
      </w:r>
      <w:r w:rsidR="00362367" w:rsidRPr="00DC565D">
        <w:rPr>
          <w:rFonts w:ascii="Times New Roman" w:hAnsi="Times New Roman" w:cs="Times New Roman"/>
          <w:sz w:val="24"/>
          <w:szCs w:val="24"/>
        </w:rPr>
        <w:t xml:space="preserve"> curtail the</w:t>
      </w:r>
      <w:r w:rsidR="003431F7" w:rsidRPr="00DC565D">
        <w:rPr>
          <w:rFonts w:ascii="Times New Roman" w:hAnsi="Times New Roman" w:cs="Times New Roman"/>
          <w:sz w:val="24"/>
          <w:szCs w:val="24"/>
        </w:rPr>
        <w:t xml:space="preserve"> </w:t>
      </w:r>
      <w:r w:rsidR="00AF64C9" w:rsidRPr="00DC565D">
        <w:rPr>
          <w:rFonts w:ascii="Times New Roman" w:hAnsi="Times New Roman" w:cs="Times New Roman"/>
          <w:sz w:val="24"/>
          <w:szCs w:val="24"/>
        </w:rPr>
        <w:t xml:space="preserve">linguistic </w:t>
      </w:r>
      <w:r w:rsidR="00362367" w:rsidRPr="00DC565D">
        <w:rPr>
          <w:rFonts w:ascii="Times New Roman" w:hAnsi="Times New Roman" w:cs="Times New Roman"/>
          <w:sz w:val="24"/>
          <w:szCs w:val="24"/>
        </w:rPr>
        <w:t>diversity of the print material available for digitization at a single institution</w:t>
      </w:r>
      <w:r w:rsidR="00A60AEB" w:rsidRPr="00DC565D">
        <w:rPr>
          <w:rFonts w:ascii="Times New Roman" w:hAnsi="Times New Roman" w:cs="Times New Roman"/>
          <w:sz w:val="24"/>
          <w:szCs w:val="24"/>
        </w:rPr>
        <w:t xml:space="preserve">, feeding directly into the </w:t>
      </w:r>
      <w:r w:rsidR="002A7FA1" w:rsidRPr="00DC565D">
        <w:rPr>
          <w:rFonts w:ascii="Times New Roman" w:hAnsi="Times New Roman" w:cs="Times New Roman"/>
          <w:sz w:val="24"/>
          <w:szCs w:val="24"/>
        </w:rPr>
        <w:t xml:space="preserve">larger </w:t>
      </w:r>
      <w:r w:rsidR="00C74012" w:rsidRPr="00DC565D">
        <w:rPr>
          <w:rFonts w:ascii="Times New Roman" w:hAnsi="Times New Roman" w:cs="Times New Roman"/>
          <w:sz w:val="24"/>
          <w:szCs w:val="24"/>
        </w:rPr>
        <w:t>tendency of</w:t>
      </w:r>
      <w:r w:rsidR="00A60AEB" w:rsidRPr="00DC565D">
        <w:rPr>
          <w:rFonts w:ascii="Times New Roman" w:hAnsi="Times New Roman" w:cs="Times New Roman"/>
          <w:sz w:val="24"/>
          <w:szCs w:val="24"/>
        </w:rPr>
        <w:t xml:space="preserve"> focus</w:t>
      </w:r>
      <w:r w:rsidR="00C74012" w:rsidRPr="00DC565D">
        <w:rPr>
          <w:rFonts w:ascii="Times New Roman" w:hAnsi="Times New Roman" w:cs="Times New Roman"/>
          <w:sz w:val="24"/>
          <w:szCs w:val="24"/>
        </w:rPr>
        <w:t>ing</w:t>
      </w:r>
      <w:r w:rsidR="00A60AEB" w:rsidRPr="00DC565D">
        <w:rPr>
          <w:rFonts w:ascii="Times New Roman" w:hAnsi="Times New Roman" w:cs="Times New Roman"/>
          <w:sz w:val="24"/>
          <w:szCs w:val="24"/>
        </w:rPr>
        <w:t xml:space="preserve"> digitization programs and funds on single-language initiatives</w:t>
      </w:r>
      <w:r w:rsidR="00362367" w:rsidRPr="00DC565D">
        <w:rPr>
          <w:rFonts w:ascii="Times New Roman" w:hAnsi="Times New Roman" w:cs="Times New Roman"/>
          <w:sz w:val="24"/>
          <w:szCs w:val="24"/>
        </w:rPr>
        <w:t>.</w:t>
      </w:r>
      <w:r w:rsidR="009B2849" w:rsidRPr="00DC565D">
        <w:rPr>
          <w:rFonts w:ascii="Times New Roman" w:hAnsi="Times New Roman" w:cs="Times New Roman"/>
          <w:sz w:val="24"/>
          <w:szCs w:val="24"/>
        </w:rPr>
        <w:t xml:space="preserve"> </w:t>
      </w:r>
      <w:r w:rsidR="00B325D7" w:rsidRPr="00DC565D">
        <w:rPr>
          <w:rFonts w:ascii="Times New Roman" w:hAnsi="Times New Roman" w:cs="Times New Roman"/>
          <w:sz w:val="24"/>
          <w:szCs w:val="24"/>
        </w:rPr>
        <w:t xml:space="preserve">It should hardly come as a surprise that ProQuest’s </w:t>
      </w:r>
      <w:r w:rsidR="00B325D7" w:rsidRPr="00C27DBA">
        <w:rPr>
          <w:rFonts w:ascii="Times New Roman" w:hAnsi="Times New Roman" w:cs="Times New Roman"/>
          <w:i/>
          <w:sz w:val="24"/>
          <w:szCs w:val="24"/>
        </w:rPr>
        <w:t>Gerritsen Collection of Women’s History</w:t>
      </w:r>
      <w:r w:rsidR="00547485" w:rsidRPr="00DC565D">
        <w:rPr>
          <w:rFonts w:ascii="Times New Roman" w:hAnsi="Times New Roman" w:cs="Times New Roman"/>
          <w:sz w:val="24"/>
          <w:szCs w:val="24"/>
        </w:rPr>
        <w:t xml:space="preserve">, which includes one of </w:t>
      </w:r>
      <w:r w:rsidR="00B325D7" w:rsidRPr="00DC565D">
        <w:rPr>
          <w:rFonts w:ascii="Times New Roman" w:hAnsi="Times New Roman" w:cs="Times New Roman"/>
          <w:sz w:val="24"/>
          <w:szCs w:val="24"/>
        </w:rPr>
        <w:t>the few multilingual periodical databases currently available, originates from a</w:t>
      </w:r>
      <w:r w:rsidR="002D7AA0" w:rsidRPr="00DC565D">
        <w:rPr>
          <w:rFonts w:ascii="Times New Roman" w:hAnsi="Times New Roman" w:cs="Times New Roman"/>
          <w:sz w:val="24"/>
          <w:szCs w:val="24"/>
        </w:rPr>
        <w:t xml:space="preserve"> </w:t>
      </w:r>
      <w:r w:rsidR="009B2849" w:rsidRPr="00DC565D">
        <w:rPr>
          <w:rFonts w:ascii="Times New Roman" w:hAnsi="Times New Roman" w:cs="Times New Roman"/>
          <w:sz w:val="24"/>
          <w:szCs w:val="24"/>
        </w:rPr>
        <w:t xml:space="preserve">multilingual </w:t>
      </w:r>
      <w:r w:rsidR="002D7AA0" w:rsidRPr="00DC565D">
        <w:rPr>
          <w:rFonts w:ascii="Times New Roman" w:hAnsi="Times New Roman" w:cs="Times New Roman"/>
          <w:sz w:val="24"/>
          <w:szCs w:val="24"/>
        </w:rPr>
        <w:t xml:space="preserve">private collection, </w:t>
      </w:r>
      <w:r w:rsidR="00A8317C" w:rsidRPr="00DC565D">
        <w:rPr>
          <w:rFonts w:ascii="Times New Roman" w:hAnsi="Times New Roman" w:cs="Times New Roman"/>
          <w:sz w:val="24"/>
          <w:szCs w:val="24"/>
        </w:rPr>
        <w:t xml:space="preserve">that of the Dutch </w:t>
      </w:r>
      <w:r w:rsidR="00DD1CB5" w:rsidRPr="00DC565D">
        <w:rPr>
          <w:rFonts w:ascii="Times New Roman" w:hAnsi="Times New Roman" w:cs="Times New Roman"/>
          <w:sz w:val="24"/>
          <w:szCs w:val="24"/>
        </w:rPr>
        <w:t xml:space="preserve">feminist and </w:t>
      </w:r>
      <w:r w:rsidR="00A8317C" w:rsidRPr="00DC565D">
        <w:rPr>
          <w:rFonts w:ascii="Times New Roman" w:hAnsi="Times New Roman" w:cs="Times New Roman"/>
          <w:sz w:val="24"/>
          <w:szCs w:val="24"/>
        </w:rPr>
        <w:lastRenderedPageBreak/>
        <w:t xml:space="preserve">physician Aletta Jacobs </w:t>
      </w:r>
      <w:r w:rsidR="00C27DBA">
        <w:rPr>
          <w:rFonts w:ascii="Times New Roman" w:hAnsi="Times New Roman" w:cs="Times New Roman"/>
          <w:sz w:val="24"/>
          <w:szCs w:val="24"/>
        </w:rPr>
        <w:t xml:space="preserve">(1854–1929) </w:t>
      </w:r>
      <w:r w:rsidR="00A8317C" w:rsidRPr="00DC565D">
        <w:rPr>
          <w:rFonts w:ascii="Times New Roman" w:hAnsi="Times New Roman" w:cs="Times New Roman"/>
          <w:sz w:val="24"/>
          <w:szCs w:val="24"/>
        </w:rPr>
        <w:t>and her husband C. V. Gerritsen</w:t>
      </w:r>
      <w:r w:rsidR="00C27DBA">
        <w:rPr>
          <w:rFonts w:ascii="Times New Roman" w:hAnsi="Times New Roman" w:cs="Times New Roman"/>
          <w:sz w:val="24"/>
          <w:szCs w:val="24"/>
        </w:rPr>
        <w:t xml:space="preserve"> (1850–1905)</w:t>
      </w:r>
      <w:r w:rsidR="00A8317C" w:rsidRPr="00DC565D">
        <w:rPr>
          <w:rFonts w:ascii="Times New Roman" w:hAnsi="Times New Roman" w:cs="Times New Roman"/>
          <w:sz w:val="24"/>
          <w:szCs w:val="24"/>
        </w:rPr>
        <w:t>.</w:t>
      </w:r>
      <w:r w:rsidR="004925BC" w:rsidRPr="00DC565D">
        <w:rPr>
          <w:rFonts w:ascii="Times New Roman" w:hAnsi="Times New Roman" w:cs="Times New Roman"/>
          <w:sz w:val="24"/>
          <w:szCs w:val="24"/>
        </w:rPr>
        <w:t xml:space="preserve"> S</w:t>
      </w:r>
      <w:r w:rsidR="00C74012" w:rsidRPr="00DC565D">
        <w:rPr>
          <w:rFonts w:ascii="Times New Roman" w:hAnsi="Times New Roman" w:cs="Times New Roman"/>
          <w:sz w:val="24"/>
          <w:szCs w:val="24"/>
        </w:rPr>
        <w:t>imilar favor</w:t>
      </w:r>
      <w:r w:rsidR="00B17DC6" w:rsidRPr="00DC565D">
        <w:rPr>
          <w:rFonts w:ascii="Times New Roman" w:hAnsi="Times New Roman" w:cs="Times New Roman"/>
          <w:sz w:val="24"/>
          <w:szCs w:val="24"/>
        </w:rPr>
        <w:t>ing of</w:t>
      </w:r>
      <w:r w:rsidR="00C74012" w:rsidRPr="00DC565D">
        <w:rPr>
          <w:rFonts w:ascii="Times New Roman" w:hAnsi="Times New Roman" w:cs="Times New Roman"/>
          <w:sz w:val="24"/>
          <w:szCs w:val="24"/>
        </w:rPr>
        <w:t xml:space="preserve"> unity over diversity can be seen in </w:t>
      </w:r>
      <w:r w:rsidR="00B24C17" w:rsidRPr="00DC565D">
        <w:rPr>
          <w:rFonts w:ascii="Times New Roman" w:hAnsi="Times New Roman" w:cs="Times New Roman"/>
          <w:sz w:val="24"/>
          <w:szCs w:val="24"/>
        </w:rPr>
        <w:t>libraries’</w:t>
      </w:r>
      <w:r w:rsidR="00B17DC6" w:rsidRPr="00DC565D">
        <w:rPr>
          <w:rFonts w:ascii="Times New Roman" w:hAnsi="Times New Roman" w:cs="Times New Roman"/>
          <w:sz w:val="24"/>
          <w:szCs w:val="24"/>
        </w:rPr>
        <w:t xml:space="preserve"> tendency to discard </w:t>
      </w:r>
      <w:r w:rsidR="00525336" w:rsidRPr="00DC565D">
        <w:rPr>
          <w:rFonts w:ascii="Times New Roman" w:hAnsi="Times New Roman" w:cs="Times New Roman"/>
          <w:sz w:val="24"/>
          <w:szCs w:val="24"/>
        </w:rPr>
        <w:t xml:space="preserve">so-called </w:t>
      </w:r>
      <w:r w:rsidR="00B24C17" w:rsidRPr="00DC565D">
        <w:rPr>
          <w:rFonts w:ascii="Times New Roman" w:hAnsi="Times New Roman" w:cs="Times New Roman"/>
          <w:sz w:val="24"/>
          <w:szCs w:val="24"/>
        </w:rPr>
        <w:t>“</w:t>
      </w:r>
      <w:r w:rsidR="00774AAC" w:rsidRPr="00DC565D">
        <w:rPr>
          <w:rFonts w:ascii="Times New Roman" w:hAnsi="Times New Roman" w:cs="Times New Roman"/>
          <w:sz w:val="24"/>
          <w:szCs w:val="24"/>
        </w:rPr>
        <w:t>duplicate</w:t>
      </w:r>
      <w:r w:rsidR="00B24C17" w:rsidRPr="00DC565D">
        <w:rPr>
          <w:rFonts w:ascii="Times New Roman" w:hAnsi="Times New Roman" w:cs="Times New Roman"/>
          <w:sz w:val="24"/>
          <w:szCs w:val="24"/>
        </w:rPr>
        <w:t>”</w:t>
      </w:r>
      <w:r w:rsidR="00774AAC" w:rsidRPr="00DC565D">
        <w:rPr>
          <w:rFonts w:ascii="Times New Roman" w:hAnsi="Times New Roman" w:cs="Times New Roman"/>
          <w:sz w:val="24"/>
          <w:szCs w:val="24"/>
        </w:rPr>
        <w:t xml:space="preserve"> issues</w:t>
      </w:r>
      <w:r w:rsidR="00B24C17" w:rsidRPr="00DC565D">
        <w:rPr>
          <w:rFonts w:ascii="Times New Roman" w:hAnsi="Times New Roman" w:cs="Times New Roman"/>
          <w:sz w:val="24"/>
          <w:szCs w:val="24"/>
        </w:rPr>
        <w:t xml:space="preserve"> despite </w:t>
      </w:r>
      <w:r w:rsidR="00774AAC" w:rsidRPr="00DC565D">
        <w:rPr>
          <w:rFonts w:ascii="Times New Roman" w:hAnsi="Times New Roman" w:cs="Times New Roman"/>
          <w:sz w:val="24"/>
          <w:szCs w:val="24"/>
        </w:rPr>
        <w:t xml:space="preserve">insistence </w:t>
      </w:r>
      <w:r w:rsidR="00EC61EE" w:rsidRPr="00DC565D">
        <w:rPr>
          <w:rFonts w:ascii="Times New Roman" w:hAnsi="Times New Roman" w:cs="Times New Roman"/>
          <w:sz w:val="24"/>
          <w:szCs w:val="24"/>
        </w:rPr>
        <w:t>with</w:t>
      </w:r>
      <w:r w:rsidR="00A03C01" w:rsidRPr="00DC565D">
        <w:rPr>
          <w:rFonts w:ascii="Times New Roman" w:hAnsi="Times New Roman" w:cs="Times New Roman"/>
          <w:sz w:val="24"/>
          <w:szCs w:val="24"/>
        </w:rPr>
        <w:t>in the scholarly community t</w:t>
      </w:r>
      <w:r w:rsidR="00525336" w:rsidRPr="00DC565D">
        <w:rPr>
          <w:rFonts w:ascii="Times New Roman" w:hAnsi="Times New Roman" w:cs="Times New Roman"/>
          <w:sz w:val="24"/>
          <w:szCs w:val="24"/>
        </w:rPr>
        <w:t xml:space="preserve">hat </w:t>
      </w:r>
      <w:r w:rsidR="007D0644" w:rsidRPr="00DC565D">
        <w:rPr>
          <w:rFonts w:ascii="Times New Roman" w:hAnsi="Times New Roman" w:cs="Times New Roman"/>
          <w:sz w:val="24"/>
          <w:szCs w:val="24"/>
        </w:rPr>
        <w:t>every</w:t>
      </w:r>
      <w:r w:rsidR="00525336" w:rsidRPr="00DC565D">
        <w:rPr>
          <w:rFonts w:ascii="Times New Roman" w:hAnsi="Times New Roman" w:cs="Times New Roman"/>
          <w:sz w:val="24"/>
          <w:szCs w:val="24"/>
        </w:rPr>
        <w:t xml:space="preserve"> copy constitutes a unique material </w:t>
      </w:r>
      <w:r w:rsidR="007D0644" w:rsidRPr="00DC565D">
        <w:rPr>
          <w:rFonts w:ascii="Times New Roman" w:hAnsi="Times New Roman" w:cs="Times New Roman"/>
          <w:sz w:val="24"/>
          <w:szCs w:val="24"/>
        </w:rPr>
        <w:t>artifact</w:t>
      </w:r>
      <w:r w:rsidR="00B17DC6" w:rsidRPr="00DC565D">
        <w:rPr>
          <w:rFonts w:ascii="Times New Roman" w:hAnsi="Times New Roman" w:cs="Times New Roman"/>
          <w:sz w:val="24"/>
          <w:szCs w:val="24"/>
        </w:rPr>
        <w:t xml:space="preserve">. </w:t>
      </w:r>
      <w:r w:rsidR="00A2075E" w:rsidRPr="00DC565D">
        <w:rPr>
          <w:rFonts w:ascii="Times New Roman" w:hAnsi="Times New Roman" w:cs="Times New Roman"/>
          <w:sz w:val="24"/>
          <w:szCs w:val="24"/>
        </w:rPr>
        <w:t>T</w:t>
      </w:r>
      <w:r w:rsidR="00F71691" w:rsidRPr="00DC565D">
        <w:rPr>
          <w:rFonts w:ascii="Times New Roman" w:hAnsi="Times New Roman" w:cs="Times New Roman"/>
          <w:sz w:val="24"/>
          <w:szCs w:val="24"/>
        </w:rPr>
        <w:t xml:space="preserve">extual </w:t>
      </w:r>
      <w:r w:rsidR="00A2075E" w:rsidRPr="00DC565D">
        <w:rPr>
          <w:rFonts w:ascii="Times New Roman" w:hAnsi="Times New Roman" w:cs="Times New Roman"/>
          <w:sz w:val="24"/>
          <w:szCs w:val="24"/>
        </w:rPr>
        <w:t>critic</w:t>
      </w:r>
      <w:r w:rsidR="00F71691" w:rsidRPr="00DC565D">
        <w:rPr>
          <w:rFonts w:ascii="Times New Roman" w:hAnsi="Times New Roman" w:cs="Times New Roman"/>
          <w:sz w:val="24"/>
          <w:szCs w:val="24"/>
        </w:rPr>
        <w:t xml:space="preserve"> </w:t>
      </w:r>
      <w:r w:rsidR="00A2075E" w:rsidRPr="00DC565D">
        <w:rPr>
          <w:rFonts w:ascii="Times New Roman" w:hAnsi="Times New Roman" w:cs="Times New Roman"/>
          <w:sz w:val="24"/>
          <w:szCs w:val="24"/>
        </w:rPr>
        <w:t xml:space="preserve">and bibliographer </w:t>
      </w:r>
      <w:r w:rsidR="00F71691" w:rsidRPr="00DC565D">
        <w:rPr>
          <w:rFonts w:ascii="Times New Roman" w:hAnsi="Times New Roman" w:cs="Times New Roman"/>
          <w:sz w:val="24"/>
          <w:szCs w:val="24"/>
        </w:rPr>
        <w:t xml:space="preserve">G. Thomas </w:t>
      </w:r>
      <w:r w:rsidR="007D0644" w:rsidRPr="00DC565D">
        <w:rPr>
          <w:rFonts w:ascii="Times New Roman" w:hAnsi="Times New Roman" w:cs="Times New Roman"/>
          <w:sz w:val="24"/>
          <w:szCs w:val="24"/>
        </w:rPr>
        <w:t>Tanselle</w:t>
      </w:r>
      <w:r w:rsidR="00A2075E" w:rsidRPr="00DC565D">
        <w:rPr>
          <w:rFonts w:ascii="Times New Roman" w:hAnsi="Times New Roman" w:cs="Times New Roman"/>
          <w:sz w:val="24"/>
          <w:szCs w:val="24"/>
        </w:rPr>
        <w:t>, for instance,</w:t>
      </w:r>
      <w:r w:rsidR="007D0644" w:rsidRPr="00DC565D">
        <w:rPr>
          <w:rFonts w:ascii="Times New Roman" w:hAnsi="Times New Roman" w:cs="Times New Roman"/>
          <w:sz w:val="24"/>
          <w:szCs w:val="24"/>
        </w:rPr>
        <w:t xml:space="preserve"> has </w:t>
      </w:r>
      <w:r w:rsidR="00F71691" w:rsidRPr="00DC565D">
        <w:rPr>
          <w:rFonts w:ascii="Times New Roman" w:hAnsi="Times New Roman" w:cs="Times New Roman"/>
          <w:sz w:val="24"/>
          <w:szCs w:val="24"/>
        </w:rPr>
        <w:t>argued</w:t>
      </w:r>
      <w:r w:rsidR="00A2075E" w:rsidRPr="00DC565D">
        <w:rPr>
          <w:rFonts w:ascii="Times New Roman" w:hAnsi="Times New Roman" w:cs="Times New Roman"/>
          <w:sz w:val="24"/>
          <w:szCs w:val="24"/>
        </w:rPr>
        <w:t xml:space="preserve"> that </w:t>
      </w:r>
      <w:r w:rsidR="007D0644" w:rsidRPr="00DC565D">
        <w:rPr>
          <w:rFonts w:ascii="Times New Roman" w:hAnsi="Times New Roman" w:cs="Times New Roman"/>
          <w:sz w:val="24"/>
          <w:szCs w:val="24"/>
        </w:rPr>
        <w:t>“no two physical objects are ever identical, even if they are intended to be, so in the strict sense</w:t>
      </w:r>
      <w:r w:rsidR="004854E0" w:rsidRPr="00DC565D">
        <w:rPr>
          <w:rFonts w:ascii="Times New Roman" w:hAnsi="Times New Roman" w:cs="Times New Roman"/>
          <w:sz w:val="24"/>
          <w:szCs w:val="24"/>
        </w:rPr>
        <w:t xml:space="preserve"> there are never any duplicates</w:t>
      </w:r>
      <w:r w:rsidR="00F45C4F">
        <w:rPr>
          <w:rFonts w:ascii="Times New Roman" w:hAnsi="Times New Roman" w:cs="Times New Roman"/>
          <w:sz w:val="24"/>
          <w:szCs w:val="24"/>
        </w:rPr>
        <w:t>.</w:t>
      </w:r>
      <w:r w:rsidR="007D0644" w:rsidRPr="00DC565D">
        <w:rPr>
          <w:rFonts w:ascii="Times New Roman" w:hAnsi="Times New Roman" w:cs="Times New Roman"/>
          <w:sz w:val="24"/>
          <w:szCs w:val="24"/>
        </w:rPr>
        <w:t>”</w:t>
      </w:r>
      <w:r w:rsidR="00F45C4F">
        <w:rPr>
          <w:rStyle w:val="Eindnootmarkering"/>
          <w:rFonts w:ascii="Times New Roman" w:hAnsi="Times New Roman" w:cs="Times New Roman"/>
          <w:sz w:val="24"/>
          <w:szCs w:val="24"/>
        </w:rPr>
        <w:endnoteReference w:id="10"/>
      </w:r>
      <w:r w:rsidR="004854E0" w:rsidRPr="00DC565D">
        <w:rPr>
          <w:rFonts w:ascii="Times New Roman" w:hAnsi="Times New Roman" w:cs="Times New Roman"/>
          <w:sz w:val="24"/>
          <w:szCs w:val="24"/>
        </w:rPr>
        <w:t xml:space="preserve"> </w:t>
      </w:r>
      <w:r w:rsidR="00C74012" w:rsidRPr="00DC565D">
        <w:rPr>
          <w:rFonts w:ascii="Times New Roman" w:hAnsi="Times New Roman" w:cs="Times New Roman"/>
          <w:sz w:val="24"/>
          <w:szCs w:val="24"/>
        </w:rPr>
        <w:t xml:space="preserve">By the same token, </w:t>
      </w:r>
      <w:r w:rsidR="00B33091" w:rsidRPr="00DC565D">
        <w:rPr>
          <w:rFonts w:ascii="Times New Roman" w:hAnsi="Times New Roman" w:cs="Times New Roman"/>
          <w:sz w:val="24"/>
          <w:szCs w:val="24"/>
        </w:rPr>
        <w:t xml:space="preserve">periodical digitization is almost always concerned with reconstructing </w:t>
      </w:r>
      <w:r w:rsidR="00953CC5" w:rsidRPr="00DC565D">
        <w:rPr>
          <w:rFonts w:ascii="Times New Roman" w:hAnsi="Times New Roman" w:cs="Times New Roman"/>
          <w:sz w:val="24"/>
          <w:szCs w:val="24"/>
        </w:rPr>
        <w:t xml:space="preserve">the </w:t>
      </w:r>
      <w:r w:rsidR="00B33091" w:rsidRPr="00DC565D">
        <w:rPr>
          <w:rFonts w:ascii="Times New Roman" w:hAnsi="Times New Roman" w:cs="Times New Roman"/>
          <w:sz w:val="24"/>
          <w:szCs w:val="24"/>
        </w:rPr>
        <w:t>complete run</w:t>
      </w:r>
      <w:r w:rsidR="00953CC5" w:rsidRPr="00DC565D">
        <w:rPr>
          <w:rFonts w:ascii="Times New Roman" w:hAnsi="Times New Roman" w:cs="Times New Roman"/>
          <w:sz w:val="24"/>
          <w:szCs w:val="24"/>
        </w:rPr>
        <w:t xml:space="preserve"> of a </w:t>
      </w:r>
      <w:r w:rsidR="00B33091" w:rsidRPr="00DC565D">
        <w:rPr>
          <w:rFonts w:ascii="Times New Roman" w:hAnsi="Times New Roman" w:cs="Times New Roman"/>
          <w:sz w:val="24"/>
          <w:szCs w:val="24"/>
        </w:rPr>
        <w:t xml:space="preserve">journal, even if that means </w:t>
      </w:r>
      <w:r w:rsidR="00953CC5" w:rsidRPr="00DC565D">
        <w:rPr>
          <w:rFonts w:ascii="Times New Roman" w:hAnsi="Times New Roman" w:cs="Times New Roman"/>
          <w:sz w:val="24"/>
          <w:szCs w:val="24"/>
        </w:rPr>
        <w:t>scanning</w:t>
      </w:r>
      <w:r w:rsidR="00B33091" w:rsidRPr="00DC565D">
        <w:rPr>
          <w:rFonts w:ascii="Times New Roman" w:hAnsi="Times New Roman" w:cs="Times New Roman"/>
          <w:sz w:val="24"/>
          <w:szCs w:val="24"/>
        </w:rPr>
        <w:t xml:space="preserve"> </w:t>
      </w:r>
      <w:r w:rsidR="00953CC5" w:rsidRPr="00DC565D">
        <w:rPr>
          <w:rFonts w:ascii="Times New Roman" w:hAnsi="Times New Roman" w:cs="Times New Roman"/>
          <w:sz w:val="24"/>
          <w:szCs w:val="24"/>
        </w:rPr>
        <w:t>material</w:t>
      </w:r>
      <w:r w:rsidR="00B33091" w:rsidRPr="00DC565D">
        <w:rPr>
          <w:rFonts w:ascii="Times New Roman" w:hAnsi="Times New Roman" w:cs="Times New Roman"/>
          <w:sz w:val="24"/>
          <w:szCs w:val="24"/>
        </w:rPr>
        <w:t xml:space="preserve"> from different libraries</w:t>
      </w:r>
      <w:r w:rsidR="00953CC5" w:rsidRPr="00DC565D">
        <w:rPr>
          <w:rFonts w:ascii="Times New Roman" w:hAnsi="Times New Roman" w:cs="Times New Roman"/>
          <w:sz w:val="24"/>
          <w:szCs w:val="24"/>
        </w:rPr>
        <w:t xml:space="preserve"> across the world, not with digitally bringing together multiple copies of the same issue. </w:t>
      </w:r>
      <w:r w:rsidR="0023232B" w:rsidRPr="00DC565D">
        <w:rPr>
          <w:rFonts w:ascii="Times New Roman" w:hAnsi="Times New Roman" w:cs="Times New Roman"/>
          <w:sz w:val="24"/>
          <w:szCs w:val="24"/>
        </w:rPr>
        <w:t xml:space="preserve">As Laurel Brake has pointed out, this is a major drawback for users, who miss out on the opportunity to </w:t>
      </w:r>
      <w:r w:rsidR="0082650A" w:rsidRPr="00DC565D">
        <w:rPr>
          <w:rFonts w:ascii="Times New Roman" w:hAnsi="Times New Roman" w:cs="Times New Roman"/>
          <w:sz w:val="24"/>
          <w:szCs w:val="24"/>
        </w:rPr>
        <w:t>compare paratext</w:t>
      </w:r>
      <w:r w:rsidR="005D3BF4" w:rsidRPr="00DC565D">
        <w:rPr>
          <w:rFonts w:ascii="Times New Roman" w:hAnsi="Times New Roman" w:cs="Times New Roman"/>
          <w:sz w:val="24"/>
          <w:szCs w:val="24"/>
        </w:rPr>
        <w:t>s</w:t>
      </w:r>
      <w:r w:rsidR="0082650A" w:rsidRPr="00DC565D">
        <w:rPr>
          <w:rFonts w:ascii="Times New Roman" w:hAnsi="Times New Roman" w:cs="Times New Roman"/>
          <w:sz w:val="24"/>
          <w:szCs w:val="24"/>
        </w:rPr>
        <w:t xml:space="preserve"> </w:t>
      </w:r>
      <w:r w:rsidR="0023232B" w:rsidRPr="00DC565D">
        <w:rPr>
          <w:rFonts w:ascii="Times New Roman" w:hAnsi="Times New Roman" w:cs="Times New Roman"/>
          <w:sz w:val="24"/>
          <w:szCs w:val="24"/>
        </w:rPr>
        <w:t>across several copies.</w:t>
      </w:r>
      <w:r w:rsidR="00F45C4F">
        <w:rPr>
          <w:rStyle w:val="Eindnootmarkering"/>
          <w:rFonts w:ascii="Times New Roman" w:hAnsi="Times New Roman" w:cs="Times New Roman"/>
          <w:sz w:val="24"/>
          <w:szCs w:val="24"/>
        </w:rPr>
        <w:endnoteReference w:id="11"/>
      </w:r>
    </w:p>
    <w:p w14:paraId="04AE30DD" w14:textId="1236B83B" w:rsidR="00D716B4" w:rsidRPr="00DC565D" w:rsidRDefault="00A75E35" w:rsidP="007F5B46">
      <w:pPr>
        <w:spacing w:after="0" w:line="480" w:lineRule="auto"/>
        <w:ind w:firstLine="709"/>
        <w:rPr>
          <w:rFonts w:ascii="Times New Roman" w:hAnsi="Times New Roman" w:cs="Times New Roman"/>
          <w:sz w:val="24"/>
          <w:szCs w:val="24"/>
        </w:rPr>
      </w:pPr>
      <w:r w:rsidRPr="00DC565D">
        <w:rPr>
          <w:rFonts w:ascii="Times New Roman" w:hAnsi="Times New Roman" w:cs="Times New Roman"/>
          <w:sz w:val="24"/>
          <w:szCs w:val="24"/>
        </w:rPr>
        <w:t xml:space="preserve">An important side effect of digitization is the growing rift with the non-digitized. </w:t>
      </w:r>
      <w:r w:rsidR="00541933" w:rsidRPr="00DC565D">
        <w:rPr>
          <w:rFonts w:ascii="Times New Roman" w:hAnsi="Times New Roman" w:cs="Times New Roman"/>
          <w:sz w:val="24"/>
          <w:szCs w:val="24"/>
        </w:rPr>
        <w:t>B</w:t>
      </w:r>
      <w:r w:rsidR="00555C51" w:rsidRPr="00DC565D">
        <w:rPr>
          <w:rFonts w:ascii="Times New Roman" w:hAnsi="Times New Roman" w:cs="Times New Roman"/>
          <w:sz w:val="24"/>
          <w:szCs w:val="24"/>
        </w:rPr>
        <w:t>ack in 2005</w:t>
      </w:r>
      <w:r w:rsidR="00910053" w:rsidRPr="00DC565D">
        <w:rPr>
          <w:rFonts w:ascii="Times New Roman" w:hAnsi="Times New Roman" w:cs="Times New Roman"/>
          <w:sz w:val="24"/>
          <w:szCs w:val="24"/>
        </w:rPr>
        <w:t>,</w:t>
      </w:r>
      <w:r w:rsidR="00555C51" w:rsidRPr="00DC565D">
        <w:rPr>
          <w:rFonts w:ascii="Times New Roman" w:hAnsi="Times New Roman" w:cs="Times New Roman"/>
          <w:sz w:val="24"/>
          <w:szCs w:val="24"/>
        </w:rPr>
        <w:t xml:space="preserve"> </w:t>
      </w:r>
      <w:r w:rsidR="00C60533" w:rsidRPr="00DC565D">
        <w:rPr>
          <w:rFonts w:ascii="Times New Roman" w:hAnsi="Times New Roman" w:cs="Times New Roman"/>
          <w:sz w:val="24"/>
          <w:szCs w:val="24"/>
        </w:rPr>
        <w:t xml:space="preserve">Patrick </w:t>
      </w:r>
      <w:r w:rsidR="00555C51" w:rsidRPr="00DC565D">
        <w:rPr>
          <w:rFonts w:ascii="Times New Roman" w:hAnsi="Times New Roman" w:cs="Times New Roman"/>
          <w:sz w:val="24"/>
          <w:szCs w:val="24"/>
        </w:rPr>
        <w:t>Leary lauded Google’s potential to draw connections which “no amount of time spent in the library stacks</w:t>
      </w:r>
      <w:r w:rsidR="00157056" w:rsidRPr="00DC565D">
        <w:rPr>
          <w:rFonts w:ascii="Times New Roman" w:hAnsi="Times New Roman" w:cs="Times New Roman"/>
          <w:sz w:val="24"/>
          <w:szCs w:val="24"/>
        </w:rPr>
        <w:t xml:space="preserve"> would have suggested</w:t>
      </w:r>
      <w:r w:rsidR="00555C51" w:rsidRPr="00DC565D">
        <w:rPr>
          <w:rFonts w:ascii="Times New Roman" w:hAnsi="Times New Roman" w:cs="Times New Roman"/>
          <w:sz w:val="24"/>
          <w:szCs w:val="24"/>
        </w:rPr>
        <w:t>,</w:t>
      </w:r>
      <w:r w:rsidR="00157056" w:rsidRPr="00DC565D">
        <w:rPr>
          <w:rFonts w:ascii="Times New Roman" w:hAnsi="Times New Roman" w:cs="Times New Roman"/>
          <w:sz w:val="24"/>
          <w:szCs w:val="24"/>
        </w:rPr>
        <w:t xml:space="preserve">” </w:t>
      </w:r>
      <w:r w:rsidR="00541933" w:rsidRPr="00DC565D">
        <w:rPr>
          <w:rFonts w:ascii="Times New Roman" w:hAnsi="Times New Roman" w:cs="Times New Roman"/>
          <w:sz w:val="24"/>
          <w:szCs w:val="24"/>
        </w:rPr>
        <w:t xml:space="preserve">but </w:t>
      </w:r>
      <w:r w:rsidR="00157056" w:rsidRPr="00DC565D">
        <w:rPr>
          <w:rFonts w:ascii="Times New Roman" w:hAnsi="Times New Roman" w:cs="Times New Roman"/>
          <w:sz w:val="24"/>
          <w:szCs w:val="24"/>
        </w:rPr>
        <w:t>he also warned of what he called the “offline penumbra</w:t>
      </w:r>
      <w:r w:rsidR="003F3862" w:rsidRPr="00DC565D">
        <w:rPr>
          <w:rFonts w:ascii="Times New Roman" w:hAnsi="Times New Roman" w:cs="Times New Roman"/>
          <w:sz w:val="24"/>
          <w:szCs w:val="24"/>
        </w:rPr>
        <w:t>,” the “increasingly remote and unvisited shadowland into which even quite important texts fall if they cannot yet be explored, or perhaps even be identified, by any electronic means</w:t>
      </w:r>
      <w:r w:rsidR="00F45C4F">
        <w:rPr>
          <w:rFonts w:ascii="Times New Roman" w:hAnsi="Times New Roman" w:cs="Times New Roman"/>
          <w:sz w:val="24"/>
          <w:szCs w:val="24"/>
        </w:rPr>
        <w:t>.</w:t>
      </w:r>
      <w:r w:rsidR="003F3862" w:rsidRPr="00DC565D">
        <w:rPr>
          <w:rFonts w:ascii="Times New Roman" w:hAnsi="Times New Roman" w:cs="Times New Roman"/>
          <w:sz w:val="24"/>
          <w:szCs w:val="24"/>
        </w:rPr>
        <w:t>”</w:t>
      </w:r>
      <w:r w:rsidR="00F45C4F">
        <w:rPr>
          <w:rStyle w:val="Eindnootmarkering"/>
          <w:rFonts w:ascii="Times New Roman" w:hAnsi="Times New Roman" w:cs="Times New Roman"/>
          <w:sz w:val="24"/>
          <w:szCs w:val="24"/>
        </w:rPr>
        <w:endnoteReference w:id="12"/>
      </w:r>
      <w:r w:rsidR="003F3862" w:rsidRPr="00DC565D">
        <w:rPr>
          <w:rFonts w:ascii="Times New Roman" w:hAnsi="Times New Roman" w:cs="Times New Roman"/>
          <w:sz w:val="24"/>
          <w:szCs w:val="24"/>
        </w:rPr>
        <w:t xml:space="preserve"> </w:t>
      </w:r>
      <w:r w:rsidR="00A45C52" w:rsidRPr="00DC565D">
        <w:rPr>
          <w:rFonts w:ascii="Times New Roman" w:hAnsi="Times New Roman" w:cs="Times New Roman"/>
          <w:sz w:val="24"/>
          <w:szCs w:val="24"/>
        </w:rPr>
        <w:t>As t</w:t>
      </w:r>
      <w:r w:rsidR="003C51AA" w:rsidRPr="00DC565D">
        <w:rPr>
          <w:rFonts w:ascii="Times New Roman" w:hAnsi="Times New Roman" w:cs="Times New Roman"/>
          <w:sz w:val="24"/>
          <w:szCs w:val="24"/>
        </w:rPr>
        <w:t xml:space="preserve">he hyper-visibility (or more accurately, </w:t>
      </w:r>
      <w:r w:rsidR="00541933" w:rsidRPr="00DC565D">
        <w:rPr>
          <w:rFonts w:ascii="Times New Roman" w:hAnsi="Times New Roman" w:cs="Times New Roman"/>
          <w:sz w:val="24"/>
          <w:szCs w:val="24"/>
        </w:rPr>
        <w:t>hyper-</w:t>
      </w:r>
      <w:r w:rsidR="003C51AA" w:rsidRPr="00DC565D">
        <w:rPr>
          <w:rFonts w:ascii="Times New Roman" w:hAnsi="Times New Roman" w:cs="Times New Roman"/>
          <w:sz w:val="24"/>
          <w:szCs w:val="24"/>
        </w:rPr>
        <w:t>accessibility) of what is online eclipses that which is not, scholars</w:t>
      </w:r>
      <w:r w:rsidR="00A45C52" w:rsidRPr="00DC565D">
        <w:rPr>
          <w:rFonts w:ascii="Times New Roman" w:hAnsi="Times New Roman" w:cs="Times New Roman"/>
          <w:sz w:val="24"/>
          <w:szCs w:val="24"/>
        </w:rPr>
        <w:t xml:space="preserve"> are left</w:t>
      </w:r>
      <w:r w:rsidR="003C51AA" w:rsidRPr="00DC565D">
        <w:rPr>
          <w:rFonts w:ascii="Times New Roman" w:hAnsi="Times New Roman" w:cs="Times New Roman"/>
          <w:sz w:val="24"/>
          <w:szCs w:val="24"/>
        </w:rPr>
        <w:t xml:space="preserve"> </w:t>
      </w:r>
      <w:r w:rsidR="00020BA9" w:rsidRPr="00DC565D">
        <w:rPr>
          <w:rFonts w:ascii="Times New Roman" w:hAnsi="Times New Roman" w:cs="Times New Roman"/>
          <w:sz w:val="24"/>
          <w:szCs w:val="24"/>
        </w:rPr>
        <w:t>b</w:t>
      </w:r>
      <w:r w:rsidR="00D5636D" w:rsidRPr="00DC565D">
        <w:rPr>
          <w:rFonts w:ascii="Times New Roman" w:hAnsi="Times New Roman" w:cs="Times New Roman"/>
          <w:sz w:val="24"/>
          <w:szCs w:val="24"/>
        </w:rPr>
        <w:t>ask</w:t>
      </w:r>
      <w:r w:rsidR="00A45C52" w:rsidRPr="00DC565D">
        <w:rPr>
          <w:rFonts w:ascii="Times New Roman" w:hAnsi="Times New Roman" w:cs="Times New Roman"/>
          <w:sz w:val="24"/>
          <w:szCs w:val="24"/>
        </w:rPr>
        <w:t>ing</w:t>
      </w:r>
      <w:r w:rsidR="00D5636D" w:rsidRPr="00DC565D">
        <w:rPr>
          <w:rFonts w:ascii="Times New Roman" w:hAnsi="Times New Roman" w:cs="Times New Roman"/>
          <w:sz w:val="24"/>
          <w:szCs w:val="24"/>
        </w:rPr>
        <w:t xml:space="preserve"> in the illusion</w:t>
      </w:r>
      <w:r w:rsidR="00020BA9" w:rsidRPr="00DC565D">
        <w:rPr>
          <w:rFonts w:ascii="Times New Roman" w:hAnsi="Times New Roman" w:cs="Times New Roman"/>
          <w:sz w:val="24"/>
          <w:szCs w:val="24"/>
        </w:rPr>
        <w:t xml:space="preserve"> </w:t>
      </w:r>
      <w:r w:rsidR="00A45C52" w:rsidRPr="00DC565D">
        <w:rPr>
          <w:rFonts w:ascii="Times New Roman" w:hAnsi="Times New Roman" w:cs="Times New Roman"/>
          <w:sz w:val="24"/>
          <w:szCs w:val="24"/>
        </w:rPr>
        <w:t>that the non-digitized simply does not exist</w:t>
      </w:r>
      <w:r w:rsidR="00020BA9" w:rsidRPr="00DC565D">
        <w:rPr>
          <w:rFonts w:ascii="Times New Roman" w:hAnsi="Times New Roman" w:cs="Times New Roman"/>
          <w:sz w:val="24"/>
          <w:szCs w:val="24"/>
        </w:rPr>
        <w:t>.</w:t>
      </w:r>
      <w:r w:rsidR="009A4437" w:rsidRPr="00DC565D">
        <w:rPr>
          <w:rFonts w:ascii="Times New Roman" w:hAnsi="Times New Roman" w:cs="Times New Roman"/>
          <w:sz w:val="24"/>
          <w:szCs w:val="24"/>
        </w:rPr>
        <w:t xml:space="preserve"> </w:t>
      </w:r>
      <w:r w:rsidR="007A3EB3" w:rsidRPr="00DC565D">
        <w:rPr>
          <w:rFonts w:ascii="Times New Roman" w:hAnsi="Times New Roman" w:cs="Times New Roman"/>
          <w:sz w:val="24"/>
          <w:szCs w:val="24"/>
        </w:rPr>
        <w:t xml:space="preserve">Research, </w:t>
      </w:r>
      <w:r w:rsidR="006A1EBC" w:rsidRPr="00DC565D">
        <w:rPr>
          <w:rFonts w:ascii="Times New Roman" w:hAnsi="Times New Roman" w:cs="Times New Roman"/>
          <w:sz w:val="24"/>
          <w:szCs w:val="24"/>
        </w:rPr>
        <w:t>Adrian Bingham</w:t>
      </w:r>
      <w:r w:rsidR="007A3EB3" w:rsidRPr="00DC565D">
        <w:rPr>
          <w:rFonts w:ascii="Times New Roman" w:hAnsi="Times New Roman" w:cs="Times New Roman"/>
          <w:sz w:val="24"/>
          <w:szCs w:val="24"/>
        </w:rPr>
        <w:t xml:space="preserve"> cautioned</w:t>
      </w:r>
      <w:r w:rsidR="006A1EBC" w:rsidRPr="00DC565D">
        <w:rPr>
          <w:rFonts w:ascii="Times New Roman" w:hAnsi="Times New Roman" w:cs="Times New Roman"/>
          <w:sz w:val="24"/>
          <w:szCs w:val="24"/>
        </w:rPr>
        <w:t xml:space="preserve"> </w:t>
      </w:r>
      <w:r w:rsidR="007A3EB3" w:rsidRPr="00DC565D">
        <w:rPr>
          <w:rFonts w:ascii="Times New Roman" w:hAnsi="Times New Roman" w:cs="Times New Roman"/>
          <w:sz w:val="24"/>
          <w:szCs w:val="24"/>
        </w:rPr>
        <w:t>in 2010, risks being</w:t>
      </w:r>
      <w:r w:rsidR="006A1EBC" w:rsidRPr="00DC565D">
        <w:rPr>
          <w:rFonts w:ascii="Times New Roman" w:hAnsi="Times New Roman" w:cs="Times New Roman"/>
          <w:sz w:val="24"/>
          <w:szCs w:val="24"/>
        </w:rPr>
        <w:t xml:space="preserve"> </w:t>
      </w:r>
      <w:r w:rsidR="007A3EB3" w:rsidRPr="00DC565D">
        <w:rPr>
          <w:rFonts w:ascii="Times New Roman" w:hAnsi="Times New Roman" w:cs="Times New Roman"/>
          <w:sz w:val="24"/>
          <w:szCs w:val="24"/>
        </w:rPr>
        <w:t>“</w:t>
      </w:r>
      <w:r w:rsidR="006A1EBC" w:rsidRPr="00DC565D">
        <w:rPr>
          <w:rFonts w:ascii="Times New Roman" w:hAnsi="Times New Roman" w:cs="Times New Roman"/>
          <w:sz w:val="24"/>
          <w:szCs w:val="24"/>
        </w:rPr>
        <w:t>distorted by the availability of certain titles and the absence of others</w:t>
      </w:r>
      <w:r w:rsidR="00F45C4F">
        <w:rPr>
          <w:rFonts w:ascii="Times New Roman" w:hAnsi="Times New Roman" w:cs="Times New Roman"/>
          <w:sz w:val="24"/>
          <w:szCs w:val="24"/>
        </w:rPr>
        <w:t>.</w:t>
      </w:r>
      <w:r w:rsidR="006A1EBC" w:rsidRPr="00DC565D">
        <w:rPr>
          <w:rFonts w:ascii="Times New Roman" w:hAnsi="Times New Roman" w:cs="Times New Roman"/>
          <w:sz w:val="24"/>
          <w:szCs w:val="24"/>
        </w:rPr>
        <w:t>”</w:t>
      </w:r>
      <w:r w:rsidR="00F45C4F">
        <w:rPr>
          <w:rStyle w:val="Eindnootmarkering"/>
          <w:rFonts w:ascii="Times New Roman" w:hAnsi="Times New Roman" w:cs="Times New Roman"/>
          <w:sz w:val="24"/>
          <w:szCs w:val="24"/>
        </w:rPr>
        <w:endnoteReference w:id="13"/>
      </w:r>
      <w:r w:rsidR="006A1EBC" w:rsidRPr="00DC565D">
        <w:rPr>
          <w:rFonts w:ascii="Times New Roman" w:hAnsi="Times New Roman" w:cs="Times New Roman"/>
          <w:sz w:val="24"/>
          <w:szCs w:val="24"/>
        </w:rPr>
        <w:t xml:space="preserve"> </w:t>
      </w:r>
      <w:r w:rsidR="009A4437" w:rsidRPr="00DC565D">
        <w:rPr>
          <w:rFonts w:ascii="Times New Roman" w:hAnsi="Times New Roman" w:cs="Times New Roman"/>
          <w:sz w:val="24"/>
          <w:szCs w:val="24"/>
        </w:rPr>
        <w:t xml:space="preserve">Ian Milligan’s recent work on the use of </w:t>
      </w:r>
      <w:r w:rsidR="00A22C0B" w:rsidRPr="00DC565D">
        <w:rPr>
          <w:rFonts w:ascii="Times New Roman" w:hAnsi="Times New Roman" w:cs="Times New Roman"/>
          <w:sz w:val="24"/>
          <w:szCs w:val="24"/>
        </w:rPr>
        <w:t xml:space="preserve">digitized </w:t>
      </w:r>
      <w:r w:rsidR="00DC1B7D" w:rsidRPr="00DC565D">
        <w:rPr>
          <w:rFonts w:ascii="Times New Roman" w:hAnsi="Times New Roman" w:cs="Times New Roman"/>
          <w:sz w:val="24"/>
          <w:szCs w:val="24"/>
        </w:rPr>
        <w:t xml:space="preserve">newspapers </w:t>
      </w:r>
      <w:r w:rsidR="009A4437" w:rsidRPr="00DC565D">
        <w:rPr>
          <w:rFonts w:ascii="Times New Roman" w:hAnsi="Times New Roman" w:cs="Times New Roman"/>
          <w:sz w:val="24"/>
          <w:szCs w:val="24"/>
        </w:rPr>
        <w:t>in Canadian history</w:t>
      </w:r>
      <w:r w:rsidR="00B94879" w:rsidRPr="00DC565D">
        <w:rPr>
          <w:rFonts w:ascii="Times New Roman" w:hAnsi="Times New Roman" w:cs="Times New Roman"/>
          <w:sz w:val="24"/>
          <w:szCs w:val="24"/>
        </w:rPr>
        <w:t xml:space="preserve"> dissertations</w:t>
      </w:r>
      <w:r w:rsidR="009A4437" w:rsidRPr="00DC565D">
        <w:rPr>
          <w:rFonts w:ascii="Times New Roman" w:hAnsi="Times New Roman" w:cs="Times New Roman"/>
          <w:sz w:val="24"/>
          <w:szCs w:val="24"/>
        </w:rPr>
        <w:t xml:space="preserve"> shows just how dramatically research has started to skew towards </w:t>
      </w:r>
      <w:r w:rsidR="00335C44" w:rsidRPr="00DC565D">
        <w:rPr>
          <w:rFonts w:ascii="Times New Roman" w:hAnsi="Times New Roman" w:cs="Times New Roman"/>
          <w:sz w:val="24"/>
          <w:szCs w:val="24"/>
        </w:rPr>
        <w:t xml:space="preserve">online </w:t>
      </w:r>
      <w:r w:rsidR="009A4437" w:rsidRPr="00DC565D">
        <w:rPr>
          <w:rFonts w:ascii="Times New Roman" w:hAnsi="Times New Roman" w:cs="Times New Roman"/>
          <w:sz w:val="24"/>
          <w:szCs w:val="24"/>
        </w:rPr>
        <w:t>resources.</w:t>
      </w:r>
      <w:r w:rsidR="007B10D2">
        <w:rPr>
          <w:rStyle w:val="Eindnootmarkering"/>
          <w:rFonts w:ascii="Times New Roman" w:hAnsi="Times New Roman" w:cs="Times New Roman"/>
          <w:sz w:val="24"/>
          <w:szCs w:val="24"/>
        </w:rPr>
        <w:endnoteReference w:id="14"/>
      </w:r>
      <w:r w:rsidR="000E5C3E" w:rsidRPr="00DC565D">
        <w:rPr>
          <w:rFonts w:ascii="Times New Roman" w:hAnsi="Times New Roman" w:cs="Times New Roman"/>
          <w:sz w:val="24"/>
          <w:szCs w:val="24"/>
        </w:rPr>
        <w:t xml:space="preserve"> Similarly, Andrew Hobbs </w:t>
      </w:r>
      <w:r w:rsidR="006516C3" w:rsidRPr="00DC565D">
        <w:rPr>
          <w:rFonts w:ascii="Times New Roman" w:hAnsi="Times New Roman" w:cs="Times New Roman"/>
          <w:sz w:val="24"/>
          <w:szCs w:val="24"/>
        </w:rPr>
        <w:t>attributes scholars’</w:t>
      </w:r>
      <w:r w:rsidR="0058684B" w:rsidRPr="00DC565D">
        <w:rPr>
          <w:rFonts w:ascii="Times New Roman" w:hAnsi="Times New Roman" w:cs="Times New Roman"/>
          <w:sz w:val="24"/>
          <w:szCs w:val="24"/>
        </w:rPr>
        <w:t xml:space="preserve"> frequent</w:t>
      </w:r>
      <w:r w:rsidR="006516C3" w:rsidRPr="00DC565D">
        <w:rPr>
          <w:rFonts w:ascii="Times New Roman" w:hAnsi="Times New Roman" w:cs="Times New Roman"/>
          <w:sz w:val="24"/>
          <w:szCs w:val="24"/>
        </w:rPr>
        <w:t xml:space="preserve"> reliance on the </w:t>
      </w:r>
      <w:r w:rsidR="006516C3" w:rsidRPr="00DC565D">
        <w:rPr>
          <w:rFonts w:ascii="Times New Roman" w:hAnsi="Times New Roman" w:cs="Times New Roman"/>
          <w:i/>
          <w:sz w:val="24"/>
          <w:szCs w:val="24"/>
        </w:rPr>
        <w:t>Times</w:t>
      </w:r>
      <w:r w:rsidR="006516C3" w:rsidRPr="00DC565D">
        <w:rPr>
          <w:rFonts w:ascii="Times New Roman" w:hAnsi="Times New Roman" w:cs="Times New Roman"/>
          <w:sz w:val="24"/>
          <w:szCs w:val="24"/>
        </w:rPr>
        <w:t xml:space="preserve"> to </w:t>
      </w:r>
      <w:r w:rsidR="0058684B" w:rsidRPr="00DC565D">
        <w:rPr>
          <w:rFonts w:ascii="Times New Roman" w:hAnsi="Times New Roman" w:cs="Times New Roman"/>
          <w:sz w:val="24"/>
          <w:szCs w:val="24"/>
        </w:rPr>
        <w:t xml:space="preserve">the fact that it was the first British newspaper to </w:t>
      </w:r>
      <w:r w:rsidR="00916FC9" w:rsidRPr="00DC565D">
        <w:rPr>
          <w:rFonts w:ascii="Times New Roman" w:hAnsi="Times New Roman" w:cs="Times New Roman"/>
          <w:sz w:val="24"/>
          <w:szCs w:val="24"/>
        </w:rPr>
        <w:t xml:space="preserve">be </w:t>
      </w:r>
      <w:r w:rsidR="00A22C0B" w:rsidRPr="00DC565D">
        <w:rPr>
          <w:rFonts w:ascii="Times New Roman" w:hAnsi="Times New Roman" w:cs="Times New Roman"/>
          <w:sz w:val="24"/>
          <w:szCs w:val="24"/>
        </w:rPr>
        <w:t>made digitally available</w:t>
      </w:r>
      <w:r w:rsidR="0058684B" w:rsidRPr="00DC565D">
        <w:rPr>
          <w:rFonts w:ascii="Times New Roman" w:hAnsi="Times New Roman" w:cs="Times New Roman"/>
          <w:sz w:val="24"/>
          <w:szCs w:val="24"/>
        </w:rPr>
        <w:t>.</w:t>
      </w:r>
      <w:r w:rsidR="00916FC9" w:rsidRPr="00DC565D">
        <w:rPr>
          <w:rFonts w:ascii="Times New Roman" w:hAnsi="Times New Roman" w:cs="Times New Roman"/>
          <w:sz w:val="24"/>
          <w:szCs w:val="24"/>
        </w:rPr>
        <w:t xml:space="preserve"> </w:t>
      </w:r>
      <w:r w:rsidR="001F2BA1" w:rsidRPr="00DC565D">
        <w:rPr>
          <w:rFonts w:ascii="Times New Roman" w:hAnsi="Times New Roman" w:cs="Times New Roman"/>
          <w:sz w:val="24"/>
          <w:szCs w:val="24"/>
        </w:rPr>
        <w:t xml:space="preserve">Over-dependence on the London daily press, he argues, is “deleterious” to nineteenth-century scholarship, because it </w:t>
      </w:r>
      <w:r w:rsidR="004E5089" w:rsidRPr="00DC565D">
        <w:rPr>
          <w:rFonts w:ascii="Times New Roman" w:hAnsi="Times New Roman" w:cs="Times New Roman"/>
          <w:sz w:val="24"/>
          <w:szCs w:val="24"/>
        </w:rPr>
        <w:t xml:space="preserve">creates a false sense of </w:t>
      </w:r>
      <w:r w:rsidR="004E5089" w:rsidRPr="00DC565D">
        <w:rPr>
          <w:rFonts w:ascii="Times New Roman" w:hAnsi="Times New Roman" w:cs="Times New Roman"/>
          <w:sz w:val="24"/>
          <w:szCs w:val="24"/>
        </w:rPr>
        <w:lastRenderedPageBreak/>
        <w:t>representativeness</w:t>
      </w:r>
      <w:r w:rsidR="009A108B" w:rsidRPr="00DC565D">
        <w:rPr>
          <w:rFonts w:ascii="Times New Roman" w:hAnsi="Times New Roman" w:cs="Times New Roman"/>
          <w:sz w:val="24"/>
          <w:szCs w:val="24"/>
        </w:rPr>
        <w:t xml:space="preserve"> at the expense of weekly and provincial newspapers</w:t>
      </w:r>
      <w:r w:rsidR="00945807" w:rsidRPr="00DC565D">
        <w:rPr>
          <w:rFonts w:ascii="Times New Roman" w:hAnsi="Times New Roman" w:cs="Times New Roman"/>
          <w:sz w:val="24"/>
          <w:szCs w:val="24"/>
        </w:rPr>
        <w:t>.</w:t>
      </w:r>
      <w:r w:rsidR="007B10D2">
        <w:rPr>
          <w:rStyle w:val="Eindnootmarkering"/>
          <w:rFonts w:ascii="Times New Roman" w:hAnsi="Times New Roman" w:cs="Times New Roman"/>
          <w:sz w:val="24"/>
          <w:szCs w:val="24"/>
        </w:rPr>
        <w:endnoteReference w:id="15"/>
      </w:r>
      <w:r w:rsidR="009A108B" w:rsidRPr="00DC565D">
        <w:rPr>
          <w:rFonts w:ascii="Times New Roman" w:hAnsi="Times New Roman" w:cs="Times New Roman"/>
          <w:sz w:val="24"/>
          <w:szCs w:val="24"/>
        </w:rPr>
        <w:t xml:space="preserve"> </w:t>
      </w:r>
      <w:r w:rsidR="009A4437" w:rsidRPr="00DC565D">
        <w:rPr>
          <w:rFonts w:ascii="Times New Roman" w:hAnsi="Times New Roman" w:cs="Times New Roman"/>
          <w:sz w:val="24"/>
          <w:szCs w:val="24"/>
        </w:rPr>
        <w:t xml:space="preserve">Students and researchers alike are disproportionately drawing on particular periodicals, amplifying their perceived importance through the basic fact of their </w:t>
      </w:r>
      <w:r w:rsidR="002A7E6B">
        <w:rPr>
          <w:rFonts w:ascii="Times New Roman" w:hAnsi="Times New Roman" w:cs="Times New Roman"/>
          <w:sz w:val="24"/>
          <w:szCs w:val="24"/>
        </w:rPr>
        <w:t xml:space="preserve">digital </w:t>
      </w:r>
      <w:r w:rsidR="009A4437" w:rsidRPr="00DC565D">
        <w:rPr>
          <w:rFonts w:ascii="Times New Roman" w:hAnsi="Times New Roman" w:cs="Times New Roman"/>
          <w:sz w:val="24"/>
          <w:szCs w:val="24"/>
        </w:rPr>
        <w:t xml:space="preserve">availability to the researcher. </w:t>
      </w:r>
      <w:r w:rsidR="00C953DF" w:rsidRPr="00DC565D">
        <w:rPr>
          <w:rFonts w:ascii="Times New Roman" w:hAnsi="Times New Roman" w:cs="Times New Roman"/>
          <w:sz w:val="24"/>
          <w:szCs w:val="24"/>
        </w:rPr>
        <w:t>This tendency is problematic, because it implies that the penumbra is darkening</w:t>
      </w:r>
      <w:r w:rsidR="009870F2" w:rsidRPr="00DC565D">
        <w:rPr>
          <w:rFonts w:ascii="Times New Roman" w:hAnsi="Times New Roman" w:cs="Times New Roman"/>
          <w:sz w:val="24"/>
          <w:szCs w:val="24"/>
        </w:rPr>
        <w:t xml:space="preserve">. </w:t>
      </w:r>
    </w:p>
    <w:p w14:paraId="74A0A94D" w14:textId="58467497" w:rsidR="0059506C" w:rsidRPr="00DC565D" w:rsidRDefault="009870F2" w:rsidP="007F5B46">
      <w:pPr>
        <w:spacing w:after="0" w:line="480" w:lineRule="auto"/>
        <w:ind w:firstLine="709"/>
        <w:rPr>
          <w:rFonts w:ascii="Times New Roman" w:hAnsi="Times New Roman" w:cs="Times New Roman"/>
          <w:sz w:val="24"/>
          <w:szCs w:val="24"/>
        </w:rPr>
      </w:pPr>
      <w:r w:rsidRPr="00DC565D">
        <w:rPr>
          <w:rFonts w:ascii="Times New Roman" w:hAnsi="Times New Roman" w:cs="Times New Roman"/>
          <w:sz w:val="24"/>
          <w:szCs w:val="24"/>
        </w:rPr>
        <w:t>In addition,</w:t>
      </w:r>
      <w:r w:rsidR="00C953DF" w:rsidRPr="00DC565D">
        <w:rPr>
          <w:rFonts w:ascii="Times New Roman" w:hAnsi="Times New Roman" w:cs="Times New Roman"/>
          <w:sz w:val="24"/>
          <w:szCs w:val="24"/>
        </w:rPr>
        <w:t xml:space="preserve"> </w:t>
      </w:r>
      <w:r w:rsidR="00CC6F0B" w:rsidRPr="00DC565D">
        <w:rPr>
          <w:rFonts w:ascii="Times New Roman" w:hAnsi="Times New Roman" w:cs="Times New Roman"/>
          <w:sz w:val="24"/>
          <w:szCs w:val="24"/>
        </w:rPr>
        <w:t>digital remediation</w:t>
      </w:r>
      <w:r w:rsidR="00D716B4" w:rsidRPr="00DC565D">
        <w:rPr>
          <w:rFonts w:ascii="Times New Roman" w:hAnsi="Times New Roman" w:cs="Times New Roman"/>
          <w:sz w:val="24"/>
          <w:szCs w:val="24"/>
        </w:rPr>
        <w:t xml:space="preserve"> </w:t>
      </w:r>
      <w:r w:rsidR="00C953DF" w:rsidRPr="00DC565D">
        <w:rPr>
          <w:rFonts w:ascii="Times New Roman" w:hAnsi="Times New Roman" w:cs="Times New Roman"/>
          <w:sz w:val="24"/>
          <w:szCs w:val="24"/>
        </w:rPr>
        <w:t>entails what John Plunkett terms a “</w:t>
      </w:r>
      <w:r w:rsidR="00A45C52" w:rsidRPr="00DC565D">
        <w:rPr>
          <w:rFonts w:ascii="Times New Roman" w:hAnsi="Times New Roman" w:cs="Times New Roman"/>
          <w:sz w:val="24"/>
          <w:szCs w:val="24"/>
        </w:rPr>
        <w:t>loss of materiality</w:t>
      </w:r>
      <w:r w:rsidR="007B10D2">
        <w:rPr>
          <w:rFonts w:ascii="Times New Roman" w:hAnsi="Times New Roman" w:cs="Times New Roman"/>
          <w:sz w:val="24"/>
          <w:szCs w:val="24"/>
        </w:rPr>
        <w:t>.</w:t>
      </w:r>
      <w:r w:rsidR="00A45C52" w:rsidRPr="00DC565D">
        <w:rPr>
          <w:rFonts w:ascii="Times New Roman" w:hAnsi="Times New Roman" w:cs="Times New Roman"/>
          <w:sz w:val="24"/>
          <w:szCs w:val="24"/>
        </w:rPr>
        <w:t>”</w:t>
      </w:r>
      <w:r w:rsidR="007B10D2">
        <w:rPr>
          <w:rStyle w:val="Eindnootmarkering"/>
          <w:rFonts w:ascii="Times New Roman" w:hAnsi="Times New Roman" w:cs="Times New Roman"/>
          <w:sz w:val="24"/>
          <w:szCs w:val="24"/>
        </w:rPr>
        <w:endnoteReference w:id="16"/>
      </w:r>
      <w:r w:rsidR="00C953DF" w:rsidRPr="00DC565D">
        <w:rPr>
          <w:rFonts w:ascii="Times New Roman" w:hAnsi="Times New Roman" w:cs="Times New Roman"/>
          <w:sz w:val="24"/>
          <w:szCs w:val="24"/>
        </w:rPr>
        <w:t xml:space="preserve"> </w:t>
      </w:r>
      <w:r w:rsidR="00451D02" w:rsidRPr="00DC565D">
        <w:rPr>
          <w:rFonts w:ascii="Times New Roman" w:hAnsi="Times New Roman" w:cs="Times New Roman"/>
          <w:sz w:val="24"/>
          <w:szCs w:val="24"/>
        </w:rPr>
        <w:t xml:space="preserve">While physical features such as format and paper quality can be described at best, no digital interface can recreate the experience of leafing through an actual copy. </w:t>
      </w:r>
      <w:r w:rsidR="003C5830" w:rsidRPr="00DC565D">
        <w:rPr>
          <w:rFonts w:ascii="Times New Roman" w:hAnsi="Times New Roman" w:cs="Times New Roman"/>
          <w:sz w:val="24"/>
          <w:szCs w:val="24"/>
        </w:rPr>
        <w:t>On the one hand, t</w:t>
      </w:r>
      <w:r w:rsidR="00FC3DCC" w:rsidRPr="00DC565D">
        <w:rPr>
          <w:rFonts w:ascii="Times New Roman" w:hAnsi="Times New Roman" w:cs="Times New Roman"/>
          <w:sz w:val="24"/>
          <w:szCs w:val="24"/>
        </w:rPr>
        <w:t>his</w:t>
      </w:r>
      <w:r w:rsidR="00BD0D5F" w:rsidRPr="00DC565D">
        <w:rPr>
          <w:rFonts w:ascii="Times New Roman" w:hAnsi="Times New Roman" w:cs="Times New Roman"/>
          <w:sz w:val="24"/>
          <w:szCs w:val="24"/>
        </w:rPr>
        <w:t xml:space="preserve"> has </w:t>
      </w:r>
      <w:r w:rsidR="00FC3DCC" w:rsidRPr="00DC565D">
        <w:rPr>
          <w:rFonts w:ascii="Times New Roman" w:hAnsi="Times New Roman" w:cs="Times New Roman"/>
          <w:sz w:val="24"/>
          <w:szCs w:val="24"/>
        </w:rPr>
        <w:t xml:space="preserve">instigated a material turn in the study of print culture, </w:t>
      </w:r>
      <w:r w:rsidR="00A36E2C" w:rsidRPr="00DC565D">
        <w:rPr>
          <w:rFonts w:ascii="Times New Roman" w:hAnsi="Times New Roman" w:cs="Times New Roman"/>
          <w:sz w:val="24"/>
          <w:szCs w:val="24"/>
        </w:rPr>
        <w:t>re</w:t>
      </w:r>
      <w:r w:rsidR="00FC3DCC" w:rsidRPr="00DC565D">
        <w:rPr>
          <w:rFonts w:ascii="Times New Roman" w:hAnsi="Times New Roman" w:cs="Times New Roman"/>
          <w:sz w:val="24"/>
          <w:szCs w:val="24"/>
        </w:rPr>
        <w:t xml:space="preserve">kindling </w:t>
      </w:r>
      <w:r w:rsidR="00FC3AC2" w:rsidRPr="00DC565D">
        <w:rPr>
          <w:rFonts w:ascii="Times New Roman" w:hAnsi="Times New Roman" w:cs="Times New Roman"/>
          <w:sz w:val="24"/>
          <w:szCs w:val="24"/>
        </w:rPr>
        <w:t>interest in</w:t>
      </w:r>
      <w:r w:rsidR="00FC3DCC" w:rsidRPr="00DC565D">
        <w:rPr>
          <w:rFonts w:ascii="Times New Roman" w:hAnsi="Times New Roman" w:cs="Times New Roman"/>
          <w:sz w:val="24"/>
          <w:szCs w:val="24"/>
        </w:rPr>
        <w:t xml:space="preserve"> </w:t>
      </w:r>
      <w:r w:rsidR="001A4B7E" w:rsidRPr="00DC565D">
        <w:rPr>
          <w:rFonts w:ascii="Times New Roman" w:hAnsi="Times New Roman" w:cs="Times New Roman"/>
          <w:sz w:val="24"/>
          <w:szCs w:val="24"/>
        </w:rPr>
        <w:t xml:space="preserve">the </w:t>
      </w:r>
      <w:r w:rsidR="00FC3DCC" w:rsidRPr="00DC565D">
        <w:rPr>
          <w:rFonts w:ascii="Times New Roman" w:hAnsi="Times New Roman" w:cs="Times New Roman"/>
          <w:sz w:val="24"/>
          <w:szCs w:val="24"/>
        </w:rPr>
        <w:t xml:space="preserve">materiality of </w:t>
      </w:r>
      <w:r w:rsidR="001A4B7E" w:rsidRPr="00DC565D">
        <w:rPr>
          <w:rFonts w:ascii="Times New Roman" w:hAnsi="Times New Roman" w:cs="Times New Roman"/>
          <w:sz w:val="24"/>
          <w:szCs w:val="24"/>
        </w:rPr>
        <w:t>print objects and the contexts in which they were produced, disseminated</w:t>
      </w:r>
      <w:r w:rsidR="008977F0" w:rsidRPr="00DC565D">
        <w:rPr>
          <w:rFonts w:ascii="Times New Roman" w:hAnsi="Times New Roman" w:cs="Times New Roman"/>
          <w:sz w:val="24"/>
          <w:szCs w:val="24"/>
        </w:rPr>
        <w:t>,</w:t>
      </w:r>
      <w:r w:rsidR="001A4B7E" w:rsidRPr="00DC565D">
        <w:rPr>
          <w:rFonts w:ascii="Times New Roman" w:hAnsi="Times New Roman" w:cs="Times New Roman"/>
          <w:sz w:val="24"/>
          <w:szCs w:val="24"/>
        </w:rPr>
        <w:t xml:space="preserve"> and consumed. </w:t>
      </w:r>
      <w:r w:rsidR="003C5830" w:rsidRPr="00DC565D">
        <w:rPr>
          <w:rFonts w:ascii="Times New Roman" w:hAnsi="Times New Roman" w:cs="Times New Roman"/>
          <w:sz w:val="24"/>
          <w:szCs w:val="24"/>
        </w:rPr>
        <w:t>On the other hand</w:t>
      </w:r>
      <w:r w:rsidR="001A4B7E" w:rsidRPr="00DC565D">
        <w:rPr>
          <w:rFonts w:ascii="Times New Roman" w:hAnsi="Times New Roman" w:cs="Times New Roman"/>
          <w:sz w:val="24"/>
          <w:szCs w:val="24"/>
        </w:rPr>
        <w:t>, digitization</w:t>
      </w:r>
      <w:r w:rsidR="007A6436" w:rsidRPr="00DC565D">
        <w:rPr>
          <w:rFonts w:ascii="Times New Roman" w:hAnsi="Times New Roman" w:cs="Times New Roman"/>
          <w:sz w:val="24"/>
          <w:szCs w:val="24"/>
        </w:rPr>
        <w:t xml:space="preserve"> has led to the development of new research methods for large-scale textual analysis such as topic modeling</w:t>
      </w:r>
      <w:r w:rsidR="005542B2" w:rsidRPr="00DC565D">
        <w:rPr>
          <w:rFonts w:ascii="Times New Roman" w:hAnsi="Times New Roman" w:cs="Times New Roman"/>
          <w:sz w:val="24"/>
          <w:szCs w:val="24"/>
        </w:rPr>
        <w:t>, data mining,</w:t>
      </w:r>
      <w:r w:rsidR="007A6436" w:rsidRPr="00DC565D">
        <w:rPr>
          <w:rFonts w:ascii="Times New Roman" w:hAnsi="Times New Roman" w:cs="Times New Roman"/>
          <w:sz w:val="24"/>
          <w:szCs w:val="24"/>
        </w:rPr>
        <w:t xml:space="preserve"> and network analysis. </w:t>
      </w:r>
      <w:r w:rsidR="000445C3" w:rsidRPr="00DC565D">
        <w:rPr>
          <w:rFonts w:ascii="Times New Roman" w:hAnsi="Times New Roman" w:cs="Times New Roman"/>
          <w:sz w:val="24"/>
          <w:szCs w:val="24"/>
        </w:rPr>
        <w:t xml:space="preserve">Both </w:t>
      </w:r>
      <w:r w:rsidR="006A3309" w:rsidRPr="00DC565D">
        <w:rPr>
          <w:rFonts w:ascii="Times New Roman" w:hAnsi="Times New Roman" w:cs="Times New Roman"/>
          <w:sz w:val="24"/>
          <w:szCs w:val="24"/>
        </w:rPr>
        <w:t>trends</w:t>
      </w:r>
      <w:r w:rsidR="000445C3" w:rsidRPr="00DC565D">
        <w:rPr>
          <w:rFonts w:ascii="Times New Roman" w:hAnsi="Times New Roman" w:cs="Times New Roman"/>
          <w:sz w:val="24"/>
          <w:szCs w:val="24"/>
        </w:rPr>
        <w:t xml:space="preserve"> have been described as forms of “not </w:t>
      </w:r>
      <w:r w:rsidR="00A36E2C" w:rsidRPr="00DC565D">
        <w:rPr>
          <w:rFonts w:ascii="Times New Roman" w:hAnsi="Times New Roman" w:cs="Times New Roman"/>
          <w:sz w:val="24"/>
          <w:szCs w:val="24"/>
        </w:rPr>
        <w:t>reading</w:t>
      </w:r>
      <w:r w:rsidR="000445C3" w:rsidRPr="00DC565D">
        <w:rPr>
          <w:rFonts w:ascii="Times New Roman" w:hAnsi="Times New Roman" w:cs="Times New Roman"/>
          <w:sz w:val="24"/>
          <w:szCs w:val="24"/>
        </w:rPr>
        <w:t>”</w:t>
      </w:r>
      <w:r w:rsidR="00A36E2C" w:rsidRPr="00DC565D">
        <w:rPr>
          <w:rFonts w:ascii="Times New Roman" w:hAnsi="Times New Roman" w:cs="Times New Roman"/>
          <w:sz w:val="24"/>
          <w:szCs w:val="24"/>
        </w:rPr>
        <w:t>:</w:t>
      </w:r>
      <w:r w:rsidR="007A6436" w:rsidRPr="00DC565D">
        <w:rPr>
          <w:rFonts w:ascii="Times New Roman" w:hAnsi="Times New Roman" w:cs="Times New Roman"/>
          <w:sz w:val="24"/>
          <w:szCs w:val="24"/>
        </w:rPr>
        <w:t xml:space="preserve"> </w:t>
      </w:r>
      <w:r w:rsidR="00A36E2C" w:rsidRPr="00DC565D">
        <w:rPr>
          <w:rFonts w:ascii="Times New Roman" w:hAnsi="Times New Roman" w:cs="Times New Roman"/>
          <w:sz w:val="24"/>
          <w:szCs w:val="24"/>
        </w:rPr>
        <w:t xml:space="preserve">traditional hermeneutics </w:t>
      </w:r>
      <w:r w:rsidR="005542B2" w:rsidRPr="00DC565D">
        <w:rPr>
          <w:rFonts w:ascii="Times New Roman" w:hAnsi="Times New Roman" w:cs="Times New Roman"/>
          <w:sz w:val="24"/>
          <w:szCs w:val="24"/>
        </w:rPr>
        <w:t xml:space="preserve">is abandoned in favor of </w:t>
      </w:r>
      <w:r w:rsidR="0049714F" w:rsidRPr="00DC565D">
        <w:rPr>
          <w:rFonts w:ascii="Times New Roman" w:hAnsi="Times New Roman" w:cs="Times New Roman"/>
          <w:sz w:val="24"/>
          <w:szCs w:val="24"/>
        </w:rPr>
        <w:t xml:space="preserve">either </w:t>
      </w:r>
      <w:r w:rsidR="005542B2" w:rsidRPr="00DC565D">
        <w:rPr>
          <w:rFonts w:ascii="Times New Roman" w:hAnsi="Times New Roman" w:cs="Times New Roman"/>
          <w:sz w:val="24"/>
          <w:szCs w:val="24"/>
        </w:rPr>
        <w:t>non-</w:t>
      </w:r>
      <w:r w:rsidR="009907F9" w:rsidRPr="00DC565D">
        <w:rPr>
          <w:rFonts w:ascii="Times New Roman" w:hAnsi="Times New Roman" w:cs="Times New Roman"/>
          <w:sz w:val="24"/>
          <w:szCs w:val="24"/>
        </w:rPr>
        <w:t>linguistic</w:t>
      </w:r>
      <w:r w:rsidR="005542B2" w:rsidRPr="00DC565D">
        <w:rPr>
          <w:rFonts w:ascii="Times New Roman" w:hAnsi="Times New Roman" w:cs="Times New Roman"/>
          <w:sz w:val="24"/>
          <w:szCs w:val="24"/>
        </w:rPr>
        <w:t xml:space="preserve"> approaches to print media</w:t>
      </w:r>
      <w:r w:rsidR="007B10D2">
        <w:rPr>
          <w:rStyle w:val="Eindnootmarkering"/>
          <w:rFonts w:ascii="Times New Roman" w:hAnsi="Times New Roman" w:cs="Times New Roman"/>
          <w:sz w:val="24"/>
          <w:szCs w:val="24"/>
        </w:rPr>
        <w:endnoteReference w:id="17"/>
      </w:r>
      <w:r w:rsidR="00F3332D" w:rsidRPr="00DC565D">
        <w:rPr>
          <w:rFonts w:ascii="Times New Roman" w:hAnsi="Times New Roman" w:cs="Times New Roman"/>
          <w:sz w:val="24"/>
          <w:szCs w:val="24"/>
        </w:rPr>
        <w:t xml:space="preserve"> </w:t>
      </w:r>
      <w:r w:rsidR="00A36E2C" w:rsidRPr="00DC565D">
        <w:rPr>
          <w:rFonts w:ascii="Times New Roman" w:hAnsi="Times New Roman" w:cs="Times New Roman"/>
          <w:sz w:val="24"/>
          <w:szCs w:val="24"/>
        </w:rPr>
        <w:t xml:space="preserve">or </w:t>
      </w:r>
      <w:r w:rsidR="00D0206C" w:rsidRPr="00DC565D">
        <w:rPr>
          <w:rFonts w:ascii="Times New Roman" w:hAnsi="Times New Roman" w:cs="Times New Roman"/>
          <w:sz w:val="24"/>
          <w:szCs w:val="24"/>
        </w:rPr>
        <w:t>computer-based information processing</w:t>
      </w:r>
      <w:r w:rsidR="007B10D2">
        <w:rPr>
          <w:rStyle w:val="Eindnootmarkering"/>
          <w:rFonts w:ascii="Times New Roman" w:hAnsi="Times New Roman" w:cs="Times New Roman"/>
          <w:sz w:val="24"/>
          <w:szCs w:val="24"/>
        </w:rPr>
        <w:endnoteReference w:id="18"/>
      </w:r>
      <w:r w:rsidR="00D0206C" w:rsidRPr="00DC565D">
        <w:rPr>
          <w:rFonts w:ascii="Times New Roman" w:hAnsi="Times New Roman" w:cs="Times New Roman"/>
          <w:sz w:val="24"/>
          <w:szCs w:val="24"/>
        </w:rPr>
        <w:t>.</w:t>
      </w:r>
      <w:r w:rsidR="00A36E2C" w:rsidRPr="00DC565D">
        <w:rPr>
          <w:rFonts w:ascii="Times New Roman" w:hAnsi="Times New Roman" w:cs="Times New Roman"/>
          <w:sz w:val="24"/>
          <w:szCs w:val="24"/>
        </w:rPr>
        <w:t xml:space="preserve"> </w:t>
      </w:r>
      <w:r w:rsidR="00F3332D" w:rsidRPr="00DC565D">
        <w:rPr>
          <w:rFonts w:ascii="Times New Roman" w:hAnsi="Times New Roman" w:cs="Times New Roman"/>
          <w:sz w:val="24"/>
          <w:szCs w:val="24"/>
        </w:rPr>
        <w:t>Maria DiCenzo h</w:t>
      </w:r>
      <w:r w:rsidR="00AA1AF8" w:rsidRPr="00DC565D">
        <w:rPr>
          <w:rFonts w:ascii="Times New Roman" w:hAnsi="Times New Roman" w:cs="Times New Roman"/>
          <w:sz w:val="24"/>
          <w:szCs w:val="24"/>
        </w:rPr>
        <w:t>as recently voi</w:t>
      </w:r>
      <w:r w:rsidR="00F27B80">
        <w:rPr>
          <w:rFonts w:ascii="Times New Roman" w:hAnsi="Times New Roman" w:cs="Times New Roman"/>
          <w:sz w:val="24"/>
          <w:szCs w:val="24"/>
        </w:rPr>
        <w:t>ced concern that the “tensions (…)</w:t>
      </w:r>
      <w:r w:rsidR="00AA1AF8" w:rsidRPr="00DC565D">
        <w:rPr>
          <w:rFonts w:ascii="Times New Roman" w:hAnsi="Times New Roman" w:cs="Times New Roman"/>
          <w:sz w:val="24"/>
          <w:szCs w:val="24"/>
        </w:rPr>
        <w:t xml:space="preserve"> between reading and not reading” </w:t>
      </w:r>
      <w:r w:rsidR="0093054B" w:rsidRPr="00DC565D">
        <w:rPr>
          <w:rFonts w:ascii="Times New Roman" w:hAnsi="Times New Roman" w:cs="Times New Roman"/>
          <w:sz w:val="24"/>
          <w:szCs w:val="24"/>
        </w:rPr>
        <w:t>also</w:t>
      </w:r>
      <w:r w:rsidR="00AA1AF8" w:rsidRPr="00DC565D">
        <w:rPr>
          <w:rFonts w:ascii="Times New Roman" w:hAnsi="Times New Roman" w:cs="Times New Roman"/>
          <w:sz w:val="24"/>
          <w:szCs w:val="24"/>
        </w:rPr>
        <w:t xml:space="preserve"> “inform what we do in the classroom</w:t>
      </w:r>
      <w:r w:rsidR="007B10D2">
        <w:rPr>
          <w:rFonts w:ascii="Times New Roman" w:hAnsi="Times New Roman" w:cs="Times New Roman"/>
          <w:sz w:val="24"/>
          <w:szCs w:val="24"/>
        </w:rPr>
        <w:t>.</w:t>
      </w:r>
      <w:r w:rsidR="00AA1AF8" w:rsidRPr="00DC565D">
        <w:rPr>
          <w:rFonts w:ascii="Times New Roman" w:hAnsi="Times New Roman" w:cs="Times New Roman"/>
          <w:sz w:val="24"/>
          <w:szCs w:val="24"/>
        </w:rPr>
        <w:t>”</w:t>
      </w:r>
      <w:r w:rsidR="007B10D2">
        <w:rPr>
          <w:rStyle w:val="Eindnootmarkering"/>
          <w:rFonts w:ascii="Times New Roman" w:hAnsi="Times New Roman" w:cs="Times New Roman"/>
          <w:sz w:val="24"/>
          <w:szCs w:val="24"/>
        </w:rPr>
        <w:endnoteReference w:id="19"/>
      </w:r>
      <w:r w:rsidR="00AA1AF8" w:rsidRPr="00DC565D">
        <w:rPr>
          <w:rFonts w:ascii="Times New Roman" w:hAnsi="Times New Roman" w:cs="Times New Roman"/>
          <w:sz w:val="24"/>
          <w:szCs w:val="24"/>
        </w:rPr>
        <w:t xml:space="preserve"> </w:t>
      </w:r>
      <w:r w:rsidR="00B70B45" w:rsidRPr="00DC565D">
        <w:rPr>
          <w:rFonts w:ascii="Times New Roman" w:hAnsi="Times New Roman" w:cs="Times New Roman"/>
          <w:sz w:val="24"/>
          <w:szCs w:val="24"/>
        </w:rPr>
        <w:t xml:space="preserve">Time and other constraints may </w:t>
      </w:r>
      <w:r w:rsidR="00513ABF" w:rsidRPr="00DC565D">
        <w:rPr>
          <w:rFonts w:ascii="Times New Roman" w:hAnsi="Times New Roman" w:cs="Times New Roman"/>
          <w:sz w:val="24"/>
          <w:szCs w:val="24"/>
        </w:rPr>
        <w:t>require</w:t>
      </w:r>
      <w:r w:rsidR="00B70B45" w:rsidRPr="00DC565D">
        <w:rPr>
          <w:rFonts w:ascii="Times New Roman" w:hAnsi="Times New Roman" w:cs="Times New Roman"/>
          <w:sz w:val="24"/>
          <w:szCs w:val="24"/>
        </w:rPr>
        <w:t xml:space="preserve"> </w:t>
      </w:r>
      <w:r w:rsidR="0005478A" w:rsidRPr="00DC565D">
        <w:rPr>
          <w:rFonts w:ascii="Times New Roman" w:hAnsi="Times New Roman" w:cs="Times New Roman"/>
          <w:sz w:val="24"/>
          <w:szCs w:val="24"/>
        </w:rPr>
        <w:t xml:space="preserve">teachers to make </w:t>
      </w:r>
      <w:r w:rsidR="00B70B45" w:rsidRPr="00DC565D">
        <w:rPr>
          <w:rFonts w:ascii="Times New Roman" w:hAnsi="Times New Roman" w:cs="Times New Roman"/>
          <w:sz w:val="24"/>
          <w:szCs w:val="24"/>
        </w:rPr>
        <w:t xml:space="preserve">practical (rather than methodological) choices </w:t>
      </w:r>
      <w:r w:rsidR="003D3382" w:rsidRPr="00DC565D">
        <w:rPr>
          <w:rFonts w:ascii="Times New Roman" w:hAnsi="Times New Roman" w:cs="Times New Roman"/>
          <w:sz w:val="24"/>
          <w:szCs w:val="24"/>
        </w:rPr>
        <w:t>about how they introduce students to periodicals as objects of study—choices between</w:t>
      </w:r>
      <w:r w:rsidR="00513ABF" w:rsidRPr="00DC565D">
        <w:rPr>
          <w:rFonts w:ascii="Times New Roman" w:hAnsi="Times New Roman" w:cs="Times New Roman"/>
          <w:sz w:val="24"/>
          <w:szCs w:val="24"/>
        </w:rPr>
        <w:t>, for instance,</w:t>
      </w:r>
      <w:r w:rsidR="00B70B45" w:rsidRPr="00DC565D">
        <w:rPr>
          <w:rFonts w:ascii="Times New Roman" w:hAnsi="Times New Roman" w:cs="Times New Roman"/>
          <w:sz w:val="24"/>
          <w:szCs w:val="24"/>
        </w:rPr>
        <w:t xml:space="preserve"> </w:t>
      </w:r>
      <w:r w:rsidR="0005478A" w:rsidRPr="00DC565D">
        <w:rPr>
          <w:rFonts w:ascii="Times New Roman" w:hAnsi="Times New Roman" w:cs="Times New Roman"/>
          <w:sz w:val="24"/>
          <w:szCs w:val="24"/>
        </w:rPr>
        <w:t xml:space="preserve">using </w:t>
      </w:r>
      <w:r w:rsidR="00513ABF" w:rsidRPr="00DC565D">
        <w:rPr>
          <w:rFonts w:ascii="Times New Roman" w:hAnsi="Times New Roman" w:cs="Times New Roman"/>
          <w:sz w:val="24"/>
          <w:szCs w:val="24"/>
        </w:rPr>
        <w:t>paper versus digital sources and</w:t>
      </w:r>
      <w:r w:rsidR="0005478A" w:rsidRPr="00DC565D">
        <w:rPr>
          <w:rFonts w:ascii="Times New Roman" w:hAnsi="Times New Roman" w:cs="Times New Roman"/>
          <w:sz w:val="24"/>
          <w:szCs w:val="24"/>
        </w:rPr>
        <w:t xml:space="preserve"> developing skills in</w:t>
      </w:r>
      <w:r w:rsidR="00513ABF" w:rsidRPr="00DC565D">
        <w:rPr>
          <w:rFonts w:ascii="Times New Roman" w:hAnsi="Times New Roman" w:cs="Times New Roman"/>
          <w:sz w:val="24"/>
          <w:szCs w:val="24"/>
        </w:rPr>
        <w:t xml:space="preserve"> browsing versus </w:t>
      </w:r>
      <w:r w:rsidR="0093054B" w:rsidRPr="00DC565D">
        <w:rPr>
          <w:rFonts w:ascii="Times New Roman" w:hAnsi="Times New Roman" w:cs="Times New Roman"/>
          <w:sz w:val="24"/>
          <w:szCs w:val="24"/>
        </w:rPr>
        <w:t>keyword</w:t>
      </w:r>
      <w:r w:rsidR="00FA0C99" w:rsidRPr="00DC565D">
        <w:rPr>
          <w:rFonts w:ascii="Times New Roman" w:hAnsi="Times New Roman" w:cs="Times New Roman"/>
          <w:sz w:val="24"/>
          <w:szCs w:val="24"/>
        </w:rPr>
        <w:t xml:space="preserve"> searching.</w:t>
      </w:r>
      <w:r w:rsidR="0093054B" w:rsidRPr="00DC565D">
        <w:rPr>
          <w:rFonts w:ascii="Times New Roman" w:hAnsi="Times New Roman" w:cs="Times New Roman"/>
          <w:sz w:val="24"/>
          <w:szCs w:val="24"/>
        </w:rPr>
        <w:t xml:space="preserve"> </w:t>
      </w:r>
      <w:r w:rsidR="008977F0" w:rsidRPr="00DC565D">
        <w:rPr>
          <w:rFonts w:ascii="Times New Roman" w:hAnsi="Times New Roman" w:cs="Times New Roman"/>
          <w:sz w:val="24"/>
          <w:szCs w:val="24"/>
        </w:rPr>
        <w:t>D</w:t>
      </w:r>
      <w:r w:rsidR="00EE6CBB" w:rsidRPr="00DC565D">
        <w:rPr>
          <w:rFonts w:ascii="Times New Roman" w:hAnsi="Times New Roman" w:cs="Times New Roman"/>
          <w:sz w:val="24"/>
          <w:szCs w:val="24"/>
        </w:rPr>
        <w:t xml:space="preserve">iCenzo </w:t>
      </w:r>
      <w:r w:rsidR="00B62BB7" w:rsidRPr="00DC565D">
        <w:rPr>
          <w:rFonts w:ascii="Times New Roman" w:hAnsi="Times New Roman" w:cs="Times New Roman"/>
          <w:sz w:val="24"/>
          <w:szCs w:val="24"/>
        </w:rPr>
        <w:t>advocate</w:t>
      </w:r>
      <w:r w:rsidR="00257E92" w:rsidRPr="00DC565D">
        <w:rPr>
          <w:rFonts w:ascii="Times New Roman" w:hAnsi="Times New Roman" w:cs="Times New Roman"/>
          <w:sz w:val="24"/>
          <w:szCs w:val="24"/>
        </w:rPr>
        <w:t>s</w:t>
      </w:r>
      <w:r w:rsidR="00EE6CBB" w:rsidRPr="00DC565D">
        <w:rPr>
          <w:rFonts w:ascii="Times New Roman" w:hAnsi="Times New Roman" w:cs="Times New Roman"/>
          <w:sz w:val="24"/>
          <w:szCs w:val="24"/>
        </w:rPr>
        <w:t xml:space="preserve"> an “ecology of methods” </w:t>
      </w:r>
      <w:r w:rsidR="00B62BB7" w:rsidRPr="00DC565D">
        <w:rPr>
          <w:rFonts w:ascii="Times New Roman" w:hAnsi="Times New Roman" w:cs="Times New Roman"/>
          <w:sz w:val="24"/>
          <w:szCs w:val="24"/>
        </w:rPr>
        <w:t xml:space="preserve">that </w:t>
      </w:r>
      <w:r w:rsidR="00D00E8E" w:rsidRPr="00DC565D">
        <w:rPr>
          <w:rFonts w:ascii="Times New Roman" w:hAnsi="Times New Roman" w:cs="Times New Roman"/>
          <w:sz w:val="24"/>
          <w:szCs w:val="24"/>
        </w:rPr>
        <w:t>combines</w:t>
      </w:r>
      <w:r w:rsidRPr="00DC565D">
        <w:rPr>
          <w:rFonts w:ascii="Times New Roman" w:hAnsi="Times New Roman" w:cs="Times New Roman"/>
          <w:sz w:val="24"/>
          <w:szCs w:val="24"/>
        </w:rPr>
        <w:t xml:space="preserve"> the best of both worlds</w:t>
      </w:r>
      <w:r w:rsidR="00EE6CBB" w:rsidRPr="00DC565D">
        <w:rPr>
          <w:rFonts w:ascii="Times New Roman" w:hAnsi="Times New Roman" w:cs="Times New Roman"/>
          <w:sz w:val="24"/>
          <w:szCs w:val="24"/>
        </w:rPr>
        <w:t>, “aim[ing] for biodiversity instead of monocultures</w:t>
      </w:r>
      <w:r w:rsidR="00A17339">
        <w:rPr>
          <w:rFonts w:ascii="Times New Roman" w:hAnsi="Times New Roman" w:cs="Times New Roman"/>
          <w:sz w:val="24"/>
          <w:szCs w:val="24"/>
        </w:rPr>
        <w:t>.</w:t>
      </w:r>
      <w:r w:rsidR="00EE6CBB" w:rsidRPr="00DC565D">
        <w:rPr>
          <w:rFonts w:ascii="Times New Roman" w:hAnsi="Times New Roman" w:cs="Times New Roman"/>
          <w:sz w:val="24"/>
          <w:szCs w:val="24"/>
        </w:rPr>
        <w:t>”</w:t>
      </w:r>
      <w:r w:rsidR="00A17339">
        <w:rPr>
          <w:rStyle w:val="Eindnootmarkering"/>
          <w:rFonts w:ascii="Times New Roman" w:hAnsi="Times New Roman" w:cs="Times New Roman"/>
          <w:sz w:val="24"/>
          <w:szCs w:val="24"/>
        </w:rPr>
        <w:endnoteReference w:id="20"/>
      </w:r>
      <w:r w:rsidR="00EE6CBB" w:rsidRPr="00DC565D">
        <w:rPr>
          <w:rFonts w:ascii="Times New Roman" w:hAnsi="Times New Roman" w:cs="Times New Roman"/>
          <w:sz w:val="24"/>
          <w:szCs w:val="24"/>
        </w:rPr>
        <w:t xml:space="preserve"> Ryan Cordell similarly</w:t>
      </w:r>
      <w:r w:rsidR="005D3BF4" w:rsidRPr="00DC565D">
        <w:rPr>
          <w:rFonts w:ascii="Times New Roman" w:hAnsi="Times New Roman" w:cs="Times New Roman"/>
          <w:sz w:val="24"/>
          <w:szCs w:val="24"/>
        </w:rPr>
        <w:t xml:space="preserve"> writes</w:t>
      </w:r>
      <w:r w:rsidR="00A97DC9" w:rsidRPr="00DC565D">
        <w:rPr>
          <w:rFonts w:ascii="Times New Roman" w:hAnsi="Times New Roman" w:cs="Times New Roman"/>
          <w:sz w:val="24"/>
          <w:szCs w:val="24"/>
        </w:rPr>
        <w:t xml:space="preserve"> that</w:t>
      </w:r>
      <w:r w:rsidRPr="00DC565D">
        <w:rPr>
          <w:rFonts w:ascii="Times New Roman" w:hAnsi="Times New Roman" w:cs="Times New Roman"/>
          <w:sz w:val="24"/>
          <w:szCs w:val="24"/>
        </w:rPr>
        <w:t xml:space="preserve"> we must</w:t>
      </w:r>
      <w:r w:rsidR="003C5830" w:rsidRPr="00DC565D">
        <w:rPr>
          <w:rFonts w:ascii="Times New Roman" w:hAnsi="Times New Roman" w:cs="Times New Roman"/>
          <w:sz w:val="24"/>
          <w:szCs w:val="24"/>
        </w:rPr>
        <w:t xml:space="preserve"> continue to</w:t>
      </w:r>
      <w:r w:rsidRPr="00DC565D">
        <w:rPr>
          <w:rFonts w:ascii="Times New Roman" w:hAnsi="Times New Roman" w:cs="Times New Roman"/>
          <w:sz w:val="24"/>
          <w:szCs w:val="24"/>
        </w:rPr>
        <w:t xml:space="preserve"> </w:t>
      </w:r>
      <w:r w:rsidR="003C5830" w:rsidRPr="00DC565D">
        <w:rPr>
          <w:rFonts w:ascii="Times New Roman" w:hAnsi="Times New Roman" w:cs="Times New Roman"/>
          <w:sz w:val="24"/>
          <w:szCs w:val="24"/>
        </w:rPr>
        <w:t>“</w:t>
      </w:r>
      <w:r w:rsidRPr="00DC565D">
        <w:rPr>
          <w:rFonts w:ascii="Times New Roman" w:hAnsi="Times New Roman" w:cs="Times New Roman"/>
          <w:sz w:val="24"/>
          <w:szCs w:val="24"/>
        </w:rPr>
        <w:t>make the best use possible of physical periodical collections in our scholarship an</w:t>
      </w:r>
      <w:r w:rsidR="003B7CA8" w:rsidRPr="00DC565D">
        <w:rPr>
          <w:rFonts w:ascii="Times New Roman" w:hAnsi="Times New Roman" w:cs="Times New Roman"/>
          <w:sz w:val="24"/>
          <w:szCs w:val="24"/>
        </w:rPr>
        <w:t>d</w:t>
      </w:r>
      <w:r w:rsidRPr="00DC565D">
        <w:rPr>
          <w:rFonts w:ascii="Times New Roman" w:hAnsi="Times New Roman" w:cs="Times New Roman"/>
          <w:sz w:val="24"/>
          <w:szCs w:val="24"/>
        </w:rPr>
        <w:t xml:space="preserve"> teaching</w:t>
      </w:r>
      <w:r w:rsidR="002A7E6B">
        <w:rPr>
          <w:rFonts w:ascii="Times New Roman" w:hAnsi="Times New Roman" w:cs="Times New Roman"/>
          <w:sz w:val="24"/>
          <w:szCs w:val="24"/>
        </w:rPr>
        <w:t>,</w:t>
      </w:r>
      <w:r w:rsidRPr="00DC565D">
        <w:rPr>
          <w:rFonts w:ascii="Times New Roman" w:hAnsi="Times New Roman" w:cs="Times New Roman"/>
          <w:sz w:val="24"/>
          <w:szCs w:val="24"/>
        </w:rPr>
        <w:t xml:space="preserve">” </w:t>
      </w:r>
      <w:r w:rsidR="008977F0" w:rsidRPr="00DC565D">
        <w:rPr>
          <w:rFonts w:ascii="Times New Roman" w:hAnsi="Times New Roman" w:cs="Times New Roman"/>
          <w:sz w:val="24"/>
          <w:szCs w:val="24"/>
        </w:rPr>
        <w:t xml:space="preserve">while Bob Nicholson reminds us that </w:t>
      </w:r>
      <w:r w:rsidR="008A6F65" w:rsidRPr="00DC565D">
        <w:rPr>
          <w:rFonts w:ascii="Times New Roman" w:hAnsi="Times New Roman" w:cs="Times New Roman"/>
          <w:sz w:val="24"/>
          <w:szCs w:val="24"/>
        </w:rPr>
        <w:t>digitization facilitates traditional, more time-consuming research methods</w:t>
      </w:r>
      <w:r w:rsidR="0059506C" w:rsidRPr="00DC565D">
        <w:rPr>
          <w:rFonts w:ascii="Times New Roman" w:hAnsi="Times New Roman" w:cs="Times New Roman"/>
          <w:sz w:val="24"/>
          <w:szCs w:val="24"/>
        </w:rPr>
        <w:t>:</w:t>
      </w:r>
      <w:r w:rsidR="008A6F65" w:rsidRPr="00DC565D">
        <w:rPr>
          <w:rFonts w:ascii="Times New Roman" w:hAnsi="Times New Roman" w:cs="Times New Roman"/>
          <w:sz w:val="24"/>
          <w:szCs w:val="24"/>
        </w:rPr>
        <w:t xml:space="preserve"> “It has made research faster, easier, more convenient and more productive.”</w:t>
      </w:r>
      <w:r w:rsidR="00A17339">
        <w:rPr>
          <w:rStyle w:val="Eindnootmarkering"/>
          <w:rFonts w:ascii="Times New Roman" w:hAnsi="Times New Roman" w:cs="Times New Roman"/>
          <w:sz w:val="24"/>
          <w:szCs w:val="24"/>
        </w:rPr>
        <w:endnoteReference w:id="21"/>
      </w:r>
    </w:p>
    <w:p w14:paraId="384756B4" w14:textId="19DB1EC4" w:rsidR="00532DD0" w:rsidRPr="00DC565D" w:rsidRDefault="008A6F65" w:rsidP="007F5B46">
      <w:pPr>
        <w:spacing w:after="0" w:line="480" w:lineRule="auto"/>
        <w:ind w:firstLine="709"/>
        <w:rPr>
          <w:rFonts w:ascii="Times New Roman" w:hAnsi="Times New Roman" w:cs="Times New Roman"/>
          <w:b/>
          <w:color w:val="000000" w:themeColor="text1"/>
          <w:sz w:val="24"/>
          <w:szCs w:val="24"/>
        </w:rPr>
      </w:pPr>
      <w:r w:rsidRPr="00DC565D">
        <w:rPr>
          <w:rFonts w:ascii="Times New Roman" w:hAnsi="Times New Roman" w:cs="Times New Roman"/>
          <w:sz w:val="24"/>
          <w:szCs w:val="24"/>
        </w:rPr>
        <w:lastRenderedPageBreak/>
        <w:t>Still</w:t>
      </w:r>
      <w:r w:rsidR="00D00E8E" w:rsidRPr="00DC565D">
        <w:rPr>
          <w:rFonts w:ascii="Times New Roman" w:hAnsi="Times New Roman" w:cs="Times New Roman"/>
          <w:sz w:val="24"/>
          <w:szCs w:val="24"/>
        </w:rPr>
        <w:t xml:space="preserve">, </w:t>
      </w:r>
      <w:r w:rsidR="0069498F" w:rsidRPr="00DC565D">
        <w:rPr>
          <w:rFonts w:ascii="Times New Roman" w:hAnsi="Times New Roman" w:cs="Times New Roman"/>
          <w:sz w:val="24"/>
          <w:szCs w:val="24"/>
        </w:rPr>
        <w:t>a continued digitization effort</w:t>
      </w:r>
      <w:r w:rsidR="00C000CC" w:rsidRPr="00DC565D">
        <w:rPr>
          <w:rFonts w:ascii="Times New Roman" w:hAnsi="Times New Roman" w:cs="Times New Roman"/>
          <w:sz w:val="24"/>
          <w:szCs w:val="24"/>
        </w:rPr>
        <w:t xml:space="preserve"> </w:t>
      </w:r>
      <w:r w:rsidR="00413339" w:rsidRPr="00DC565D">
        <w:rPr>
          <w:rFonts w:ascii="Times New Roman" w:hAnsi="Times New Roman" w:cs="Times New Roman"/>
          <w:sz w:val="24"/>
          <w:szCs w:val="24"/>
        </w:rPr>
        <w:t xml:space="preserve">is </w:t>
      </w:r>
      <w:r w:rsidR="00D5336A" w:rsidRPr="00DC565D">
        <w:rPr>
          <w:rFonts w:ascii="Times New Roman" w:hAnsi="Times New Roman" w:cs="Times New Roman"/>
          <w:sz w:val="24"/>
          <w:szCs w:val="24"/>
        </w:rPr>
        <w:t xml:space="preserve">crucial, particularly now that </w:t>
      </w:r>
      <w:r w:rsidR="00722241" w:rsidRPr="00DC565D">
        <w:rPr>
          <w:rFonts w:ascii="Times New Roman" w:hAnsi="Times New Roman" w:cs="Times New Roman"/>
          <w:sz w:val="24"/>
          <w:szCs w:val="24"/>
        </w:rPr>
        <w:t xml:space="preserve">commercial collections are increasingly gating access and </w:t>
      </w:r>
      <w:r w:rsidR="00D5336A" w:rsidRPr="00DC565D">
        <w:rPr>
          <w:rFonts w:ascii="Times New Roman" w:hAnsi="Times New Roman" w:cs="Times New Roman"/>
          <w:sz w:val="24"/>
          <w:szCs w:val="24"/>
        </w:rPr>
        <w:t>charging extortionate rates</w:t>
      </w:r>
      <w:r w:rsidR="0069498F" w:rsidRPr="00DC565D">
        <w:rPr>
          <w:rFonts w:ascii="Times New Roman" w:hAnsi="Times New Roman" w:cs="Times New Roman"/>
          <w:sz w:val="24"/>
          <w:szCs w:val="24"/>
        </w:rPr>
        <w:t xml:space="preserve"> </w:t>
      </w:r>
      <w:r w:rsidR="00D5336A" w:rsidRPr="00DC565D">
        <w:rPr>
          <w:rFonts w:ascii="Times New Roman" w:hAnsi="Times New Roman" w:cs="Times New Roman"/>
          <w:sz w:val="24"/>
          <w:szCs w:val="24"/>
        </w:rPr>
        <w:t>for scans of public domain materials</w:t>
      </w:r>
      <w:r w:rsidR="00D5336A" w:rsidRPr="00DC565D">
        <w:rPr>
          <w:rFonts w:ascii="Times New Roman" w:hAnsi="Times New Roman" w:cs="Times New Roman"/>
          <w:color w:val="000000" w:themeColor="text1"/>
          <w:sz w:val="24"/>
          <w:szCs w:val="24"/>
        </w:rPr>
        <w:t xml:space="preserve">. </w:t>
      </w:r>
      <w:r w:rsidR="00DB5844" w:rsidRPr="00DC565D">
        <w:rPr>
          <w:rFonts w:ascii="Times New Roman" w:hAnsi="Times New Roman" w:cs="Times New Roman"/>
          <w:color w:val="000000" w:themeColor="text1"/>
          <w:sz w:val="24"/>
          <w:szCs w:val="24"/>
        </w:rPr>
        <w:t xml:space="preserve">Debates such as the ones outlined above tend to view the “digital divide” in terms of the digitized versus the non-digitized, not as a social issue. </w:t>
      </w:r>
      <w:r w:rsidR="00090AD0" w:rsidRPr="00DC565D">
        <w:rPr>
          <w:rFonts w:ascii="Times New Roman" w:hAnsi="Times New Roman" w:cs="Times New Roman"/>
          <w:color w:val="000000" w:themeColor="text1"/>
          <w:sz w:val="24"/>
          <w:szCs w:val="24"/>
        </w:rPr>
        <w:t xml:space="preserve">As DiCenzo points out drawing on the work of Brian G. Southwell, </w:t>
      </w:r>
      <w:r w:rsidR="00DB5844" w:rsidRPr="00DC565D">
        <w:rPr>
          <w:rFonts w:ascii="Times New Roman" w:hAnsi="Times New Roman" w:cs="Times New Roman"/>
          <w:color w:val="000000" w:themeColor="text1"/>
          <w:sz w:val="24"/>
          <w:szCs w:val="24"/>
        </w:rPr>
        <w:t>they</w:t>
      </w:r>
      <w:r w:rsidR="00090AD0" w:rsidRPr="00DC565D">
        <w:rPr>
          <w:rFonts w:ascii="Times New Roman" w:hAnsi="Times New Roman" w:cs="Times New Roman"/>
          <w:color w:val="000000" w:themeColor="text1"/>
          <w:sz w:val="24"/>
          <w:szCs w:val="24"/>
        </w:rPr>
        <w:t xml:space="preserve"> “presuppose full online access (i</w:t>
      </w:r>
      <w:r w:rsidR="00DB5844" w:rsidRPr="00DC565D">
        <w:rPr>
          <w:rFonts w:ascii="Times New Roman" w:hAnsi="Times New Roman" w:cs="Times New Roman"/>
          <w:color w:val="000000" w:themeColor="text1"/>
          <w:sz w:val="24"/>
          <w:szCs w:val="24"/>
        </w:rPr>
        <w:t>ncluding pay per use resources)” to all digitized materials,</w:t>
      </w:r>
      <w:r w:rsidR="00090AD0" w:rsidRPr="00DC565D">
        <w:rPr>
          <w:rFonts w:ascii="Times New Roman" w:hAnsi="Times New Roman" w:cs="Times New Roman"/>
          <w:color w:val="000000" w:themeColor="text1"/>
          <w:sz w:val="24"/>
          <w:szCs w:val="24"/>
        </w:rPr>
        <w:t xml:space="preserve"> </w:t>
      </w:r>
      <w:r w:rsidR="00DB5844" w:rsidRPr="00DC565D">
        <w:rPr>
          <w:rFonts w:ascii="Times New Roman" w:hAnsi="Times New Roman" w:cs="Times New Roman"/>
          <w:color w:val="000000" w:themeColor="text1"/>
          <w:sz w:val="24"/>
          <w:szCs w:val="24"/>
        </w:rPr>
        <w:t>“</w:t>
      </w:r>
      <w:r w:rsidR="00090AD0" w:rsidRPr="00DC565D">
        <w:rPr>
          <w:rFonts w:ascii="Times New Roman" w:hAnsi="Times New Roman" w:cs="Times New Roman"/>
          <w:color w:val="000000" w:themeColor="text1"/>
          <w:sz w:val="24"/>
          <w:szCs w:val="24"/>
        </w:rPr>
        <w:t>and it</w:t>
      </w:r>
      <w:r w:rsidR="00D94101" w:rsidRPr="00DC565D">
        <w:rPr>
          <w:rFonts w:ascii="Times New Roman" w:hAnsi="Times New Roman" w:cs="Times New Roman"/>
          <w:color w:val="000000" w:themeColor="text1"/>
          <w:sz w:val="24"/>
          <w:szCs w:val="24"/>
        </w:rPr>
        <w:t xml:space="preserve"> i</w:t>
      </w:r>
      <w:r w:rsidR="00090AD0" w:rsidRPr="00DC565D">
        <w:rPr>
          <w:rFonts w:ascii="Times New Roman" w:hAnsi="Times New Roman" w:cs="Times New Roman"/>
          <w:color w:val="000000" w:themeColor="text1"/>
          <w:sz w:val="24"/>
          <w:szCs w:val="24"/>
        </w:rPr>
        <w:t>s sobering to remember that the broader goal of information sharing promised by digitization is fraught by social disparities in the information world</w:t>
      </w:r>
      <w:r w:rsidR="00717B97">
        <w:rPr>
          <w:rFonts w:ascii="Times New Roman" w:hAnsi="Times New Roman" w:cs="Times New Roman"/>
          <w:color w:val="000000" w:themeColor="text1"/>
          <w:sz w:val="24"/>
          <w:szCs w:val="24"/>
        </w:rPr>
        <w:t>.</w:t>
      </w:r>
      <w:r w:rsidR="00090AD0" w:rsidRPr="00DC565D">
        <w:rPr>
          <w:rFonts w:ascii="Times New Roman" w:hAnsi="Times New Roman" w:cs="Times New Roman"/>
          <w:color w:val="000000" w:themeColor="text1"/>
          <w:sz w:val="24"/>
          <w:szCs w:val="24"/>
        </w:rPr>
        <w:t>”</w:t>
      </w:r>
      <w:r w:rsidR="00717B97">
        <w:rPr>
          <w:rStyle w:val="Eindnootmarkering"/>
          <w:rFonts w:ascii="Times New Roman" w:hAnsi="Times New Roman" w:cs="Times New Roman"/>
          <w:color w:val="000000" w:themeColor="text1"/>
          <w:sz w:val="24"/>
          <w:szCs w:val="24"/>
        </w:rPr>
        <w:endnoteReference w:id="22"/>
      </w:r>
      <w:r w:rsidR="00090AD0" w:rsidRPr="00DC565D">
        <w:rPr>
          <w:rFonts w:ascii="Times New Roman" w:hAnsi="Times New Roman" w:cs="Times New Roman"/>
          <w:color w:val="000000" w:themeColor="text1"/>
          <w:sz w:val="24"/>
          <w:szCs w:val="24"/>
        </w:rPr>
        <w:t xml:space="preserve"> </w:t>
      </w:r>
      <w:r w:rsidR="0069498F" w:rsidRPr="00DC565D">
        <w:rPr>
          <w:rFonts w:ascii="Times New Roman" w:hAnsi="Times New Roman" w:cs="Times New Roman"/>
          <w:color w:val="000000" w:themeColor="text1"/>
          <w:sz w:val="24"/>
          <w:szCs w:val="24"/>
        </w:rPr>
        <w:t xml:space="preserve">It falls to archives, research and university libraries, and of course to periodical scholars themselves to be the change they want to see in their field. </w:t>
      </w:r>
      <w:r w:rsidR="00E4588F" w:rsidRPr="00DC565D">
        <w:rPr>
          <w:rFonts w:ascii="Times New Roman" w:hAnsi="Times New Roman" w:cs="Times New Roman"/>
          <w:color w:val="000000" w:themeColor="text1"/>
          <w:sz w:val="24"/>
          <w:szCs w:val="24"/>
        </w:rPr>
        <w:t xml:space="preserve">Rethinking library </w:t>
      </w:r>
      <w:r w:rsidR="00C000CC" w:rsidRPr="00DC565D">
        <w:rPr>
          <w:rFonts w:ascii="Times New Roman" w:hAnsi="Times New Roman" w:cs="Times New Roman"/>
          <w:color w:val="000000" w:themeColor="text1"/>
          <w:sz w:val="24"/>
          <w:szCs w:val="24"/>
        </w:rPr>
        <w:t xml:space="preserve">doctrine </w:t>
      </w:r>
      <w:r w:rsidR="00E4588F" w:rsidRPr="00DC565D">
        <w:rPr>
          <w:rFonts w:ascii="Times New Roman" w:hAnsi="Times New Roman" w:cs="Times New Roman"/>
          <w:color w:val="000000" w:themeColor="text1"/>
          <w:sz w:val="24"/>
          <w:szCs w:val="24"/>
        </w:rPr>
        <w:t xml:space="preserve">and </w:t>
      </w:r>
      <w:r w:rsidR="00C000CC" w:rsidRPr="00DC565D">
        <w:rPr>
          <w:rFonts w:ascii="Times New Roman" w:hAnsi="Times New Roman" w:cs="Times New Roman"/>
          <w:color w:val="000000" w:themeColor="text1"/>
          <w:sz w:val="24"/>
          <w:szCs w:val="24"/>
        </w:rPr>
        <w:t>digital publication models</w:t>
      </w:r>
      <w:r w:rsidR="00E4588F" w:rsidRPr="00DC565D">
        <w:rPr>
          <w:rFonts w:ascii="Times New Roman" w:hAnsi="Times New Roman" w:cs="Times New Roman"/>
          <w:color w:val="000000" w:themeColor="text1"/>
          <w:sz w:val="24"/>
          <w:szCs w:val="24"/>
        </w:rPr>
        <w:t xml:space="preserve"> has been slow, but progress has been made. </w:t>
      </w:r>
      <w:r w:rsidR="00D35743" w:rsidRPr="00DC565D">
        <w:rPr>
          <w:rFonts w:ascii="Times New Roman" w:hAnsi="Times New Roman" w:cs="Times New Roman"/>
          <w:color w:val="000000" w:themeColor="text1"/>
          <w:sz w:val="24"/>
          <w:szCs w:val="24"/>
        </w:rPr>
        <w:t>N</w:t>
      </w:r>
      <w:r w:rsidR="00D95DD4" w:rsidRPr="00DC565D">
        <w:rPr>
          <w:rFonts w:ascii="Times New Roman" w:hAnsi="Times New Roman" w:cs="Times New Roman"/>
          <w:color w:val="000000" w:themeColor="text1"/>
          <w:sz w:val="24"/>
          <w:szCs w:val="24"/>
        </w:rPr>
        <w:t>on-profit repositories such as</w:t>
      </w:r>
      <w:r w:rsidR="002A7E6B">
        <w:rPr>
          <w:rFonts w:ascii="Times New Roman" w:hAnsi="Times New Roman" w:cs="Times New Roman"/>
          <w:color w:val="000000" w:themeColor="text1"/>
          <w:sz w:val="24"/>
          <w:szCs w:val="24"/>
        </w:rPr>
        <w:t xml:space="preserve"> the</w:t>
      </w:r>
      <w:r w:rsidR="00D95DD4" w:rsidRPr="00DC565D">
        <w:rPr>
          <w:rFonts w:ascii="Times New Roman" w:hAnsi="Times New Roman" w:cs="Times New Roman"/>
          <w:color w:val="000000" w:themeColor="text1"/>
          <w:sz w:val="24"/>
          <w:szCs w:val="24"/>
        </w:rPr>
        <w:t xml:space="preserve"> </w:t>
      </w:r>
      <w:r w:rsidR="00D95DD4" w:rsidRPr="00717B97">
        <w:rPr>
          <w:rFonts w:ascii="Times New Roman" w:hAnsi="Times New Roman" w:cs="Times New Roman"/>
          <w:i/>
          <w:color w:val="000000" w:themeColor="text1"/>
          <w:sz w:val="24"/>
          <w:szCs w:val="24"/>
        </w:rPr>
        <w:t>Internet Archive</w:t>
      </w:r>
      <w:r w:rsidR="00D35743" w:rsidRPr="00DC565D">
        <w:rPr>
          <w:rFonts w:ascii="Times New Roman" w:hAnsi="Times New Roman" w:cs="Times New Roman"/>
          <w:color w:val="000000" w:themeColor="text1"/>
          <w:sz w:val="24"/>
          <w:szCs w:val="24"/>
        </w:rPr>
        <w:t xml:space="preserve">, government-sponsored resources such as </w:t>
      </w:r>
      <w:r w:rsidR="00D35743" w:rsidRPr="00717B97">
        <w:rPr>
          <w:rFonts w:ascii="Times New Roman" w:hAnsi="Times New Roman" w:cs="Times New Roman"/>
          <w:i/>
          <w:color w:val="000000" w:themeColor="text1"/>
          <w:sz w:val="24"/>
          <w:szCs w:val="24"/>
        </w:rPr>
        <w:t>Chronic</w:t>
      </w:r>
      <w:r w:rsidR="00E019C0" w:rsidRPr="00717B97">
        <w:rPr>
          <w:rFonts w:ascii="Times New Roman" w:hAnsi="Times New Roman" w:cs="Times New Roman"/>
          <w:i/>
          <w:color w:val="000000" w:themeColor="text1"/>
          <w:sz w:val="24"/>
          <w:szCs w:val="24"/>
        </w:rPr>
        <w:t>ling America</w:t>
      </w:r>
      <w:r w:rsidR="00E019C0" w:rsidRPr="00DC565D">
        <w:rPr>
          <w:rFonts w:ascii="Times New Roman" w:hAnsi="Times New Roman" w:cs="Times New Roman"/>
          <w:color w:val="000000" w:themeColor="text1"/>
          <w:sz w:val="24"/>
          <w:szCs w:val="24"/>
        </w:rPr>
        <w:t xml:space="preserve"> as well as locally </w:t>
      </w:r>
      <w:r w:rsidR="00D35743" w:rsidRPr="00DC565D">
        <w:rPr>
          <w:rFonts w:ascii="Times New Roman" w:hAnsi="Times New Roman" w:cs="Times New Roman"/>
          <w:color w:val="000000" w:themeColor="text1"/>
          <w:sz w:val="24"/>
          <w:szCs w:val="24"/>
        </w:rPr>
        <w:t xml:space="preserve">funded, community-driven initiatives such as </w:t>
      </w:r>
      <w:r w:rsidR="00D35743" w:rsidRPr="00717B97">
        <w:rPr>
          <w:rFonts w:ascii="Times New Roman" w:hAnsi="Times New Roman" w:cs="Times New Roman"/>
          <w:i/>
          <w:color w:val="000000" w:themeColor="text1"/>
          <w:sz w:val="24"/>
          <w:szCs w:val="24"/>
        </w:rPr>
        <w:t>Dickens Journals Online</w:t>
      </w:r>
      <w:r w:rsidR="00D35743" w:rsidRPr="00DC565D">
        <w:rPr>
          <w:rFonts w:ascii="Times New Roman" w:hAnsi="Times New Roman" w:cs="Times New Roman"/>
          <w:color w:val="000000" w:themeColor="text1"/>
          <w:sz w:val="24"/>
          <w:szCs w:val="24"/>
        </w:rPr>
        <w:t xml:space="preserve"> </w:t>
      </w:r>
      <w:r w:rsidR="00E4588F" w:rsidRPr="00DC565D">
        <w:rPr>
          <w:rFonts w:ascii="Times New Roman" w:hAnsi="Times New Roman" w:cs="Times New Roman"/>
          <w:color w:val="000000" w:themeColor="text1"/>
          <w:sz w:val="24"/>
          <w:szCs w:val="24"/>
        </w:rPr>
        <w:t xml:space="preserve">demonstrate that holdings can be </w:t>
      </w:r>
      <w:r w:rsidR="00D35743" w:rsidRPr="00DC565D">
        <w:rPr>
          <w:rFonts w:ascii="Times New Roman" w:hAnsi="Times New Roman" w:cs="Times New Roman"/>
          <w:color w:val="000000" w:themeColor="text1"/>
          <w:sz w:val="24"/>
          <w:szCs w:val="24"/>
        </w:rPr>
        <w:t>made available in digital format, without paywalls or inst</w:t>
      </w:r>
      <w:r w:rsidR="00413339" w:rsidRPr="00DC565D">
        <w:rPr>
          <w:rFonts w:ascii="Times New Roman" w:hAnsi="Times New Roman" w:cs="Times New Roman"/>
          <w:color w:val="000000" w:themeColor="text1"/>
          <w:sz w:val="24"/>
          <w:szCs w:val="24"/>
        </w:rPr>
        <w:t>itutional gating.</w:t>
      </w:r>
    </w:p>
    <w:p w14:paraId="50F2BBAB" w14:textId="7F0900A0" w:rsidR="00E95887" w:rsidRDefault="00413339" w:rsidP="00B171BE">
      <w:pPr>
        <w:spacing w:after="0" w:line="480" w:lineRule="auto"/>
        <w:ind w:firstLine="709"/>
        <w:rPr>
          <w:rFonts w:ascii="Times New Roman" w:hAnsi="Times New Roman" w:cs="Times New Roman"/>
          <w:color w:val="000000" w:themeColor="text1"/>
          <w:sz w:val="24"/>
          <w:szCs w:val="24"/>
        </w:rPr>
      </w:pPr>
      <w:r w:rsidRPr="00DC565D">
        <w:rPr>
          <w:rFonts w:ascii="Times New Roman" w:hAnsi="Times New Roman" w:cs="Times New Roman"/>
          <w:color w:val="000000" w:themeColor="text1"/>
          <w:sz w:val="24"/>
          <w:szCs w:val="24"/>
        </w:rPr>
        <w:t xml:space="preserve">In this article, we want to raise </w:t>
      </w:r>
      <w:r w:rsidR="00C34574" w:rsidRPr="00DC565D">
        <w:rPr>
          <w:rFonts w:ascii="Times New Roman" w:hAnsi="Times New Roman" w:cs="Times New Roman"/>
          <w:color w:val="000000" w:themeColor="text1"/>
          <w:sz w:val="24"/>
          <w:szCs w:val="24"/>
        </w:rPr>
        <w:t>some further</w:t>
      </w:r>
      <w:r w:rsidRPr="00DC565D">
        <w:rPr>
          <w:rFonts w:ascii="Times New Roman" w:hAnsi="Times New Roman" w:cs="Times New Roman"/>
          <w:color w:val="000000" w:themeColor="text1"/>
          <w:sz w:val="24"/>
          <w:szCs w:val="24"/>
        </w:rPr>
        <w:t xml:space="preserve"> concerns about </w:t>
      </w:r>
      <w:r w:rsidR="00C34574" w:rsidRPr="00DC565D">
        <w:rPr>
          <w:rFonts w:ascii="Times New Roman" w:hAnsi="Times New Roman" w:cs="Times New Roman"/>
          <w:color w:val="000000" w:themeColor="text1"/>
          <w:sz w:val="24"/>
          <w:szCs w:val="24"/>
        </w:rPr>
        <w:t xml:space="preserve">current digitization practices in periodical studies. </w:t>
      </w:r>
      <w:r w:rsidR="003A785F" w:rsidRPr="00DC565D">
        <w:rPr>
          <w:rFonts w:ascii="Times New Roman" w:hAnsi="Times New Roman" w:cs="Times New Roman"/>
          <w:color w:val="000000" w:themeColor="text1"/>
          <w:sz w:val="24"/>
          <w:szCs w:val="24"/>
        </w:rPr>
        <w:t xml:space="preserve">Patrick </w:t>
      </w:r>
      <w:r w:rsidR="00C34574" w:rsidRPr="00DC565D">
        <w:rPr>
          <w:rFonts w:ascii="Times New Roman" w:hAnsi="Times New Roman" w:cs="Times New Roman"/>
          <w:color w:val="000000" w:themeColor="text1"/>
          <w:sz w:val="24"/>
          <w:szCs w:val="24"/>
        </w:rPr>
        <w:t xml:space="preserve">Leary in 2005 already </w:t>
      </w:r>
      <w:r w:rsidR="00C34574" w:rsidRPr="00DC565D">
        <w:rPr>
          <w:rFonts w:ascii="Times New Roman" w:hAnsi="Times New Roman" w:cs="Times New Roman"/>
          <w:sz w:val="24"/>
          <w:szCs w:val="24"/>
        </w:rPr>
        <w:t>recognized “how easy it is to over-estimate the pace and thoroughness of progress toward the dream of the universal digital library</w:t>
      </w:r>
      <w:r w:rsidR="00717B97">
        <w:rPr>
          <w:rFonts w:ascii="Times New Roman" w:hAnsi="Times New Roman" w:cs="Times New Roman"/>
          <w:sz w:val="24"/>
          <w:szCs w:val="24"/>
        </w:rPr>
        <w:t>.</w:t>
      </w:r>
      <w:r w:rsidR="00C34574" w:rsidRPr="00DC565D">
        <w:rPr>
          <w:rFonts w:ascii="Times New Roman" w:hAnsi="Times New Roman" w:cs="Times New Roman"/>
          <w:sz w:val="24"/>
          <w:szCs w:val="24"/>
        </w:rPr>
        <w:t>”</w:t>
      </w:r>
      <w:r w:rsidR="00717B97">
        <w:rPr>
          <w:rStyle w:val="Eindnootmarkering"/>
          <w:rFonts w:ascii="Times New Roman" w:hAnsi="Times New Roman" w:cs="Times New Roman"/>
          <w:sz w:val="24"/>
          <w:szCs w:val="24"/>
        </w:rPr>
        <w:endnoteReference w:id="23"/>
      </w:r>
      <w:r w:rsidR="00C34574" w:rsidRPr="00DC565D">
        <w:rPr>
          <w:rFonts w:ascii="Times New Roman" w:hAnsi="Times New Roman" w:cs="Times New Roman"/>
          <w:sz w:val="24"/>
          <w:szCs w:val="24"/>
        </w:rPr>
        <w:t xml:space="preserve"> </w:t>
      </w:r>
      <w:r w:rsidR="003A785F" w:rsidRPr="00DC565D">
        <w:rPr>
          <w:rFonts w:ascii="Times New Roman" w:hAnsi="Times New Roman" w:cs="Times New Roman"/>
          <w:sz w:val="24"/>
          <w:szCs w:val="24"/>
        </w:rPr>
        <w:t>Today, Leary’s point has become valid in ways that go far beyond the sheer quantity of the material</w:t>
      </w:r>
      <w:r w:rsidR="001C7A7A" w:rsidRPr="00DC565D">
        <w:rPr>
          <w:rFonts w:ascii="Times New Roman" w:hAnsi="Times New Roman" w:cs="Times New Roman"/>
          <w:sz w:val="24"/>
          <w:szCs w:val="24"/>
        </w:rPr>
        <w:t xml:space="preserve"> still</w:t>
      </w:r>
      <w:r w:rsidR="003A785F" w:rsidRPr="00DC565D">
        <w:rPr>
          <w:rFonts w:ascii="Times New Roman" w:hAnsi="Times New Roman" w:cs="Times New Roman"/>
          <w:sz w:val="24"/>
          <w:szCs w:val="24"/>
        </w:rPr>
        <w:t xml:space="preserve"> awaiting digitization. D</w:t>
      </w:r>
      <w:r w:rsidR="00E3709F" w:rsidRPr="00DC565D">
        <w:rPr>
          <w:rFonts w:ascii="Times New Roman" w:hAnsi="Times New Roman" w:cs="Times New Roman"/>
          <w:sz w:val="24"/>
          <w:szCs w:val="24"/>
        </w:rPr>
        <w:t xml:space="preserve">igitizing every library and every archive is not the same as </w:t>
      </w:r>
      <w:r w:rsidR="003A785F" w:rsidRPr="00DC565D">
        <w:rPr>
          <w:rFonts w:ascii="Times New Roman" w:hAnsi="Times New Roman" w:cs="Times New Roman"/>
          <w:sz w:val="24"/>
          <w:szCs w:val="24"/>
        </w:rPr>
        <w:t>creating a “universal digital library</w:t>
      </w:r>
      <w:r w:rsidR="00E3709F" w:rsidRPr="00DC565D">
        <w:rPr>
          <w:rFonts w:ascii="Times New Roman" w:hAnsi="Times New Roman" w:cs="Times New Roman"/>
          <w:sz w:val="24"/>
          <w:szCs w:val="24"/>
        </w:rPr>
        <w:t>.</w:t>
      </w:r>
      <w:r w:rsidR="003A785F" w:rsidRPr="00DC565D">
        <w:rPr>
          <w:rFonts w:ascii="Times New Roman" w:hAnsi="Times New Roman" w:cs="Times New Roman"/>
          <w:sz w:val="24"/>
          <w:szCs w:val="24"/>
        </w:rPr>
        <w:t>”</w:t>
      </w:r>
      <w:r w:rsidR="00E3709F" w:rsidRPr="00DC565D">
        <w:rPr>
          <w:rFonts w:ascii="Times New Roman" w:hAnsi="Times New Roman" w:cs="Times New Roman"/>
          <w:sz w:val="24"/>
          <w:szCs w:val="24"/>
        </w:rPr>
        <w:t xml:space="preserve"> </w:t>
      </w:r>
      <w:r w:rsidR="009F07C2" w:rsidRPr="00DC565D">
        <w:rPr>
          <w:rFonts w:ascii="Times New Roman" w:hAnsi="Times New Roman" w:cs="Times New Roman"/>
          <w:sz w:val="24"/>
          <w:szCs w:val="24"/>
        </w:rPr>
        <w:t xml:space="preserve">While periodicals currently languishing in the “offline penumbra” should be digitized to ensure broader access and to </w:t>
      </w:r>
      <w:r w:rsidR="00090A9F" w:rsidRPr="00DC565D">
        <w:rPr>
          <w:rFonts w:ascii="Times New Roman" w:hAnsi="Times New Roman" w:cs="Times New Roman"/>
          <w:sz w:val="24"/>
          <w:szCs w:val="24"/>
        </w:rPr>
        <w:t>open them up to new research methods</w:t>
      </w:r>
      <w:r w:rsidR="009F07C2" w:rsidRPr="00DC565D">
        <w:rPr>
          <w:rFonts w:ascii="Times New Roman" w:hAnsi="Times New Roman" w:cs="Times New Roman"/>
          <w:sz w:val="24"/>
          <w:szCs w:val="24"/>
        </w:rPr>
        <w:t>,</w:t>
      </w:r>
      <w:r w:rsidR="00090A9F" w:rsidRPr="00DC565D">
        <w:rPr>
          <w:rFonts w:ascii="Times New Roman" w:hAnsi="Times New Roman" w:cs="Times New Roman"/>
          <w:sz w:val="24"/>
          <w:szCs w:val="24"/>
        </w:rPr>
        <w:t xml:space="preserve"> </w:t>
      </w:r>
      <w:r w:rsidR="00B40780" w:rsidRPr="00DC565D">
        <w:rPr>
          <w:rFonts w:ascii="Times New Roman" w:hAnsi="Times New Roman" w:cs="Times New Roman"/>
          <w:sz w:val="24"/>
          <w:szCs w:val="24"/>
        </w:rPr>
        <w:t xml:space="preserve">we must also think about </w:t>
      </w:r>
      <w:r w:rsidR="00B40780" w:rsidRPr="00DC565D">
        <w:rPr>
          <w:rFonts w:ascii="Times New Roman" w:hAnsi="Times New Roman" w:cs="Times New Roman"/>
          <w:i/>
          <w:sz w:val="24"/>
          <w:szCs w:val="24"/>
        </w:rPr>
        <w:t>how</w:t>
      </w:r>
      <w:r w:rsidR="00B40780" w:rsidRPr="00DC565D">
        <w:rPr>
          <w:rFonts w:ascii="Times New Roman" w:hAnsi="Times New Roman" w:cs="Times New Roman"/>
          <w:sz w:val="24"/>
          <w:szCs w:val="24"/>
        </w:rPr>
        <w:t xml:space="preserve"> we digitize them and </w:t>
      </w:r>
      <w:r w:rsidR="001C7A7A" w:rsidRPr="00DC565D">
        <w:rPr>
          <w:rFonts w:ascii="Times New Roman" w:hAnsi="Times New Roman" w:cs="Times New Roman"/>
          <w:sz w:val="24"/>
          <w:szCs w:val="24"/>
        </w:rPr>
        <w:t>about their relationship</w:t>
      </w:r>
      <w:r w:rsidR="006D7296" w:rsidRPr="00DC565D">
        <w:rPr>
          <w:rFonts w:ascii="Times New Roman" w:hAnsi="Times New Roman" w:cs="Times New Roman"/>
          <w:sz w:val="24"/>
          <w:szCs w:val="24"/>
        </w:rPr>
        <w:t xml:space="preserve"> to</w:t>
      </w:r>
      <w:r w:rsidR="00B40780" w:rsidRPr="00DC565D">
        <w:rPr>
          <w:rFonts w:ascii="Times New Roman" w:hAnsi="Times New Roman" w:cs="Times New Roman"/>
          <w:sz w:val="24"/>
          <w:szCs w:val="24"/>
        </w:rPr>
        <w:t xml:space="preserve"> what has been digitized already. In what follows, we argue that </w:t>
      </w:r>
      <w:r w:rsidR="006D7296" w:rsidRPr="00DC565D">
        <w:rPr>
          <w:rFonts w:ascii="Times New Roman" w:hAnsi="Times New Roman" w:cs="Times New Roman"/>
          <w:sz w:val="24"/>
          <w:szCs w:val="24"/>
        </w:rPr>
        <w:t xml:space="preserve">periodical scholars should get involved collectively in defining not just what is digitized but also what this digital remediation should look like. </w:t>
      </w:r>
      <w:r w:rsidR="000A21E7" w:rsidRPr="00DC565D">
        <w:rPr>
          <w:rFonts w:ascii="Times New Roman" w:hAnsi="Times New Roman" w:cs="Times New Roman"/>
          <w:sz w:val="24"/>
          <w:szCs w:val="24"/>
        </w:rPr>
        <w:t xml:space="preserve">If periodical studies is to make the most of </w:t>
      </w:r>
      <w:r w:rsidR="008F072A" w:rsidRPr="00DC565D">
        <w:rPr>
          <w:rFonts w:ascii="Times New Roman" w:hAnsi="Times New Roman" w:cs="Times New Roman"/>
          <w:sz w:val="24"/>
          <w:szCs w:val="24"/>
        </w:rPr>
        <w:lastRenderedPageBreak/>
        <w:t>the digital revolution</w:t>
      </w:r>
      <w:r w:rsidR="000A21E7" w:rsidRPr="00DC565D">
        <w:rPr>
          <w:rFonts w:ascii="Times New Roman" w:hAnsi="Times New Roman" w:cs="Times New Roman"/>
          <w:sz w:val="24"/>
          <w:szCs w:val="24"/>
        </w:rPr>
        <w:t xml:space="preserve">, it should start identifying, describing, and linking the primary materials of </w:t>
      </w:r>
      <w:r w:rsidR="008471CF" w:rsidRPr="00DC565D">
        <w:rPr>
          <w:rFonts w:ascii="Times New Roman" w:hAnsi="Times New Roman" w:cs="Times New Roman"/>
          <w:sz w:val="24"/>
          <w:szCs w:val="24"/>
        </w:rPr>
        <w:t>the</w:t>
      </w:r>
      <w:r w:rsidR="000A21E7" w:rsidRPr="00DC565D">
        <w:rPr>
          <w:rFonts w:ascii="Times New Roman" w:hAnsi="Times New Roman" w:cs="Times New Roman"/>
          <w:sz w:val="24"/>
          <w:szCs w:val="24"/>
        </w:rPr>
        <w:t xml:space="preserve"> field </w:t>
      </w:r>
      <w:r w:rsidR="000A21E7" w:rsidRPr="00DC565D">
        <w:rPr>
          <w:rFonts w:ascii="Times New Roman" w:hAnsi="Times New Roman" w:cs="Times New Roman"/>
          <w:color w:val="000000" w:themeColor="text1"/>
          <w:sz w:val="24"/>
          <w:szCs w:val="24"/>
        </w:rPr>
        <w:t xml:space="preserve">in ways that </w:t>
      </w:r>
      <w:r w:rsidR="003B7CA8" w:rsidRPr="00DC565D">
        <w:rPr>
          <w:rFonts w:ascii="Times New Roman" w:hAnsi="Times New Roman" w:cs="Times New Roman"/>
          <w:color w:val="000000" w:themeColor="text1"/>
          <w:sz w:val="24"/>
          <w:szCs w:val="24"/>
        </w:rPr>
        <w:t xml:space="preserve">are </w:t>
      </w:r>
      <w:r w:rsidR="000A21E7" w:rsidRPr="00DC565D">
        <w:rPr>
          <w:rFonts w:ascii="Times New Roman" w:hAnsi="Times New Roman" w:cs="Times New Roman"/>
          <w:color w:val="000000" w:themeColor="text1"/>
          <w:sz w:val="24"/>
          <w:szCs w:val="24"/>
        </w:rPr>
        <w:t>uniform, open, and sustainable.</w:t>
      </w:r>
    </w:p>
    <w:p w14:paraId="42422D08" w14:textId="77777777" w:rsidR="00B171BE" w:rsidRPr="00DC565D" w:rsidRDefault="00B171BE" w:rsidP="00B171BE">
      <w:pPr>
        <w:spacing w:after="0" w:line="480" w:lineRule="auto"/>
        <w:rPr>
          <w:rFonts w:ascii="Times New Roman" w:hAnsi="Times New Roman" w:cs="Times New Roman"/>
          <w:b/>
          <w:sz w:val="24"/>
          <w:szCs w:val="24"/>
        </w:rPr>
      </w:pPr>
    </w:p>
    <w:p w14:paraId="15D92808" w14:textId="59B1CA82" w:rsidR="00E95887" w:rsidRPr="00DC565D" w:rsidRDefault="00E95887" w:rsidP="00B171BE">
      <w:pPr>
        <w:spacing w:after="0" w:line="480" w:lineRule="auto"/>
        <w:rPr>
          <w:rFonts w:ascii="Times New Roman" w:hAnsi="Times New Roman" w:cs="Times New Roman"/>
          <w:b/>
          <w:sz w:val="24"/>
          <w:szCs w:val="24"/>
        </w:rPr>
      </w:pPr>
      <w:r w:rsidRPr="00DC565D">
        <w:rPr>
          <w:rFonts w:ascii="Times New Roman" w:hAnsi="Times New Roman" w:cs="Times New Roman"/>
          <w:b/>
          <w:sz w:val="24"/>
          <w:szCs w:val="24"/>
        </w:rPr>
        <w:t>Introducing WeChangEd</w:t>
      </w:r>
    </w:p>
    <w:p w14:paraId="4D61ADFD" w14:textId="756BA2FB" w:rsidR="001C7A7A" w:rsidRPr="00DC565D" w:rsidRDefault="001C7A7A" w:rsidP="007F5B46">
      <w:pPr>
        <w:spacing w:after="0" w:line="480" w:lineRule="auto"/>
        <w:rPr>
          <w:rFonts w:ascii="Times New Roman" w:hAnsi="Times New Roman" w:cs="Times New Roman"/>
          <w:sz w:val="24"/>
          <w:szCs w:val="24"/>
        </w:rPr>
      </w:pPr>
      <w:r w:rsidRPr="00DC565D">
        <w:rPr>
          <w:rFonts w:ascii="Times New Roman" w:hAnsi="Times New Roman" w:cs="Times New Roman"/>
          <w:color w:val="000000" w:themeColor="text1"/>
          <w:sz w:val="24"/>
          <w:szCs w:val="24"/>
        </w:rPr>
        <w:t>Our perspective on digital periodical scholarship is informed by our experience as collaborators on a</w:t>
      </w:r>
      <w:r w:rsidR="00247F60" w:rsidRPr="00DC565D">
        <w:rPr>
          <w:rFonts w:ascii="Times New Roman" w:hAnsi="Times New Roman" w:cs="Times New Roman"/>
          <w:color w:val="000000" w:themeColor="text1"/>
          <w:sz w:val="24"/>
          <w:szCs w:val="24"/>
        </w:rPr>
        <w:t>n</w:t>
      </w:r>
      <w:r w:rsidRPr="00DC565D">
        <w:rPr>
          <w:rFonts w:ascii="Times New Roman" w:hAnsi="Times New Roman" w:cs="Times New Roman"/>
          <w:color w:val="000000" w:themeColor="text1"/>
          <w:sz w:val="24"/>
          <w:szCs w:val="24"/>
        </w:rPr>
        <w:t xml:space="preserve"> </w:t>
      </w:r>
      <w:r w:rsidR="00F36220" w:rsidRPr="00DC565D">
        <w:rPr>
          <w:rFonts w:ascii="Times New Roman" w:hAnsi="Times New Roman" w:cs="Times New Roman"/>
          <w:color w:val="000000" w:themeColor="text1"/>
          <w:sz w:val="24"/>
          <w:szCs w:val="24"/>
        </w:rPr>
        <w:t>ongoing</w:t>
      </w:r>
      <w:r w:rsidRPr="00DC565D">
        <w:rPr>
          <w:rFonts w:ascii="Times New Roman" w:hAnsi="Times New Roman" w:cs="Times New Roman"/>
          <w:color w:val="000000" w:themeColor="text1"/>
          <w:sz w:val="24"/>
          <w:szCs w:val="24"/>
        </w:rPr>
        <w:t xml:space="preserve"> </w:t>
      </w:r>
      <w:r w:rsidR="001A04AD" w:rsidRPr="00DC565D">
        <w:rPr>
          <w:rFonts w:ascii="Times New Roman" w:hAnsi="Times New Roman" w:cs="Times New Roman"/>
          <w:sz w:val="24"/>
          <w:szCs w:val="24"/>
        </w:rPr>
        <w:t>project funded by the European Research Council</w:t>
      </w:r>
      <w:r w:rsidRPr="00DC565D">
        <w:rPr>
          <w:rFonts w:ascii="Times New Roman" w:hAnsi="Times New Roman" w:cs="Times New Roman"/>
          <w:sz w:val="24"/>
          <w:szCs w:val="24"/>
        </w:rPr>
        <w:t xml:space="preserve"> and based at Ghent University, Belgium</w:t>
      </w:r>
      <w:r w:rsidR="001A04AD" w:rsidRPr="00DC565D">
        <w:rPr>
          <w:rFonts w:ascii="Times New Roman" w:hAnsi="Times New Roman" w:cs="Times New Roman"/>
          <w:sz w:val="24"/>
          <w:szCs w:val="24"/>
        </w:rPr>
        <w:t>.</w:t>
      </w:r>
      <w:r w:rsidRPr="00DC565D">
        <w:rPr>
          <w:rFonts w:ascii="Times New Roman" w:hAnsi="Times New Roman" w:cs="Times New Roman"/>
          <w:sz w:val="24"/>
          <w:szCs w:val="24"/>
        </w:rPr>
        <w:t xml:space="preserve"> Running from 2015 to 2020, “Agents of Change: Women Editors and Socio-Cultural Transformation</w:t>
      </w:r>
      <w:r w:rsidR="00242E1D" w:rsidRPr="00DC565D">
        <w:rPr>
          <w:rFonts w:ascii="Times New Roman" w:hAnsi="Times New Roman" w:cs="Times New Roman"/>
          <w:sz w:val="24"/>
          <w:szCs w:val="24"/>
        </w:rPr>
        <w:t xml:space="preserve"> in Europe</w:t>
      </w:r>
      <w:r w:rsidRPr="00DC565D">
        <w:rPr>
          <w:rFonts w:ascii="Times New Roman" w:hAnsi="Times New Roman" w:cs="Times New Roman"/>
          <w:sz w:val="24"/>
          <w:szCs w:val="24"/>
        </w:rPr>
        <w:t>, 1710</w:t>
      </w:r>
      <w:r w:rsidR="00717B97">
        <w:rPr>
          <w:rFonts w:ascii="Times New Roman" w:hAnsi="Times New Roman" w:cs="Times New Roman"/>
          <w:sz w:val="24"/>
          <w:szCs w:val="24"/>
        </w:rPr>
        <w:t>–</w:t>
      </w:r>
      <w:r w:rsidRPr="00DC565D">
        <w:rPr>
          <w:rFonts w:ascii="Times New Roman" w:hAnsi="Times New Roman" w:cs="Times New Roman"/>
          <w:sz w:val="24"/>
          <w:szCs w:val="24"/>
        </w:rPr>
        <w:t xml:space="preserve">1920” </w:t>
      </w:r>
      <w:r w:rsidR="0059031C" w:rsidRPr="00DC565D">
        <w:rPr>
          <w:rFonts w:ascii="Times New Roman" w:hAnsi="Times New Roman" w:cs="Times New Roman"/>
          <w:sz w:val="24"/>
          <w:szCs w:val="24"/>
        </w:rPr>
        <w:t xml:space="preserve">(WeChangEd) </w:t>
      </w:r>
      <w:r w:rsidRPr="00DC565D">
        <w:rPr>
          <w:rFonts w:ascii="Times New Roman" w:hAnsi="Times New Roman" w:cs="Times New Roman"/>
          <w:sz w:val="24"/>
          <w:szCs w:val="24"/>
        </w:rPr>
        <w:t>examines a neglected aspect of the social and cultural life in Europe in the modern period: the impact of women editors on public debate. The project advances the hypothesis that periodical editorship enabled these women to take a prominent role in public life, to influence public opinion</w:t>
      </w:r>
      <w:r w:rsidR="0005473F">
        <w:rPr>
          <w:rFonts w:ascii="Times New Roman" w:hAnsi="Times New Roman" w:cs="Times New Roman"/>
          <w:sz w:val="24"/>
          <w:szCs w:val="24"/>
        </w:rPr>
        <w:t>,</w:t>
      </w:r>
      <w:r w:rsidRPr="00DC565D">
        <w:rPr>
          <w:rFonts w:ascii="Times New Roman" w:hAnsi="Times New Roman" w:cs="Times New Roman"/>
          <w:sz w:val="24"/>
          <w:szCs w:val="24"/>
        </w:rPr>
        <w:t xml:space="preserve"> and to shape transnational processes of change. </w:t>
      </w:r>
      <w:r w:rsidR="0050790D" w:rsidRPr="00DC565D">
        <w:rPr>
          <w:rFonts w:ascii="Times New Roman" w:hAnsi="Times New Roman" w:cs="Times New Roman"/>
          <w:sz w:val="24"/>
          <w:szCs w:val="24"/>
        </w:rPr>
        <w:t xml:space="preserve">We are working in a team of six people: the </w:t>
      </w:r>
      <w:r w:rsidR="00101991" w:rsidRPr="00DC565D">
        <w:rPr>
          <w:rFonts w:ascii="Times New Roman" w:hAnsi="Times New Roman" w:cs="Times New Roman"/>
          <w:sz w:val="24"/>
          <w:szCs w:val="24"/>
        </w:rPr>
        <w:t>PI</w:t>
      </w:r>
      <w:r w:rsidR="0050790D" w:rsidRPr="00DC565D">
        <w:rPr>
          <w:rFonts w:ascii="Times New Roman" w:hAnsi="Times New Roman" w:cs="Times New Roman"/>
          <w:sz w:val="24"/>
          <w:szCs w:val="24"/>
        </w:rPr>
        <w:t>, a Digital Humanities postdoc and four doctoral students with complementary language skills. Together, we aim to map the transnational networks of exchange in which European women editors participated, with particular attention to practices of textual transfer (including translation, adaptation, reprinting</w:t>
      </w:r>
      <w:r w:rsidR="00242E1D" w:rsidRPr="00DC565D">
        <w:rPr>
          <w:rFonts w:ascii="Times New Roman" w:hAnsi="Times New Roman" w:cs="Times New Roman"/>
          <w:sz w:val="24"/>
          <w:szCs w:val="24"/>
        </w:rPr>
        <w:t>,</w:t>
      </w:r>
      <w:r w:rsidR="0050790D" w:rsidRPr="00DC565D">
        <w:rPr>
          <w:rFonts w:ascii="Times New Roman" w:hAnsi="Times New Roman" w:cs="Times New Roman"/>
          <w:sz w:val="24"/>
          <w:szCs w:val="24"/>
        </w:rPr>
        <w:t xml:space="preserve"> and reviewing) across language boundaries and historical periods. The backbone of our project is a relational database of women editors and their periodicals. In addition, each team member is working on a number of case studies </w:t>
      </w:r>
      <w:r w:rsidR="003851F9" w:rsidRPr="00DC565D">
        <w:rPr>
          <w:rFonts w:ascii="Times New Roman" w:hAnsi="Times New Roman" w:cs="Times New Roman"/>
          <w:sz w:val="24"/>
          <w:szCs w:val="24"/>
        </w:rPr>
        <w:t>tracing</w:t>
      </w:r>
      <w:r w:rsidR="0050790D" w:rsidRPr="00DC565D">
        <w:rPr>
          <w:rFonts w:ascii="Times New Roman" w:hAnsi="Times New Roman" w:cs="Times New Roman"/>
          <w:sz w:val="24"/>
          <w:szCs w:val="24"/>
        </w:rPr>
        <w:t xml:space="preserve"> the impact of women editors on some of the most significant processes of socio-cultural transformation in modern European history, such as the rise of the novel, consumer culture</w:t>
      </w:r>
      <w:r w:rsidR="002D021F" w:rsidRPr="00DC565D">
        <w:rPr>
          <w:rFonts w:ascii="Times New Roman" w:hAnsi="Times New Roman" w:cs="Times New Roman"/>
          <w:sz w:val="24"/>
          <w:szCs w:val="24"/>
        </w:rPr>
        <w:t xml:space="preserve">, </w:t>
      </w:r>
      <w:r w:rsidR="0050790D" w:rsidRPr="00DC565D">
        <w:rPr>
          <w:rFonts w:ascii="Times New Roman" w:hAnsi="Times New Roman" w:cs="Times New Roman"/>
          <w:sz w:val="24"/>
          <w:szCs w:val="24"/>
        </w:rPr>
        <w:t>and women’s rights.</w:t>
      </w:r>
    </w:p>
    <w:p w14:paraId="376C030D" w14:textId="1ED1D5F9" w:rsidR="004D3396" w:rsidRPr="00DC565D" w:rsidRDefault="00841B04" w:rsidP="007F5B46">
      <w:pPr>
        <w:spacing w:after="0" w:line="480" w:lineRule="auto"/>
        <w:ind w:firstLine="709"/>
        <w:rPr>
          <w:rFonts w:ascii="Times New Roman" w:hAnsi="Times New Roman" w:cs="Times New Roman"/>
          <w:sz w:val="24"/>
          <w:szCs w:val="24"/>
        </w:rPr>
      </w:pPr>
      <w:r w:rsidRPr="00DC565D">
        <w:rPr>
          <w:rFonts w:ascii="Times New Roman" w:hAnsi="Times New Roman" w:cs="Times New Roman"/>
          <w:sz w:val="24"/>
          <w:szCs w:val="24"/>
        </w:rPr>
        <w:t xml:space="preserve">The project has a double </w:t>
      </w:r>
      <w:r w:rsidR="00242B21" w:rsidRPr="00DC565D">
        <w:rPr>
          <w:rFonts w:ascii="Times New Roman" w:hAnsi="Times New Roman" w:cs="Times New Roman"/>
          <w:sz w:val="24"/>
          <w:szCs w:val="24"/>
        </w:rPr>
        <w:t>objective</w:t>
      </w:r>
      <w:r w:rsidRPr="00DC565D">
        <w:rPr>
          <w:rFonts w:ascii="Times New Roman" w:hAnsi="Times New Roman" w:cs="Times New Roman"/>
          <w:sz w:val="24"/>
          <w:szCs w:val="24"/>
        </w:rPr>
        <w:t xml:space="preserve">. </w:t>
      </w:r>
      <w:r w:rsidR="00912896" w:rsidRPr="00DC565D">
        <w:rPr>
          <w:rFonts w:ascii="Times New Roman" w:hAnsi="Times New Roman" w:cs="Times New Roman"/>
          <w:sz w:val="24"/>
          <w:szCs w:val="24"/>
        </w:rPr>
        <w:t>T</w:t>
      </w:r>
      <w:r w:rsidR="003851F9" w:rsidRPr="00DC565D">
        <w:rPr>
          <w:rFonts w:ascii="Times New Roman" w:hAnsi="Times New Roman" w:cs="Times New Roman"/>
          <w:sz w:val="24"/>
          <w:szCs w:val="24"/>
        </w:rPr>
        <w:t>hrough a focus on periodical editorship,</w:t>
      </w:r>
      <w:r w:rsidRPr="00DC565D">
        <w:rPr>
          <w:rFonts w:ascii="Times New Roman" w:hAnsi="Times New Roman" w:cs="Times New Roman"/>
          <w:sz w:val="24"/>
          <w:szCs w:val="24"/>
        </w:rPr>
        <w:t xml:space="preserve"> </w:t>
      </w:r>
      <w:r w:rsidR="003851F9" w:rsidRPr="00DC565D">
        <w:rPr>
          <w:rFonts w:ascii="Times New Roman" w:hAnsi="Times New Roman" w:cs="Times New Roman"/>
          <w:sz w:val="24"/>
          <w:szCs w:val="24"/>
        </w:rPr>
        <w:t xml:space="preserve">we want to rethink the participation of women in society and print culture. </w:t>
      </w:r>
      <w:r w:rsidR="00912896" w:rsidRPr="00DC565D">
        <w:rPr>
          <w:rFonts w:ascii="Times New Roman" w:hAnsi="Times New Roman" w:cs="Times New Roman"/>
          <w:sz w:val="24"/>
          <w:szCs w:val="24"/>
        </w:rPr>
        <w:t>At the same time</w:t>
      </w:r>
      <w:r w:rsidRPr="00DC565D">
        <w:rPr>
          <w:rFonts w:ascii="Times New Roman" w:hAnsi="Times New Roman" w:cs="Times New Roman"/>
          <w:sz w:val="24"/>
          <w:szCs w:val="24"/>
        </w:rPr>
        <w:t>, we</w:t>
      </w:r>
      <w:r w:rsidR="00912896" w:rsidRPr="00DC565D">
        <w:rPr>
          <w:rFonts w:ascii="Times New Roman" w:hAnsi="Times New Roman" w:cs="Times New Roman"/>
          <w:sz w:val="24"/>
          <w:szCs w:val="24"/>
        </w:rPr>
        <w:t xml:space="preserve"> also</w:t>
      </w:r>
      <w:r w:rsidRPr="00DC565D">
        <w:rPr>
          <w:rFonts w:ascii="Times New Roman" w:hAnsi="Times New Roman" w:cs="Times New Roman"/>
          <w:sz w:val="24"/>
          <w:szCs w:val="24"/>
        </w:rPr>
        <w:t xml:space="preserve"> hope to pave the way for further pan-European research on the periodical press. </w:t>
      </w:r>
      <w:r w:rsidR="002D021F" w:rsidRPr="00DC565D">
        <w:rPr>
          <w:rFonts w:ascii="Times New Roman" w:hAnsi="Times New Roman" w:cs="Times New Roman"/>
          <w:sz w:val="24"/>
          <w:szCs w:val="24"/>
        </w:rPr>
        <w:t xml:space="preserve">We study periodicals in English, French, German, </w:t>
      </w:r>
      <w:r w:rsidR="00593F6F" w:rsidRPr="00DC565D">
        <w:rPr>
          <w:rFonts w:ascii="Times New Roman" w:hAnsi="Times New Roman" w:cs="Times New Roman"/>
          <w:sz w:val="24"/>
          <w:szCs w:val="24"/>
        </w:rPr>
        <w:t>Dutch,</w:t>
      </w:r>
      <w:r w:rsidR="00A0682E" w:rsidRPr="00DC565D">
        <w:rPr>
          <w:rFonts w:ascii="Times New Roman" w:hAnsi="Times New Roman" w:cs="Times New Roman"/>
          <w:sz w:val="24"/>
          <w:szCs w:val="24"/>
        </w:rPr>
        <w:t xml:space="preserve"> Swedish,</w:t>
      </w:r>
      <w:r w:rsidR="00593F6F" w:rsidRPr="00DC565D">
        <w:rPr>
          <w:rFonts w:ascii="Times New Roman" w:hAnsi="Times New Roman" w:cs="Times New Roman"/>
          <w:sz w:val="24"/>
          <w:szCs w:val="24"/>
        </w:rPr>
        <w:t xml:space="preserve"> </w:t>
      </w:r>
      <w:r w:rsidR="002D021F" w:rsidRPr="00DC565D">
        <w:rPr>
          <w:rFonts w:ascii="Times New Roman" w:hAnsi="Times New Roman" w:cs="Times New Roman"/>
          <w:sz w:val="24"/>
          <w:szCs w:val="24"/>
        </w:rPr>
        <w:t xml:space="preserve">Spanish, Italian, </w:t>
      </w:r>
      <w:r w:rsidR="00593F6F" w:rsidRPr="00DC565D">
        <w:rPr>
          <w:rFonts w:ascii="Times New Roman" w:hAnsi="Times New Roman" w:cs="Times New Roman"/>
          <w:sz w:val="24"/>
          <w:szCs w:val="24"/>
        </w:rPr>
        <w:t>Greek</w:t>
      </w:r>
      <w:r w:rsidR="00A0682E" w:rsidRPr="00DC565D">
        <w:rPr>
          <w:rFonts w:ascii="Times New Roman" w:hAnsi="Times New Roman" w:cs="Times New Roman"/>
          <w:sz w:val="24"/>
          <w:szCs w:val="24"/>
        </w:rPr>
        <w:t>,</w:t>
      </w:r>
      <w:r w:rsidR="00BD5557" w:rsidRPr="00DC565D">
        <w:rPr>
          <w:rFonts w:ascii="Times New Roman" w:hAnsi="Times New Roman" w:cs="Times New Roman"/>
          <w:sz w:val="24"/>
          <w:szCs w:val="24"/>
        </w:rPr>
        <w:t xml:space="preserve"> </w:t>
      </w:r>
      <w:r w:rsidR="00593F6F" w:rsidRPr="00DC565D">
        <w:rPr>
          <w:rFonts w:ascii="Times New Roman" w:hAnsi="Times New Roman" w:cs="Times New Roman"/>
          <w:sz w:val="24"/>
          <w:szCs w:val="24"/>
        </w:rPr>
        <w:t>Portuguese</w:t>
      </w:r>
      <w:r w:rsidR="00BD5557" w:rsidRPr="00DC565D">
        <w:rPr>
          <w:rFonts w:ascii="Times New Roman" w:hAnsi="Times New Roman" w:cs="Times New Roman"/>
          <w:sz w:val="24"/>
          <w:szCs w:val="24"/>
        </w:rPr>
        <w:t xml:space="preserve">, </w:t>
      </w:r>
      <w:r w:rsidR="00BD5557" w:rsidRPr="00DC565D">
        <w:rPr>
          <w:rFonts w:ascii="Times New Roman" w:hAnsi="Times New Roman" w:cs="Times New Roman"/>
          <w:sz w:val="24"/>
          <w:szCs w:val="24"/>
        </w:rPr>
        <w:lastRenderedPageBreak/>
        <w:t>and Russian</w:t>
      </w:r>
      <w:r w:rsidR="00593F6F" w:rsidRPr="00DC565D">
        <w:rPr>
          <w:rFonts w:ascii="Times New Roman" w:hAnsi="Times New Roman" w:cs="Times New Roman"/>
          <w:sz w:val="24"/>
          <w:szCs w:val="24"/>
        </w:rPr>
        <w:t>.</w:t>
      </w:r>
      <w:r w:rsidR="00BD5557" w:rsidRPr="00DC565D">
        <w:rPr>
          <w:rFonts w:ascii="Times New Roman" w:hAnsi="Times New Roman" w:cs="Times New Roman"/>
          <w:sz w:val="24"/>
          <w:szCs w:val="24"/>
        </w:rPr>
        <w:t xml:space="preserve"> </w:t>
      </w:r>
      <w:r w:rsidR="0086452E" w:rsidRPr="00DC565D">
        <w:rPr>
          <w:rFonts w:ascii="Times New Roman" w:hAnsi="Times New Roman" w:cs="Times New Roman"/>
          <w:sz w:val="24"/>
          <w:szCs w:val="24"/>
        </w:rPr>
        <w:t xml:space="preserve">A community-sourcing platform set up by the postdoc helps us enrich our database with periodicals </w:t>
      </w:r>
      <w:r w:rsidR="00D2612A" w:rsidRPr="00DC565D">
        <w:rPr>
          <w:rFonts w:ascii="Times New Roman" w:hAnsi="Times New Roman" w:cs="Times New Roman"/>
          <w:sz w:val="24"/>
          <w:szCs w:val="24"/>
        </w:rPr>
        <w:t>in languages that we do not cover as a t</w:t>
      </w:r>
      <w:r w:rsidR="0086452E" w:rsidRPr="00DC565D">
        <w:rPr>
          <w:rFonts w:ascii="Times New Roman" w:hAnsi="Times New Roman" w:cs="Times New Roman"/>
          <w:sz w:val="24"/>
          <w:szCs w:val="24"/>
        </w:rPr>
        <w:t xml:space="preserve">eam. </w:t>
      </w:r>
      <w:r w:rsidRPr="00DC565D">
        <w:rPr>
          <w:rFonts w:ascii="Times New Roman" w:hAnsi="Times New Roman" w:cs="Times New Roman"/>
          <w:sz w:val="24"/>
          <w:szCs w:val="24"/>
        </w:rPr>
        <w:t xml:space="preserve">This </w:t>
      </w:r>
      <w:r w:rsidR="0086452E" w:rsidRPr="00DC565D">
        <w:rPr>
          <w:rFonts w:ascii="Times New Roman" w:hAnsi="Times New Roman" w:cs="Times New Roman"/>
          <w:sz w:val="24"/>
          <w:szCs w:val="24"/>
        </w:rPr>
        <w:t>makes our project</w:t>
      </w:r>
      <w:r w:rsidRPr="00DC565D">
        <w:rPr>
          <w:rFonts w:ascii="Times New Roman" w:hAnsi="Times New Roman" w:cs="Times New Roman"/>
          <w:sz w:val="24"/>
          <w:szCs w:val="24"/>
        </w:rPr>
        <w:t xml:space="preserve">, to our knowledge, the first collaborative </w:t>
      </w:r>
      <w:r w:rsidR="0086452E" w:rsidRPr="00DC565D">
        <w:rPr>
          <w:rFonts w:ascii="Times New Roman" w:hAnsi="Times New Roman" w:cs="Times New Roman"/>
          <w:sz w:val="24"/>
          <w:szCs w:val="24"/>
        </w:rPr>
        <w:t xml:space="preserve">effort </w:t>
      </w:r>
      <w:r w:rsidRPr="00DC565D">
        <w:rPr>
          <w:rFonts w:ascii="Times New Roman" w:hAnsi="Times New Roman" w:cs="Times New Roman"/>
          <w:sz w:val="24"/>
          <w:szCs w:val="24"/>
        </w:rPr>
        <w:t xml:space="preserve">to examine the </w:t>
      </w:r>
      <w:r w:rsidR="00F36220" w:rsidRPr="00DC565D">
        <w:rPr>
          <w:rFonts w:ascii="Times New Roman" w:hAnsi="Times New Roman" w:cs="Times New Roman"/>
          <w:sz w:val="24"/>
          <w:szCs w:val="24"/>
        </w:rPr>
        <w:t>press on su</w:t>
      </w:r>
      <w:r w:rsidR="00215B83" w:rsidRPr="00DC565D">
        <w:rPr>
          <w:rFonts w:ascii="Times New Roman" w:hAnsi="Times New Roman" w:cs="Times New Roman"/>
          <w:sz w:val="24"/>
          <w:szCs w:val="24"/>
        </w:rPr>
        <w:t>ch a large, transnational scale</w:t>
      </w:r>
      <w:r w:rsidR="003851F9" w:rsidRPr="00DC565D">
        <w:rPr>
          <w:rFonts w:ascii="Times New Roman" w:hAnsi="Times New Roman" w:cs="Times New Roman"/>
          <w:sz w:val="24"/>
          <w:szCs w:val="24"/>
        </w:rPr>
        <w:t xml:space="preserve">, </w:t>
      </w:r>
      <w:r w:rsidR="0086452E" w:rsidRPr="00DC565D">
        <w:rPr>
          <w:rFonts w:ascii="Times New Roman" w:hAnsi="Times New Roman" w:cs="Times New Roman"/>
          <w:sz w:val="24"/>
          <w:szCs w:val="24"/>
        </w:rPr>
        <w:t xml:space="preserve">gathering data on and </w:t>
      </w:r>
      <w:r w:rsidR="003851F9" w:rsidRPr="00DC565D">
        <w:rPr>
          <w:rFonts w:ascii="Times New Roman" w:hAnsi="Times New Roman" w:cs="Times New Roman"/>
          <w:sz w:val="24"/>
          <w:szCs w:val="24"/>
        </w:rPr>
        <w:t>exploring practices of social and textual transfer among</w:t>
      </w:r>
      <w:r w:rsidR="00215B83" w:rsidRPr="00DC565D">
        <w:rPr>
          <w:rFonts w:ascii="Times New Roman" w:hAnsi="Times New Roman" w:cs="Times New Roman"/>
          <w:sz w:val="24"/>
          <w:szCs w:val="24"/>
        </w:rPr>
        <w:t xml:space="preserve"> so many </w:t>
      </w:r>
      <w:r w:rsidR="003851F9" w:rsidRPr="00DC565D">
        <w:rPr>
          <w:rFonts w:ascii="Times New Roman" w:hAnsi="Times New Roman" w:cs="Times New Roman"/>
          <w:sz w:val="24"/>
          <w:szCs w:val="24"/>
        </w:rPr>
        <w:t>di</w:t>
      </w:r>
      <w:r w:rsidR="00215B83" w:rsidRPr="00DC565D">
        <w:rPr>
          <w:rFonts w:ascii="Times New Roman" w:hAnsi="Times New Roman" w:cs="Times New Roman"/>
          <w:sz w:val="24"/>
          <w:szCs w:val="24"/>
        </w:rPr>
        <w:t>fferent national traditions.</w:t>
      </w:r>
      <w:r w:rsidR="00101991" w:rsidRPr="00DC565D">
        <w:rPr>
          <w:rFonts w:ascii="Times New Roman" w:hAnsi="Times New Roman" w:cs="Times New Roman"/>
          <w:sz w:val="24"/>
          <w:szCs w:val="24"/>
        </w:rPr>
        <w:t xml:space="preserve"> </w:t>
      </w:r>
      <w:r w:rsidR="00912896" w:rsidRPr="00DC565D">
        <w:rPr>
          <w:rFonts w:ascii="Times New Roman" w:hAnsi="Times New Roman" w:cs="Times New Roman"/>
          <w:sz w:val="24"/>
          <w:szCs w:val="24"/>
        </w:rPr>
        <w:t xml:space="preserve">As such, </w:t>
      </w:r>
      <w:r w:rsidR="00EA0B3B" w:rsidRPr="00DC565D">
        <w:rPr>
          <w:rFonts w:ascii="Times New Roman" w:hAnsi="Times New Roman" w:cs="Times New Roman"/>
          <w:sz w:val="24"/>
          <w:szCs w:val="24"/>
        </w:rPr>
        <w:t>its relevance will hopefully extend beyond our own concern with women editors. Many of the</w:t>
      </w:r>
      <w:r w:rsidR="00912896" w:rsidRPr="00DC565D">
        <w:rPr>
          <w:rFonts w:ascii="Times New Roman" w:hAnsi="Times New Roman" w:cs="Times New Roman"/>
          <w:sz w:val="24"/>
          <w:szCs w:val="24"/>
        </w:rPr>
        <w:t xml:space="preserve"> challenges with which we have been confronted so far, particularly in setting up and populating the database, </w:t>
      </w:r>
      <w:r w:rsidR="00EA0B3B" w:rsidRPr="00DC565D">
        <w:rPr>
          <w:rFonts w:ascii="Times New Roman" w:hAnsi="Times New Roman" w:cs="Times New Roman"/>
          <w:sz w:val="24"/>
          <w:szCs w:val="24"/>
        </w:rPr>
        <w:t xml:space="preserve">touch upon </w:t>
      </w:r>
      <w:r w:rsidR="00BE5ACD" w:rsidRPr="00DC565D">
        <w:rPr>
          <w:rFonts w:ascii="Times New Roman" w:hAnsi="Times New Roman" w:cs="Times New Roman"/>
          <w:sz w:val="24"/>
          <w:szCs w:val="24"/>
        </w:rPr>
        <w:t>key issues at the heart of the conversation about periodical studies—</w:t>
      </w:r>
      <w:r w:rsidR="004D3396" w:rsidRPr="00DC565D">
        <w:rPr>
          <w:rFonts w:ascii="Times New Roman" w:hAnsi="Times New Roman" w:cs="Times New Roman"/>
          <w:sz w:val="24"/>
          <w:szCs w:val="24"/>
        </w:rPr>
        <w:t>issues relating to digital scholarship such as the digital archive’s neutrality, its discoverability, and its sufficiency, but also questions lying at the foundations of our field: what, exactly, is a periodical? What elements make up a periodical? How do we describe those elements, and how are they related to form, to become, the periodical which they constitute?</w:t>
      </w:r>
    </w:p>
    <w:p w14:paraId="7DD314E6" w14:textId="0530EAFE" w:rsidR="005B3D54" w:rsidRPr="00DC565D" w:rsidRDefault="00242B21" w:rsidP="007F5B46">
      <w:pPr>
        <w:spacing w:after="0" w:line="480" w:lineRule="auto"/>
        <w:ind w:firstLine="709"/>
        <w:rPr>
          <w:rFonts w:ascii="Times New Roman" w:hAnsi="Times New Roman" w:cs="Times New Roman"/>
          <w:sz w:val="24"/>
          <w:szCs w:val="24"/>
        </w:rPr>
      </w:pPr>
      <w:r w:rsidRPr="00DC565D">
        <w:rPr>
          <w:rFonts w:ascii="Times New Roman" w:hAnsi="Times New Roman" w:cs="Times New Roman"/>
          <w:sz w:val="24"/>
          <w:szCs w:val="24"/>
        </w:rPr>
        <w:t xml:space="preserve">Our database of European women editors </w:t>
      </w:r>
      <w:r w:rsidR="00F72E95" w:rsidRPr="00DC565D">
        <w:rPr>
          <w:rFonts w:ascii="Times New Roman" w:hAnsi="Times New Roman" w:cs="Times New Roman"/>
          <w:sz w:val="24"/>
          <w:szCs w:val="24"/>
        </w:rPr>
        <w:t>t</w:t>
      </w:r>
      <w:r w:rsidRPr="00DC565D">
        <w:rPr>
          <w:rFonts w:ascii="Times New Roman" w:hAnsi="Times New Roman" w:cs="Times New Roman"/>
          <w:sz w:val="24"/>
          <w:szCs w:val="24"/>
        </w:rPr>
        <w:t>ake</w:t>
      </w:r>
      <w:r w:rsidR="00F72E95" w:rsidRPr="00DC565D">
        <w:rPr>
          <w:rFonts w:ascii="Times New Roman" w:hAnsi="Times New Roman" w:cs="Times New Roman"/>
          <w:sz w:val="24"/>
          <w:szCs w:val="24"/>
        </w:rPr>
        <w:t>s</w:t>
      </w:r>
      <w:r w:rsidRPr="00DC565D">
        <w:rPr>
          <w:rFonts w:ascii="Times New Roman" w:hAnsi="Times New Roman" w:cs="Times New Roman"/>
          <w:sz w:val="24"/>
          <w:szCs w:val="24"/>
        </w:rPr>
        <w:t xml:space="preserve"> stock of </w:t>
      </w:r>
      <w:r w:rsidR="00B76B42" w:rsidRPr="00DC565D">
        <w:rPr>
          <w:rFonts w:ascii="Times New Roman" w:hAnsi="Times New Roman" w:cs="Times New Roman"/>
          <w:sz w:val="24"/>
          <w:szCs w:val="24"/>
        </w:rPr>
        <w:t>women</w:t>
      </w:r>
      <w:r w:rsidRPr="00DC565D">
        <w:rPr>
          <w:rFonts w:ascii="Times New Roman" w:hAnsi="Times New Roman" w:cs="Times New Roman"/>
          <w:sz w:val="24"/>
          <w:szCs w:val="24"/>
        </w:rPr>
        <w:t xml:space="preserve"> editors and their periodicals across Europe from the early eighteenth to the early twentieth century. Unlike the qualitative case studies we are working on simultaneously, it </w:t>
      </w:r>
      <w:r w:rsidR="005B3D54" w:rsidRPr="00DC565D">
        <w:rPr>
          <w:rFonts w:ascii="Times New Roman" w:hAnsi="Times New Roman" w:cs="Times New Roman"/>
          <w:sz w:val="24"/>
          <w:szCs w:val="24"/>
        </w:rPr>
        <w:t xml:space="preserve">is a quantitative </w:t>
      </w:r>
      <w:r w:rsidR="00472212" w:rsidRPr="00DC565D">
        <w:rPr>
          <w:rFonts w:ascii="Times New Roman" w:hAnsi="Times New Roman" w:cs="Times New Roman"/>
          <w:sz w:val="24"/>
          <w:szCs w:val="24"/>
        </w:rPr>
        <w:t>undertaking</w:t>
      </w:r>
      <w:r w:rsidR="005B3D54" w:rsidRPr="00DC565D">
        <w:rPr>
          <w:rFonts w:ascii="Times New Roman" w:hAnsi="Times New Roman" w:cs="Times New Roman"/>
          <w:sz w:val="24"/>
          <w:szCs w:val="24"/>
        </w:rPr>
        <w:t xml:space="preserve"> </w:t>
      </w:r>
      <w:r w:rsidR="00630013" w:rsidRPr="00DC565D">
        <w:rPr>
          <w:rFonts w:ascii="Times New Roman" w:hAnsi="Times New Roman" w:cs="Times New Roman"/>
          <w:sz w:val="24"/>
          <w:szCs w:val="24"/>
        </w:rPr>
        <w:t xml:space="preserve">always </w:t>
      </w:r>
      <w:r w:rsidR="005B3D54" w:rsidRPr="00DC565D">
        <w:rPr>
          <w:rFonts w:ascii="Times New Roman" w:hAnsi="Times New Roman" w:cs="Times New Roman"/>
          <w:sz w:val="24"/>
          <w:szCs w:val="24"/>
        </w:rPr>
        <w:t>striving for</w:t>
      </w:r>
      <w:r w:rsidRPr="00DC565D">
        <w:rPr>
          <w:rFonts w:ascii="Times New Roman" w:hAnsi="Times New Roman" w:cs="Times New Roman"/>
          <w:sz w:val="24"/>
          <w:szCs w:val="24"/>
        </w:rPr>
        <w:t xml:space="preserve"> </w:t>
      </w:r>
      <w:r w:rsidR="00630013" w:rsidRPr="00DC565D">
        <w:rPr>
          <w:rFonts w:ascii="Times New Roman" w:hAnsi="Times New Roman" w:cs="Times New Roman"/>
          <w:sz w:val="24"/>
          <w:szCs w:val="24"/>
        </w:rPr>
        <w:t xml:space="preserve">that utopian ideal of </w:t>
      </w:r>
      <w:r w:rsidRPr="00DC565D">
        <w:rPr>
          <w:rFonts w:ascii="Times New Roman" w:hAnsi="Times New Roman" w:cs="Times New Roman"/>
          <w:sz w:val="24"/>
          <w:szCs w:val="24"/>
        </w:rPr>
        <w:t xml:space="preserve">completeness. If a woman edited a periodical </w:t>
      </w:r>
      <w:r w:rsidR="00B06448" w:rsidRPr="00DC565D">
        <w:rPr>
          <w:rFonts w:ascii="Times New Roman" w:hAnsi="Times New Roman" w:cs="Times New Roman"/>
          <w:sz w:val="24"/>
          <w:szCs w:val="24"/>
        </w:rPr>
        <w:t xml:space="preserve">published </w:t>
      </w:r>
      <w:r w:rsidR="00C93DBB" w:rsidRPr="00DC565D">
        <w:rPr>
          <w:rFonts w:ascii="Times New Roman" w:hAnsi="Times New Roman" w:cs="Times New Roman"/>
          <w:sz w:val="24"/>
          <w:szCs w:val="24"/>
        </w:rPr>
        <w:t xml:space="preserve">somewhere </w:t>
      </w:r>
      <w:r w:rsidRPr="00DC565D">
        <w:rPr>
          <w:rFonts w:ascii="Times New Roman" w:hAnsi="Times New Roman" w:cs="Times New Roman"/>
          <w:sz w:val="24"/>
          <w:szCs w:val="24"/>
        </w:rPr>
        <w:t xml:space="preserve">in Europe in the period delineated by the project, we </w:t>
      </w:r>
      <w:r w:rsidR="006320F7" w:rsidRPr="00DC565D">
        <w:rPr>
          <w:rFonts w:ascii="Times New Roman" w:hAnsi="Times New Roman" w:cs="Times New Roman"/>
          <w:sz w:val="24"/>
          <w:szCs w:val="24"/>
        </w:rPr>
        <w:t>want her to be in our database</w:t>
      </w:r>
      <w:r w:rsidR="00472212" w:rsidRPr="00DC565D">
        <w:rPr>
          <w:rFonts w:ascii="Times New Roman" w:hAnsi="Times New Roman" w:cs="Times New Roman"/>
          <w:sz w:val="24"/>
          <w:szCs w:val="24"/>
        </w:rPr>
        <w:t>, regardless of her status and the circulation and lifespan of the periodical</w:t>
      </w:r>
      <w:r w:rsidR="006320F7" w:rsidRPr="00DC565D">
        <w:rPr>
          <w:rFonts w:ascii="Times New Roman" w:hAnsi="Times New Roman" w:cs="Times New Roman"/>
          <w:sz w:val="24"/>
          <w:szCs w:val="24"/>
        </w:rPr>
        <w:t>. In the application stage of the project, it was determined that we would gather two main types of data: 1) biographical data about the editors, including names and pseudonyms or pen names, dates and locations of birth and death, and some career data about periodicals edited and other relevant professional activities; 2) bibliographical data about the periodicals, including editor(s), title(s), dates and places of publication, frequency, price as well as current availability in libraries and digital periodical collections.</w:t>
      </w:r>
    </w:p>
    <w:p w14:paraId="73BE377C" w14:textId="1FD5F337" w:rsidR="00DC565D" w:rsidRDefault="00C577B3" w:rsidP="007F5B46">
      <w:pPr>
        <w:spacing w:after="0" w:line="480" w:lineRule="auto"/>
        <w:ind w:firstLine="709"/>
        <w:rPr>
          <w:rFonts w:ascii="Times New Roman" w:hAnsi="Times New Roman" w:cs="Times New Roman"/>
          <w:sz w:val="24"/>
          <w:szCs w:val="24"/>
        </w:rPr>
      </w:pPr>
      <w:r w:rsidRPr="00DC565D">
        <w:rPr>
          <w:rFonts w:ascii="Times New Roman" w:hAnsi="Times New Roman" w:cs="Times New Roman"/>
          <w:sz w:val="24"/>
          <w:szCs w:val="24"/>
        </w:rPr>
        <w:lastRenderedPageBreak/>
        <w:t>I</w:t>
      </w:r>
      <w:r w:rsidR="005B3D54" w:rsidRPr="00DC565D">
        <w:rPr>
          <w:rFonts w:ascii="Times New Roman" w:hAnsi="Times New Roman" w:cs="Times New Roman"/>
          <w:sz w:val="24"/>
          <w:szCs w:val="24"/>
        </w:rPr>
        <w:t>t was clear from the start that we would have to</w:t>
      </w:r>
      <w:r w:rsidR="00014837" w:rsidRPr="00DC565D">
        <w:rPr>
          <w:rFonts w:ascii="Times New Roman" w:hAnsi="Times New Roman" w:cs="Times New Roman"/>
          <w:sz w:val="24"/>
          <w:szCs w:val="24"/>
        </w:rPr>
        <w:t xml:space="preserve"> locate and</w:t>
      </w:r>
      <w:r w:rsidR="005B3D54" w:rsidRPr="00DC565D">
        <w:rPr>
          <w:rFonts w:ascii="Times New Roman" w:hAnsi="Times New Roman" w:cs="Times New Roman"/>
          <w:sz w:val="24"/>
          <w:szCs w:val="24"/>
        </w:rPr>
        <w:t xml:space="preserve"> </w:t>
      </w:r>
      <w:r w:rsidR="00014837" w:rsidRPr="00DC565D">
        <w:rPr>
          <w:rFonts w:ascii="Times New Roman" w:hAnsi="Times New Roman" w:cs="Times New Roman"/>
          <w:sz w:val="24"/>
          <w:szCs w:val="24"/>
        </w:rPr>
        <w:t>bring together</w:t>
      </w:r>
      <w:r w:rsidR="005B3D54" w:rsidRPr="00DC565D">
        <w:rPr>
          <w:rFonts w:ascii="Times New Roman" w:hAnsi="Times New Roman" w:cs="Times New Roman"/>
          <w:sz w:val="24"/>
          <w:szCs w:val="24"/>
        </w:rPr>
        <w:t xml:space="preserve"> </w:t>
      </w:r>
      <w:r w:rsidR="009207A0" w:rsidRPr="00DC565D">
        <w:rPr>
          <w:rFonts w:ascii="Times New Roman" w:hAnsi="Times New Roman" w:cs="Times New Roman"/>
          <w:sz w:val="24"/>
          <w:szCs w:val="24"/>
        </w:rPr>
        <w:t>information</w:t>
      </w:r>
      <w:r w:rsidR="005B3D54" w:rsidRPr="00DC565D">
        <w:rPr>
          <w:rFonts w:ascii="Times New Roman" w:hAnsi="Times New Roman" w:cs="Times New Roman"/>
          <w:sz w:val="24"/>
          <w:szCs w:val="24"/>
        </w:rPr>
        <w:t xml:space="preserve"> from a wide variety of </w:t>
      </w:r>
      <w:r w:rsidR="00E75049" w:rsidRPr="00DC565D">
        <w:rPr>
          <w:rFonts w:ascii="Times New Roman" w:hAnsi="Times New Roman" w:cs="Times New Roman"/>
          <w:sz w:val="24"/>
          <w:szCs w:val="24"/>
        </w:rPr>
        <w:t xml:space="preserve">paper and digital </w:t>
      </w:r>
      <w:r w:rsidR="005B3D54" w:rsidRPr="00DC565D">
        <w:rPr>
          <w:rFonts w:ascii="Times New Roman" w:hAnsi="Times New Roman" w:cs="Times New Roman"/>
          <w:sz w:val="24"/>
          <w:szCs w:val="24"/>
        </w:rPr>
        <w:t>sources</w:t>
      </w:r>
      <w:r w:rsidRPr="00DC565D">
        <w:rPr>
          <w:rFonts w:ascii="Times New Roman" w:hAnsi="Times New Roman" w:cs="Times New Roman"/>
          <w:sz w:val="24"/>
          <w:szCs w:val="24"/>
        </w:rPr>
        <w:t xml:space="preserve">. Surprisingly perhaps, </w:t>
      </w:r>
      <w:r w:rsidR="006705B7" w:rsidRPr="00DC565D">
        <w:rPr>
          <w:rFonts w:ascii="Times New Roman" w:hAnsi="Times New Roman" w:cs="Times New Roman"/>
          <w:sz w:val="24"/>
          <w:szCs w:val="24"/>
        </w:rPr>
        <w:t xml:space="preserve">given the huge potential of digital research methods for a project like ours, </w:t>
      </w:r>
      <w:r w:rsidRPr="00DC565D">
        <w:rPr>
          <w:rFonts w:ascii="Times New Roman" w:hAnsi="Times New Roman" w:cs="Times New Roman"/>
          <w:sz w:val="24"/>
          <w:szCs w:val="24"/>
        </w:rPr>
        <w:t>it was the digital data gathering that</w:t>
      </w:r>
      <w:r w:rsidR="00014837" w:rsidRPr="00DC565D">
        <w:rPr>
          <w:rFonts w:ascii="Times New Roman" w:hAnsi="Times New Roman" w:cs="Times New Roman"/>
          <w:sz w:val="24"/>
          <w:szCs w:val="24"/>
        </w:rPr>
        <w:t xml:space="preserve"> presented us with </w:t>
      </w:r>
      <w:r w:rsidRPr="00DC565D">
        <w:rPr>
          <w:rFonts w:ascii="Times New Roman" w:hAnsi="Times New Roman" w:cs="Times New Roman"/>
          <w:sz w:val="24"/>
          <w:szCs w:val="24"/>
        </w:rPr>
        <w:t xml:space="preserve">obstacles we could not easily overcome. </w:t>
      </w:r>
      <w:r w:rsidR="00507067" w:rsidRPr="00DC565D">
        <w:rPr>
          <w:rFonts w:ascii="Times New Roman" w:hAnsi="Times New Roman" w:cs="Times New Roman"/>
          <w:sz w:val="24"/>
          <w:szCs w:val="24"/>
        </w:rPr>
        <w:t xml:space="preserve">In digital scholarship, the discoverability of information, the ease </w:t>
      </w:r>
      <w:r w:rsidR="0005473F">
        <w:rPr>
          <w:rFonts w:ascii="Times New Roman" w:hAnsi="Times New Roman" w:cs="Times New Roman"/>
          <w:sz w:val="24"/>
          <w:szCs w:val="24"/>
        </w:rPr>
        <w:t xml:space="preserve">with </w:t>
      </w:r>
      <w:r w:rsidR="00507067" w:rsidRPr="00DC565D">
        <w:rPr>
          <w:rFonts w:ascii="Times New Roman" w:hAnsi="Times New Roman" w:cs="Times New Roman"/>
          <w:sz w:val="24"/>
          <w:szCs w:val="24"/>
        </w:rPr>
        <w:t>which scholars are able to find what they are looking for, is generally determined by whether and how that information is stored in the databases they consult.</w:t>
      </w:r>
      <w:r w:rsidRPr="00DC565D">
        <w:rPr>
          <w:rFonts w:ascii="Times New Roman" w:hAnsi="Times New Roman" w:cs="Times New Roman"/>
          <w:sz w:val="24"/>
          <w:szCs w:val="24"/>
        </w:rPr>
        <w:t xml:space="preserve"> </w:t>
      </w:r>
      <w:r w:rsidR="00833893" w:rsidRPr="00DC565D">
        <w:rPr>
          <w:rFonts w:ascii="Times New Roman" w:hAnsi="Times New Roman" w:cs="Times New Roman"/>
          <w:sz w:val="24"/>
          <w:szCs w:val="24"/>
        </w:rPr>
        <w:t>Most often, bibliographic details are made available as metadata.</w:t>
      </w:r>
      <w:r w:rsidR="00A27884" w:rsidRPr="00DC565D">
        <w:rPr>
          <w:rFonts w:ascii="Times New Roman" w:hAnsi="Times New Roman" w:cs="Times New Roman"/>
          <w:sz w:val="24"/>
          <w:szCs w:val="24"/>
        </w:rPr>
        <w:t xml:space="preserve"> For instance, a search for </w:t>
      </w:r>
      <w:r w:rsidR="00A27884" w:rsidRPr="00DC565D">
        <w:rPr>
          <w:rFonts w:ascii="Times New Roman" w:hAnsi="Times New Roman" w:cs="Times New Roman"/>
          <w:i/>
          <w:sz w:val="24"/>
          <w:szCs w:val="24"/>
        </w:rPr>
        <w:t xml:space="preserve">Myra’s Journal of Dress and </w:t>
      </w:r>
      <w:r w:rsidR="0005473F">
        <w:rPr>
          <w:rFonts w:ascii="Times New Roman" w:hAnsi="Times New Roman" w:cs="Times New Roman"/>
          <w:i/>
          <w:sz w:val="24"/>
          <w:szCs w:val="24"/>
        </w:rPr>
        <w:t>Needlework</w:t>
      </w:r>
      <w:r w:rsidR="00A27884" w:rsidRPr="00DC565D">
        <w:rPr>
          <w:rFonts w:ascii="Times New Roman" w:hAnsi="Times New Roman" w:cs="Times New Roman"/>
          <w:sz w:val="24"/>
          <w:szCs w:val="24"/>
        </w:rPr>
        <w:t xml:space="preserve"> in the online Explore the British Library catalog</w:t>
      </w:r>
      <w:r w:rsidR="00E75E90" w:rsidRPr="00DC565D">
        <w:rPr>
          <w:rFonts w:ascii="Times New Roman" w:hAnsi="Times New Roman" w:cs="Times New Roman"/>
          <w:sz w:val="24"/>
          <w:szCs w:val="24"/>
        </w:rPr>
        <w:t xml:space="preserve"> tells us that the periodical was published in London by Weldon &amp; Co. from 1875 to 1881, appeared monthly and contained illustrations in color and black and white.</w:t>
      </w:r>
      <w:r w:rsidR="00A27884" w:rsidRPr="00DC565D">
        <w:rPr>
          <w:rFonts w:ascii="Times New Roman" w:hAnsi="Times New Roman" w:cs="Times New Roman"/>
          <w:sz w:val="24"/>
          <w:szCs w:val="24"/>
        </w:rPr>
        <w:t xml:space="preserve"> </w:t>
      </w:r>
      <w:r w:rsidR="00A43C28" w:rsidRPr="00DC565D">
        <w:rPr>
          <w:rFonts w:ascii="Times New Roman" w:hAnsi="Times New Roman" w:cs="Times New Roman"/>
          <w:sz w:val="24"/>
          <w:szCs w:val="24"/>
        </w:rPr>
        <w:t xml:space="preserve">It does not reveal </w:t>
      </w:r>
      <w:r w:rsidR="000A4BE5" w:rsidRPr="00DC565D">
        <w:rPr>
          <w:rFonts w:ascii="Times New Roman" w:hAnsi="Times New Roman" w:cs="Times New Roman"/>
          <w:sz w:val="24"/>
          <w:szCs w:val="24"/>
        </w:rPr>
        <w:t>the name of the editor,</w:t>
      </w:r>
      <w:r w:rsidR="00285A23" w:rsidRPr="00DC565D">
        <w:rPr>
          <w:rFonts w:ascii="Times New Roman" w:hAnsi="Times New Roman" w:cs="Times New Roman"/>
          <w:sz w:val="24"/>
          <w:szCs w:val="24"/>
        </w:rPr>
        <w:t xml:space="preserve"> Matilda Browne</w:t>
      </w:r>
      <w:r w:rsidR="0005473F">
        <w:rPr>
          <w:rFonts w:ascii="Times New Roman" w:hAnsi="Times New Roman" w:cs="Times New Roman"/>
          <w:sz w:val="24"/>
          <w:szCs w:val="24"/>
        </w:rPr>
        <w:t xml:space="preserve"> (1836–1936</w:t>
      </w:r>
      <w:r w:rsidR="00285A23" w:rsidRPr="00DC565D">
        <w:rPr>
          <w:rFonts w:ascii="Times New Roman" w:hAnsi="Times New Roman" w:cs="Times New Roman"/>
          <w:sz w:val="24"/>
          <w:szCs w:val="24"/>
        </w:rPr>
        <w:t xml:space="preserve">. Similarly, the French National Library </w:t>
      </w:r>
      <w:r w:rsidR="002D190A" w:rsidRPr="00DC565D">
        <w:rPr>
          <w:rFonts w:ascii="Times New Roman" w:hAnsi="Times New Roman" w:cs="Times New Roman"/>
          <w:sz w:val="24"/>
          <w:szCs w:val="24"/>
        </w:rPr>
        <w:t xml:space="preserve">general </w:t>
      </w:r>
      <w:r w:rsidR="00285A23" w:rsidRPr="00DC565D">
        <w:rPr>
          <w:rFonts w:ascii="Times New Roman" w:hAnsi="Times New Roman" w:cs="Times New Roman"/>
          <w:sz w:val="24"/>
          <w:szCs w:val="24"/>
        </w:rPr>
        <w:t xml:space="preserve">catalog </w:t>
      </w:r>
      <w:r w:rsidR="002D190A" w:rsidRPr="00DC565D">
        <w:rPr>
          <w:rFonts w:ascii="Times New Roman" w:hAnsi="Times New Roman" w:cs="Times New Roman"/>
          <w:sz w:val="24"/>
          <w:szCs w:val="24"/>
        </w:rPr>
        <w:t xml:space="preserve">lists </w:t>
      </w:r>
      <w:r w:rsidR="002D190A" w:rsidRPr="00DC565D">
        <w:rPr>
          <w:rFonts w:ascii="Times New Roman" w:hAnsi="Times New Roman" w:cs="Times New Roman"/>
          <w:i/>
          <w:sz w:val="24"/>
          <w:szCs w:val="24"/>
        </w:rPr>
        <w:t xml:space="preserve">La </w:t>
      </w:r>
      <w:r w:rsidR="007C3577" w:rsidRPr="00DC565D">
        <w:rPr>
          <w:rFonts w:ascii="Times New Roman" w:hAnsi="Times New Roman" w:cs="Times New Roman"/>
          <w:i/>
          <w:sz w:val="24"/>
          <w:szCs w:val="24"/>
        </w:rPr>
        <w:t>M</w:t>
      </w:r>
      <w:r w:rsidR="002D190A" w:rsidRPr="00DC565D">
        <w:rPr>
          <w:rFonts w:ascii="Times New Roman" w:hAnsi="Times New Roman" w:cs="Times New Roman"/>
          <w:i/>
          <w:sz w:val="24"/>
          <w:szCs w:val="24"/>
        </w:rPr>
        <w:t>ode illustrée</w:t>
      </w:r>
      <w:r w:rsidR="002D190A" w:rsidRPr="00DC565D">
        <w:rPr>
          <w:rFonts w:ascii="Times New Roman" w:hAnsi="Times New Roman" w:cs="Times New Roman"/>
          <w:sz w:val="24"/>
          <w:szCs w:val="24"/>
        </w:rPr>
        <w:t xml:space="preserve"> as a weekly magazine published from 1860 to 1937 by Firmin</w:t>
      </w:r>
      <w:r w:rsidR="0005473F">
        <w:rPr>
          <w:rFonts w:ascii="Times New Roman" w:hAnsi="Times New Roman" w:cs="Times New Roman"/>
          <w:sz w:val="24"/>
          <w:szCs w:val="24"/>
        </w:rPr>
        <w:t>–</w:t>
      </w:r>
      <w:r w:rsidR="002D190A" w:rsidRPr="00DC565D">
        <w:rPr>
          <w:rFonts w:ascii="Times New Roman" w:hAnsi="Times New Roman" w:cs="Times New Roman"/>
          <w:sz w:val="24"/>
          <w:szCs w:val="24"/>
        </w:rPr>
        <w:t>Didot in Paris</w:t>
      </w:r>
      <w:r w:rsidR="00D21150" w:rsidRPr="00DC565D">
        <w:rPr>
          <w:rFonts w:ascii="Times New Roman" w:hAnsi="Times New Roman" w:cs="Times New Roman"/>
          <w:sz w:val="24"/>
          <w:szCs w:val="24"/>
        </w:rPr>
        <w:t xml:space="preserve"> without</w:t>
      </w:r>
      <w:r w:rsidR="002D190A" w:rsidRPr="00DC565D">
        <w:rPr>
          <w:rFonts w:ascii="Times New Roman" w:hAnsi="Times New Roman" w:cs="Times New Roman"/>
          <w:sz w:val="24"/>
          <w:szCs w:val="24"/>
        </w:rPr>
        <w:t xml:space="preserve"> mention</w:t>
      </w:r>
      <w:r w:rsidR="00D21150" w:rsidRPr="00DC565D">
        <w:rPr>
          <w:rFonts w:ascii="Times New Roman" w:hAnsi="Times New Roman" w:cs="Times New Roman"/>
          <w:sz w:val="24"/>
          <w:szCs w:val="24"/>
        </w:rPr>
        <w:t>ing</w:t>
      </w:r>
      <w:r w:rsidR="002D190A" w:rsidRPr="00DC565D">
        <w:rPr>
          <w:rFonts w:ascii="Times New Roman" w:hAnsi="Times New Roman" w:cs="Times New Roman"/>
          <w:sz w:val="24"/>
          <w:szCs w:val="24"/>
        </w:rPr>
        <w:t xml:space="preserve"> Emmeline Raymond</w:t>
      </w:r>
      <w:r w:rsidR="0005473F">
        <w:rPr>
          <w:rFonts w:ascii="Times New Roman" w:hAnsi="Times New Roman" w:cs="Times New Roman"/>
          <w:sz w:val="24"/>
          <w:szCs w:val="24"/>
        </w:rPr>
        <w:t xml:space="preserve"> (1828–1902)</w:t>
      </w:r>
      <w:r w:rsidR="002D190A" w:rsidRPr="00DC565D">
        <w:rPr>
          <w:rFonts w:ascii="Times New Roman" w:hAnsi="Times New Roman" w:cs="Times New Roman"/>
          <w:sz w:val="24"/>
          <w:szCs w:val="24"/>
        </w:rPr>
        <w:t>, who edited the periodical during the first four decades of its existence.</w:t>
      </w:r>
      <w:r w:rsidR="004F5BC4" w:rsidRPr="00DC565D">
        <w:rPr>
          <w:rFonts w:ascii="Times New Roman" w:hAnsi="Times New Roman" w:cs="Times New Roman"/>
          <w:sz w:val="24"/>
          <w:szCs w:val="24"/>
        </w:rPr>
        <w:t xml:space="preserve"> </w:t>
      </w:r>
      <w:r w:rsidR="008530ED" w:rsidRPr="00DC565D">
        <w:rPr>
          <w:rFonts w:ascii="Times New Roman" w:hAnsi="Times New Roman" w:cs="Times New Roman"/>
          <w:sz w:val="24"/>
          <w:szCs w:val="24"/>
        </w:rPr>
        <w:t>O</w:t>
      </w:r>
      <w:r w:rsidR="004F5BC4" w:rsidRPr="00DC565D">
        <w:rPr>
          <w:rFonts w:ascii="Times New Roman" w:hAnsi="Times New Roman" w:cs="Times New Roman"/>
          <w:sz w:val="24"/>
          <w:szCs w:val="24"/>
        </w:rPr>
        <w:t xml:space="preserve">nline national library catalogues </w:t>
      </w:r>
      <w:r w:rsidR="009820C7" w:rsidRPr="00DC565D">
        <w:rPr>
          <w:rFonts w:ascii="Times New Roman" w:hAnsi="Times New Roman" w:cs="Times New Roman"/>
          <w:sz w:val="24"/>
          <w:szCs w:val="24"/>
        </w:rPr>
        <w:t>c</w:t>
      </w:r>
      <w:r w:rsidR="008530ED" w:rsidRPr="00DC565D">
        <w:rPr>
          <w:rFonts w:ascii="Times New Roman" w:hAnsi="Times New Roman" w:cs="Times New Roman"/>
          <w:sz w:val="24"/>
          <w:szCs w:val="24"/>
        </w:rPr>
        <w:t>onstitute a treasure-trove of information, and are even cross-searchable through WorldCat, which aggregates metadata from libraries across the world. Yet, in order to find a particular piece of</w:t>
      </w:r>
      <w:r w:rsidR="00697D30" w:rsidRPr="00DC565D">
        <w:rPr>
          <w:rFonts w:ascii="Times New Roman" w:hAnsi="Times New Roman" w:cs="Times New Roman"/>
          <w:sz w:val="24"/>
          <w:szCs w:val="24"/>
        </w:rPr>
        <w:t xml:space="preserve"> bibliographical</w:t>
      </w:r>
      <w:r w:rsidR="008530ED" w:rsidRPr="00DC565D">
        <w:rPr>
          <w:rFonts w:ascii="Times New Roman" w:hAnsi="Times New Roman" w:cs="Times New Roman"/>
          <w:sz w:val="24"/>
          <w:szCs w:val="24"/>
        </w:rPr>
        <w:t xml:space="preserve"> information, it </w:t>
      </w:r>
      <w:r w:rsidR="00FA4916" w:rsidRPr="00DC565D">
        <w:rPr>
          <w:rFonts w:ascii="Times New Roman" w:hAnsi="Times New Roman" w:cs="Times New Roman"/>
          <w:sz w:val="24"/>
          <w:szCs w:val="24"/>
        </w:rPr>
        <w:t>has to exist as</w:t>
      </w:r>
      <w:r w:rsidR="008530ED" w:rsidRPr="00DC565D">
        <w:rPr>
          <w:rFonts w:ascii="Times New Roman" w:hAnsi="Times New Roman" w:cs="Times New Roman"/>
          <w:sz w:val="24"/>
          <w:szCs w:val="24"/>
        </w:rPr>
        <w:t xml:space="preserve"> metadata in the first place.</w:t>
      </w:r>
    </w:p>
    <w:p w14:paraId="6DB503F5" w14:textId="305D2588" w:rsidR="00DC565D" w:rsidRDefault="00697D30" w:rsidP="007F5B46">
      <w:pPr>
        <w:spacing w:after="0" w:line="480" w:lineRule="auto"/>
        <w:ind w:firstLine="709"/>
        <w:rPr>
          <w:rFonts w:ascii="Times New Roman" w:hAnsi="Times New Roman" w:cs="Times New Roman"/>
          <w:sz w:val="24"/>
          <w:szCs w:val="24"/>
        </w:rPr>
      </w:pPr>
      <w:r w:rsidRPr="00DC565D">
        <w:rPr>
          <w:rFonts w:ascii="Times New Roman" w:hAnsi="Times New Roman" w:cs="Times New Roman"/>
          <w:sz w:val="24"/>
          <w:szCs w:val="24"/>
        </w:rPr>
        <w:t xml:space="preserve">The same goes for biographical data. </w:t>
      </w:r>
      <w:r w:rsidR="004C00C8" w:rsidRPr="00DC565D">
        <w:rPr>
          <w:rFonts w:ascii="Times New Roman" w:hAnsi="Times New Roman" w:cs="Times New Roman"/>
          <w:sz w:val="24"/>
          <w:szCs w:val="24"/>
        </w:rPr>
        <w:t xml:space="preserve">VIAF, the Virtual International Authority File, </w:t>
      </w:r>
      <w:r w:rsidR="00082304" w:rsidRPr="00DC565D">
        <w:rPr>
          <w:rFonts w:ascii="Times New Roman" w:hAnsi="Times New Roman" w:cs="Times New Roman"/>
          <w:sz w:val="24"/>
          <w:szCs w:val="24"/>
        </w:rPr>
        <w:t xml:space="preserve">links national authority files from participating institutions into a single database. It contains data such as author names, </w:t>
      </w:r>
      <w:r w:rsidR="00DF7E5F" w:rsidRPr="00DC565D">
        <w:rPr>
          <w:rFonts w:ascii="Times New Roman" w:hAnsi="Times New Roman" w:cs="Times New Roman"/>
          <w:sz w:val="24"/>
          <w:szCs w:val="24"/>
        </w:rPr>
        <w:t xml:space="preserve">dates of birth and death, works, </w:t>
      </w:r>
      <w:r w:rsidR="00A04BC5" w:rsidRPr="00DC565D">
        <w:rPr>
          <w:rFonts w:ascii="Times New Roman" w:hAnsi="Times New Roman" w:cs="Times New Roman"/>
          <w:sz w:val="24"/>
          <w:szCs w:val="24"/>
        </w:rPr>
        <w:t xml:space="preserve">and </w:t>
      </w:r>
      <w:r w:rsidR="00DF7E5F" w:rsidRPr="00DC565D">
        <w:rPr>
          <w:rFonts w:ascii="Times New Roman" w:hAnsi="Times New Roman" w:cs="Times New Roman"/>
          <w:sz w:val="24"/>
          <w:szCs w:val="24"/>
        </w:rPr>
        <w:t>names of co-authors and publishers.</w:t>
      </w:r>
      <w:r w:rsidR="007C1EB1" w:rsidRPr="00DC565D">
        <w:rPr>
          <w:rFonts w:ascii="Times New Roman" w:hAnsi="Times New Roman" w:cs="Times New Roman"/>
          <w:sz w:val="24"/>
          <w:szCs w:val="24"/>
        </w:rPr>
        <w:t xml:space="preserve"> </w:t>
      </w:r>
      <w:r w:rsidR="00994A30" w:rsidRPr="00DC565D">
        <w:rPr>
          <w:rFonts w:ascii="Times New Roman" w:hAnsi="Times New Roman" w:cs="Times New Roman"/>
          <w:sz w:val="24"/>
          <w:szCs w:val="24"/>
        </w:rPr>
        <w:t>If VIAF contains data on editors</w:t>
      </w:r>
      <w:r w:rsidR="003F656B" w:rsidRPr="00DC565D">
        <w:rPr>
          <w:rFonts w:ascii="Times New Roman" w:hAnsi="Times New Roman" w:cs="Times New Roman"/>
          <w:sz w:val="24"/>
          <w:szCs w:val="24"/>
        </w:rPr>
        <w:t xml:space="preserve"> that we can </w:t>
      </w:r>
      <w:r w:rsidR="006F4756" w:rsidRPr="00DC565D">
        <w:rPr>
          <w:rFonts w:ascii="Times New Roman" w:hAnsi="Times New Roman" w:cs="Times New Roman"/>
          <w:sz w:val="24"/>
          <w:szCs w:val="24"/>
        </w:rPr>
        <w:t>enter i</w:t>
      </w:r>
      <w:r w:rsidR="003F656B" w:rsidRPr="00DC565D">
        <w:rPr>
          <w:rFonts w:ascii="Times New Roman" w:hAnsi="Times New Roman" w:cs="Times New Roman"/>
          <w:sz w:val="24"/>
          <w:szCs w:val="24"/>
        </w:rPr>
        <w:t>n</w:t>
      </w:r>
      <w:r w:rsidR="006F4756" w:rsidRPr="00DC565D">
        <w:rPr>
          <w:rFonts w:ascii="Times New Roman" w:hAnsi="Times New Roman" w:cs="Times New Roman"/>
          <w:sz w:val="24"/>
          <w:szCs w:val="24"/>
        </w:rPr>
        <w:t>to</w:t>
      </w:r>
      <w:r w:rsidR="003F656B" w:rsidRPr="00DC565D">
        <w:rPr>
          <w:rFonts w:ascii="Times New Roman" w:hAnsi="Times New Roman" w:cs="Times New Roman"/>
          <w:sz w:val="24"/>
          <w:szCs w:val="24"/>
        </w:rPr>
        <w:t xml:space="preserve"> our database</w:t>
      </w:r>
      <w:r w:rsidR="00994A30" w:rsidRPr="00DC565D">
        <w:rPr>
          <w:rFonts w:ascii="Times New Roman" w:hAnsi="Times New Roman" w:cs="Times New Roman"/>
          <w:sz w:val="24"/>
          <w:szCs w:val="24"/>
        </w:rPr>
        <w:t>, it is only because the</w:t>
      </w:r>
      <w:r w:rsidR="003F656B" w:rsidRPr="00DC565D">
        <w:rPr>
          <w:rFonts w:ascii="Times New Roman" w:hAnsi="Times New Roman" w:cs="Times New Roman"/>
          <w:sz w:val="24"/>
          <w:szCs w:val="24"/>
        </w:rPr>
        <w:t>se editors</w:t>
      </w:r>
      <w:r w:rsidR="00994A30" w:rsidRPr="00DC565D">
        <w:rPr>
          <w:rFonts w:ascii="Times New Roman" w:hAnsi="Times New Roman" w:cs="Times New Roman"/>
          <w:sz w:val="24"/>
          <w:szCs w:val="24"/>
        </w:rPr>
        <w:t xml:space="preserve"> happened to be published authors as well, because</w:t>
      </w:r>
      <w:r w:rsidR="003F656B" w:rsidRPr="00DC565D">
        <w:rPr>
          <w:rFonts w:ascii="Times New Roman" w:hAnsi="Times New Roman" w:cs="Times New Roman"/>
          <w:sz w:val="24"/>
          <w:szCs w:val="24"/>
        </w:rPr>
        <w:t xml:space="preserve"> </w:t>
      </w:r>
      <w:r w:rsidR="006F4756" w:rsidRPr="00DC565D">
        <w:rPr>
          <w:rFonts w:ascii="Times New Roman" w:hAnsi="Times New Roman" w:cs="Times New Roman"/>
          <w:sz w:val="24"/>
          <w:szCs w:val="24"/>
        </w:rPr>
        <w:t xml:space="preserve">authority files do not </w:t>
      </w:r>
      <w:r w:rsidR="003F656B" w:rsidRPr="00DC565D">
        <w:rPr>
          <w:rFonts w:ascii="Times New Roman" w:hAnsi="Times New Roman" w:cs="Times New Roman"/>
          <w:sz w:val="24"/>
          <w:szCs w:val="24"/>
        </w:rPr>
        <w:t>acknowledge editorship</w:t>
      </w:r>
      <w:r w:rsidR="00994A30" w:rsidRPr="00DC565D">
        <w:rPr>
          <w:rFonts w:ascii="Times New Roman" w:hAnsi="Times New Roman" w:cs="Times New Roman"/>
          <w:sz w:val="24"/>
          <w:szCs w:val="24"/>
        </w:rPr>
        <w:t xml:space="preserve">. </w:t>
      </w:r>
      <w:r w:rsidR="003F656B" w:rsidRPr="00DC565D">
        <w:rPr>
          <w:rFonts w:ascii="Times New Roman" w:hAnsi="Times New Roman" w:cs="Times New Roman"/>
          <w:sz w:val="24"/>
          <w:szCs w:val="24"/>
        </w:rPr>
        <w:t xml:space="preserve">For example, </w:t>
      </w:r>
      <w:r w:rsidR="007C1EB1" w:rsidRPr="00DC565D">
        <w:rPr>
          <w:rFonts w:ascii="Times New Roman" w:hAnsi="Times New Roman" w:cs="Times New Roman"/>
          <w:sz w:val="24"/>
          <w:szCs w:val="24"/>
        </w:rPr>
        <w:t xml:space="preserve">VIAF has a record on Emmeline Raymond that </w:t>
      </w:r>
      <w:r w:rsidR="00CD5107" w:rsidRPr="00DC565D">
        <w:rPr>
          <w:rFonts w:ascii="Times New Roman" w:hAnsi="Times New Roman" w:cs="Times New Roman"/>
          <w:sz w:val="24"/>
          <w:szCs w:val="24"/>
        </w:rPr>
        <w:t>describes</w:t>
      </w:r>
      <w:r w:rsidR="007C1EB1" w:rsidRPr="00DC565D">
        <w:rPr>
          <w:rFonts w:ascii="Times New Roman" w:hAnsi="Times New Roman" w:cs="Times New Roman"/>
          <w:sz w:val="24"/>
          <w:szCs w:val="24"/>
        </w:rPr>
        <w:t xml:space="preserve"> her as the author of ten works, but does not </w:t>
      </w:r>
      <w:r w:rsidR="00A04BC5" w:rsidRPr="00DC565D">
        <w:rPr>
          <w:rFonts w:ascii="Times New Roman" w:hAnsi="Times New Roman" w:cs="Times New Roman"/>
          <w:sz w:val="24"/>
          <w:szCs w:val="24"/>
        </w:rPr>
        <w:t>include</w:t>
      </w:r>
      <w:r w:rsidR="007C1EB1" w:rsidRPr="00DC565D">
        <w:rPr>
          <w:rFonts w:ascii="Times New Roman" w:hAnsi="Times New Roman" w:cs="Times New Roman"/>
          <w:sz w:val="24"/>
          <w:szCs w:val="24"/>
        </w:rPr>
        <w:t xml:space="preserve"> her editorship of </w:t>
      </w:r>
      <w:r w:rsidR="007C1EB1" w:rsidRPr="00DC565D">
        <w:rPr>
          <w:rFonts w:ascii="Times New Roman" w:hAnsi="Times New Roman" w:cs="Times New Roman"/>
          <w:i/>
          <w:sz w:val="24"/>
          <w:szCs w:val="24"/>
        </w:rPr>
        <w:t xml:space="preserve">La </w:t>
      </w:r>
      <w:r w:rsidR="007C3577" w:rsidRPr="00DC565D">
        <w:rPr>
          <w:rFonts w:ascii="Times New Roman" w:hAnsi="Times New Roman" w:cs="Times New Roman"/>
          <w:i/>
          <w:sz w:val="24"/>
          <w:szCs w:val="24"/>
        </w:rPr>
        <w:t>M</w:t>
      </w:r>
      <w:r w:rsidR="007C1EB1" w:rsidRPr="00DC565D">
        <w:rPr>
          <w:rFonts w:ascii="Times New Roman" w:hAnsi="Times New Roman" w:cs="Times New Roman"/>
          <w:i/>
          <w:sz w:val="24"/>
          <w:szCs w:val="24"/>
        </w:rPr>
        <w:t xml:space="preserve">ode </w:t>
      </w:r>
      <w:r w:rsidR="007C1EB1" w:rsidRPr="00DC565D">
        <w:rPr>
          <w:rFonts w:ascii="Times New Roman" w:hAnsi="Times New Roman" w:cs="Times New Roman"/>
          <w:i/>
          <w:sz w:val="24"/>
          <w:szCs w:val="24"/>
        </w:rPr>
        <w:lastRenderedPageBreak/>
        <w:t>illustrée</w:t>
      </w:r>
      <w:r w:rsidR="007C1EB1" w:rsidRPr="00DC565D">
        <w:rPr>
          <w:rFonts w:ascii="Times New Roman" w:hAnsi="Times New Roman" w:cs="Times New Roman"/>
          <w:sz w:val="24"/>
          <w:szCs w:val="24"/>
        </w:rPr>
        <w:t xml:space="preserve">. Matilda Browne has no record in VIAF, because </w:t>
      </w:r>
      <w:r w:rsidR="00CD5107" w:rsidRPr="00DC565D">
        <w:rPr>
          <w:rFonts w:ascii="Times New Roman" w:hAnsi="Times New Roman" w:cs="Times New Roman"/>
          <w:sz w:val="24"/>
          <w:szCs w:val="24"/>
        </w:rPr>
        <w:t>no national authority file lists her as a published author.</w:t>
      </w:r>
      <w:r w:rsidR="00660706" w:rsidRPr="00DC565D">
        <w:rPr>
          <w:rFonts w:ascii="Times New Roman" w:hAnsi="Times New Roman" w:cs="Times New Roman"/>
          <w:sz w:val="24"/>
          <w:szCs w:val="24"/>
        </w:rPr>
        <w:t xml:space="preserve"> </w:t>
      </w:r>
    </w:p>
    <w:p w14:paraId="1FD9C92B" w14:textId="68B3AD0C" w:rsidR="00DC565D" w:rsidRDefault="00660706" w:rsidP="007F5B46">
      <w:pPr>
        <w:spacing w:after="0" w:line="480" w:lineRule="auto"/>
        <w:ind w:firstLine="709"/>
        <w:rPr>
          <w:rFonts w:ascii="Times New Roman" w:hAnsi="Times New Roman" w:cs="Times New Roman"/>
          <w:sz w:val="24"/>
          <w:szCs w:val="24"/>
        </w:rPr>
      </w:pPr>
      <w:r w:rsidRPr="00DC565D">
        <w:rPr>
          <w:rFonts w:ascii="Times New Roman" w:hAnsi="Times New Roman" w:cs="Times New Roman"/>
          <w:sz w:val="24"/>
          <w:szCs w:val="24"/>
        </w:rPr>
        <w:t xml:space="preserve">Digital library catalogues and authority files are geared towards describing books and authors, and understandably so: the concept of authorship is still central to the study of print culture, despite the growing attention to other participants in the production of texts. </w:t>
      </w:r>
      <w:r w:rsidR="00D21150" w:rsidRPr="00DC565D">
        <w:rPr>
          <w:rFonts w:ascii="Times New Roman" w:hAnsi="Times New Roman" w:cs="Times New Roman"/>
          <w:sz w:val="24"/>
          <w:szCs w:val="24"/>
        </w:rPr>
        <w:t xml:space="preserve">In Victorian periodical </w:t>
      </w:r>
      <w:r w:rsidR="00BE69FE" w:rsidRPr="00DC565D">
        <w:rPr>
          <w:rFonts w:ascii="Times New Roman" w:hAnsi="Times New Roman" w:cs="Times New Roman"/>
          <w:sz w:val="24"/>
          <w:szCs w:val="24"/>
        </w:rPr>
        <w:t>scholarship</w:t>
      </w:r>
      <w:r w:rsidR="00D21150" w:rsidRPr="00DC565D">
        <w:rPr>
          <w:rFonts w:ascii="Times New Roman" w:hAnsi="Times New Roman" w:cs="Times New Roman"/>
          <w:sz w:val="24"/>
          <w:szCs w:val="24"/>
        </w:rPr>
        <w:t xml:space="preserve">, for example, </w:t>
      </w:r>
      <w:r w:rsidRPr="00DC565D">
        <w:rPr>
          <w:rFonts w:ascii="Times New Roman" w:hAnsi="Times New Roman" w:cs="Times New Roman"/>
          <w:sz w:val="24"/>
          <w:szCs w:val="24"/>
        </w:rPr>
        <w:t xml:space="preserve">a host of recent </w:t>
      </w:r>
      <w:r w:rsidR="00BE69FE" w:rsidRPr="00DC565D">
        <w:rPr>
          <w:rFonts w:ascii="Times New Roman" w:hAnsi="Times New Roman" w:cs="Times New Roman"/>
          <w:sz w:val="24"/>
          <w:szCs w:val="24"/>
        </w:rPr>
        <w:t xml:space="preserve">book-length </w:t>
      </w:r>
      <w:r w:rsidRPr="00DC565D">
        <w:rPr>
          <w:rFonts w:ascii="Times New Roman" w:hAnsi="Times New Roman" w:cs="Times New Roman"/>
          <w:sz w:val="24"/>
          <w:szCs w:val="24"/>
        </w:rPr>
        <w:t xml:space="preserve">studies </w:t>
      </w:r>
      <w:r w:rsidR="00225BFF" w:rsidRPr="00DC565D">
        <w:rPr>
          <w:rFonts w:ascii="Times New Roman" w:hAnsi="Times New Roman" w:cs="Times New Roman"/>
          <w:sz w:val="24"/>
          <w:szCs w:val="24"/>
        </w:rPr>
        <w:t xml:space="preserve">by Alexis Easley, Fionnuala Dillane, </w:t>
      </w:r>
      <w:r w:rsidR="00302850" w:rsidRPr="00DC565D">
        <w:rPr>
          <w:rFonts w:ascii="Times New Roman" w:hAnsi="Times New Roman" w:cs="Times New Roman"/>
          <w:sz w:val="24"/>
          <w:szCs w:val="24"/>
        </w:rPr>
        <w:t>Peter Blake</w:t>
      </w:r>
      <w:r w:rsidR="00717B97">
        <w:rPr>
          <w:rFonts w:ascii="Times New Roman" w:hAnsi="Times New Roman" w:cs="Times New Roman"/>
          <w:sz w:val="24"/>
          <w:szCs w:val="24"/>
        </w:rPr>
        <w:t>,</w:t>
      </w:r>
      <w:r w:rsidR="00302850" w:rsidRPr="00DC565D">
        <w:rPr>
          <w:rFonts w:ascii="Times New Roman" w:hAnsi="Times New Roman" w:cs="Times New Roman"/>
          <w:sz w:val="24"/>
          <w:szCs w:val="24"/>
        </w:rPr>
        <w:t xml:space="preserve"> </w:t>
      </w:r>
      <w:r w:rsidR="00225BFF" w:rsidRPr="00DC565D">
        <w:rPr>
          <w:rFonts w:ascii="Times New Roman" w:hAnsi="Times New Roman" w:cs="Times New Roman"/>
          <w:sz w:val="24"/>
          <w:szCs w:val="24"/>
        </w:rPr>
        <w:t xml:space="preserve">and Linda Peterson, among others, </w:t>
      </w:r>
      <w:r w:rsidRPr="00DC565D">
        <w:rPr>
          <w:rFonts w:ascii="Times New Roman" w:hAnsi="Times New Roman" w:cs="Times New Roman"/>
          <w:sz w:val="24"/>
          <w:szCs w:val="24"/>
        </w:rPr>
        <w:t>deal with authorship in the context of the press</w:t>
      </w:r>
      <w:r w:rsidR="00225BFF" w:rsidRPr="00DC565D">
        <w:rPr>
          <w:rFonts w:ascii="Times New Roman" w:hAnsi="Times New Roman" w:cs="Times New Roman"/>
          <w:sz w:val="24"/>
          <w:szCs w:val="24"/>
        </w:rPr>
        <w:t>.</w:t>
      </w:r>
      <w:r w:rsidR="00BE69FE" w:rsidRPr="00DC565D">
        <w:rPr>
          <w:rFonts w:ascii="Times New Roman" w:hAnsi="Times New Roman" w:cs="Times New Roman"/>
          <w:sz w:val="24"/>
          <w:szCs w:val="24"/>
        </w:rPr>
        <w:t xml:space="preserve"> </w:t>
      </w:r>
      <w:r w:rsidR="004823F4" w:rsidRPr="00DC565D">
        <w:rPr>
          <w:rFonts w:ascii="Times New Roman" w:hAnsi="Times New Roman" w:cs="Times New Roman"/>
          <w:sz w:val="24"/>
          <w:szCs w:val="24"/>
        </w:rPr>
        <w:t xml:space="preserve">Although no periodical scholar would deny the importance of editors </w:t>
      </w:r>
      <w:r w:rsidR="009A1DCB" w:rsidRPr="00DC565D">
        <w:rPr>
          <w:rFonts w:ascii="Times New Roman" w:hAnsi="Times New Roman" w:cs="Times New Roman"/>
          <w:sz w:val="24"/>
          <w:szCs w:val="24"/>
        </w:rPr>
        <w:t>as</w:t>
      </w:r>
      <w:r w:rsidR="004823F4" w:rsidRPr="00DC565D">
        <w:rPr>
          <w:rFonts w:ascii="Times New Roman" w:hAnsi="Times New Roman" w:cs="Times New Roman"/>
          <w:sz w:val="24"/>
          <w:szCs w:val="24"/>
        </w:rPr>
        <w:t xml:space="preserve"> managers and mediators of everything that goes into the periodical, c</w:t>
      </w:r>
      <w:r w:rsidR="00EC3581" w:rsidRPr="00DC565D">
        <w:rPr>
          <w:rFonts w:ascii="Times New Roman" w:hAnsi="Times New Roman" w:cs="Times New Roman"/>
          <w:sz w:val="24"/>
          <w:szCs w:val="24"/>
        </w:rPr>
        <w:t xml:space="preserve">omparatively </w:t>
      </w:r>
      <w:r w:rsidRPr="00DC565D">
        <w:rPr>
          <w:rFonts w:ascii="Times New Roman" w:hAnsi="Times New Roman" w:cs="Times New Roman"/>
          <w:sz w:val="24"/>
          <w:szCs w:val="24"/>
        </w:rPr>
        <w:t xml:space="preserve">little </w:t>
      </w:r>
      <w:r w:rsidR="004823F4" w:rsidRPr="00DC565D">
        <w:rPr>
          <w:rFonts w:ascii="Times New Roman" w:hAnsi="Times New Roman" w:cs="Times New Roman"/>
          <w:sz w:val="24"/>
          <w:szCs w:val="24"/>
        </w:rPr>
        <w:t>work has been done on editorship.</w:t>
      </w:r>
      <w:r w:rsidRPr="00DC565D">
        <w:rPr>
          <w:rFonts w:ascii="Times New Roman" w:hAnsi="Times New Roman" w:cs="Times New Roman"/>
          <w:sz w:val="24"/>
          <w:szCs w:val="24"/>
        </w:rPr>
        <w:t xml:space="preserve"> </w:t>
      </w:r>
      <w:r w:rsidR="004823F4" w:rsidRPr="00DC565D">
        <w:rPr>
          <w:rFonts w:ascii="Times New Roman" w:hAnsi="Times New Roman" w:cs="Times New Roman"/>
          <w:sz w:val="24"/>
          <w:szCs w:val="24"/>
        </w:rPr>
        <w:t>W</w:t>
      </w:r>
      <w:r w:rsidR="005E0DE2" w:rsidRPr="00DC565D">
        <w:rPr>
          <w:rFonts w:ascii="Times New Roman" w:hAnsi="Times New Roman" w:cs="Times New Roman"/>
          <w:sz w:val="24"/>
          <w:szCs w:val="24"/>
        </w:rPr>
        <w:t xml:space="preserve">hat </w:t>
      </w:r>
      <w:r w:rsidRPr="00DC565D">
        <w:rPr>
          <w:rFonts w:ascii="Times New Roman" w:hAnsi="Times New Roman" w:cs="Times New Roman"/>
          <w:sz w:val="24"/>
          <w:szCs w:val="24"/>
        </w:rPr>
        <w:t xml:space="preserve">research there is takes the form of </w:t>
      </w:r>
      <w:r w:rsidR="005E0DE2" w:rsidRPr="00DC565D">
        <w:rPr>
          <w:rFonts w:ascii="Times New Roman" w:hAnsi="Times New Roman" w:cs="Times New Roman"/>
          <w:sz w:val="24"/>
          <w:szCs w:val="24"/>
        </w:rPr>
        <w:t xml:space="preserve">small </w:t>
      </w:r>
      <w:r w:rsidRPr="00DC565D">
        <w:rPr>
          <w:rFonts w:ascii="Times New Roman" w:hAnsi="Times New Roman" w:cs="Times New Roman"/>
          <w:sz w:val="24"/>
          <w:szCs w:val="24"/>
        </w:rPr>
        <w:t>case studies</w:t>
      </w:r>
      <w:r w:rsidR="00F85582" w:rsidRPr="00DC565D">
        <w:rPr>
          <w:rFonts w:ascii="Times New Roman" w:hAnsi="Times New Roman" w:cs="Times New Roman"/>
          <w:sz w:val="24"/>
          <w:szCs w:val="24"/>
        </w:rPr>
        <w:t xml:space="preserve"> on individual editors</w:t>
      </w:r>
      <w:r w:rsidRPr="00DC565D">
        <w:rPr>
          <w:rFonts w:ascii="Times New Roman" w:hAnsi="Times New Roman" w:cs="Times New Roman"/>
          <w:sz w:val="24"/>
          <w:szCs w:val="24"/>
        </w:rPr>
        <w:t>.</w:t>
      </w:r>
      <w:r w:rsidR="00717B97">
        <w:rPr>
          <w:rStyle w:val="Eindnootmarkering"/>
          <w:rFonts w:ascii="Times New Roman" w:hAnsi="Times New Roman" w:cs="Times New Roman"/>
          <w:sz w:val="24"/>
          <w:szCs w:val="24"/>
        </w:rPr>
        <w:endnoteReference w:id="24"/>
      </w:r>
      <w:r w:rsidR="00EC4763" w:rsidRPr="00DC565D">
        <w:rPr>
          <w:rFonts w:ascii="Times New Roman" w:hAnsi="Times New Roman" w:cs="Times New Roman"/>
          <w:sz w:val="24"/>
          <w:szCs w:val="24"/>
        </w:rPr>
        <w:t xml:space="preserve"> </w:t>
      </w:r>
      <w:r w:rsidR="00081B43" w:rsidRPr="00DC565D">
        <w:rPr>
          <w:rFonts w:ascii="Times New Roman" w:hAnsi="Times New Roman" w:cs="Times New Roman"/>
          <w:sz w:val="24"/>
          <w:szCs w:val="24"/>
        </w:rPr>
        <w:t xml:space="preserve">Issues of anonymity, moreover, </w:t>
      </w:r>
      <w:r w:rsidR="007F39B5" w:rsidRPr="00DC565D">
        <w:rPr>
          <w:rFonts w:ascii="Times New Roman" w:hAnsi="Times New Roman" w:cs="Times New Roman"/>
          <w:sz w:val="24"/>
          <w:szCs w:val="24"/>
        </w:rPr>
        <w:t xml:space="preserve">which </w:t>
      </w:r>
      <w:r w:rsidR="00081B43" w:rsidRPr="00DC565D">
        <w:rPr>
          <w:rFonts w:ascii="Times New Roman" w:hAnsi="Times New Roman" w:cs="Times New Roman"/>
          <w:sz w:val="24"/>
          <w:szCs w:val="24"/>
        </w:rPr>
        <w:t xml:space="preserve">have been dealt with extensively in relation to </w:t>
      </w:r>
      <w:r w:rsidR="00AD3C0A" w:rsidRPr="00DC565D">
        <w:rPr>
          <w:rFonts w:ascii="Times New Roman" w:hAnsi="Times New Roman" w:cs="Times New Roman"/>
          <w:sz w:val="24"/>
          <w:szCs w:val="24"/>
        </w:rPr>
        <w:t xml:space="preserve">periodical authorship, triggered the development of a range of computational </w:t>
      </w:r>
      <w:r w:rsidR="00C93413" w:rsidRPr="00DC565D">
        <w:rPr>
          <w:rFonts w:ascii="Times New Roman" w:hAnsi="Times New Roman" w:cs="Times New Roman"/>
          <w:sz w:val="24"/>
          <w:szCs w:val="24"/>
        </w:rPr>
        <w:t xml:space="preserve">authorship </w:t>
      </w:r>
      <w:r w:rsidR="00AD3C0A" w:rsidRPr="00DC565D">
        <w:rPr>
          <w:rFonts w:ascii="Times New Roman" w:hAnsi="Times New Roman" w:cs="Times New Roman"/>
          <w:sz w:val="24"/>
          <w:szCs w:val="24"/>
        </w:rPr>
        <w:t>attribution methods.</w:t>
      </w:r>
      <w:r w:rsidR="005917D1">
        <w:rPr>
          <w:rStyle w:val="Eindnootmarkering"/>
          <w:rFonts w:ascii="Times New Roman" w:hAnsi="Times New Roman" w:cs="Times New Roman"/>
          <w:sz w:val="24"/>
          <w:szCs w:val="24"/>
        </w:rPr>
        <w:endnoteReference w:id="25"/>
      </w:r>
      <w:r w:rsidR="00C93413" w:rsidRPr="00DC565D">
        <w:rPr>
          <w:rFonts w:ascii="Times New Roman" w:hAnsi="Times New Roman" w:cs="Times New Roman"/>
          <w:sz w:val="24"/>
          <w:szCs w:val="24"/>
        </w:rPr>
        <w:t xml:space="preserve"> Meanwhile,</w:t>
      </w:r>
      <w:r w:rsidR="006818B5" w:rsidRPr="00DC565D">
        <w:rPr>
          <w:rFonts w:ascii="Times New Roman" w:hAnsi="Times New Roman" w:cs="Times New Roman"/>
          <w:sz w:val="24"/>
          <w:szCs w:val="24"/>
        </w:rPr>
        <w:t xml:space="preserve"> anonymous editorship remains virtually unexplored. </w:t>
      </w:r>
    </w:p>
    <w:p w14:paraId="3D06450E" w14:textId="6977A9C0" w:rsidR="00270123" w:rsidRDefault="005E0DE2" w:rsidP="007F5B46">
      <w:pPr>
        <w:spacing w:after="0" w:line="480" w:lineRule="auto"/>
        <w:ind w:firstLine="709"/>
        <w:rPr>
          <w:rFonts w:ascii="Times New Roman" w:hAnsi="Times New Roman" w:cs="Times New Roman"/>
          <w:sz w:val="24"/>
          <w:szCs w:val="24"/>
        </w:rPr>
      </w:pPr>
      <w:r w:rsidRPr="00DC565D">
        <w:rPr>
          <w:rFonts w:ascii="Times New Roman" w:hAnsi="Times New Roman" w:cs="Times New Roman"/>
          <w:sz w:val="24"/>
          <w:szCs w:val="24"/>
        </w:rPr>
        <w:t>Anyone interested</w:t>
      </w:r>
      <w:r w:rsidR="002E2CF7" w:rsidRPr="00DC565D">
        <w:rPr>
          <w:rFonts w:ascii="Times New Roman" w:hAnsi="Times New Roman" w:cs="Times New Roman"/>
          <w:sz w:val="24"/>
          <w:szCs w:val="24"/>
        </w:rPr>
        <w:t>, like we are,</w:t>
      </w:r>
      <w:r w:rsidRPr="00DC565D">
        <w:rPr>
          <w:rFonts w:ascii="Times New Roman" w:hAnsi="Times New Roman" w:cs="Times New Roman"/>
          <w:sz w:val="24"/>
          <w:szCs w:val="24"/>
        </w:rPr>
        <w:t xml:space="preserve"> in grappling with the pivotal role of editors as mediators in the transnational, cross-cultural networks through which the press developed inevitably </w:t>
      </w:r>
      <w:r w:rsidR="002E2CF7" w:rsidRPr="00DC565D">
        <w:rPr>
          <w:rFonts w:ascii="Times New Roman" w:hAnsi="Times New Roman" w:cs="Times New Roman"/>
          <w:sz w:val="24"/>
          <w:szCs w:val="24"/>
        </w:rPr>
        <w:t>finds themselves confronted with the very basic question of discoverability.</w:t>
      </w:r>
      <w:r w:rsidR="00B668FA" w:rsidRPr="00DC565D">
        <w:rPr>
          <w:rFonts w:ascii="Times New Roman" w:hAnsi="Times New Roman" w:cs="Times New Roman"/>
          <w:sz w:val="24"/>
          <w:szCs w:val="24"/>
        </w:rPr>
        <w:t xml:space="preserve"> In </w:t>
      </w:r>
      <w:r w:rsidR="00704F21">
        <w:rPr>
          <w:rFonts w:ascii="Times New Roman" w:hAnsi="Times New Roman" w:cs="Times New Roman"/>
          <w:sz w:val="24"/>
          <w:szCs w:val="24"/>
        </w:rPr>
        <w:t>his 2015</w:t>
      </w:r>
      <w:r w:rsidR="00B668FA" w:rsidRPr="00DC565D">
        <w:rPr>
          <w:rFonts w:ascii="Times New Roman" w:hAnsi="Times New Roman" w:cs="Times New Roman"/>
          <w:sz w:val="24"/>
          <w:szCs w:val="24"/>
        </w:rPr>
        <w:t xml:space="preserve"> response to “Googling the Victorians</w:t>
      </w:r>
      <w:r w:rsidR="00704F21">
        <w:rPr>
          <w:rFonts w:ascii="Times New Roman" w:hAnsi="Times New Roman" w:cs="Times New Roman"/>
          <w:sz w:val="24"/>
          <w:szCs w:val="24"/>
        </w:rPr>
        <w:t>,</w:t>
      </w:r>
      <w:r w:rsidR="00B668FA" w:rsidRPr="00DC565D">
        <w:rPr>
          <w:rFonts w:ascii="Times New Roman" w:hAnsi="Times New Roman" w:cs="Times New Roman"/>
          <w:sz w:val="24"/>
          <w:szCs w:val="24"/>
        </w:rPr>
        <w:t xml:space="preserve">” </w:t>
      </w:r>
      <w:r w:rsidR="00270123" w:rsidRPr="00DC565D">
        <w:rPr>
          <w:rFonts w:ascii="Times New Roman" w:hAnsi="Times New Roman" w:cs="Times New Roman"/>
          <w:sz w:val="24"/>
          <w:szCs w:val="24"/>
        </w:rPr>
        <w:t>P</w:t>
      </w:r>
      <w:r w:rsidR="00FA4916" w:rsidRPr="00DC565D">
        <w:rPr>
          <w:rFonts w:ascii="Times New Roman" w:hAnsi="Times New Roman" w:cs="Times New Roman"/>
          <w:sz w:val="24"/>
          <w:szCs w:val="24"/>
        </w:rPr>
        <w:t>atrick Leary warn</w:t>
      </w:r>
      <w:r w:rsidR="004D78F4" w:rsidRPr="00DC565D">
        <w:rPr>
          <w:rFonts w:ascii="Times New Roman" w:hAnsi="Times New Roman" w:cs="Times New Roman"/>
          <w:sz w:val="24"/>
          <w:szCs w:val="24"/>
        </w:rPr>
        <w:t>ed</w:t>
      </w:r>
      <w:r w:rsidR="00FA4916" w:rsidRPr="00DC565D">
        <w:rPr>
          <w:rFonts w:ascii="Times New Roman" w:hAnsi="Times New Roman" w:cs="Times New Roman"/>
          <w:sz w:val="24"/>
          <w:szCs w:val="24"/>
        </w:rPr>
        <w:t xml:space="preserve"> of the “plen</w:t>
      </w:r>
      <w:r w:rsidR="00270123" w:rsidRPr="00DC565D">
        <w:rPr>
          <w:rFonts w:ascii="Times New Roman" w:hAnsi="Times New Roman" w:cs="Times New Roman"/>
          <w:sz w:val="24"/>
          <w:szCs w:val="24"/>
        </w:rPr>
        <w:t>itude effect”</w:t>
      </w:r>
      <w:r w:rsidR="00F90D84" w:rsidRPr="00DC565D">
        <w:rPr>
          <w:rFonts w:ascii="Times New Roman" w:hAnsi="Times New Roman" w:cs="Times New Roman"/>
          <w:sz w:val="24"/>
          <w:szCs w:val="24"/>
        </w:rPr>
        <w:t xml:space="preserve"> </w:t>
      </w:r>
      <w:r w:rsidR="0074486D" w:rsidRPr="00DC565D">
        <w:rPr>
          <w:rFonts w:ascii="Times New Roman" w:hAnsi="Times New Roman" w:cs="Times New Roman"/>
          <w:sz w:val="24"/>
          <w:szCs w:val="24"/>
        </w:rPr>
        <w:t>reinforcing</w:t>
      </w:r>
      <w:r w:rsidR="00F90D84" w:rsidRPr="00DC565D">
        <w:rPr>
          <w:rFonts w:ascii="Times New Roman" w:hAnsi="Times New Roman" w:cs="Times New Roman"/>
          <w:sz w:val="24"/>
          <w:szCs w:val="24"/>
        </w:rPr>
        <w:t xml:space="preserve"> some of the most insidious absences in the digital archive, </w:t>
      </w:r>
      <w:r w:rsidR="00270123" w:rsidRPr="00DC565D">
        <w:rPr>
          <w:rFonts w:ascii="Times New Roman" w:hAnsi="Times New Roman" w:cs="Times New Roman"/>
          <w:sz w:val="24"/>
          <w:szCs w:val="24"/>
        </w:rPr>
        <w:t xml:space="preserve">whereby </w:t>
      </w:r>
      <w:r w:rsidR="00EF4CD1" w:rsidRPr="00DC565D">
        <w:rPr>
          <w:rFonts w:ascii="Times New Roman" w:hAnsi="Times New Roman" w:cs="Times New Roman"/>
          <w:sz w:val="24"/>
          <w:szCs w:val="24"/>
        </w:rPr>
        <w:t>an</w:t>
      </w:r>
      <w:r w:rsidR="00270123" w:rsidRPr="00DC565D">
        <w:rPr>
          <w:rFonts w:ascii="Times New Roman" w:hAnsi="Times New Roman" w:cs="Times New Roman"/>
          <w:sz w:val="24"/>
          <w:szCs w:val="24"/>
        </w:rPr>
        <w:t xml:space="preserve"> abundance of availability </w:t>
      </w:r>
      <w:r w:rsidR="0074486D" w:rsidRPr="00DC565D">
        <w:rPr>
          <w:rFonts w:ascii="Times New Roman" w:hAnsi="Times New Roman" w:cs="Times New Roman"/>
          <w:sz w:val="24"/>
          <w:szCs w:val="24"/>
        </w:rPr>
        <w:t xml:space="preserve">causes scholars </w:t>
      </w:r>
      <w:r w:rsidR="00F90D84" w:rsidRPr="00DC565D">
        <w:rPr>
          <w:rFonts w:ascii="Times New Roman" w:hAnsi="Times New Roman" w:cs="Times New Roman"/>
          <w:sz w:val="24"/>
          <w:szCs w:val="24"/>
        </w:rPr>
        <w:t xml:space="preserve">to </w:t>
      </w:r>
      <w:r w:rsidR="0074486D" w:rsidRPr="00DC565D">
        <w:rPr>
          <w:rFonts w:ascii="Times New Roman" w:hAnsi="Times New Roman" w:cs="Times New Roman"/>
          <w:sz w:val="24"/>
          <w:szCs w:val="24"/>
        </w:rPr>
        <w:t>overlook</w:t>
      </w:r>
      <w:r w:rsidR="00F90D84" w:rsidRPr="00DC565D">
        <w:rPr>
          <w:rFonts w:ascii="Times New Roman" w:hAnsi="Times New Roman" w:cs="Times New Roman"/>
          <w:sz w:val="24"/>
          <w:szCs w:val="24"/>
        </w:rPr>
        <w:t xml:space="preserve"> </w:t>
      </w:r>
      <w:r w:rsidR="00FA4916" w:rsidRPr="00DC565D">
        <w:rPr>
          <w:rFonts w:ascii="Times New Roman" w:hAnsi="Times New Roman" w:cs="Times New Roman"/>
          <w:sz w:val="24"/>
          <w:szCs w:val="24"/>
        </w:rPr>
        <w:t>issues</w:t>
      </w:r>
      <w:r w:rsidR="00E95D30" w:rsidRPr="00DC565D">
        <w:rPr>
          <w:rFonts w:ascii="Times New Roman" w:hAnsi="Times New Roman" w:cs="Times New Roman"/>
          <w:sz w:val="24"/>
          <w:szCs w:val="24"/>
        </w:rPr>
        <w:t xml:space="preserve"> of discoverability. “The danger,” Leary writes, “is that those absences may be of critical importance to the questions we are trying to answer</w:t>
      </w:r>
      <w:r w:rsidR="00704F21">
        <w:rPr>
          <w:rFonts w:ascii="Times New Roman" w:hAnsi="Times New Roman" w:cs="Times New Roman"/>
          <w:sz w:val="24"/>
          <w:szCs w:val="24"/>
        </w:rPr>
        <w:t>.</w:t>
      </w:r>
      <w:r w:rsidR="00E95D30" w:rsidRPr="00DC565D">
        <w:rPr>
          <w:rFonts w:ascii="Times New Roman" w:hAnsi="Times New Roman" w:cs="Times New Roman"/>
          <w:sz w:val="24"/>
          <w:szCs w:val="24"/>
        </w:rPr>
        <w:t>”</w:t>
      </w:r>
      <w:r w:rsidR="00704F21">
        <w:rPr>
          <w:rStyle w:val="Eindnootmarkering"/>
          <w:rFonts w:ascii="Times New Roman" w:hAnsi="Times New Roman" w:cs="Times New Roman"/>
          <w:sz w:val="24"/>
          <w:szCs w:val="24"/>
        </w:rPr>
        <w:endnoteReference w:id="26"/>
      </w:r>
      <w:r w:rsidR="00E95D30" w:rsidRPr="00DC565D">
        <w:rPr>
          <w:rFonts w:ascii="Times New Roman" w:hAnsi="Times New Roman" w:cs="Times New Roman"/>
          <w:sz w:val="24"/>
          <w:szCs w:val="24"/>
        </w:rPr>
        <w:t xml:space="preserve"> </w:t>
      </w:r>
      <w:r w:rsidR="00604D87" w:rsidRPr="00DC565D">
        <w:rPr>
          <w:rFonts w:ascii="Times New Roman" w:hAnsi="Times New Roman" w:cs="Times New Roman"/>
          <w:sz w:val="24"/>
          <w:szCs w:val="24"/>
        </w:rPr>
        <w:t xml:space="preserve">In </w:t>
      </w:r>
      <w:r w:rsidR="00E95D30" w:rsidRPr="00DC565D">
        <w:rPr>
          <w:rFonts w:ascii="Times New Roman" w:hAnsi="Times New Roman" w:cs="Times New Roman"/>
          <w:sz w:val="24"/>
          <w:szCs w:val="24"/>
        </w:rPr>
        <w:t xml:space="preserve">our experience working on our database of European women editors, certain types of information </w:t>
      </w:r>
      <w:r w:rsidR="00604D87" w:rsidRPr="00DC565D">
        <w:rPr>
          <w:rFonts w:ascii="Times New Roman" w:hAnsi="Times New Roman" w:cs="Times New Roman"/>
          <w:sz w:val="24"/>
          <w:szCs w:val="24"/>
        </w:rPr>
        <w:t xml:space="preserve">that </w:t>
      </w:r>
      <w:r w:rsidR="00E95D30" w:rsidRPr="00DC565D">
        <w:rPr>
          <w:rFonts w:ascii="Times New Roman" w:hAnsi="Times New Roman" w:cs="Times New Roman"/>
          <w:sz w:val="24"/>
          <w:szCs w:val="24"/>
        </w:rPr>
        <w:t>are available online are simply not, or not simply, retrievable</w:t>
      </w:r>
      <w:r w:rsidR="00CF260F" w:rsidRPr="00DC565D">
        <w:rPr>
          <w:rFonts w:ascii="Times New Roman" w:hAnsi="Times New Roman" w:cs="Times New Roman"/>
          <w:sz w:val="24"/>
          <w:szCs w:val="24"/>
        </w:rPr>
        <w:t>: think of images</w:t>
      </w:r>
      <w:r w:rsidR="00000606">
        <w:rPr>
          <w:rFonts w:ascii="Times New Roman" w:hAnsi="Times New Roman" w:cs="Times New Roman"/>
          <w:sz w:val="24"/>
          <w:szCs w:val="24"/>
        </w:rPr>
        <w:t xml:space="preserve"> such as fashion plates and dress patterns</w:t>
      </w:r>
      <w:r w:rsidR="00CF260F" w:rsidRPr="00DC565D">
        <w:rPr>
          <w:rFonts w:ascii="Times New Roman" w:hAnsi="Times New Roman" w:cs="Times New Roman"/>
          <w:sz w:val="24"/>
          <w:szCs w:val="24"/>
        </w:rPr>
        <w:t xml:space="preserve">, which are not easy to search for, or even </w:t>
      </w:r>
      <w:r w:rsidR="00007869" w:rsidRPr="00DC565D">
        <w:rPr>
          <w:rFonts w:ascii="Times New Roman" w:hAnsi="Times New Roman" w:cs="Times New Roman"/>
          <w:sz w:val="24"/>
          <w:szCs w:val="24"/>
        </w:rPr>
        <w:t xml:space="preserve">just </w:t>
      </w:r>
      <w:r w:rsidR="00CF260F" w:rsidRPr="00DC565D">
        <w:rPr>
          <w:rFonts w:ascii="Times New Roman" w:hAnsi="Times New Roman" w:cs="Times New Roman"/>
          <w:sz w:val="24"/>
          <w:szCs w:val="24"/>
        </w:rPr>
        <w:t>older digitization projects which have turned print materials into non-searchable PDFs</w:t>
      </w:r>
      <w:r w:rsidR="00E95D30" w:rsidRPr="00DC565D">
        <w:rPr>
          <w:rFonts w:ascii="Times New Roman" w:hAnsi="Times New Roman" w:cs="Times New Roman"/>
          <w:sz w:val="24"/>
          <w:szCs w:val="24"/>
        </w:rPr>
        <w:t xml:space="preserve">. In </w:t>
      </w:r>
      <w:r w:rsidR="00E95D30" w:rsidRPr="00DC565D">
        <w:rPr>
          <w:rFonts w:ascii="Times New Roman" w:hAnsi="Times New Roman" w:cs="Times New Roman"/>
          <w:sz w:val="24"/>
          <w:szCs w:val="24"/>
        </w:rPr>
        <w:lastRenderedPageBreak/>
        <w:t>cases like th</w:t>
      </w:r>
      <w:r w:rsidR="00000606">
        <w:rPr>
          <w:rFonts w:ascii="Times New Roman" w:hAnsi="Times New Roman" w:cs="Times New Roman"/>
          <w:sz w:val="24"/>
          <w:szCs w:val="24"/>
        </w:rPr>
        <w:t>ese</w:t>
      </w:r>
      <w:r w:rsidR="00E95D30" w:rsidRPr="00DC565D">
        <w:rPr>
          <w:rFonts w:ascii="Times New Roman" w:hAnsi="Times New Roman" w:cs="Times New Roman"/>
          <w:sz w:val="24"/>
          <w:szCs w:val="24"/>
        </w:rPr>
        <w:t xml:space="preserve">, the information is both there—in that it does exist online in a digital form—and not there, because it is not retrievable through the hegemonic search </w:t>
      </w:r>
      <w:r w:rsidR="00E238F3" w:rsidRPr="00DC565D">
        <w:rPr>
          <w:rFonts w:ascii="Times New Roman" w:hAnsi="Times New Roman" w:cs="Times New Roman"/>
          <w:sz w:val="24"/>
          <w:szCs w:val="24"/>
        </w:rPr>
        <w:t>affordances</w:t>
      </w:r>
      <w:r w:rsidR="00E95D30" w:rsidRPr="00DC565D">
        <w:rPr>
          <w:rFonts w:ascii="Times New Roman" w:hAnsi="Times New Roman" w:cs="Times New Roman"/>
          <w:sz w:val="24"/>
          <w:szCs w:val="24"/>
        </w:rPr>
        <w:t>. One way of improving this situation for periodical scholars is through performing careful textual encoding and data modeling as a part of the digitization proces</w:t>
      </w:r>
      <w:r w:rsidR="009A107D" w:rsidRPr="00DC565D">
        <w:rPr>
          <w:rFonts w:ascii="Times New Roman" w:hAnsi="Times New Roman" w:cs="Times New Roman"/>
          <w:sz w:val="24"/>
          <w:szCs w:val="24"/>
        </w:rPr>
        <w:t xml:space="preserve">s, whereby any and all salient </w:t>
      </w:r>
      <w:r w:rsidR="00E95D30" w:rsidRPr="00DC565D">
        <w:rPr>
          <w:rFonts w:ascii="Times New Roman" w:hAnsi="Times New Roman" w:cs="Times New Roman"/>
          <w:sz w:val="24"/>
          <w:szCs w:val="24"/>
        </w:rPr>
        <w:t xml:space="preserve">points of information are recognized in as much granular detail as possible. This granularity is </w:t>
      </w:r>
      <w:r w:rsidR="00854CCE" w:rsidRPr="00DC565D">
        <w:rPr>
          <w:rFonts w:ascii="Times New Roman" w:hAnsi="Times New Roman" w:cs="Times New Roman"/>
          <w:sz w:val="24"/>
          <w:szCs w:val="24"/>
        </w:rPr>
        <w:t>precisely</w:t>
      </w:r>
      <w:r w:rsidR="00E95D30" w:rsidRPr="00DC565D">
        <w:rPr>
          <w:rFonts w:ascii="Times New Roman" w:hAnsi="Times New Roman" w:cs="Times New Roman"/>
          <w:sz w:val="24"/>
          <w:szCs w:val="24"/>
        </w:rPr>
        <w:t xml:space="preserve"> the point: in order to make something discoverable, it must be identified and tagged, which implies a difficult but interesting </w:t>
      </w:r>
      <w:r w:rsidR="009A107D" w:rsidRPr="00DC565D">
        <w:rPr>
          <w:rFonts w:ascii="Times New Roman" w:hAnsi="Times New Roman" w:cs="Times New Roman"/>
          <w:sz w:val="24"/>
          <w:szCs w:val="24"/>
        </w:rPr>
        <w:t xml:space="preserve">ontological </w:t>
      </w:r>
      <w:r w:rsidR="00E95D30" w:rsidRPr="00DC565D">
        <w:rPr>
          <w:rFonts w:ascii="Times New Roman" w:hAnsi="Times New Roman" w:cs="Times New Roman"/>
          <w:sz w:val="24"/>
          <w:szCs w:val="24"/>
        </w:rPr>
        <w:t>process that forces the periodical rese</w:t>
      </w:r>
      <w:r w:rsidR="009A107D" w:rsidRPr="00DC565D">
        <w:rPr>
          <w:rFonts w:ascii="Times New Roman" w:hAnsi="Times New Roman" w:cs="Times New Roman"/>
          <w:sz w:val="24"/>
          <w:szCs w:val="24"/>
        </w:rPr>
        <w:t>archer to ask: what, exactly, constitutes</w:t>
      </w:r>
      <w:r w:rsidR="00E95D30" w:rsidRPr="00DC565D">
        <w:rPr>
          <w:rFonts w:ascii="Times New Roman" w:hAnsi="Times New Roman" w:cs="Times New Roman"/>
          <w:sz w:val="24"/>
          <w:szCs w:val="24"/>
        </w:rPr>
        <w:t xml:space="preserve"> a periodical?</w:t>
      </w:r>
      <w:r w:rsidR="00B144EC" w:rsidRPr="00DC565D">
        <w:rPr>
          <w:rFonts w:ascii="Times New Roman" w:hAnsi="Times New Roman" w:cs="Times New Roman"/>
          <w:sz w:val="24"/>
          <w:szCs w:val="24"/>
        </w:rPr>
        <w:t xml:space="preserve"> Data models are nothing new in periodical studies, of course. Anyone who has contributed to the </w:t>
      </w:r>
      <w:r w:rsidR="00B144EC" w:rsidRPr="00DC565D">
        <w:rPr>
          <w:rFonts w:ascii="Times New Roman" w:hAnsi="Times New Roman" w:cs="Times New Roman"/>
          <w:i/>
          <w:sz w:val="24"/>
          <w:szCs w:val="24"/>
        </w:rPr>
        <w:t>Dictionary of Nineteenth-Century Journalism</w:t>
      </w:r>
      <w:r w:rsidR="00033F21">
        <w:rPr>
          <w:rFonts w:ascii="Times New Roman" w:hAnsi="Times New Roman" w:cs="Times New Roman"/>
          <w:i/>
          <w:sz w:val="24"/>
          <w:szCs w:val="24"/>
        </w:rPr>
        <w:t xml:space="preserve"> </w:t>
      </w:r>
      <w:r w:rsidR="00033F21" w:rsidRPr="00DC565D">
        <w:rPr>
          <w:rFonts w:ascii="Times New Roman" w:hAnsi="Times New Roman" w:cs="Times New Roman"/>
          <w:i/>
          <w:iCs/>
          <w:sz w:val="24"/>
          <w:szCs w:val="24"/>
        </w:rPr>
        <w:t>in Great Britain and Ireland</w:t>
      </w:r>
      <w:r w:rsidR="00B144EC" w:rsidRPr="00DC565D">
        <w:rPr>
          <w:rFonts w:ascii="Times New Roman" w:hAnsi="Times New Roman" w:cs="Times New Roman"/>
          <w:sz w:val="24"/>
          <w:szCs w:val="24"/>
        </w:rPr>
        <w:t xml:space="preserve"> </w:t>
      </w:r>
      <w:r w:rsidR="00033F21">
        <w:rPr>
          <w:rFonts w:ascii="Times New Roman" w:hAnsi="Times New Roman" w:cs="Times New Roman"/>
          <w:sz w:val="24"/>
          <w:szCs w:val="24"/>
        </w:rPr>
        <w:t>(</w:t>
      </w:r>
      <w:r w:rsidR="0092284A" w:rsidRPr="0092284A">
        <w:rPr>
          <w:rFonts w:ascii="Times New Roman" w:hAnsi="Times New Roman" w:cs="Times New Roman"/>
          <w:i/>
          <w:sz w:val="24"/>
          <w:szCs w:val="24"/>
        </w:rPr>
        <w:t>DNCJ</w:t>
      </w:r>
      <w:r w:rsidR="0092284A">
        <w:rPr>
          <w:rFonts w:ascii="Times New Roman" w:hAnsi="Times New Roman" w:cs="Times New Roman"/>
          <w:sz w:val="24"/>
          <w:szCs w:val="24"/>
        </w:rPr>
        <w:t xml:space="preserve">; </w:t>
      </w:r>
      <w:r w:rsidR="00033F21" w:rsidRPr="0092284A">
        <w:rPr>
          <w:rFonts w:ascii="Times New Roman" w:hAnsi="Times New Roman" w:cs="Times New Roman"/>
          <w:sz w:val="24"/>
          <w:szCs w:val="24"/>
        </w:rPr>
        <w:t>2009</w:t>
      </w:r>
      <w:r w:rsidR="00033F21">
        <w:rPr>
          <w:rFonts w:ascii="Times New Roman" w:hAnsi="Times New Roman" w:cs="Times New Roman"/>
          <w:sz w:val="24"/>
          <w:szCs w:val="24"/>
        </w:rPr>
        <w:t xml:space="preserve">) </w:t>
      </w:r>
      <w:r w:rsidR="00704F21">
        <w:rPr>
          <w:rFonts w:ascii="Times New Roman" w:hAnsi="Times New Roman" w:cs="Times New Roman"/>
          <w:sz w:val="24"/>
          <w:szCs w:val="24"/>
        </w:rPr>
        <w:t xml:space="preserve">under the general editorship of </w:t>
      </w:r>
      <w:r w:rsidR="00771157" w:rsidRPr="00DC565D">
        <w:rPr>
          <w:rFonts w:ascii="Times New Roman" w:hAnsi="Times New Roman" w:cs="Times New Roman"/>
          <w:sz w:val="24"/>
          <w:szCs w:val="24"/>
        </w:rPr>
        <w:t xml:space="preserve">Laurel Brake and Marysa </w:t>
      </w:r>
      <w:r w:rsidR="00704F21">
        <w:rPr>
          <w:rFonts w:ascii="Times New Roman" w:hAnsi="Times New Roman" w:cs="Times New Roman"/>
          <w:sz w:val="24"/>
          <w:szCs w:val="24"/>
        </w:rPr>
        <w:t xml:space="preserve">Demoor </w:t>
      </w:r>
      <w:r w:rsidR="00B144EC" w:rsidRPr="00DC565D">
        <w:rPr>
          <w:rFonts w:ascii="Times New Roman" w:hAnsi="Times New Roman" w:cs="Times New Roman"/>
          <w:sz w:val="24"/>
          <w:szCs w:val="24"/>
        </w:rPr>
        <w:t>will be familiar with the journal template that the editorial team developed collectively as a guideline for contributor’s research, and which draws attention to things like a journal’s imprint, its ownership, material properties, periodicity and price, and editorial details. What is this template if not a data model?</w:t>
      </w:r>
      <w:r w:rsidR="00000606">
        <w:rPr>
          <w:rFonts w:ascii="Times New Roman" w:hAnsi="Times New Roman" w:cs="Times New Roman"/>
          <w:sz w:val="24"/>
          <w:szCs w:val="24"/>
        </w:rPr>
        <w:t xml:space="preserve"> In what follows, we explore what a data model for periodical studies could look like when developed in line with recent </w:t>
      </w:r>
      <w:r w:rsidR="00184CFF">
        <w:rPr>
          <w:rFonts w:ascii="Times New Roman" w:hAnsi="Times New Roman" w:cs="Times New Roman"/>
          <w:sz w:val="24"/>
          <w:szCs w:val="24"/>
        </w:rPr>
        <w:t>best</w:t>
      </w:r>
      <w:r w:rsidR="00000606">
        <w:rPr>
          <w:rFonts w:ascii="Times New Roman" w:hAnsi="Times New Roman" w:cs="Times New Roman"/>
          <w:sz w:val="24"/>
          <w:szCs w:val="24"/>
        </w:rPr>
        <w:t xml:space="preserve"> practices in open data.</w:t>
      </w:r>
    </w:p>
    <w:p w14:paraId="4A670477" w14:textId="77777777" w:rsidR="00000606" w:rsidRDefault="00000606" w:rsidP="007F5B46">
      <w:pPr>
        <w:spacing w:after="0" w:line="480" w:lineRule="auto"/>
        <w:rPr>
          <w:rFonts w:ascii="Times New Roman" w:hAnsi="Times New Roman" w:cs="Times New Roman"/>
          <w:b/>
          <w:sz w:val="24"/>
          <w:szCs w:val="24"/>
        </w:rPr>
      </w:pPr>
    </w:p>
    <w:p w14:paraId="7727E66E" w14:textId="7B7DB884" w:rsidR="00556597" w:rsidRPr="00DC565D" w:rsidRDefault="00BA138C" w:rsidP="007F5B46">
      <w:pPr>
        <w:spacing w:after="0" w:line="480" w:lineRule="auto"/>
        <w:rPr>
          <w:rFonts w:ascii="Times New Roman" w:hAnsi="Times New Roman" w:cs="Times New Roman"/>
          <w:b/>
          <w:sz w:val="24"/>
          <w:szCs w:val="24"/>
        </w:rPr>
      </w:pPr>
      <w:r w:rsidRPr="00DC565D">
        <w:rPr>
          <w:rFonts w:ascii="Times New Roman" w:hAnsi="Times New Roman" w:cs="Times New Roman"/>
          <w:b/>
          <w:sz w:val="24"/>
          <w:szCs w:val="24"/>
        </w:rPr>
        <w:t>Developing the Data Model</w:t>
      </w:r>
    </w:p>
    <w:p w14:paraId="2CC55AC3" w14:textId="536340C5" w:rsidR="00882759" w:rsidRPr="00DC565D" w:rsidRDefault="00D02726" w:rsidP="007F5B46">
      <w:pPr>
        <w:spacing w:after="0" w:line="480" w:lineRule="auto"/>
        <w:rPr>
          <w:rFonts w:ascii="Times New Roman" w:hAnsi="Times New Roman" w:cs="Times New Roman"/>
          <w:sz w:val="24"/>
          <w:szCs w:val="24"/>
        </w:rPr>
      </w:pPr>
      <w:r w:rsidRPr="00DC565D">
        <w:rPr>
          <w:rFonts w:ascii="Times New Roman" w:hAnsi="Times New Roman" w:cs="Times New Roman"/>
          <w:sz w:val="24"/>
          <w:szCs w:val="24"/>
        </w:rPr>
        <w:t>T</w:t>
      </w:r>
      <w:r w:rsidR="00B144EC" w:rsidRPr="00DC565D">
        <w:rPr>
          <w:rFonts w:ascii="Times New Roman" w:hAnsi="Times New Roman" w:cs="Times New Roman"/>
          <w:sz w:val="24"/>
          <w:szCs w:val="24"/>
        </w:rPr>
        <w:t>he best place to start this section is</w:t>
      </w:r>
      <w:r w:rsidR="00D90F17" w:rsidRPr="00DC565D">
        <w:rPr>
          <w:rFonts w:ascii="Times New Roman" w:hAnsi="Times New Roman" w:cs="Times New Roman"/>
          <w:sz w:val="24"/>
          <w:szCs w:val="24"/>
        </w:rPr>
        <w:t xml:space="preserve"> </w:t>
      </w:r>
      <w:r w:rsidR="00B144EC" w:rsidRPr="00DC565D">
        <w:rPr>
          <w:rFonts w:ascii="Times New Roman" w:hAnsi="Times New Roman" w:cs="Times New Roman"/>
          <w:sz w:val="24"/>
          <w:szCs w:val="24"/>
        </w:rPr>
        <w:t xml:space="preserve">perhaps </w:t>
      </w:r>
      <w:r w:rsidR="00D90F17" w:rsidRPr="00DC565D">
        <w:rPr>
          <w:rFonts w:ascii="Times New Roman" w:hAnsi="Times New Roman" w:cs="Times New Roman"/>
          <w:sz w:val="24"/>
          <w:szCs w:val="24"/>
        </w:rPr>
        <w:t xml:space="preserve">James Mussell’s Michael Wolff </w:t>
      </w:r>
      <w:r w:rsidR="00D90F17" w:rsidRPr="00DC565D">
        <w:rPr>
          <w:rFonts w:ascii="Times New Roman" w:hAnsi="Times New Roman" w:cs="Times New Roman"/>
          <w:color w:val="000000" w:themeColor="text1"/>
          <w:sz w:val="24"/>
          <w:szCs w:val="24"/>
        </w:rPr>
        <w:t>Lecture</w:t>
      </w:r>
      <w:r w:rsidR="00B144EC" w:rsidRPr="00DC565D">
        <w:rPr>
          <w:rFonts w:ascii="Times New Roman" w:hAnsi="Times New Roman" w:cs="Times New Roman"/>
          <w:color w:val="000000" w:themeColor="text1"/>
          <w:sz w:val="24"/>
          <w:szCs w:val="24"/>
        </w:rPr>
        <w:t>, entitled</w:t>
      </w:r>
      <w:r w:rsidR="00FD165E" w:rsidRPr="00DC565D">
        <w:rPr>
          <w:rFonts w:ascii="Times New Roman" w:hAnsi="Times New Roman" w:cs="Times New Roman"/>
          <w:color w:val="000000" w:themeColor="text1"/>
          <w:sz w:val="24"/>
          <w:szCs w:val="24"/>
        </w:rPr>
        <w:t xml:space="preserve"> “Too Much to Read: Victorian Periodicals, Bibliographical Utopianism, and the Bad Indexer,”</w:t>
      </w:r>
      <w:r w:rsidR="00000606">
        <w:rPr>
          <w:rFonts w:ascii="Times New Roman" w:hAnsi="Times New Roman" w:cs="Times New Roman"/>
          <w:color w:val="000000" w:themeColor="text1"/>
          <w:sz w:val="24"/>
          <w:szCs w:val="24"/>
        </w:rPr>
        <w:t xml:space="preserve"> delivered at the 2016 </w:t>
      </w:r>
      <w:r w:rsidR="00D90F17" w:rsidRPr="00DC565D">
        <w:rPr>
          <w:rFonts w:ascii="Times New Roman" w:hAnsi="Times New Roman" w:cs="Times New Roman"/>
          <w:color w:val="000000" w:themeColor="text1"/>
          <w:sz w:val="24"/>
          <w:szCs w:val="24"/>
        </w:rPr>
        <w:t xml:space="preserve">conference </w:t>
      </w:r>
      <w:r w:rsidR="00000606">
        <w:rPr>
          <w:rFonts w:ascii="Times New Roman" w:hAnsi="Times New Roman" w:cs="Times New Roman"/>
          <w:color w:val="000000" w:themeColor="text1"/>
          <w:sz w:val="24"/>
          <w:szCs w:val="24"/>
        </w:rPr>
        <w:t xml:space="preserve">of the Research Society for Victorian Periodicals </w:t>
      </w:r>
      <w:r w:rsidR="00D90F17" w:rsidRPr="00DC565D">
        <w:rPr>
          <w:rFonts w:ascii="Times New Roman" w:hAnsi="Times New Roman" w:cs="Times New Roman"/>
          <w:color w:val="000000" w:themeColor="text1"/>
          <w:sz w:val="24"/>
          <w:szCs w:val="24"/>
        </w:rPr>
        <w:t>in Kansas City, MO</w:t>
      </w:r>
      <w:r w:rsidR="00C07965" w:rsidRPr="00DC565D">
        <w:rPr>
          <w:rFonts w:ascii="Times New Roman" w:hAnsi="Times New Roman" w:cs="Times New Roman"/>
          <w:color w:val="000000" w:themeColor="text1"/>
          <w:sz w:val="24"/>
          <w:szCs w:val="24"/>
        </w:rPr>
        <w:t>. I</w:t>
      </w:r>
      <w:r w:rsidR="00B144EC" w:rsidRPr="00DC565D">
        <w:rPr>
          <w:rFonts w:ascii="Times New Roman" w:hAnsi="Times New Roman" w:cs="Times New Roman"/>
          <w:color w:val="000000" w:themeColor="text1"/>
          <w:sz w:val="24"/>
          <w:szCs w:val="24"/>
        </w:rPr>
        <w:t xml:space="preserve">n </w:t>
      </w:r>
      <w:r w:rsidR="000429B6" w:rsidRPr="00DC565D">
        <w:rPr>
          <w:rFonts w:ascii="Times New Roman" w:hAnsi="Times New Roman" w:cs="Times New Roman"/>
          <w:color w:val="000000" w:themeColor="text1"/>
          <w:sz w:val="24"/>
          <w:szCs w:val="24"/>
        </w:rPr>
        <w:t>many ways</w:t>
      </w:r>
      <w:r w:rsidR="00586277">
        <w:rPr>
          <w:rFonts w:ascii="Times New Roman" w:hAnsi="Times New Roman" w:cs="Times New Roman"/>
          <w:color w:val="000000" w:themeColor="text1"/>
          <w:sz w:val="24"/>
          <w:szCs w:val="24"/>
        </w:rPr>
        <w:t>,</w:t>
      </w:r>
      <w:r w:rsidR="000429B6" w:rsidRPr="00DC565D">
        <w:rPr>
          <w:rFonts w:ascii="Times New Roman" w:hAnsi="Times New Roman" w:cs="Times New Roman"/>
          <w:color w:val="000000" w:themeColor="text1"/>
          <w:sz w:val="24"/>
          <w:szCs w:val="24"/>
        </w:rPr>
        <w:t xml:space="preserve"> we are advocating for the kind of bibliographical utopianism that </w:t>
      </w:r>
      <w:r w:rsidRPr="00DC565D">
        <w:rPr>
          <w:rFonts w:ascii="Times New Roman" w:hAnsi="Times New Roman" w:cs="Times New Roman"/>
          <w:color w:val="000000" w:themeColor="text1"/>
          <w:sz w:val="24"/>
          <w:szCs w:val="24"/>
        </w:rPr>
        <w:t>he</w:t>
      </w:r>
      <w:r w:rsidR="000429B6" w:rsidRPr="00DC565D">
        <w:rPr>
          <w:rFonts w:ascii="Times New Roman" w:hAnsi="Times New Roman" w:cs="Times New Roman"/>
          <w:color w:val="000000" w:themeColor="text1"/>
          <w:sz w:val="24"/>
          <w:szCs w:val="24"/>
        </w:rPr>
        <w:t xml:space="preserve"> discussed in </w:t>
      </w:r>
      <w:r w:rsidRPr="00DC565D">
        <w:rPr>
          <w:rFonts w:ascii="Times New Roman" w:hAnsi="Times New Roman" w:cs="Times New Roman"/>
          <w:color w:val="000000" w:themeColor="text1"/>
          <w:sz w:val="24"/>
          <w:szCs w:val="24"/>
        </w:rPr>
        <w:t>that l</w:t>
      </w:r>
      <w:r w:rsidR="00D90F17" w:rsidRPr="00DC565D">
        <w:rPr>
          <w:rFonts w:ascii="Times New Roman" w:hAnsi="Times New Roman" w:cs="Times New Roman"/>
          <w:color w:val="000000" w:themeColor="text1"/>
          <w:sz w:val="24"/>
          <w:szCs w:val="24"/>
        </w:rPr>
        <w:t>ecture.</w:t>
      </w:r>
      <w:r w:rsidR="000429B6" w:rsidRPr="00DC565D">
        <w:rPr>
          <w:rFonts w:ascii="Times New Roman" w:hAnsi="Times New Roman" w:cs="Times New Roman"/>
          <w:color w:val="000000" w:themeColor="text1"/>
          <w:sz w:val="24"/>
          <w:szCs w:val="24"/>
        </w:rPr>
        <w:t xml:space="preserve"> For Mussell, the periodical archive’s inevitable incompleteness, which must necessarily “fall short” of the utopian ideal of “one archive, perfectly described, for all time, that can let the past speak for itself,” is an invaluable site of </w:t>
      </w:r>
      <w:r w:rsidR="000429B6" w:rsidRPr="00DC565D">
        <w:rPr>
          <w:rFonts w:ascii="Times New Roman" w:hAnsi="Times New Roman" w:cs="Times New Roman"/>
          <w:color w:val="000000" w:themeColor="text1"/>
          <w:sz w:val="24"/>
          <w:szCs w:val="24"/>
        </w:rPr>
        <w:lastRenderedPageBreak/>
        <w:t>production.</w:t>
      </w:r>
      <w:r w:rsidR="00704F21">
        <w:rPr>
          <w:rStyle w:val="Eindnootmarkering"/>
          <w:rFonts w:ascii="Times New Roman" w:hAnsi="Times New Roman" w:cs="Times New Roman"/>
          <w:color w:val="000000" w:themeColor="text1"/>
          <w:sz w:val="24"/>
          <w:szCs w:val="24"/>
        </w:rPr>
        <w:endnoteReference w:id="27"/>
      </w:r>
      <w:r w:rsidR="000429B6" w:rsidRPr="00DC565D">
        <w:rPr>
          <w:rFonts w:ascii="Times New Roman" w:hAnsi="Times New Roman" w:cs="Times New Roman"/>
          <w:color w:val="000000" w:themeColor="text1"/>
          <w:sz w:val="24"/>
          <w:szCs w:val="24"/>
        </w:rPr>
        <w:t xml:space="preserve"> “Rather than a fixed point of origin, a place where the authentic past dwells,” Mussell argues, “we have something that comes into being as a consequence of bibliographic control.”</w:t>
      </w:r>
      <w:r w:rsidR="00704F21">
        <w:rPr>
          <w:rStyle w:val="Eindnootmarkering"/>
          <w:rFonts w:ascii="Times New Roman" w:hAnsi="Times New Roman" w:cs="Times New Roman"/>
          <w:color w:val="000000" w:themeColor="text1"/>
          <w:sz w:val="24"/>
          <w:szCs w:val="24"/>
        </w:rPr>
        <w:endnoteReference w:id="28"/>
      </w:r>
      <w:r w:rsidR="000429B6" w:rsidRPr="00DC565D">
        <w:rPr>
          <w:rFonts w:ascii="Times New Roman" w:hAnsi="Times New Roman" w:cs="Times New Roman"/>
          <w:color w:val="000000" w:themeColor="text1"/>
          <w:sz w:val="24"/>
          <w:szCs w:val="24"/>
        </w:rPr>
        <w:t xml:space="preserve"> The periodical archive, then, takes its shape from the ways in which it falls short of its utopian form. In Mussell’s words: “Bibliographical tools are not only representations of a collection, but also the medium through which that collection is given form and content; through which, in effect, it comes into being.”</w:t>
      </w:r>
      <w:r w:rsidR="00704F21">
        <w:rPr>
          <w:rStyle w:val="Eindnootmarkering"/>
          <w:rFonts w:ascii="Times New Roman" w:hAnsi="Times New Roman" w:cs="Times New Roman"/>
          <w:color w:val="000000" w:themeColor="text1"/>
          <w:sz w:val="24"/>
          <w:szCs w:val="24"/>
        </w:rPr>
        <w:endnoteReference w:id="29"/>
      </w:r>
      <w:r w:rsidR="000429B6" w:rsidRPr="00DC565D">
        <w:rPr>
          <w:rFonts w:ascii="Times New Roman" w:hAnsi="Times New Roman" w:cs="Times New Roman"/>
          <w:color w:val="000000" w:themeColor="text1"/>
          <w:sz w:val="24"/>
          <w:szCs w:val="24"/>
        </w:rPr>
        <w:t xml:space="preserve"> Bearing </w:t>
      </w:r>
      <w:r w:rsidR="003A59F4" w:rsidRPr="00DC565D">
        <w:rPr>
          <w:rFonts w:ascii="Times New Roman" w:hAnsi="Times New Roman" w:cs="Times New Roman"/>
          <w:color w:val="000000" w:themeColor="text1"/>
          <w:sz w:val="24"/>
          <w:szCs w:val="24"/>
        </w:rPr>
        <w:t xml:space="preserve">in mind </w:t>
      </w:r>
      <w:r w:rsidR="000429B6" w:rsidRPr="00DC565D">
        <w:rPr>
          <w:rFonts w:ascii="Times New Roman" w:hAnsi="Times New Roman" w:cs="Times New Roman"/>
          <w:color w:val="000000" w:themeColor="text1"/>
          <w:sz w:val="24"/>
          <w:szCs w:val="24"/>
        </w:rPr>
        <w:t>this inescapable epistemological quandary</w:t>
      </w:r>
      <w:r w:rsidR="00586277">
        <w:rPr>
          <w:rFonts w:ascii="Times New Roman" w:hAnsi="Times New Roman" w:cs="Times New Roman"/>
          <w:color w:val="000000" w:themeColor="text1"/>
          <w:sz w:val="24"/>
          <w:szCs w:val="24"/>
        </w:rPr>
        <w:t>,</w:t>
      </w:r>
      <w:r w:rsidR="000429B6" w:rsidRPr="00DC565D">
        <w:rPr>
          <w:rFonts w:ascii="Times New Roman" w:hAnsi="Times New Roman" w:cs="Times New Roman"/>
          <w:color w:val="000000" w:themeColor="text1"/>
          <w:sz w:val="24"/>
          <w:szCs w:val="24"/>
        </w:rPr>
        <w:t xml:space="preserve"> </w:t>
      </w:r>
      <w:r w:rsidR="00586277">
        <w:rPr>
          <w:rFonts w:ascii="Times New Roman" w:hAnsi="Times New Roman" w:cs="Times New Roman"/>
          <w:color w:val="000000" w:themeColor="text1"/>
          <w:sz w:val="24"/>
          <w:szCs w:val="24"/>
        </w:rPr>
        <w:t xml:space="preserve">we want to suggest </w:t>
      </w:r>
      <w:r w:rsidR="00A4765F" w:rsidRPr="00DC565D">
        <w:rPr>
          <w:rFonts w:ascii="Times New Roman" w:hAnsi="Times New Roman" w:cs="Times New Roman"/>
          <w:color w:val="000000" w:themeColor="text1"/>
          <w:sz w:val="24"/>
          <w:szCs w:val="24"/>
        </w:rPr>
        <w:t>that</w:t>
      </w:r>
      <w:r w:rsidR="003A59F4" w:rsidRPr="00DC565D">
        <w:rPr>
          <w:rFonts w:ascii="Times New Roman" w:hAnsi="Times New Roman" w:cs="Times New Roman"/>
          <w:color w:val="000000" w:themeColor="text1"/>
          <w:sz w:val="24"/>
          <w:szCs w:val="24"/>
        </w:rPr>
        <w:t xml:space="preserve"> Linked Open Data principles and practices</w:t>
      </w:r>
      <w:r w:rsidR="00E45477" w:rsidRPr="00DC565D">
        <w:rPr>
          <w:rFonts w:ascii="Times New Roman" w:hAnsi="Times New Roman" w:cs="Times New Roman"/>
          <w:color w:val="000000" w:themeColor="text1"/>
          <w:sz w:val="24"/>
          <w:szCs w:val="24"/>
        </w:rPr>
        <w:t xml:space="preserve"> </w:t>
      </w:r>
      <w:r w:rsidR="00A4765F" w:rsidRPr="00DC565D">
        <w:rPr>
          <w:rFonts w:ascii="Times New Roman" w:hAnsi="Times New Roman" w:cs="Times New Roman"/>
          <w:color w:val="000000" w:themeColor="text1"/>
          <w:sz w:val="24"/>
          <w:szCs w:val="24"/>
        </w:rPr>
        <w:t xml:space="preserve">are </w:t>
      </w:r>
      <w:r w:rsidR="00E45477" w:rsidRPr="00DC565D">
        <w:rPr>
          <w:rFonts w:ascii="Times New Roman" w:hAnsi="Times New Roman" w:cs="Times New Roman"/>
          <w:color w:val="000000" w:themeColor="text1"/>
          <w:sz w:val="24"/>
          <w:szCs w:val="24"/>
        </w:rPr>
        <w:t xml:space="preserve">a way of pushing against the </w:t>
      </w:r>
      <w:r w:rsidR="00AA32D2" w:rsidRPr="00DC565D">
        <w:rPr>
          <w:rFonts w:ascii="Times New Roman" w:hAnsi="Times New Roman" w:cs="Times New Roman"/>
          <w:color w:val="000000" w:themeColor="text1"/>
          <w:sz w:val="24"/>
          <w:szCs w:val="24"/>
        </w:rPr>
        <w:t xml:space="preserve">current </w:t>
      </w:r>
      <w:r w:rsidR="00E45477" w:rsidRPr="00DC565D">
        <w:rPr>
          <w:rFonts w:ascii="Times New Roman" w:hAnsi="Times New Roman" w:cs="Times New Roman"/>
          <w:color w:val="000000" w:themeColor="text1"/>
          <w:sz w:val="24"/>
          <w:szCs w:val="24"/>
        </w:rPr>
        <w:t xml:space="preserve">boundaries of </w:t>
      </w:r>
      <w:r w:rsidR="00AA32D2" w:rsidRPr="00DC565D">
        <w:rPr>
          <w:rFonts w:ascii="Times New Roman" w:hAnsi="Times New Roman" w:cs="Times New Roman"/>
          <w:color w:val="000000" w:themeColor="text1"/>
          <w:sz w:val="24"/>
          <w:szCs w:val="24"/>
        </w:rPr>
        <w:t>bibliographic utopianism</w:t>
      </w:r>
      <w:r w:rsidR="003A59F4" w:rsidRPr="00DC565D">
        <w:rPr>
          <w:rFonts w:ascii="Times New Roman" w:hAnsi="Times New Roman" w:cs="Times New Roman"/>
          <w:color w:val="000000" w:themeColor="text1"/>
          <w:sz w:val="24"/>
          <w:szCs w:val="24"/>
        </w:rPr>
        <w:t xml:space="preserve">. </w:t>
      </w:r>
      <w:r w:rsidR="00F31FE4" w:rsidRPr="00DC565D">
        <w:rPr>
          <w:rFonts w:ascii="Times New Roman" w:hAnsi="Times New Roman" w:cs="Times New Roman"/>
          <w:sz w:val="24"/>
          <w:szCs w:val="24"/>
        </w:rPr>
        <w:t xml:space="preserve">Its principles are simple: data must be identified in a uniform and stable way that also allows for data look-up; it must be related to other data; and its reuse must not be obstructed in any way. </w:t>
      </w:r>
      <w:r w:rsidR="00066C2F" w:rsidRPr="00DC565D">
        <w:rPr>
          <w:rFonts w:ascii="Times New Roman" w:hAnsi="Times New Roman" w:cs="Times New Roman"/>
          <w:color w:val="000000" w:themeColor="text1"/>
          <w:sz w:val="24"/>
          <w:szCs w:val="24"/>
        </w:rPr>
        <w:t>Linked Open Data</w:t>
      </w:r>
      <w:r w:rsidR="00882759" w:rsidRPr="00DC565D">
        <w:rPr>
          <w:rFonts w:ascii="Times New Roman" w:hAnsi="Times New Roman" w:cs="Times New Roman"/>
          <w:color w:val="000000" w:themeColor="text1"/>
          <w:sz w:val="24"/>
          <w:szCs w:val="24"/>
        </w:rPr>
        <w:t xml:space="preserve"> relies on publishing data that</w:t>
      </w:r>
      <w:r w:rsidR="000429B6" w:rsidRPr="00DC565D">
        <w:rPr>
          <w:rFonts w:ascii="Times New Roman" w:hAnsi="Times New Roman" w:cs="Times New Roman"/>
          <w:color w:val="000000" w:themeColor="text1"/>
          <w:sz w:val="24"/>
          <w:szCs w:val="24"/>
        </w:rPr>
        <w:t xml:space="preserve"> </w:t>
      </w:r>
      <w:r w:rsidR="00332617" w:rsidRPr="00DC565D">
        <w:rPr>
          <w:rFonts w:ascii="Times New Roman" w:hAnsi="Times New Roman" w:cs="Times New Roman"/>
          <w:color w:val="000000" w:themeColor="text1"/>
          <w:sz w:val="24"/>
          <w:szCs w:val="24"/>
        </w:rPr>
        <w:t xml:space="preserve">is </w:t>
      </w:r>
      <w:r w:rsidR="00882759" w:rsidRPr="00DC565D">
        <w:rPr>
          <w:rFonts w:ascii="Times New Roman" w:hAnsi="Times New Roman" w:cs="Times New Roman"/>
          <w:color w:val="000000" w:themeColor="text1"/>
          <w:sz w:val="24"/>
          <w:szCs w:val="24"/>
        </w:rPr>
        <w:t xml:space="preserve">structured using a </w:t>
      </w:r>
      <w:r w:rsidR="00A4765F" w:rsidRPr="00DC565D">
        <w:rPr>
          <w:rFonts w:ascii="Times New Roman" w:hAnsi="Times New Roman" w:cs="Times New Roman"/>
          <w:color w:val="000000" w:themeColor="text1"/>
          <w:sz w:val="24"/>
          <w:szCs w:val="24"/>
        </w:rPr>
        <w:t>metadata data model</w:t>
      </w:r>
      <w:r w:rsidR="0047095C" w:rsidRPr="00DC565D">
        <w:rPr>
          <w:rFonts w:ascii="Times New Roman" w:hAnsi="Times New Roman" w:cs="Times New Roman"/>
          <w:color w:val="000000" w:themeColor="text1"/>
          <w:sz w:val="24"/>
          <w:szCs w:val="24"/>
        </w:rPr>
        <w:t>, a</w:t>
      </w:r>
      <w:r w:rsidR="00A4765F" w:rsidRPr="00DC565D">
        <w:rPr>
          <w:rFonts w:ascii="Times New Roman" w:hAnsi="Times New Roman" w:cs="Times New Roman"/>
          <w:color w:val="000000" w:themeColor="text1"/>
          <w:sz w:val="24"/>
          <w:szCs w:val="24"/>
        </w:rPr>
        <w:t xml:space="preserve"> </w:t>
      </w:r>
      <w:r w:rsidR="00882759" w:rsidRPr="00DC565D">
        <w:rPr>
          <w:rFonts w:ascii="Times New Roman" w:hAnsi="Times New Roman" w:cs="Times New Roman"/>
          <w:color w:val="000000" w:themeColor="text1"/>
          <w:sz w:val="24"/>
          <w:szCs w:val="24"/>
        </w:rPr>
        <w:t>modular and expandable scheme of bibliographic tools like formal ontologies, authority files, and classificatory standards from library and information sciences.</w:t>
      </w:r>
      <w:r w:rsidR="00882759" w:rsidRPr="00DC565D">
        <w:rPr>
          <w:rFonts w:ascii="Times New Roman" w:hAnsi="Times New Roman" w:cs="Times New Roman"/>
          <w:sz w:val="24"/>
          <w:szCs w:val="24"/>
        </w:rPr>
        <w:t xml:space="preserve"> While we must be mindful of the ways in which these bibliographical tools impose power onto records and memory, these bibliographical tools also serve a much more collaborative purpose.</w:t>
      </w:r>
      <w:r w:rsidR="00704F21">
        <w:rPr>
          <w:rStyle w:val="Eindnootmarkering"/>
          <w:rFonts w:ascii="Times New Roman" w:hAnsi="Times New Roman" w:cs="Times New Roman"/>
          <w:sz w:val="24"/>
          <w:szCs w:val="24"/>
        </w:rPr>
        <w:endnoteReference w:id="30"/>
      </w:r>
      <w:r w:rsidR="00882759" w:rsidRPr="00DC565D">
        <w:rPr>
          <w:rFonts w:ascii="Times New Roman" w:hAnsi="Times New Roman" w:cs="Times New Roman"/>
          <w:sz w:val="24"/>
          <w:szCs w:val="24"/>
        </w:rPr>
        <w:t xml:space="preserve"> By mapping data onto descriptive frameworks using controlled vocabularies, and making it available for reuse, free of charge, data may be interlinked and enriched. </w:t>
      </w:r>
      <w:r w:rsidR="00882759" w:rsidRPr="00DC565D">
        <w:rPr>
          <w:rFonts w:ascii="Times New Roman" w:hAnsi="Times New Roman" w:cs="Times New Roman"/>
          <w:color w:val="000000" w:themeColor="text1"/>
          <w:sz w:val="24"/>
          <w:szCs w:val="24"/>
        </w:rPr>
        <w:t>In this way, the archive is recast, not as a fixed record of the past, but as a collaborative toolset that can be shaped and reshaped to accommodate virtually any research question.</w:t>
      </w:r>
    </w:p>
    <w:p w14:paraId="2B5EF6CF" w14:textId="7FD3A09E" w:rsidR="00EC7986" w:rsidRPr="00DC565D" w:rsidRDefault="00EC7986" w:rsidP="00704F21">
      <w:pPr>
        <w:spacing w:after="0" w:line="480" w:lineRule="auto"/>
        <w:ind w:firstLine="709"/>
        <w:rPr>
          <w:rFonts w:ascii="Times New Roman" w:hAnsi="Times New Roman" w:cs="Times New Roman"/>
          <w:sz w:val="24"/>
          <w:szCs w:val="24"/>
        </w:rPr>
      </w:pPr>
      <w:r w:rsidRPr="00DC565D">
        <w:rPr>
          <w:rFonts w:ascii="Times New Roman" w:hAnsi="Times New Roman" w:cs="Times New Roman"/>
          <w:sz w:val="24"/>
          <w:szCs w:val="24"/>
        </w:rPr>
        <w:t>B</w:t>
      </w:r>
      <w:r w:rsidR="00586277">
        <w:rPr>
          <w:rFonts w:ascii="Times New Roman" w:hAnsi="Times New Roman" w:cs="Times New Roman"/>
          <w:sz w:val="24"/>
          <w:szCs w:val="24"/>
        </w:rPr>
        <w:t>ethany Nowviskie’s recent piece</w:t>
      </w:r>
      <w:r w:rsidRPr="00DC565D">
        <w:rPr>
          <w:rFonts w:ascii="Times New Roman" w:hAnsi="Times New Roman" w:cs="Times New Roman"/>
          <w:sz w:val="24"/>
          <w:szCs w:val="24"/>
        </w:rPr>
        <w:t xml:space="preserve"> “Speculative Collections” offers “scratchadelia” as a useful metaphor for the kind of active archive tec</w:t>
      </w:r>
      <w:r w:rsidR="00586277">
        <w:rPr>
          <w:rFonts w:ascii="Times New Roman" w:hAnsi="Times New Roman" w:cs="Times New Roman"/>
          <w:sz w:val="24"/>
          <w:szCs w:val="24"/>
        </w:rPr>
        <w:t xml:space="preserve">hnology we are suggesting here. </w:t>
      </w:r>
      <w:r w:rsidRPr="00DC565D">
        <w:rPr>
          <w:rFonts w:ascii="Times New Roman" w:hAnsi="Times New Roman" w:cs="Times New Roman"/>
          <w:sz w:val="24"/>
          <w:szCs w:val="24"/>
        </w:rPr>
        <w:t xml:space="preserve">Nowviskie, who draws the idea from music critic Kodwo Eshun, defines </w:t>
      </w:r>
      <w:r w:rsidR="00586277">
        <w:rPr>
          <w:rFonts w:ascii="Times New Roman" w:hAnsi="Times New Roman" w:cs="Times New Roman"/>
          <w:sz w:val="24"/>
          <w:szCs w:val="24"/>
        </w:rPr>
        <w:t>“</w:t>
      </w:r>
      <w:r w:rsidRPr="00DC565D">
        <w:rPr>
          <w:rFonts w:ascii="Times New Roman" w:hAnsi="Times New Roman" w:cs="Times New Roman"/>
          <w:sz w:val="24"/>
          <w:szCs w:val="24"/>
        </w:rPr>
        <w:t>scratchadelia</w:t>
      </w:r>
      <w:r w:rsidR="00586277">
        <w:rPr>
          <w:rFonts w:ascii="Times New Roman" w:hAnsi="Times New Roman" w:cs="Times New Roman"/>
          <w:sz w:val="24"/>
          <w:szCs w:val="24"/>
        </w:rPr>
        <w:t>”</w:t>
      </w:r>
      <w:r w:rsidRPr="00DC565D">
        <w:rPr>
          <w:rFonts w:ascii="Times New Roman" w:hAnsi="Times New Roman" w:cs="Times New Roman"/>
          <w:sz w:val="24"/>
          <w:szCs w:val="24"/>
        </w:rPr>
        <w:t xml:space="preserve"> as</w:t>
      </w:r>
    </w:p>
    <w:p w14:paraId="752F1FBD" w14:textId="632E2189" w:rsidR="00EC7986" w:rsidRPr="00DC565D" w:rsidRDefault="00586277" w:rsidP="00704F21">
      <w:pPr>
        <w:spacing w:after="0" w:line="480" w:lineRule="auto"/>
        <w:ind w:left="567"/>
        <w:rPr>
          <w:rFonts w:ascii="Times New Roman" w:hAnsi="Times New Roman" w:cs="Times New Roman"/>
          <w:sz w:val="24"/>
          <w:szCs w:val="24"/>
        </w:rPr>
      </w:pPr>
      <w:r>
        <w:rPr>
          <w:rFonts w:ascii="Times New Roman" w:hAnsi="Times New Roman" w:cs="Times New Roman"/>
          <w:sz w:val="24"/>
          <w:szCs w:val="24"/>
        </w:rPr>
        <w:t>v</w:t>
      </w:r>
      <w:r w:rsidR="00EC7986" w:rsidRPr="00DC565D">
        <w:rPr>
          <w:rFonts w:ascii="Times New Roman" w:hAnsi="Times New Roman" w:cs="Times New Roman"/>
          <w:sz w:val="24"/>
          <w:szCs w:val="24"/>
        </w:rPr>
        <w:t xml:space="preserve">inyl for the scratch-artist, the DJ at the club. We’re talking about playable archives, simple records, that </w:t>
      </w:r>
      <w:r w:rsidR="00EC7986" w:rsidRPr="00DC565D">
        <w:rPr>
          <w:rFonts w:ascii="Times New Roman" w:hAnsi="Times New Roman" w:cs="Times New Roman"/>
          <w:i/>
          <w:sz w:val="24"/>
          <w:szCs w:val="24"/>
        </w:rPr>
        <w:t>themselves</w:t>
      </w:r>
      <w:r w:rsidR="00EC7986" w:rsidRPr="00DC565D">
        <w:rPr>
          <w:rFonts w:ascii="Times New Roman" w:hAnsi="Times New Roman" w:cs="Times New Roman"/>
          <w:sz w:val="24"/>
          <w:szCs w:val="24"/>
        </w:rPr>
        <w:t xml:space="preserve"> become instruments—</w:t>
      </w:r>
      <w:r w:rsidR="00EC7986" w:rsidRPr="00DC565D">
        <w:rPr>
          <w:rFonts w:ascii="Times New Roman" w:hAnsi="Times New Roman" w:cs="Times New Roman"/>
          <w:i/>
          <w:sz w:val="24"/>
          <w:szCs w:val="24"/>
        </w:rPr>
        <w:t>a truly usable past</w:t>
      </w:r>
      <w:r w:rsidR="00170558">
        <w:rPr>
          <w:rFonts w:ascii="Times New Roman" w:hAnsi="Times New Roman" w:cs="Times New Roman"/>
          <w:sz w:val="24"/>
          <w:szCs w:val="24"/>
        </w:rPr>
        <w:t>. (…)</w:t>
      </w:r>
      <w:r w:rsidR="00EC7986" w:rsidRPr="00DC565D">
        <w:rPr>
          <w:rFonts w:ascii="Times New Roman" w:hAnsi="Times New Roman" w:cs="Times New Roman"/>
          <w:sz w:val="24"/>
          <w:szCs w:val="24"/>
        </w:rPr>
        <w:t xml:space="preserve"> So the </w:t>
      </w:r>
      <w:r w:rsidR="00EC7986" w:rsidRPr="00DC565D">
        <w:rPr>
          <w:rFonts w:ascii="Times New Roman" w:hAnsi="Times New Roman" w:cs="Times New Roman"/>
          <w:sz w:val="24"/>
          <w:szCs w:val="24"/>
        </w:rPr>
        <w:lastRenderedPageBreak/>
        <w:t xml:space="preserve">archive </w:t>
      </w:r>
      <w:r w:rsidR="00EC7986" w:rsidRPr="00DC565D">
        <w:rPr>
          <w:rFonts w:ascii="Times New Roman" w:hAnsi="Times New Roman" w:cs="Times New Roman"/>
          <w:i/>
          <w:sz w:val="24"/>
          <w:szCs w:val="24"/>
        </w:rPr>
        <w:t>becomes</w:t>
      </w:r>
      <w:r w:rsidR="00170558">
        <w:rPr>
          <w:rFonts w:ascii="Times New Roman" w:hAnsi="Times New Roman" w:cs="Times New Roman"/>
          <w:sz w:val="24"/>
          <w:szCs w:val="24"/>
        </w:rPr>
        <w:t xml:space="preserve"> the instrument (…)</w:t>
      </w:r>
      <w:r w:rsidR="00EC7986" w:rsidRPr="00DC565D">
        <w:rPr>
          <w:rFonts w:ascii="Times New Roman" w:hAnsi="Times New Roman" w:cs="Times New Roman"/>
          <w:sz w:val="24"/>
          <w:szCs w:val="24"/>
        </w:rPr>
        <w:t xml:space="preserve"> an orientation towards past culture as future-oriented tech.</w:t>
      </w:r>
      <w:r w:rsidR="00704F21">
        <w:rPr>
          <w:rStyle w:val="Eindnootmarkering"/>
          <w:rFonts w:ascii="Times New Roman" w:hAnsi="Times New Roman" w:cs="Times New Roman"/>
          <w:sz w:val="24"/>
          <w:szCs w:val="24"/>
        </w:rPr>
        <w:endnoteReference w:id="31"/>
      </w:r>
      <w:r w:rsidR="00EC7986" w:rsidRPr="00DC565D">
        <w:rPr>
          <w:rFonts w:ascii="Times New Roman" w:hAnsi="Times New Roman" w:cs="Times New Roman"/>
          <w:sz w:val="24"/>
          <w:szCs w:val="24"/>
        </w:rPr>
        <w:t xml:space="preserve"> </w:t>
      </w:r>
    </w:p>
    <w:p w14:paraId="2BE18CDF" w14:textId="7BC97323" w:rsidR="00EC7986" w:rsidRPr="00DC565D" w:rsidRDefault="00EC7986" w:rsidP="00AF24C4">
      <w:pPr>
        <w:spacing w:after="0" w:line="480" w:lineRule="auto"/>
        <w:rPr>
          <w:rFonts w:ascii="Times New Roman" w:hAnsi="Times New Roman" w:cs="Times New Roman"/>
          <w:sz w:val="24"/>
          <w:szCs w:val="24"/>
        </w:rPr>
      </w:pPr>
      <w:r w:rsidRPr="00DC565D">
        <w:rPr>
          <w:rFonts w:ascii="Times New Roman" w:hAnsi="Times New Roman" w:cs="Times New Roman"/>
          <w:sz w:val="24"/>
          <w:szCs w:val="24"/>
        </w:rPr>
        <w:t>Staying with musical metaphors, the intervention we want to put forward is akin to tuning an orchestra: by agreeing on certain conventions for periodical data, periodical researchers will be able to adapt and expand on whatever theme they are interested in, yet stay in harmony with the whole, so that their work too can be readily adapted</w:t>
      </w:r>
      <w:r w:rsidR="00586277">
        <w:rPr>
          <w:rFonts w:ascii="Times New Roman" w:hAnsi="Times New Roman" w:cs="Times New Roman"/>
          <w:sz w:val="24"/>
          <w:szCs w:val="24"/>
        </w:rPr>
        <w:t xml:space="preserve"> by others</w:t>
      </w:r>
      <w:r w:rsidRPr="00DC565D">
        <w:rPr>
          <w:rFonts w:ascii="Times New Roman" w:hAnsi="Times New Roman" w:cs="Times New Roman"/>
          <w:sz w:val="24"/>
          <w:szCs w:val="24"/>
        </w:rPr>
        <w:t xml:space="preserve">. Linked Open Data entails a turn within information science that is akin to the kind of commitment to international collaboration through standardization which characterizes the unified European market, or indeed the early NATO accords. </w:t>
      </w:r>
      <w:r w:rsidR="00942C1A" w:rsidRPr="00DC565D">
        <w:rPr>
          <w:rFonts w:ascii="Times New Roman" w:hAnsi="Times New Roman" w:cs="Times New Roman"/>
          <w:sz w:val="24"/>
          <w:szCs w:val="24"/>
        </w:rPr>
        <w:t>It</w:t>
      </w:r>
      <w:r w:rsidRPr="00DC565D">
        <w:rPr>
          <w:rFonts w:ascii="Times New Roman" w:hAnsi="Times New Roman" w:cs="Times New Roman"/>
          <w:sz w:val="24"/>
          <w:szCs w:val="24"/>
        </w:rPr>
        <w:t xml:space="preserve"> ensure</w:t>
      </w:r>
      <w:r w:rsidR="00942C1A" w:rsidRPr="00DC565D">
        <w:rPr>
          <w:rFonts w:ascii="Times New Roman" w:hAnsi="Times New Roman" w:cs="Times New Roman"/>
          <w:sz w:val="24"/>
          <w:szCs w:val="24"/>
        </w:rPr>
        <w:t>s</w:t>
      </w:r>
      <w:r w:rsidRPr="00DC565D">
        <w:rPr>
          <w:rFonts w:ascii="Times New Roman" w:hAnsi="Times New Roman" w:cs="Times New Roman"/>
          <w:sz w:val="24"/>
          <w:szCs w:val="24"/>
        </w:rPr>
        <w:t xml:space="preserve"> that the work we do is reusable, rather than obscured by any hampering idiosyncrasies like ad hoc naming conventions (one of the hallmarks of a “bad indexer,” to borrow again from Mussell’s lecture). By agreeing on these conventions, periodical scholars </w:t>
      </w:r>
      <w:r w:rsidR="00D8249A" w:rsidRPr="00DC565D">
        <w:rPr>
          <w:rFonts w:ascii="Times New Roman" w:hAnsi="Times New Roman" w:cs="Times New Roman"/>
          <w:sz w:val="24"/>
          <w:szCs w:val="24"/>
        </w:rPr>
        <w:t xml:space="preserve">are able </w:t>
      </w:r>
      <w:r w:rsidRPr="00DC565D">
        <w:rPr>
          <w:rFonts w:ascii="Times New Roman" w:hAnsi="Times New Roman" w:cs="Times New Roman"/>
          <w:sz w:val="24"/>
          <w:szCs w:val="24"/>
        </w:rPr>
        <w:t>to do more with each other’s work, the data better-prepared for serendipity, as it can be pivoted to accommodate different research foci, and any missing data may be contributed by individual research projects, thus enriching the Linked Open Data set.</w:t>
      </w:r>
    </w:p>
    <w:p w14:paraId="5AC9CFA3" w14:textId="7A52F4E8" w:rsidR="00C76C7B" w:rsidRDefault="003414C4" w:rsidP="00C76C7B">
      <w:pPr>
        <w:spacing w:after="0" w:line="480" w:lineRule="auto"/>
        <w:ind w:firstLine="709"/>
        <w:rPr>
          <w:rStyle w:val="st"/>
          <w:rFonts w:ascii="Times New Roman" w:hAnsi="Times New Roman" w:cs="Times New Roman"/>
          <w:sz w:val="24"/>
          <w:szCs w:val="24"/>
        </w:rPr>
      </w:pPr>
      <w:r w:rsidRPr="00DC565D">
        <w:rPr>
          <w:rStyle w:val="st"/>
          <w:rFonts w:ascii="Times New Roman" w:hAnsi="Times New Roman" w:cs="Times New Roman"/>
          <w:sz w:val="24"/>
          <w:szCs w:val="24"/>
        </w:rPr>
        <w:t xml:space="preserve">In order to construct our database, we needed to identify the kinds of actors and the kinds of relationships that would be relevant to the networks of intellectual exchange that we are studying. We identified six key data types that make up the networks of intellectual exchange we are interested in: people, organizations, periodicals (taken as a whole), individual volumes, individual issues and “work,” which is any kind of </w:t>
      </w:r>
      <w:r w:rsidR="00C96CEC" w:rsidRPr="00DC565D">
        <w:rPr>
          <w:rStyle w:val="st"/>
          <w:rFonts w:ascii="Times New Roman" w:hAnsi="Times New Roman" w:cs="Times New Roman"/>
          <w:sz w:val="24"/>
          <w:szCs w:val="24"/>
        </w:rPr>
        <w:t>print</w:t>
      </w:r>
      <w:r w:rsidRPr="00DC565D">
        <w:rPr>
          <w:rStyle w:val="st"/>
          <w:rFonts w:ascii="Times New Roman" w:hAnsi="Times New Roman" w:cs="Times New Roman"/>
          <w:sz w:val="24"/>
          <w:szCs w:val="24"/>
        </w:rPr>
        <w:t xml:space="preserve"> matter, including all intra-issue content (</w:t>
      </w:r>
      <w:r w:rsidR="00DA4D30">
        <w:rPr>
          <w:rStyle w:val="st"/>
          <w:rFonts w:ascii="Times New Roman" w:hAnsi="Times New Roman" w:cs="Times New Roman"/>
          <w:sz w:val="24"/>
          <w:szCs w:val="24"/>
        </w:rPr>
        <w:t>such</w:t>
      </w:r>
      <w:r w:rsidRPr="00DC565D">
        <w:rPr>
          <w:rStyle w:val="st"/>
          <w:rFonts w:ascii="Times New Roman" w:hAnsi="Times New Roman" w:cs="Times New Roman"/>
          <w:sz w:val="24"/>
          <w:szCs w:val="24"/>
        </w:rPr>
        <w:t xml:space="preserve"> </w:t>
      </w:r>
      <w:r w:rsidR="00DA4D30">
        <w:rPr>
          <w:rStyle w:val="st"/>
          <w:rFonts w:ascii="Times New Roman" w:hAnsi="Times New Roman" w:cs="Times New Roman"/>
          <w:sz w:val="24"/>
          <w:szCs w:val="24"/>
        </w:rPr>
        <w:t xml:space="preserve">as </w:t>
      </w:r>
      <w:r w:rsidRPr="00DC565D">
        <w:rPr>
          <w:rStyle w:val="st"/>
          <w:rFonts w:ascii="Times New Roman" w:hAnsi="Times New Roman" w:cs="Times New Roman"/>
          <w:sz w:val="24"/>
          <w:szCs w:val="24"/>
        </w:rPr>
        <w:t>articles, reviews, poetry, prose, advertisements,</w:t>
      </w:r>
      <w:r w:rsidR="00DA4D30">
        <w:rPr>
          <w:rStyle w:val="st"/>
          <w:rFonts w:ascii="Times New Roman" w:hAnsi="Times New Roman" w:cs="Times New Roman"/>
          <w:sz w:val="24"/>
          <w:szCs w:val="24"/>
        </w:rPr>
        <w:t xml:space="preserve"> illustrations</w:t>
      </w:r>
      <w:r w:rsidR="00106C69" w:rsidRPr="00DC565D">
        <w:rPr>
          <w:rStyle w:val="st"/>
          <w:rFonts w:ascii="Times New Roman" w:hAnsi="Times New Roman" w:cs="Times New Roman"/>
          <w:sz w:val="24"/>
          <w:szCs w:val="24"/>
        </w:rPr>
        <w:t>).</w:t>
      </w:r>
      <w:r w:rsidR="007710CB">
        <w:rPr>
          <w:rStyle w:val="st"/>
          <w:rFonts w:ascii="Times New Roman" w:hAnsi="Times New Roman" w:cs="Times New Roman"/>
          <w:sz w:val="24"/>
          <w:szCs w:val="24"/>
        </w:rPr>
        <w:t xml:space="preserve"> (Figure 1)</w:t>
      </w:r>
    </w:p>
    <w:p w14:paraId="67DA0C62" w14:textId="59CB4DF1" w:rsidR="00883C76" w:rsidRDefault="00C97787" w:rsidP="00D21288">
      <w:pPr>
        <w:spacing w:after="0" w:line="480" w:lineRule="auto"/>
        <w:ind w:firstLine="709"/>
        <w:rPr>
          <w:rStyle w:val="st"/>
          <w:rFonts w:ascii="Times New Roman" w:hAnsi="Times New Roman" w:cs="Times New Roman"/>
          <w:sz w:val="24"/>
          <w:szCs w:val="24"/>
        </w:rPr>
      </w:pPr>
      <w:r w:rsidRPr="00DC565D">
        <w:rPr>
          <w:rStyle w:val="st"/>
          <w:rFonts w:ascii="Times New Roman" w:hAnsi="Times New Roman" w:cs="Times New Roman"/>
          <w:sz w:val="24"/>
          <w:szCs w:val="24"/>
        </w:rPr>
        <w:t>For people</w:t>
      </w:r>
      <w:r w:rsidR="00883C76">
        <w:rPr>
          <w:rStyle w:val="st"/>
          <w:rFonts w:ascii="Times New Roman" w:hAnsi="Times New Roman" w:cs="Times New Roman"/>
          <w:sz w:val="24"/>
          <w:szCs w:val="24"/>
        </w:rPr>
        <w:t xml:space="preserve"> (Figure 2)</w:t>
      </w:r>
      <w:r w:rsidRPr="00DC565D">
        <w:rPr>
          <w:rStyle w:val="st"/>
          <w:rFonts w:ascii="Times New Roman" w:hAnsi="Times New Roman" w:cs="Times New Roman"/>
          <w:sz w:val="24"/>
          <w:szCs w:val="24"/>
        </w:rPr>
        <w:t xml:space="preserve">, we connected to VIAF, the Virtual Authority File, which is maintained by the OCLC (Online Computer Library Center—perhaps best known for its work in compiling WorldCat). The OCLC has combined the name-file records of over </w:t>
      </w:r>
      <w:r w:rsidR="00C76C7B">
        <w:rPr>
          <w:rStyle w:val="st"/>
          <w:rFonts w:ascii="Times New Roman" w:hAnsi="Times New Roman" w:cs="Times New Roman"/>
          <w:sz w:val="24"/>
          <w:szCs w:val="24"/>
        </w:rPr>
        <w:t>forty</w:t>
      </w:r>
      <w:r w:rsidRPr="00DC565D">
        <w:rPr>
          <w:rStyle w:val="st"/>
          <w:rFonts w:ascii="Times New Roman" w:hAnsi="Times New Roman" w:cs="Times New Roman"/>
          <w:sz w:val="24"/>
          <w:szCs w:val="24"/>
        </w:rPr>
        <w:t xml:space="preserve"> </w:t>
      </w:r>
      <w:r w:rsidRPr="00DC565D">
        <w:rPr>
          <w:rStyle w:val="st"/>
          <w:rFonts w:ascii="Times New Roman" w:hAnsi="Times New Roman" w:cs="Times New Roman"/>
          <w:sz w:val="24"/>
          <w:szCs w:val="24"/>
        </w:rPr>
        <w:lastRenderedPageBreak/>
        <w:t>national libraries and made that information freely available on the web. As a result, if an editor that fits our project’s parameters already has a VIAF record, we can simply point to that record</w:t>
      </w:r>
      <w:r w:rsidR="006C41B3" w:rsidRPr="00DC565D">
        <w:rPr>
          <w:rStyle w:val="st"/>
          <w:rFonts w:ascii="Times New Roman" w:hAnsi="Times New Roman" w:cs="Times New Roman"/>
          <w:sz w:val="24"/>
          <w:szCs w:val="24"/>
        </w:rPr>
        <w:t>’s permalink</w:t>
      </w:r>
      <w:r w:rsidRPr="00DC565D">
        <w:rPr>
          <w:rStyle w:val="st"/>
          <w:rFonts w:ascii="Times New Roman" w:hAnsi="Times New Roman" w:cs="Times New Roman"/>
          <w:sz w:val="24"/>
          <w:szCs w:val="24"/>
        </w:rPr>
        <w:t xml:space="preserve">, and there can be no confusion about who we mean. </w:t>
      </w:r>
      <w:r w:rsidRPr="00DC565D">
        <w:rPr>
          <w:rFonts w:ascii="Times New Roman" w:hAnsi="Times New Roman" w:cs="Times New Roman"/>
          <w:sz w:val="24"/>
          <w:szCs w:val="24"/>
        </w:rPr>
        <w:t>These authority files not only make our data reusable, but they also help to avoid multiplication of labor, as authority files tend to include data property descriptions.</w:t>
      </w:r>
      <w:r w:rsidRPr="00DC565D">
        <w:rPr>
          <w:rStyle w:val="st"/>
          <w:rFonts w:ascii="Times New Roman" w:hAnsi="Times New Roman" w:cs="Times New Roman"/>
          <w:sz w:val="24"/>
          <w:szCs w:val="24"/>
        </w:rPr>
        <w:t xml:space="preserve"> However, around half of our editors do not yet have VIAF records. In those cases, we </w:t>
      </w:r>
      <w:r w:rsidR="0091411B" w:rsidRPr="00DC565D">
        <w:rPr>
          <w:rStyle w:val="st"/>
          <w:rFonts w:ascii="Times New Roman" w:hAnsi="Times New Roman" w:cs="Times New Roman"/>
          <w:sz w:val="24"/>
          <w:szCs w:val="24"/>
        </w:rPr>
        <w:t xml:space="preserve">are working with our local contributor to VIAF—the Flemish Central Catalogue or VLACC—to generate their records. </w:t>
      </w:r>
      <w:r w:rsidR="0091411B" w:rsidRPr="00DC565D">
        <w:rPr>
          <w:rFonts w:ascii="Times New Roman" w:hAnsi="Times New Roman" w:cs="Times New Roman"/>
          <w:sz w:val="24"/>
          <w:szCs w:val="24"/>
        </w:rPr>
        <w:t xml:space="preserve">In doing so, we hope to contribute to authority files relevant to periodical studies. </w:t>
      </w:r>
      <w:r w:rsidR="000306DA" w:rsidRPr="00DC565D">
        <w:rPr>
          <w:rStyle w:val="st"/>
          <w:rFonts w:ascii="Times New Roman" w:hAnsi="Times New Roman" w:cs="Times New Roman"/>
          <w:sz w:val="24"/>
          <w:szCs w:val="24"/>
        </w:rPr>
        <w:t>The most important</w:t>
      </w:r>
      <w:r w:rsidR="002D7AA7" w:rsidRPr="00DC565D">
        <w:rPr>
          <w:rStyle w:val="st"/>
          <w:rFonts w:ascii="Times New Roman" w:hAnsi="Times New Roman" w:cs="Times New Roman"/>
          <w:sz w:val="24"/>
          <w:szCs w:val="24"/>
        </w:rPr>
        <w:t xml:space="preserve"> data</w:t>
      </w:r>
      <w:r w:rsidR="000306DA" w:rsidRPr="00DC565D">
        <w:rPr>
          <w:rStyle w:val="st"/>
          <w:rFonts w:ascii="Times New Roman" w:hAnsi="Times New Roman" w:cs="Times New Roman"/>
          <w:sz w:val="24"/>
          <w:szCs w:val="24"/>
        </w:rPr>
        <w:t xml:space="preserve"> properties we have identified are </w:t>
      </w:r>
      <w:r w:rsidR="00131575">
        <w:rPr>
          <w:rStyle w:val="st"/>
          <w:rFonts w:ascii="Times New Roman" w:hAnsi="Times New Roman" w:cs="Times New Roman"/>
          <w:sz w:val="24"/>
          <w:szCs w:val="24"/>
        </w:rPr>
        <w:t>“</w:t>
      </w:r>
      <w:r w:rsidR="000306DA" w:rsidRPr="00DC565D">
        <w:rPr>
          <w:rStyle w:val="st"/>
          <w:rFonts w:ascii="Times New Roman" w:hAnsi="Times New Roman" w:cs="Times New Roman"/>
          <w:sz w:val="24"/>
          <w:szCs w:val="24"/>
        </w:rPr>
        <w:t>place</w:t>
      </w:r>
      <w:r w:rsidR="00C90CA3" w:rsidRPr="00DC565D">
        <w:rPr>
          <w:rStyle w:val="st"/>
          <w:rFonts w:ascii="Times New Roman" w:hAnsi="Times New Roman" w:cs="Times New Roman"/>
          <w:sz w:val="24"/>
          <w:szCs w:val="24"/>
        </w:rPr>
        <w:t>”</w:t>
      </w:r>
      <w:r w:rsidR="000306DA" w:rsidRPr="00DC565D">
        <w:rPr>
          <w:rStyle w:val="st"/>
          <w:rFonts w:ascii="Times New Roman" w:hAnsi="Times New Roman" w:cs="Times New Roman"/>
          <w:sz w:val="24"/>
          <w:szCs w:val="24"/>
        </w:rPr>
        <w:t xml:space="preserve"> (place of birth/death</w:t>
      </w:r>
      <w:r w:rsidR="00586277">
        <w:rPr>
          <w:rStyle w:val="st"/>
          <w:rFonts w:ascii="Times New Roman" w:hAnsi="Times New Roman" w:cs="Times New Roman"/>
          <w:sz w:val="24"/>
          <w:szCs w:val="24"/>
        </w:rPr>
        <w:t>/</w:t>
      </w:r>
      <w:r w:rsidR="000306DA" w:rsidRPr="00DC565D">
        <w:rPr>
          <w:rStyle w:val="st"/>
          <w:rFonts w:ascii="Times New Roman" w:hAnsi="Times New Roman" w:cs="Times New Roman"/>
          <w:sz w:val="24"/>
          <w:szCs w:val="24"/>
        </w:rPr>
        <w:t>publication</w:t>
      </w:r>
      <w:r w:rsidR="00DA4D30">
        <w:rPr>
          <w:rStyle w:val="st"/>
          <w:rFonts w:ascii="Times New Roman" w:hAnsi="Times New Roman" w:cs="Times New Roman"/>
          <w:sz w:val="24"/>
          <w:szCs w:val="24"/>
        </w:rPr>
        <w:t>)</w:t>
      </w:r>
      <w:r w:rsidR="000306DA" w:rsidRPr="00DC565D">
        <w:rPr>
          <w:rStyle w:val="st"/>
          <w:rFonts w:ascii="Times New Roman" w:hAnsi="Times New Roman" w:cs="Times New Roman"/>
          <w:sz w:val="24"/>
          <w:szCs w:val="24"/>
        </w:rPr>
        <w:t xml:space="preserve">, </w:t>
      </w:r>
      <w:r w:rsidR="00C90CA3" w:rsidRPr="00DC565D">
        <w:rPr>
          <w:rStyle w:val="st"/>
          <w:rFonts w:ascii="Times New Roman" w:hAnsi="Times New Roman" w:cs="Times New Roman"/>
          <w:sz w:val="24"/>
          <w:szCs w:val="24"/>
        </w:rPr>
        <w:t>“</w:t>
      </w:r>
      <w:r w:rsidR="000306DA" w:rsidRPr="00DC565D">
        <w:rPr>
          <w:rStyle w:val="st"/>
          <w:rFonts w:ascii="Times New Roman" w:hAnsi="Times New Roman" w:cs="Times New Roman"/>
          <w:sz w:val="24"/>
          <w:szCs w:val="24"/>
        </w:rPr>
        <w:t>date</w:t>
      </w:r>
      <w:r w:rsidR="00C90CA3" w:rsidRPr="00DC565D">
        <w:rPr>
          <w:rStyle w:val="st"/>
          <w:rFonts w:ascii="Times New Roman" w:hAnsi="Times New Roman" w:cs="Times New Roman"/>
          <w:sz w:val="24"/>
          <w:szCs w:val="24"/>
        </w:rPr>
        <w:t>”</w:t>
      </w:r>
      <w:r w:rsidR="000306DA" w:rsidRPr="00DC565D">
        <w:rPr>
          <w:rStyle w:val="st"/>
          <w:rFonts w:ascii="Times New Roman" w:hAnsi="Times New Roman" w:cs="Times New Roman"/>
          <w:sz w:val="24"/>
          <w:szCs w:val="24"/>
        </w:rPr>
        <w:t xml:space="preserve"> (date of birth/death/publication), and </w:t>
      </w:r>
      <w:r w:rsidR="00C90CA3" w:rsidRPr="00DC565D">
        <w:rPr>
          <w:rStyle w:val="st"/>
          <w:rFonts w:ascii="Times New Roman" w:hAnsi="Times New Roman" w:cs="Times New Roman"/>
          <w:sz w:val="24"/>
          <w:szCs w:val="24"/>
        </w:rPr>
        <w:t>“</w:t>
      </w:r>
      <w:r w:rsidR="000306DA" w:rsidRPr="00DC565D">
        <w:rPr>
          <w:rStyle w:val="st"/>
          <w:rFonts w:ascii="Times New Roman" w:hAnsi="Times New Roman" w:cs="Times New Roman"/>
          <w:sz w:val="24"/>
          <w:szCs w:val="24"/>
        </w:rPr>
        <w:t>language</w:t>
      </w:r>
      <w:r w:rsidR="00C90CA3" w:rsidRPr="00DC565D">
        <w:rPr>
          <w:rStyle w:val="st"/>
          <w:rFonts w:ascii="Times New Roman" w:hAnsi="Times New Roman" w:cs="Times New Roman"/>
          <w:sz w:val="24"/>
          <w:szCs w:val="24"/>
        </w:rPr>
        <w:t>”</w:t>
      </w:r>
      <w:r w:rsidR="000306DA" w:rsidRPr="00DC565D">
        <w:rPr>
          <w:rStyle w:val="st"/>
          <w:rFonts w:ascii="Times New Roman" w:hAnsi="Times New Roman" w:cs="Times New Roman"/>
          <w:sz w:val="24"/>
          <w:szCs w:val="24"/>
        </w:rPr>
        <w:t xml:space="preserve">. For </w:t>
      </w:r>
      <w:r w:rsidR="00C90CA3" w:rsidRPr="00DC565D">
        <w:rPr>
          <w:rStyle w:val="st"/>
          <w:rFonts w:ascii="Times New Roman" w:hAnsi="Times New Roman" w:cs="Times New Roman"/>
          <w:sz w:val="24"/>
          <w:szCs w:val="24"/>
        </w:rPr>
        <w:t>“</w:t>
      </w:r>
      <w:r w:rsidR="000306DA" w:rsidRPr="00DC565D">
        <w:rPr>
          <w:rStyle w:val="st"/>
          <w:rFonts w:ascii="Times New Roman" w:hAnsi="Times New Roman" w:cs="Times New Roman"/>
          <w:sz w:val="24"/>
          <w:szCs w:val="24"/>
        </w:rPr>
        <w:t>place,</w:t>
      </w:r>
      <w:r w:rsidR="00C90CA3" w:rsidRPr="00DC565D">
        <w:rPr>
          <w:rStyle w:val="st"/>
          <w:rFonts w:ascii="Times New Roman" w:hAnsi="Times New Roman" w:cs="Times New Roman"/>
          <w:sz w:val="24"/>
          <w:szCs w:val="24"/>
        </w:rPr>
        <w:t>”</w:t>
      </w:r>
      <w:r w:rsidR="000306DA" w:rsidRPr="00DC565D">
        <w:rPr>
          <w:rStyle w:val="st"/>
          <w:rFonts w:ascii="Times New Roman" w:hAnsi="Times New Roman" w:cs="Times New Roman"/>
          <w:sz w:val="24"/>
          <w:szCs w:val="24"/>
        </w:rPr>
        <w:t xml:space="preserve"> we use the geonames.org free gazetteer service, which draws its information from the NGA (National Geospatial-Intelligence Agency) and the U.S. Board on Geographic Names. For </w:t>
      </w:r>
      <w:r w:rsidR="0084380C" w:rsidRPr="00DC565D">
        <w:rPr>
          <w:rStyle w:val="st"/>
          <w:rFonts w:ascii="Times New Roman" w:hAnsi="Times New Roman" w:cs="Times New Roman"/>
          <w:sz w:val="24"/>
          <w:szCs w:val="24"/>
        </w:rPr>
        <w:t>“language</w:t>
      </w:r>
      <w:r w:rsidR="000306DA" w:rsidRPr="00DC565D">
        <w:rPr>
          <w:rStyle w:val="st"/>
          <w:rFonts w:ascii="Times New Roman" w:hAnsi="Times New Roman" w:cs="Times New Roman"/>
          <w:sz w:val="24"/>
          <w:szCs w:val="24"/>
        </w:rPr>
        <w:t>,</w:t>
      </w:r>
      <w:r w:rsidR="0084380C" w:rsidRPr="00DC565D">
        <w:rPr>
          <w:rStyle w:val="st"/>
          <w:rFonts w:ascii="Times New Roman" w:hAnsi="Times New Roman" w:cs="Times New Roman"/>
          <w:sz w:val="24"/>
          <w:szCs w:val="24"/>
        </w:rPr>
        <w:t>”</w:t>
      </w:r>
      <w:r w:rsidR="000306DA" w:rsidRPr="00DC565D">
        <w:rPr>
          <w:rStyle w:val="st"/>
          <w:rFonts w:ascii="Times New Roman" w:hAnsi="Times New Roman" w:cs="Times New Roman"/>
          <w:sz w:val="24"/>
          <w:szCs w:val="24"/>
        </w:rPr>
        <w:t xml:space="preserve"> we use the ISO 639.2 naming standard, which is a standard held at the Library of Congress. In doing so, we not only hope to differentiate clearly between entries, but also ensure that our data is as valuable as possible to other researchers.</w:t>
      </w:r>
    </w:p>
    <w:p w14:paraId="1820352E" w14:textId="1CA92031" w:rsidR="00D21288" w:rsidRDefault="004400E0" w:rsidP="00D21288">
      <w:pPr>
        <w:spacing w:after="0" w:line="480" w:lineRule="auto"/>
        <w:ind w:firstLine="709"/>
        <w:rPr>
          <w:rFonts w:ascii="Times New Roman" w:hAnsi="Times New Roman" w:cs="Times New Roman"/>
          <w:sz w:val="24"/>
          <w:szCs w:val="24"/>
        </w:rPr>
      </w:pPr>
      <w:r w:rsidRPr="00DC565D">
        <w:rPr>
          <w:rStyle w:val="st"/>
          <w:rFonts w:ascii="Times New Roman" w:hAnsi="Times New Roman" w:cs="Times New Roman"/>
          <w:sz w:val="24"/>
          <w:szCs w:val="24"/>
        </w:rPr>
        <w:t>For periodicals</w:t>
      </w:r>
      <w:r w:rsidR="00D21288">
        <w:rPr>
          <w:rStyle w:val="st"/>
          <w:rFonts w:ascii="Times New Roman" w:hAnsi="Times New Roman" w:cs="Times New Roman"/>
          <w:sz w:val="24"/>
          <w:szCs w:val="24"/>
        </w:rPr>
        <w:t xml:space="preserve"> (Figure 3)</w:t>
      </w:r>
      <w:r w:rsidRPr="00DC565D">
        <w:rPr>
          <w:rStyle w:val="st"/>
          <w:rFonts w:ascii="Times New Roman" w:hAnsi="Times New Roman" w:cs="Times New Roman"/>
          <w:sz w:val="24"/>
          <w:szCs w:val="24"/>
        </w:rPr>
        <w:t xml:space="preserve">, we are working </w:t>
      </w:r>
      <w:r w:rsidRPr="00DC565D">
        <w:rPr>
          <w:rFonts w:ascii="Times New Roman" w:hAnsi="Times New Roman" w:cs="Times New Roman"/>
          <w:sz w:val="24"/>
          <w:szCs w:val="24"/>
        </w:rPr>
        <w:t xml:space="preserve">to have </w:t>
      </w:r>
      <w:r w:rsidR="00586277">
        <w:rPr>
          <w:rFonts w:ascii="Times New Roman" w:hAnsi="Times New Roman" w:cs="Times New Roman"/>
          <w:sz w:val="24"/>
          <w:szCs w:val="24"/>
        </w:rPr>
        <w:t xml:space="preserve">an </w:t>
      </w:r>
      <w:r w:rsidRPr="00DC565D">
        <w:rPr>
          <w:rFonts w:ascii="Times New Roman" w:hAnsi="Times New Roman" w:cs="Times New Roman"/>
          <w:sz w:val="24"/>
          <w:szCs w:val="24"/>
        </w:rPr>
        <w:t xml:space="preserve">ISSN (International Standard Serial Number) assigned to each periodical in our database. ISSN are stable identifiers, similar to the perhaps more familiar ISBN or International Standard Book Number. Perhaps unsurprisingly, the vast majority of historical periodicals does not yet have an ISSN. </w:t>
      </w:r>
      <w:r w:rsidR="007947A1" w:rsidRPr="00DC565D">
        <w:rPr>
          <w:rStyle w:val="st"/>
          <w:rFonts w:ascii="Times New Roman" w:hAnsi="Times New Roman" w:cs="Times New Roman"/>
          <w:sz w:val="24"/>
          <w:szCs w:val="24"/>
        </w:rPr>
        <w:t xml:space="preserve">The project’s geographical, historical, and linguistic scope tends to put us in the way of periodicals with identical titles, published at roughly the same time, with roughly the same content, but by different people, and in different places. We are, for example, fairly sure of five different periodicals named </w:t>
      </w:r>
      <w:r w:rsidR="007947A1" w:rsidRPr="00DC565D">
        <w:rPr>
          <w:rStyle w:val="st"/>
          <w:rFonts w:ascii="Times New Roman" w:hAnsi="Times New Roman" w:cs="Times New Roman"/>
          <w:i/>
          <w:sz w:val="24"/>
          <w:szCs w:val="24"/>
        </w:rPr>
        <w:t>De Vrouw</w:t>
      </w:r>
      <w:r w:rsidR="007947A1" w:rsidRPr="00DC565D">
        <w:rPr>
          <w:rStyle w:val="st"/>
          <w:rFonts w:ascii="Times New Roman" w:hAnsi="Times New Roman" w:cs="Times New Roman"/>
          <w:sz w:val="24"/>
          <w:szCs w:val="24"/>
        </w:rPr>
        <w:t xml:space="preserve"> [</w:t>
      </w:r>
      <w:r w:rsidR="007947A1" w:rsidRPr="00DC565D">
        <w:rPr>
          <w:rStyle w:val="st"/>
          <w:rFonts w:ascii="Times New Roman" w:hAnsi="Times New Roman" w:cs="Times New Roman"/>
          <w:i/>
          <w:sz w:val="24"/>
          <w:szCs w:val="24"/>
        </w:rPr>
        <w:t>The Woman</w:t>
      </w:r>
      <w:r w:rsidR="007947A1" w:rsidRPr="00DC565D">
        <w:rPr>
          <w:rStyle w:val="st"/>
          <w:rFonts w:ascii="Times New Roman" w:hAnsi="Times New Roman" w:cs="Times New Roman"/>
          <w:sz w:val="24"/>
          <w:szCs w:val="24"/>
        </w:rPr>
        <w:t xml:space="preserve">] in the Low Countries which were all active in the opening decades of the twentieth century. Our project gets around this issue by relying on </w:t>
      </w:r>
      <w:r w:rsidR="00794AF5" w:rsidRPr="00DC565D">
        <w:rPr>
          <w:rStyle w:val="st"/>
          <w:rFonts w:ascii="Times New Roman" w:hAnsi="Times New Roman" w:cs="Times New Roman"/>
          <w:sz w:val="24"/>
          <w:szCs w:val="24"/>
        </w:rPr>
        <w:t xml:space="preserve">ISSN </w:t>
      </w:r>
      <w:r w:rsidR="007947A1" w:rsidRPr="00DC565D">
        <w:rPr>
          <w:rStyle w:val="st"/>
          <w:rFonts w:ascii="Times New Roman" w:hAnsi="Times New Roman" w:cs="Times New Roman"/>
          <w:sz w:val="24"/>
          <w:szCs w:val="24"/>
        </w:rPr>
        <w:t>to differentiate between records.</w:t>
      </w:r>
      <w:r w:rsidR="00E501F6" w:rsidRPr="00DC565D">
        <w:rPr>
          <w:rFonts w:ascii="Times New Roman" w:hAnsi="Times New Roman" w:cs="Times New Roman"/>
          <w:sz w:val="24"/>
          <w:szCs w:val="24"/>
        </w:rPr>
        <w:t xml:space="preserve"> ISSN are assigned, free of charge, by national centers, </w:t>
      </w:r>
      <w:r w:rsidR="00E501F6" w:rsidRPr="00DC565D">
        <w:rPr>
          <w:rFonts w:ascii="Times New Roman" w:hAnsi="Times New Roman" w:cs="Times New Roman"/>
          <w:sz w:val="24"/>
          <w:szCs w:val="24"/>
        </w:rPr>
        <w:lastRenderedPageBreak/>
        <w:t xml:space="preserve">which are usually located at national libraries. </w:t>
      </w:r>
      <w:r w:rsidR="00A854FE" w:rsidRPr="00DC565D">
        <w:rPr>
          <w:rFonts w:ascii="Times New Roman" w:hAnsi="Times New Roman" w:cs="Times New Roman"/>
          <w:sz w:val="24"/>
          <w:szCs w:val="24"/>
        </w:rPr>
        <w:t xml:space="preserve">As a test case, we contacted the ISSN UK Centre and provided them with our preliminary list of British periodicals edited by women between 1710 and 1920. Thanks to their hard work, and thanks to the efforts of the British Library’s Metadata Quality Team, we </w:t>
      </w:r>
      <w:r w:rsidR="00DD1948" w:rsidRPr="00DC565D">
        <w:rPr>
          <w:rFonts w:ascii="Times New Roman" w:hAnsi="Times New Roman" w:cs="Times New Roman"/>
          <w:sz w:val="24"/>
          <w:szCs w:val="24"/>
        </w:rPr>
        <w:t>are happy to</w:t>
      </w:r>
      <w:r w:rsidR="00A854FE" w:rsidRPr="00DC565D">
        <w:rPr>
          <w:rFonts w:ascii="Times New Roman" w:hAnsi="Times New Roman" w:cs="Times New Roman"/>
          <w:sz w:val="24"/>
          <w:szCs w:val="24"/>
        </w:rPr>
        <w:t xml:space="preserve"> report that over 350 of British periodicals in our database now carry an ISSN. </w:t>
      </w:r>
      <w:r w:rsidR="00E501F6" w:rsidRPr="00DC565D">
        <w:rPr>
          <w:rFonts w:ascii="Times New Roman" w:hAnsi="Times New Roman" w:cs="Times New Roman"/>
          <w:sz w:val="24"/>
          <w:szCs w:val="24"/>
        </w:rPr>
        <w:t>We are currently working with the ISSN International Center in Paris, in developing a workflow for the retroactive assignment of ISSN to historical periodicals through each national center.</w:t>
      </w:r>
    </w:p>
    <w:p w14:paraId="46AFF238" w14:textId="22BBA1A4" w:rsidR="00D21288" w:rsidRDefault="000D41D1" w:rsidP="00D21288">
      <w:pPr>
        <w:spacing w:after="0" w:line="480" w:lineRule="auto"/>
        <w:ind w:firstLine="709"/>
        <w:rPr>
          <w:rFonts w:ascii="Times New Roman" w:hAnsi="Times New Roman" w:cs="Times New Roman"/>
          <w:sz w:val="24"/>
          <w:szCs w:val="24"/>
        </w:rPr>
      </w:pPr>
      <w:r w:rsidRPr="00DC565D">
        <w:rPr>
          <w:rFonts w:ascii="Times New Roman" w:hAnsi="Times New Roman" w:cs="Times New Roman"/>
          <w:sz w:val="24"/>
          <w:szCs w:val="24"/>
        </w:rPr>
        <w:t>The other actors we have identified (volumes, issues, work, and organizations</w:t>
      </w:r>
      <w:r w:rsidR="00D21288">
        <w:rPr>
          <w:rFonts w:ascii="Times New Roman" w:hAnsi="Times New Roman" w:cs="Times New Roman"/>
          <w:sz w:val="24"/>
          <w:szCs w:val="24"/>
        </w:rPr>
        <w:t>; Figure 4</w:t>
      </w:r>
      <w:r w:rsidRPr="00DC565D">
        <w:rPr>
          <w:rFonts w:ascii="Times New Roman" w:hAnsi="Times New Roman" w:cs="Times New Roman"/>
          <w:sz w:val="24"/>
          <w:szCs w:val="24"/>
        </w:rPr>
        <w:t xml:space="preserve">) will be assigned a DOI or Digital Object Identifier. </w:t>
      </w:r>
      <w:r w:rsidR="004D21A0" w:rsidRPr="00DC565D">
        <w:rPr>
          <w:rFonts w:ascii="Times New Roman" w:hAnsi="Times New Roman" w:cs="Times New Roman"/>
          <w:sz w:val="24"/>
          <w:szCs w:val="24"/>
        </w:rPr>
        <w:t xml:space="preserve">A DOI can be assigned </w:t>
      </w:r>
      <w:r w:rsidR="004D21A0">
        <w:rPr>
          <w:rFonts w:ascii="Times New Roman" w:hAnsi="Times New Roman" w:cs="Times New Roman"/>
          <w:sz w:val="24"/>
          <w:szCs w:val="24"/>
        </w:rPr>
        <w:t xml:space="preserve">by a DOI registration agency, and Ghent University library has an arrangement with one DOI registration agency—CrossRef—which enables us to assign a DOI </w:t>
      </w:r>
      <w:r w:rsidR="004D21A0" w:rsidRPr="00DC565D">
        <w:rPr>
          <w:rFonts w:ascii="Times New Roman" w:hAnsi="Times New Roman" w:cs="Times New Roman"/>
          <w:sz w:val="24"/>
          <w:szCs w:val="24"/>
        </w:rPr>
        <w:t>to “any entity—physical, digital or abstract—that you wish to identify, primarily for sharing with an interested user community</w:t>
      </w:r>
      <w:r w:rsidR="004D21A0">
        <w:rPr>
          <w:rFonts w:ascii="Times New Roman" w:hAnsi="Times New Roman" w:cs="Times New Roman"/>
          <w:sz w:val="24"/>
          <w:szCs w:val="24"/>
        </w:rPr>
        <w:t>” for our project.</w:t>
      </w:r>
      <w:r w:rsidR="00704F21">
        <w:rPr>
          <w:rStyle w:val="Eindnootmarkering"/>
          <w:rFonts w:ascii="Times New Roman" w:hAnsi="Times New Roman" w:cs="Times New Roman"/>
          <w:sz w:val="24"/>
          <w:szCs w:val="24"/>
        </w:rPr>
        <w:endnoteReference w:id="32"/>
      </w:r>
    </w:p>
    <w:p w14:paraId="3E1A1482" w14:textId="2AF26E5F" w:rsidR="00EF4A48" w:rsidRPr="00DC565D" w:rsidRDefault="009C343F" w:rsidP="00D21288">
      <w:pPr>
        <w:spacing w:after="0" w:line="480" w:lineRule="auto"/>
        <w:ind w:firstLine="709"/>
        <w:rPr>
          <w:rStyle w:val="st"/>
          <w:rFonts w:ascii="Times New Roman" w:hAnsi="Times New Roman" w:cs="Times New Roman"/>
          <w:sz w:val="24"/>
          <w:szCs w:val="24"/>
        </w:rPr>
      </w:pPr>
      <w:r w:rsidRPr="00DC565D">
        <w:rPr>
          <w:rStyle w:val="st"/>
          <w:rFonts w:ascii="Times New Roman" w:hAnsi="Times New Roman" w:cs="Times New Roman"/>
          <w:sz w:val="24"/>
          <w:szCs w:val="24"/>
        </w:rPr>
        <w:t>The data types outlined above are the nodes in our data model,</w:t>
      </w:r>
      <w:r w:rsidR="00AF24C4">
        <w:rPr>
          <w:rStyle w:val="st"/>
          <w:rFonts w:ascii="Times New Roman" w:hAnsi="Times New Roman" w:cs="Times New Roman"/>
          <w:sz w:val="24"/>
          <w:szCs w:val="24"/>
        </w:rPr>
        <w:t xml:space="preserve"> which can be seen in full in Figure 5,</w:t>
      </w:r>
      <w:r w:rsidR="00BE0FEA" w:rsidRPr="00DC565D">
        <w:rPr>
          <w:rStyle w:val="st"/>
          <w:rFonts w:ascii="Times New Roman" w:hAnsi="Times New Roman" w:cs="Times New Roman"/>
          <w:sz w:val="24"/>
          <w:szCs w:val="24"/>
        </w:rPr>
        <w:t xml:space="preserve"> identified using stable identifiers (VIAF, ISSN, DOI). These nodes are, of course, interrelated, and the ways in which they relate to each other are as important</w:t>
      </w:r>
      <w:r w:rsidR="0070302D" w:rsidRPr="00DC565D">
        <w:rPr>
          <w:rStyle w:val="st"/>
          <w:rFonts w:ascii="Times New Roman" w:hAnsi="Times New Roman" w:cs="Times New Roman"/>
          <w:sz w:val="24"/>
          <w:szCs w:val="24"/>
        </w:rPr>
        <w:t xml:space="preserve"> </w:t>
      </w:r>
      <w:r w:rsidR="00BE0FEA" w:rsidRPr="00DC565D">
        <w:rPr>
          <w:rStyle w:val="st"/>
          <w:rFonts w:ascii="Times New Roman" w:hAnsi="Times New Roman" w:cs="Times New Roman"/>
          <w:sz w:val="24"/>
          <w:szCs w:val="24"/>
        </w:rPr>
        <w:t>as the data types themselves. For that reason, we have sought to identify the relationships between these nodes</w:t>
      </w:r>
      <w:r w:rsidR="008F028B" w:rsidRPr="00DC565D">
        <w:rPr>
          <w:rStyle w:val="st"/>
          <w:rFonts w:ascii="Times New Roman" w:hAnsi="Times New Roman" w:cs="Times New Roman"/>
          <w:sz w:val="24"/>
          <w:szCs w:val="24"/>
        </w:rPr>
        <w:t>.</w:t>
      </w:r>
      <w:r w:rsidR="00BE0FEA" w:rsidRPr="00DC565D">
        <w:rPr>
          <w:rStyle w:val="st"/>
          <w:rFonts w:ascii="Times New Roman" w:hAnsi="Times New Roman" w:cs="Times New Roman"/>
          <w:sz w:val="24"/>
          <w:szCs w:val="24"/>
        </w:rPr>
        <w:t xml:space="preserve"> </w:t>
      </w:r>
      <w:r w:rsidR="00F25F88" w:rsidRPr="00DC565D">
        <w:rPr>
          <w:rStyle w:val="st"/>
          <w:rFonts w:ascii="Times New Roman" w:hAnsi="Times New Roman" w:cs="Times New Roman"/>
          <w:sz w:val="24"/>
          <w:szCs w:val="24"/>
        </w:rPr>
        <w:t xml:space="preserve">The </w:t>
      </w:r>
      <w:r w:rsidR="008F028B" w:rsidRPr="00DC565D">
        <w:rPr>
          <w:rStyle w:val="st"/>
          <w:rFonts w:ascii="Times New Roman" w:hAnsi="Times New Roman" w:cs="Times New Roman"/>
          <w:sz w:val="24"/>
          <w:szCs w:val="24"/>
        </w:rPr>
        <w:t>most important</w:t>
      </w:r>
      <w:r w:rsidR="00F25F88" w:rsidRPr="00DC565D">
        <w:rPr>
          <w:rStyle w:val="st"/>
          <w:rFonts w:ascii="Times New Roman" w:hAnsi="Times New Roman" w:cs="Times New Roman"/>
          <w:sz w:val="24"/>
          <w:szCs w:val="24"/>
        </w:rPr>
        <w:t xml:space="preserve"> links </w:t>
      </w:r>
      <w:r w:rsidR="008F028B" w:rsidRPr="00DC565D">
        <w:rPr>
          <w:rStyle w:val="st"/>
          <w:rFonts w:ascii="Times New Roman" w:hAnsi="Times New Roman" w:cs="Times New Roman"/>
          <w:sz w:val="24"/>
          <w:szCs w:val="24"/>
        </w:rPr>
        <w:t>in</w:t>
      </w:r>
      <w:r w:rsidR="00F25F88" w:rsidRPr="00DC565D">
        <w:rPr>
          <w:rStyle w:val="st"/>
          <w:rFonts w:ascii="Times New Roman" w:hAnsi="Times New Roman" w:cs="Times New Roman"/>
          <w:sz w:val="24"/>
          <w:szCs w:val="24"/>
        </w:rPr>
        <w:t xml:space="preserve"> our data </w:t>
      </w:r>
      <w:r w:rsidR="008F028B" w:rsidRPr="00DC565D">
        <w:rPr>
          <w:rStyle w:val="st"/>
          <w:rFonts w:ascii="Times New Roman" w:hAnsi="Times New Roman" w:cs="Times New Roman"/>
          <w:sz w:val="24"/>
          <w:szCs w:val="24"/>
        </w:rPr>
        <w:t xml:space="preserve">model for the WeChangEd project </w:t>
      </w:r>
      <w:r w:rsidR="00F25F88" w:rsidRPr="00DC565D">
        <w:rPr>
          <w:rStyle w:val="st"/>
          <w:rFonts w:ascii="Times New Roman" w:hAnsi="Times New Roman" w:cs="Times New Roman"/>
          <w:sz w:val="24"/>
          <w:szCs w:val="24"/>
        </w:rPr>
        <w:t xml:space="preserve">are </w:t>
      </w:r>
      <w:r w:rsidR="008F028B" w:rsidRPr="00DC565D">
        <w:rPr>
          <w:rStyle w:val="st"/>
          <w:rFonts w:ascii="Times New Roman" w:hAnsi="Times New Roman" w:cs="Times New Roman"/>
          <w:sz w:val="24"/>
          <w:szCs w:val="24"/>
        </w:rPr>
        <w:t xml:space="preserve">those between </w:t>
      </w:r>
      <w:r w:rsidR="00F25F88" w:rsidRPr="00DC565D">
        <w:rPr>
          <w:rStyle w:val="st"/>
          <w:rFonts w:ascii="Times New Roman" w:hAnsi="Times New Roman" w:cs="Times New Roman"/>
          <w:sz w:val="24"/>
          <w:szCs w:val="24"/>
        </w:rPr>
        <w:t>people</w:t>
      </w:r>
      <w:r w:rsidR="008F028B" w:rsidRPr="00DC565D">
        <w:rPr>
          <w:rStyle w:val="st"/>
          <w:rFonts w:ascii="Times New Roman" w:hAnsi="Times New Roman" w:cs="Times New Roman"/>
          <w:sz w:val="24"/>
          <w:szCs w:val="24"/>
        </w:rPr>
        <w:t xml:space="preserve"> and </w:t>
      </w:r>
      <w:r w:rsidR="00F25F88" w:rsidRPr="00DC565D">
        <w:rPr>
          <w:rStyle w:val="st"/>
          <w:rFonts w:ascii="Times New Roman" w:hAnsi="Times New Roman" w:cs="Times New Roman"/>
          <w:sz w:val="24"/>
          <w:szCs w:val="24"/>
        </w:rPr>
        <w:t xml:space="preserve">periodicals, </w:t>
      </w:r>
      <w:r w:rsidR="008F028B" w:rsidRPr="00DC565D">
        <w:rPr>
          <w:rStyle w:val="st"/>
          <w:rFonts w:ascii="Times New Roman" w:hAnsi="Times New Roman" w:cs="Times New Roman"/>
          <w:sz w:val="24"/>
          <w:szCs w:val="24"/>
        </w:rPr>
        <w:t xml:space="preserve">between </w:t>
      </w:r>
      <w:r w:rsidR="00F25F88" w:rsidRPr="00DC565D">
        <w:rPr>
          <w:rStyle w:val="st"/>
          <w:rFonts w:ascii="Times New Roman" w:hAnsi="Times New Roman" w:cs="Times New Roman"/>
          <w:sz w:val="24"/>
          <w:szCs w:val="24"/>
        </w:rPr>
        <w:t>people,</w:t>
      </w:r>
      <w:r w:rsidR="008F028B" w:rsidRPr="00DC565D">
        <w:rPr>
          <w:rStyle w:val="st"/>
          <w:rFonts w:ascii="Times New Roman" w:hAnsi="Times New Roman" w:cs="Times New Roman"/>
          <w:sz w:val="24"/>
          <w:szCs w:val="24"/>
        </w:rPr>
        <w:t xml:space="preserve"> and between</w:t>
      </w:r>
      <w:r w:rsidR="00F25F88" w:rsidRPr="00DC565D">
        <w:rPr>
          <w:rStyle w:val="st"/>
          <w:rFonts w:ascii="Times New Roman" w:hAnsi="Times New Roman" w:cs="Times New Roman"/>
          <w:sz w:val="24"/>
          <w:szCs w:val="24"/>
        </w:rPr>
        <w:t xml:space="preserve"> periodicals. For the relationship between people and periodicals we were able to use the well-established MARC relators, a controlled vocabulary of the relationships that are possible between a person and a work.</w:t>
      </w:r>
      <w:r w:rsidR="00033F21">
        <w:rPr>
          <w:rStyle w:val="Eindnootmarkering"/>
          <w:rFonts w:ascii="Times New Roman" w:hAnsi="Times New Roman" w:cs="Times New Roman"/>
          <w:sz w:val="24"/>
          <w:szCs w:val="24"/>
        </w:rPr>
        <w:endnoteReference w:id="33"/>
      </w:r>
      <w:r w:rsidR="00F25F88" w:rsidRPr="00DC565D">
        <w:rPr>
          <w:rStyle w:val="st"/>
          <w:rFonts w:ascii="Times New Roman" w:hAnsi="Times New Roman" w:cs="Times New Roman"/>
          <w:sz w:val="24"/>
          <w:szCs w:val="24"/>
        </w:rPr>
        <w:t xml:space="preserve"> MARC relators allow us to classify the relationships we encounter through stable signifiers t</w:t>
      </w:r>
      <w:r w:rsidR="00586277">
        <w:rPr>
          <w:rStyle w:val="st"/>
          <w:rFonts w:ascii="Times New Roman" w:hAnsi="Times New Roman" w:cs="Times New Roman"/>
          <w:sz w:val="24"/>
          <w:szCs w:val="24"/>
        </w:rPr>
        <w:t>hat add clarity to our project.</w:t>
      </w:r>
    </w:p>
    <w:p w14:paraId="5BF6682B" w14:textId="287F9ABB" w:rsidR="002D0BBB" w:rsidRPr="00DC565D" w:rsidRDefault="002D0BBB" w:rsidP="007F5B46">
      <w:pPr>
        <w:spacing w:after="0" w:line="480" w:lineRule="auto"/>
        <w:ind w:firstLine="709"/>
        <w:rPr>
          <w:rFonts w:ascii="Times New Roman" w:hAnsi="Times New Roman" w:cs="Times New Roman"/>
          <w:sz w:val="24"/>
          <w:szCs w:val="24"/>
        </w:rPr>
      </w:pPr>
      <w:r w:rsidRPr="00DC565D">
        <w:rPr>
          <w:rFonts w:ascii="Times New Roman" w:hAnsi="Times New Roman" w:cs="Times New Roman"/>
          <w:sz w:val="24"/>
          <w:szCs w:val="24"/>
        </w:rPr>
        <w:t xml:space="preserve">In the </w:t>
      </w:r>
      <w:r w:rsidRPr="00DC565D">
        <w:rPr>
          <w:rFonts w:ascii="Times New Roman" w:hAnsi="Times New Roman" w:cs="Times New Roman"/>
          <w:i/>
          <w:iCs/>
          <w:sz w:val="24"/>
          <w:szCs w:val="24"/>
        </w:rPr>
        <w:t xml:space="preserve">DNCJ </w:t>
      </w:r>
      <w:r w:rsidRPr="00DC565D">
        <w:rPr>
          <w:rFonts w:ascii="Times New Roman" w:hAnsi="Times New Roman" w:cs="Times New Roman"/>
          <w:sz w:val="24"/>
          <w:szCs w:val="24"/>
        </w:rPr>
        <w:t xml:space="preserve">Matthew Brinton Tildesley goes some way towards giving us the tools we need to discuss the complex and fuzzy linkages between periodicals in his excellent </w:t>
      </w:r>
      <w:r w:rsidRPr="00DC565D">
        <w:rPr>
          <w:rFonts w:ascii="Times New Roman" w:hAnsi="Times New Roman" w:cs="Times New Roman"/>
          <w:sz w:val="24"/>
          <w:szCs w:val="24"/>
        </w:rPr>
        <w:lastRenderedPageBreak/>
        <w:t>entries on “Title Changes” and “Mergers.” We could use these concepts to described connections between periodicals in our database by defining classifications along the lines of “title changed to” (and “title changed from”) and “merged with” (and “merged</w:t>
      </w:r>
      <w:r w:rsidR="00C16AFE" w:rsidRPr="00DC565D">
        <w:rPr>
          <w:rFonts w:ascii="Times New Roman" w:hAnsi="Times New Roman" w:cs="Times New Roman"/>
          <w:sz w:val="24"/>
          <w:szCs w:val="24"/>
        </w:rPr>
        <w:t xml:space="preserve"> into”), but they lack precision, and tend to elide a whole range of situations</w:t>
      </w:r>
      <w:r w:rsidRPr="00DC565D">
        <w:rPr>
          <w:rFonts w:ascii="Times New Roman" w:hAnsi="Times New Roman" w:cs="Times New Roman"/>
          <w:sz w:val="24"/>
          <w:szCs w:val="24"/>
        </w:rPr>
        <w:t>. This is clear from Tildesley’s entry on</w:t>
      </w:r>
      <w:r w:rsidR="001509CC">
        <w:rPr>
          <w:rFonts w:ascii="Times New Roman" w:hAnsi="Times New Roman" w:cs="Times New Roman"/>
          <w:sz w:val="24"/>
          <w:szCs w:val="24"/>
        </w:rPr>
        <w:t xml:space="preserve"> mergers,</w:t>
      </w:r>
      <w:r w:rsidRPr="00DC565D">
        <w:rPr>
          <w:rFonts w:ascii="Times New Roman" w:hAnsi="Times New Roman" w:cs="Times New Roman"/>
          <w:sz w:val="24"/>
          <w:szCs w:val="24"/>
        </w:rPr>
        <w:t xml:space="preserve"> for example, </w:t>
      </w:r>
      <w:r w:rsidR="00C16AFE" w:rsidRPr="00DC565D">
        <w:rPr>
          <w:rFonts w:ascii="Times New Roman" w:hAnsi="Times New Roman" w:cs="Times New Roman"/>
          <w:sz w:val="24"/>
          <w:szCs w:val="24"/>
        </w:rPr>
        <w:t xml:space="preserve">where he </w:t>
      </w:r>
      <w:r w:rsidRPr="00DC565D">
        <w:rPr>
          <w:rFonts w:ascii="Times New Roman" w:hAnsi="Times New Roman" w:cs="Times New Roman"/>
          <w:sz w:val="24"/>
          <w:szCs w:val="24"/>
        </w:rPr>
        <w:t xml:space="preserve">lists a number of reasons why periodicals might merge: </w:t>
      </w:r>
    </w:p>
    <w:p w14:paraId="07A48EF9" w14:textId="52B93F7F" w:rsidR="002D0BBB" w:rsidRPr="00DC565D" w:rsidRDefault="00170558" w:rsidP="007F5B46">
      <w:pPr>
        <w:spacing w:after="0" w:line="480" w:lineRule="auto"/>
        <w:ind w:left="567"/>
        <w:rPr>
          <w:rFonts w:ascii="Times New Roman" w:hAnsi="Times New Roman" w:cs="Times New Roman"/>
          <w:sz w:val="24"/>
          <w:szCs w:val="24"/>
        </w:rPr>
      </w:pPr>
      <w:r>
        <w:rPr>
          <w:rFonts w:ascii="Times New Roman" w:hAnsi="Times New Roman" w:cs="Times New Roman"/>
          <w:sz w:val="24"/>
          <w:szCs w:val="24"/>
        </w:rPr>
        <w:t>M</w:t>
      </w:r>
      <w:r w:rsidR="002D0BBB" w:rsidRPr="00DC565D">
        <w:rPr>
          <w:rFonts w:ascii="Times New Roman" w:hAnsi="Times New Roman" w:cs="Times New Roman"/>
          <w:sz w:val="24"/>
          <w:szCs w:val="24"/>
        </w:rPr>
        <w:t xml:space="preserve">ergers between journals were a constant feature of the nineteenth-century press, and occurred for a variety of reasons. A journal might be bought out and consumed by a rival, consolidated by joining with a like-minded publication, or splinter and regroup as the coterie behind a publication evolves over time. </w:t>
      </w:r>
      <w:r>
        <w:rPr>
          <w:rFonts w:ascii="Times New Roman" w:hAnsi="Times New Roman" w:cs="Times New Roman"/>
          <w:sz w:val="24"/>
          <w:szCs w:val="24"/>
        </w:rPr>
        <w:t>(…) Another form of merger [is] (…)</w:t>
      </w:r>
      <w:r w:rsidR="002D0BBB" w:rsidRPr="00DC565D">
        <w:rPr>
          <w:rFonts w:ascii="Times New Roman" w:hAnsi="Times New Roman" w:cs="Times New Roman"/>
          <w:sz w:val="24"/>
          <w:szCs w:val="24"/>
        </w:rPr>
        <w:t xml:space="preserve"> two periodicals that were under the same ownership being merged </w:t>
      </w:r>
      <w:r>
        <w:rPr>
          <w:rFonts w:ascii="Times New Roman" w:hAnsi="Times New Roman" w:cs="Times New Roman"/>
          <w:sz w:val="24"/>
          <w:szCs w:val="24"/>
        </w:rPr>
        <w:t xml:space="preserve">into one by their proprietors. (…) </w:t>
      </w:r>
      <w:r w:rsidR="002D0BBB" w:rsidRPr="00DC565D">
        <w:rPr>
          <w:rFonts w:ascii="Times New Roman" w:hAnsi="Times New Roman" w:cs="Times New Roman"/>
          <w:sz w:val="24"/>
          <w:szCs w:val="24"/>
        </w:rPr>
        <w:t>Within the sphere of provincial and more specialized journals, mergers could, however, offer the chance of consolidating a weakening periodica</w:t>
      </w:r>
      <w:r w:rsidR="00033F21">
        <w:rPr>
          <w:rFonts w:ascii="Times New Roman" w:hAnsi="Times New Roman" w:cs="Times New Roman"/>
          <w:sz w:val="24"/>
          <w:szCs w:val="24"/>
        </w:rPr>
        <w:t>l and increasing its longevity.</w:t>
      </w:r>
      <w:r w:rsidR="00033F21">
        <w:rPr>
          <w:rStyle w:val="Eindnootmarkering"/>
          <w:rFonts w:ascii="Times New Roman" w:hAnsi="Times New Roman" w:cs="Times New Roman"/>
          <w:sz w:val="24"/>
          <w:szCs w:val="24"/>
        </w:rPr>
        <w:endnoteReference w:id="34"/>
      </w:r>
    </w:p>
    <w:p w14:paraId="639CF1BE" w14:textId="735EEA2F" w:rsidR="002D0BBB" w:rsidRPr="00DC565D" w:rsidRDefault="002D0BBB" w:rsidP="007F5B46">
      <w:pPr>
        <w:spacing w:after="0" w:line="480" w:lineRule="auto"/>
        <w:rPr>
          <w:rFonts w:ascii="Times New Roman" w:hAnsi="Times New Roman" w:cs="Times New Roman"/>
          <w:sz w:val="24"/>
          <w:szCs w:val="24"/>
        </w:rPr>
      </w:pPr>
      <w:r w:rsidRPr="00DC565D">
        <w:rPr>
          <w:rFonts w:ascii="Times New Roman" w:hAnsi="Times New Roman" w:cs="Times New Roman"/>
          <w:sz w:val="24"/>
          <w:szCs w:val="24"/>
        </w:rPr>
        <w:t xml:space="preserve">Merger, then, is an umbrella term that includes very different things, and many if not all of these distinct scenarios are relevant to our interests. It matters, for instance, that the 1867 “merger” of the </w:t>
      </w:r>
      <w:r w:rsidRPr="00DC565D">
        <w:rPr>
          <w:rFonts w:ascii="Times New Roman" w:hAnsi="Times New Roman" w:cs="Times New Roman"/>
          <w:i/>
          <w:iCs/>
          <w:sz w:val="24"/>
          <w:szCs w:val="24"/>
        </w:rPr>
        <w:t>Scotsman</w:t>
      </w:r>
      <w:r w:rsidRPr="00DC565D">
        <w:rPr>
          <w:rFonts w:ascii="Times New Roman" w:hAnsi="Times New Roman" w:cs="Times New Roman"/>
          <w:sz w:val="24"/>
          <w:szCs w:val="24"/>
        </w:rPr>
        <w:t xml:space="preserve"> and the </w:t>
      </w:r>
      <w:r w:rsidRPr="00DC565D">
        <w:rPr>
          <w:rFonts w:ascii="Times New Roman" w:hAnsi="Times New Roman" w:cs="Times New Roman"/>
          <w:i/>
          <w:iCs/>
          <w:sz w:val="24"/>
          <w:szCs w:val="24"/>
        </w:rPr>
        <w:t>Caledonian Mercury</w:t>
      </w:r>
      <w:r w:rsidRPr="00DC565D">
        <w:rPr>
          <w:rFonts w:ascii="Times New Roman" w:hAnsi="Times New Roman" w:cs="Times New Roman"/>
          <w:sz w:val="24"/>
          <w:szCs w:val="24"/>
        </w:rPr>
        <w:t xml:space="preserve"> was a hostile takeover, and not an integration of two extant structures into a single new entity : the </w:t>
      </w:r>
      <w:r w:rsidRPr="00DC565D">
        <w:rPr>
          <w:rFonts w:ascii="Times New Roman" w:hAnsi="Times New Roman" w:cs="Times New Roman"/>
          <w:i/>
          <w:iCs/>
          <w:sz w:val="24"/>
          <w:szCs w:val="24"/>
        </w:rPr>
        <w:t>Scotsman</w:t>
      </w:r>
      <w:r w:rsidRPr="00DC565D">
        <w:rPr>
          <w:rFonts w:ascii="Times New Roman" w:hAnsi="Times New Roman" w:cs="Times New Roman"/>
          <w:sz w:val="24"/>
          <w:szCs w:val="24"/>
        </w:rPr>
        <w:t>’s proprietors bought out the competition without changing the contents or style of their own original periodical (Tildesley calls this move “technically a mer</w:t>
      </w:r>
      <w:r w:rsidR="00C16AFE" w:rsidRPr="00DC565D">
        <w:rPr>
          <w:rFonts w:ascii="Times New Roman" w:hAnsi="Times New Roman" w:cs="Times New Roman"/>
          <w:sz w:val="24"/>
          <w:szCs w:val="24"/>
        </w:rPr>
        <w:t>ger in terms of ownership</w:t>
      </w:r>
      <w:r w:rsidRPr="00DC565D">
        <w:rPr>
          <w:rFonts w:ascii="Times New Roman" w:hAnsi="Times New Roman" w:cs="Times New Roman"/>
          <w:sz w:val="24"/>
          <w:szCs w:val="24"/>
        </w:rPr>
        <w:t>”)</w:t>
      </w:r>
      <w:r w:rsidR="00C16AFE" w:rsidRPr="00DC565D">
        <w:rPr>
          <w:rFonts w:ascii="Times New Roman" w:hAnsi="Times New Roman" w:cs="Times New Roman"/>
          <w:sz w:val="24"/>
          <w:szCs w:val="24"/>
        </w:rPr>
        <w:t>. Similarly, o</w:t>
      </w:r>
      <w:r w:rsidR="004A3B14" w:rsidRPr="00DC565D">
        <w:rPr>
          <w:rFonts w:ascii="Times New Roman" w:hAnsi="Times New Roman" w:cs="Times New Roman"/>
          <w:sz w:val="24"/>
          <w:szCs w:val="24"/>
        </w:rPr>
        <w:t xml:space="preserve">n the subject </w:t>
      </w:r>
      <w:r w:rsidRPr="00DC565D">
        <w:rPr>
          <w:rFonts w:ascii="Times New Roman" w:hAnsi="Times New Roman" w:cs="Times New Roman"/>
          <w:sz w:val="24"/>
          <w:szCs w:val="24"/>
        </w:rPr>
        <w:t xml:space="preserve">of </w:t>
      </w:r>
      <w:r w:rsidR="004A3B14" w:rsidRPr="00DC565D">
        <w:rPr>
          <w:rFonts w:ascii="Times New Roman" w:hAnsi="Times New Roman" w:cs="Times New Roman"/>
          <w:sz w:val="24"/>
          <w:szCs w:val="24"/>
        </w:rPr>
        <w:t>t</w:t>
      </w:r>
      <w:r w:rsidRPr="00DC565D">
        <w:rPr>
          <w:rFonts w:ascii="Times New Roman" w:hAnsi="Times New Roman" w:cs="Times New Roman"/>
          <w:sz w:val="24"/>
          <w:szCs w:val="24"/>
        </w:rPr>
        <w:t xml:space="preserve">itle </w:t>
      </w:r>
      <w:r w:rsidR="004A3B14" w:rsidRPr="00DC565D">
        <w:rPr>
          <w:rFonts w:ascii="Times New Roman" w:hAnsi="Times New Roman" w:cs="Times New Roman"/>
          <w:sz w:val="24"/>
          <w:szCs w:val="24"/>
        </w:rPr>
        <w:t>changes,</w:t>
      </w:r>
      <w:r w:rsidRPr="00DC565D">
        <w:rPr>
          <w:rFonts w:ascii="Times New Roman" w:hAnsi="Times New Roman" w:cs="Times New Roman"/>
          <w:sz w:val="24"/>
          <w:szCs w:val="24"/>
        </w:rPr>
        <w:t xml:space="preserve"> Tildesley writes:</w:t>
      </w:r>
    </w:p>
    <w:p w14:paraId="6138DFC2" w14:textId="57115EED" w:rsidR="002D0BBB" w:rsidRPr="00DC565D" w:rsidRDefault="002D0BBB" w:rsidP="007F5B46">
      <w:pPr>
        <w:spacing w:after="0" w:line="480" w:lineRule="auto"/>
        <w:ind w:left="567"/>
        <w:rPr>
          <w:rFonts w:ascii="Times New Roman" w:hAnsi="Times New Roman" w:cs="Times New Roman"/>
          <w:sz w:val="24"/>
          <w:szCs w:val="24"/>
        </w:rPr>
      </w:pPr>
      <w:r w:rsidRPr="00DC565D">
        <w:rPr>
          <w:rFonts w:ascii="Times New Roman" w:hAnsi="Times New Roman" w:cs="Times New Roman"/>
          <w:sz w:val="24"/>
          <w:szCs w:val="24"/>
        </w:rPr>
        <w:t xml:space="preserve">Title changes are endemic within the world of nineteenth-century journalism. Variations within a given journal, such as changes of editor, publisher or principal contributors, and changes in the wider society to which a journal targets itself, such as class </w:t>
      </w:r>
      <w:r w:rsidRPr="00DC565D">
        <w:rPr>
          <w:rFonts w:ascii="Times New Roman" w:hAnsi="Times New Roman" w:cs="Times New Roman"/>
          <w:sz w:val="24"/>
          <w:szCs w:val="24"/>
        </w:rPr>
        <w:lastRenderedPageBreak/>
        <w:t>movement, increased wealth and the development of popular sciences, frequently lead to changes in title</w:t>
      </w:r>
      <w:r w:rsidR="001509CC">
        <w:rPr>
          <w:rFonts w:ascii="Times New Roman" w:hAnsi="Times New Roman" w:cs="Times New Roman"/>
          <w:sz w:val="24"/>
          <w:szCs w:val="24"/>
        </w:rPr>
        <w:t>.</w:t>
      </w:r>
      <w:r w:rsidR="001509CC">
        <w:rPr>
          <w:rStyle w:val="Eindnootmarkering"/>
          <w:rFonts w:ascii="Times New Roman" w:hAnsi="Times New Roman" w:cs="Times New Roman"/>
          <w:sz w:val="24"/>
          <w:szCs w:val="24"/>
        </w:rPr>
        <w:endnoteReference w:id="35"/>
      </w:r>
    </w:p>
    <w:p w14:paraId="2EFE52BB" w14:textId="132979F2" w:rsidR="002D0BBB" w:rsidRPr="00DC565D" w:rsidRDefault="002D0BBB" w:rsidP="007F5B46">
      <w:pPr>
        <w:spacing w:after="0" w:line="480" w:lineRule="auto"/>
        <w:rPr>
          <w:rFonts w:ascii="Times New Roman" w:hAnsi="Times New Roman" w:cs="Times New Roman"/>
          <w:sz w:val="24"/>
          <w:szCs w:val="24"/>
        </w:rPr>
      </w:pPr>
      <w:r w:rsidRPr="00DC565D">
        <w:rPr>
          <w:rFonts w:ascii="Times New Roman" w:hAnsi="Times New Roman" w:cs="Times New Roman"/>
          <w:sz w:val="24"/>
          <w:szCs w:val="24"/>
        </w:rPr>
        <w:t xml:space="preserve">The variations which Tildesley describes are the kind of relationships between publications that the WeChangEd database aims to capture, so while terms like mergers, title changes, and amalgamation (which is used by various contributors throughout the </w:t>
      </w:r>
      <w:r w:rsidRPr="00DC565D">
        <w:rPr>
          <w:rFonts w:ascii="Times New Roman" w:hAnsi="Times New Roman" w:cs="Times New Roman"/>
          <w:i/>
          <w:iCs/>
          <w:sz w:val="24"/>
          <w:szCs w:val="24"/>
        </w:rPr>
        <w:t>DNCJ</w:t>
      </w:r>
      <w:r w:rsidRPr="00DC565D">
        <w:rPr>
          <w:rFonts w:ascii="Times New Roman" w:hAnsi="Times New Roman" w:cs="Times New Roman"/>
          <w:sz w:val="24"/>
          <w:szCs w:val="24"/>
        </w:rPr>
        <w:t>) are valuable concepts to describe the complexities of a periodical’s publishing history in more narrative forms of scholarly output (articles, monographs, talks), they lack the precision required for relational categorization.</w:t>
      </w:r>
    </w:p>
    <w:p w14:paraId="62502F0F" w14:textId="30968E59" w:rsidR="00EF4A48" w:rsidRDefault="00286ED7" w:rsidP="00CD176D">
      <w:pPr>
        <w:spacing w:after="0" w:line="480" w:lineRule="auto"/>
        <w:ind w:firstLine="709"/>
        <w:rPr>
          <w:rStyle w:val="st"/>
          <w:rFonts w:ascii="Times New Roman" w:hAnsi="Times New Roman" w:cs="Times New Roman"/>
          <w:sz w:val="24"/>
          <w:szCs w:val="24"/>
        </w:rPr>
      </w:pPr>
      <w:r w:rsidRPr="00DC565D">
        <w:rPr>
          <w:rStyle w:val="st"/>
          <w:rFonts w:ascii="Times New Roman" w:hAnsi="Times New Roman" w:cs="Times New Roman"/>
          <w:sz w:val="24"/>
          <w:szCs w:val="24"/>
        </w:rPr>
        <w:t xml:space="preserve">That is why we are using </w:t>
      </w:r>
      <w:r w:rsidR="00F25F88" w:rsidRPr="00DC565D">
        <w:rPr>
          <w:rStyle w:val="st"/>
          <w:rFonts w:ascii="Times New Roman" w:hAnsi="Times New Roman" w:cs="Times New Roman"/>
          <w:sz w:val="24"/>
          <w:szCs w:val="24"/>
        </w:rPr>
        <w:t xml:space="preserve">PRESSoo, a “formal ontology intended to capture and represent the underlying semantics of bibliographic information about continuing resources, and more specifically about periodicals (journals, newspapers, magazines, etc.)” </w:t>
      </w:r>
      <w:r w:rsidRPr="00DC565D">
        <w:rPr>
          <w:rStyle w:val="st"/>
          <w:rFonts w:ascii="Times New Roman" w:hAnsi="Times New Roman" w:cs="Times New Roman"/>
          <w:sz w:val="24"/>
          <w:szCs w:val="24"/>
        </w:rPr>
        <w:t>to model the relationships between periodicals</w:t>
      </w:r>
      <w:r w:rsidR="0092284A">
        <w:rPr>
          <w:rStyle w:val="st"/>
          <w:rFonts w:ascii="Times New Roman" w:hAnsi="Times New Roman" w:cs="Times New Roman"/>
          <w:sz w:val="24"/>
          <w:szCs w:val="24"/>
        </w:rPr>
        <w:t>.</w:t>
      </w:r>
      <w:r w:rsidR="0092284A">
        <w:rPr>
          <w:rStyle w:val="Eindnootmarkering"/>
          <w:rFonts w:ascii="Times New Roman" w:hAnsi="Times New Roman" w:cs="Times New Roman"/>
          <w:sz w:val="24"/>
          <w:szCs w:val="24"/>
        </w:rPr>
        <w:endnoteReference w:id="36"/>
      </w:r>
      <w:r w:rsidRPr="00DC565D">
        <w:rPr>
          <w:rStyle w:val="st"/>
          <w:rFonts w:ascii="Times New Roman" w:hAnsi="Times New Roman" w:cs="Times New Roman"/>
          <w:sz w:val="24"/>
          <w:szCs w:val="24"/>
        </w:rPr>
        <w:t xml:space="preserve"> </w:t>
      </w:r>
      <w:r w:rsidR="00F25F88" w:rsidRPr="00DC565D">
        <w:rPr>
          <w:rStyle w:val="st"/>
          <w:rFonts w:ascii="Times New Roman" w:hAnsi="Times New Roman" w:cs="Times New Roman"/>
          <w:sz w:val="24"/>
          <w:szCs w:val="24"/>
        </w:rPr>
        <w:t xml:space="preserve">It provides us with exactly the kind of stable and precise vocabulary that we need to make our project’s relational data more detailed, and thus, more valuable. Classes </w:t>
      </w:r>
      <w:r w:rsidR="00586277">
        <w:rPr>
          <w:rStyle w:val="st"/>
          <w:rFonts w:ascii="Times New Roman" w:hAnsi="Times New Roman" w:cs="Times New Roman"/>
          <w:sz w:val="24"/>
          <w:szCs w:val="24"/>
        </w:rPr>
        <w:t>such as</w:t>
      </w:r>
      <w:r w:rsidR="00F25F88" w:rsidRPr="00DC565D">
        <w:rPr>
          <w:rStyle w:val="st"/>
          <w:rFonts w:ascii="Times New Roman" w:hAnsi="Times New Roman" w:cs="Times New Roman"/>
          <w:sz w:val="24"/>
          <w:szCs w:val="24"/>
        </w:rPr>
        <w:t xml:space="preserve"> “Serial Transformation,” “Absorption,” and “Separation” give us very clear definitions of particular types of relationships between periodicals. PRESSoo defines a merger, for example, as an instance of transformation</w:t>
      </w:r>
      <w:r w:rsidR="00586277">
        <w:rPr>
          <w:rStyle w:val="st"/>
          <w:rFonts w:ascii="Times New Roman" w:hAnsi="Times New Roman" w:cs="Times New Roman"/>
          <w:sz w:val="24"/>
          <w:szCs w:val="24"/>
        </w:rPr>
        <w:t>,</w:t>
      </w:r>
      <w:r w:rsidR="00F25F88" w:rsidRPr="00DC565D">
        <w:rPr>
          <w:rStyle w:val="st"/>
          <w:rFonts w:ascii="Times New Roman" w:hAnsi="Times New Roman" w:cs="Times New Roman"/>
          <w:sz w:val="24"/>
          <w:szCs w:val="24"/>
        </w:rPr>
        <w:t xml:space="preserve"> whereby at least two periodicals disappear</w:t>
      </w:r>
      <w:r w:rsidR="00CA599D" w:rsidRPr="00DC565D">
        <w:rPr>
          <w:rStyle w:val="st"/>
          <w:rFonts w:ascii="Times New Roman" w:hAnsi="Times New Roman" w:cs="Times New Roman"/>
          <w:sz w:val="24"/>
          <w:szCs w:val="24"/>
        </w:rPr>
        <w:t>,</w:t>
      </w:r>
      <w:r w:rsidR="00F25F88" w:rsidRPr="00DC565D">
        <w:rPr>
          <w:rStyle w:val="st"/>
          <w:rFonts w:ascii="Times New Roman" w:hAnsi="Times New Roman" w:cs="Times New Roman"/>
          <w:sz w:val="24"/>
          <w:szCs w:val="24"/>
        </w:rPr>
        <w:t xml:space="preserve"> t</w:t>
      </w:r>
      <w:r w:rsidR="00CA599D" w:rsidRPr="00DC565D">
        <w:rPr>
          <w:rStyle w:val="st"/>
          <w:rFonts w:ascii="Times New Roman" w:hAnsi="Times New Roman" w:cs="Times New Roman"/>
          <w:sz w:val="24"/>
          <w:szCs w:val="24"/>
        </w:rPr>
        <w:t>ransforming into one new serial.</w:t>
      </w:r>
      <w:r w:rsidR="00F25F88" w:rsidRPr="00DC565D">
        <w:rPr>
          <w:rStyle w:val="st"/>
          <w:rFonts w:ascii="Times New Roman" w:hAnsi="Times New Roman" w:cs="Times New Roman"/>
          <w:sz w:val="24"/>
          <w:szCs w:val="24"/>
        </w:rPr>
        <w:t xml:space="preserve"> </w:t>
      </w:r>
      <w:r w:rsidR="00DA4D30">
        <w:rPr>
          <w:rStyle w:val="st"/>
          <w:rFonts w:ascii="Times New Roman" w:hAnsi="Times New Roman" w:cs="Times New Roman"/>
          <w:sz w:val="24"/>
          <w:szCs w:val="24"/>
        </w:rPr>
        <w:t>(Figure 6)</w:t>
      </w:r>
      <w:r w:rsidR="00DA4D30">
        <w:rPr>
          <w:rFonts w:ascii="Times New Roman" w:hAnsi="Times New Roman" w:cs="Times New Roman"/>
          <w:sz w:val="24"/>
          <w:szCs w:val="24"/>
        </w:rPr>
        <w:t xml:space="preserve"> </w:t>
      </w:r>
      <w:r w:rsidR="00CA599D" w:rsidRPr="00DC565D">
        <w:rPr>
          <w:rStyle w:val="st"/>
          <w:rFonts w:ascii="Times New Roman" w:hAnsi="Times New Roman" w:cs="Times New Roman"/>
          <w:sz w:val="24"/>
          <w:szCs w:val="24"/>
        </w:rPr>
        <w:t xml:space="preserve">This is different from an absorption, which sees one periodical disappearing into another pre-existing periodical. </w:t>
      </w:r>
      <w:r w:rsidR="00DA4D30">
        <w:rPr>
          <w:rStyle w:val="st"/>
          <w:rFonts w:ascii="Times New Roman" w:hAnsi="Times New Roman" w:cs="Times New Roman"/>
          <w:sz w:val="24"/>
          <w:szCs w:val="24"/>
        </w:rPr>
        <w:t>(Figure 7)</w:t>
      </w:r>
      <w:r w:rsidR="00CD176D">
        <w:rPr>
          <w:rStyle w:val="st"/>
          <w:rFonts w:ascii="Times New Roman" w:hAnsi="Times New Roman" w:cs="Times New Roman"/>
          <w:sz w:val="24"/>
          <w:szCs w:val="24"/>
        </w:rPr>
        <w:t xml:space="preserve"> </w:t>
      </w:r>
      <w:r w:rsidR="007E0B2F" w:rsidRPr="00DC565D">
        <w:rPr>
          <w:rStyle w:val="st"/>
          <w:rFonts w:ascii="Times New Roman" w:hAnsi="Times New Roman" w:cs="Times New Roman"/>
          <w:sz w:val="24"/>
          <w:szCs w:val="24"/>
        </w:rPr>
        <w:t xml:space="preserve">Similarly, a split </w:t>
      </w:r>
      <w:r w:rsidR="00CA599D" w:rsidRPr="00DC565D">
        <w:rPr>
          <w:rStyle w:val="st"/>
          <w:rFonts w:ascii="Times New Roman" w:hAnsi="Times New Roman" w:cs="Times New Roman"/>
          <w:sz w:val="24"/>
          <w:szCs w:val="24"/>
        </w:rPr>
        <w:t>is classified as a transformation in that a split sees one periodical disappear</w:t>
      </w:r>
      <w:r w:rsidR="007E0B2F" w:rsidRPr="00DC565D">
        <w:rPr>
          <w:rStyle w:val="st"/>
          <w:rFonts w:ascii="Times New Roman" w:hAnsi="Times New Roman" w:cs="Times New Roman"/>
          <w:sz w:val="24"/>
          <w:szCs w:val="24"/>
        </w:rPr>
        <w:t xml:space="preserve">, transforming </w:t>
      </w:r>
      <w:r w:rsidR="00CA599D" w:rsidRPr="00DC565D">
        <w:rPr>
          <w:rStyle w:val="st"/>
          <w:rFonts w:ascii="Times New Roman" w:hAnsi="Times New Roman" w:cs="Times New Roman"/>
          <w:sz w:val="24"/>
          <w:szCs w:val="24"/>
        </w:rPr>
        <w:t>into two (or more) new periodicals</w:t>
      </w:r>
      <w:r w:rsidR="007E0B2F" w:rsidRPr="00DC565D">
        <w:rPr>
          <w:rStyle w:val="st"/>
          <w:rFonts w:ascii="Times New Roman" w:hAnsi="Times New Roman" w:cs="Times New Roman"/>
          <w:sz w:val="24"/>
          <w:szCs w:val="24"/>
        </w:rPr>
        <w:t>.</w:t>
      </w:r>
      <w:r w:rsidR="002D0BBB" w:rsidRPr="00DC565D">
        <w:rPr>
          <w:rStyle w:val="st"/>
          <w:rFonts w:ascii="Times New Roman" w:hAnsi="Times New Roman" w:cs="Times New Roman"/>
          <w:sz w:val="24"/>
          <w:szCs w:val="24"/>
        </w:rPr>
        <w:t xml:space="preserve"> </w:t>
      </w:r>
      <w:r w:rsidR="007E0B2F" w:rsidRPr="00DC565D">
        <w:rPr>
          <w:rStyle w:val="st"/>
          <w:rFonts w:ascii="Times New Roman" w:hAnsi="Times New Roman" w:cs="Times New Roman"/>
          <w:sz w:val="24"/>
          <w:szCs w:val="24"/>
        </w:rPr>
        <w:t>I</w:t>
      </w:r>
      <w:r w:rsidR="00CA599D" w:rsidRPr="00DC565D">
        <w:rPr>
          <w:rStyle w:val="st"/>
          <w:rFonts w:ascii="Times New Roman" w:hAnsi="Times New Roman" w:cs="Times New Roman"/>
          <w:sz w:val="24"/>
          <w:szCs w:val="24"/>
        </w:rPr>
        <w:t>n a separation,</w:t>
      </w:r>
      <w:r w:rsidR="007E0B2F" w:rsidRPr="00DC565D">
        <w:rPr>
          <w:rStyle w:val="st"/>
          <w:rFonts w:ascii="Times New Roman" w:hAnsi="Times New Roman" w:cs="Times New Roman"/>
          <w:sz w:val="24"/>
          <w:szCs w:val="24"/>
        </w:rPr>
        <w:t xml:space="preserve"> on the other hand,</w:t>
      </w:r>
      <w:r w:rsidR="00CA599D" w:rsidRPr="00DC565D">
        <w:rPr>
          <w:rStyle w:val="st"/>
          <w:rFonts w:ascii="Times New Roman" w:hAnsi="Times New Roman" w:cs="Times New Roman"/>
          <w:sz w:val="24"/>
          <w:szCs w:val="24"/>
        </w:rPr>
        <w:t xml:space="preserve"> both the pre-existing and the new periodical continue publication.</w:t>
      </w:r>
      <w:r w:rsidR="003E6E31" w:rsidRPr="00DC565D">
        <w:rPr>
          <w:rStyle w:val="st"/>
          <w:rFonts w:ascii="Times New Roman" w:hAnsi="Times New Roman" w:cs="Times New Roman"/>
          <w:sz w:val="24"/>
          <w:szCs w:val="24"/>
        </w:rPr>
        <w:t xml:space="preserve"> </w:t>
      </w:r>
      <w:r w:rsidR="00EF4A48" w:rsidRPr="00DC565D">
        <w:rPr>
          <w:rStyle w:val="st"/>
          <w:rFonts w:ascii="Times New Roman" w:hAnsi="Times New Roman" w:cs="Times New Roman"/>
          <w:sz w:val="24"/>
          <w:szCs w:val="24"/>
        </w:rPr>
        <w:t>These are only a few relationships, taken from PRESSoo’s much more comprehensive ontology which periodical studies can and should adopt to describe the complexities of a periodical’s publishing history in a more precise and stable way.</w:t>
      </w:r>
      <w:r w:rsidR="0092284A">
        <w:rPr>
          <w:rStyle w:val="Eindnootmarkering"/>
          <w:rFonts w:ascii="Times New Roman" w:hAnsi="Times New Roman" w:cs="Times New Roman"/>
          <w:sz w:val="24"/>
          <w:szCs w:val="24"/>
        </w:rPr>
        <w:endnoteReference w:id="37"/>
      </w:r>
    </w:p>
    <w:p w14:paraId="547740D8" w14:textId="74749F7D" w:rsidR="00DD74F5" w:rsidRDefault="00EC3C2D" w:rsidP="00CD176D">
      <w:pPr>
        <w:spacing w:after="0" w:line="480" w:lineRule="auto"/>
        <w:ind w:firstLine="709"/>
        <w:rPr>
          <w:rStyle w:val="st"/>
          <w:rFonts w:ascii="Times New Roman" w:hAnsi="Times New Roman" w:cs="Times New Roman"/>
          <w:sz w:val="24"/>
          <w:szCs w:val="24"/>
        </w:rPr>
      </w:pPr>
      <w:r>
        <w:rPr>
          <w:rStyle w:val="st"/>
          <w:rFonts w:ascii="Times New Roman" w:hAnsi="Times New Roman" w:cs="Times New Roman"/>
          <w:sz w:val="24"/>
          <w:szCs w:val="24"/>
        </w:rPr>
        <w:lastRenderedPageBreak/>
        <w:t>We want to close out this article by providing a brief example of how our model enables periodical research.</w:t>
      </w:r>
      <w:r w:rsidR="00DD74F5">
        <w:rPr>
          <w:rStyle w:val="Eindnootmarkering"/>
          <w:rFonts w:ascii="Times New Roman" w:hAnsi="Times New Roman" w:cs="Times New Roman"/>
          <w:sz w:val="24"/>
          <w:szCs w:val="24"/>
        </w:rPr>
        <w:endnoteReference w:id="38"/>
      </w:r>
      <w:r>
        <w:rPr>
          <w:rStyle w:val="st"/>
          <w:rFonts w:ascii="Times New Roman" w:hAnsi="Times New Roman" w:cs="Times New Roman"/>
          <w:sz w:val="24"/>
          <w:szCs w:val="24"/>
        </w:rPr>
        <w:t xml:space="preserve"> </w:t>
      </w:r>
      <w:r w:rsidR="009C5D0E">
        <w:rPr>
          <w:rStyle w:val="st"/>
          <w:rFonts w:ascii="Times New Roman" w:hAnsi="Times New Roman" w:cs="Times New Roman"/>
          <w:sz w:val="24"/>
          <w:szCs w:val="24"/>
        </w:rPr>
        <w:t xml:space="preserve">This example models a small network of periodicals, specifically the transnational relationship between the </w:t>
      </w:r>
      <w:r w:rsidR="009C5D0E">
        <w:rPr>
          <w:rStyle w:val="st"/>
          <w:rFonts w:ascii="Times New Roman" w:hAnsi="Times New Roman" w:cs="Times New Roman"/>
          <w:i/>
          <w:sz w:val="24"/>
          <w:szCs w:val="24"/>
        </w:rPr>
        <w:t>Moniteur de la mode</w:t>
      </w:r>
      <w:r w:rsidR="009C5D0E">
        <w:rPr>
          <w:rStyle w:val="st"/>
          <w:rFonts w:ascii="Times New Roman" w:hAnsi="Times New Roman" w:cs="Times New Roman"/>
          <w:sz w:val="24"/>
          <w:szCs w:val="24"/>
        </w:rPr>
        <w:t xml:space="preserve"> (</w:t>
      </w:r>
      <w:r w:rsidR="00DD74F5">
        <w:rPr>
          <w:rStyle w:val="st"/>
          <w:rFonts w:ascii="Times New Roman" w:hAnsi="Times New Roman" w:cs="Times New Roman"/>
          <w:sz w:val="24"/>
          <w:szCs w:val="24"/>
        </w:rPr>
        <w:t xml:space="preserve">Paris, </w:t>
      </w:r>
      <w:r w:rsidR="009C5D0E">
        <w:rPr>
          <w:rStyle w:val="st"/>
          <w:rFonts w:ascii="Times New Roman" w:hAnsi="Times New Roman" w:cs="Times New Roman"/>
          <w:sz w:val="24"/>
          <w:szCs w:val="24"/>
        </w:rPr>
        <w:t xml:space="preserve">1843), the </w:t>
      </w:r>
      <w:r w:rsidR="009C5D0E">
        <w:rPr>
          <w:rStyle w:val="st"/>
          <w:rFonts w:ascii="Times New Roman" w:hAnsi="Times New Roman" w:cs="Times New Roman"/>
          <w:i/>
          <w:sz w:val="24"/>
          <w:szCs w:val="24"/>
        </w:rPr>
        <w:t xml:space="preserve">Englishwoman’s Domestic Magazine </w:t>
      </w:r>
      <w:r w:rsidR="009C5D0E">
        <w:rPr>
          <w:rStyle w:val="st"/>
          <w:rFonts w:ascii="Times New Roman" w:hAnsi="Times New Roman" w:cs="Times New Roman"/>
          <w:sz w:val="24"/>
          <w:szCs w:val="24"/>
        </w:rPr>
        <w:t>(</w:t>
      </w:r>
      <w:r w:rsidR="00DD74F5">
        <w:rPr>
          <w:rStyle w:val="st"/>
          <w:rFonts w:ascii="Times New Roman" w:hAnsi="Times New Roman" w:cs="Times New Roman"/>
          <w:sz w:val="24"/>
          <w:szCs w:val="24"/>
        </w:rPr>
        <w:t xml:space="preserve">London, </w:t>
      </w:r>
      <w:r w:rsidR="009C5D0E">
        <w:rPr>
          <w:rStyle w:val="st"/>
          <w:rFonts w:ascii="Times New Roman" w:hAnsi="Times New Roman" w:cs="Times New Roman"/>
          <w:sz w:val="24"/>
          <w:szCs w:val="24"/>
        </w:rPr>
        <w:t xml:space="preserve">1852), and </w:t>
      </w:r>
      <w:r w:rsidR="00BA7911">
        <w:rPr>
          <w:rStyle w:val="st"/>
          <w:rFonts w:ascii="Times New Roman" w:hAnsi="Times New Roman" w:cs="Times New Roman"/>
          <w:i/>
          <w:sz w:val="24"/>
          <w:szCs w:val="24"/>
        </w:rPr>
        <w:t>Der Bazar</w:t>
      </w:r>
      <w:r w:rsidR="00BA7911">
        <w:rPr>
          <w:rStyle w:val="st"/>
          <w:rFonts w:ascii="Times New Roman" w:hAnsi="Times New Roman" w:cs="Times New Roman"/>
          <w:sz w:val="24"/>
          <w:szCs w:val="24"/>
        </w:rPr>
        <w:t xml:space="preserve"> (</w:t>
      </w:r>
      <w:r w:rsidR="00DD74F5">
        <w:rPr>
          <w:rStyle w:val="st"/>
          <w:rFonts w:ascii="Times New Roman" w:hAnsi="Times New Roman" w:cs="Times New Roman"/>
          <w:sz w:val="24"/>
          <w:szCs w:val="24"/>
        </w:rPr>
        <w:t xml:space="preserve">Berlin, </w:t>
      </w:r>
      <w:r w:rsidR="00BA7911">
        <w:rPr>
          <w:rStyle w:val="st"/>
          <w:rFonts w:ascii="Times New Roman" w:hAnsi="Times New Roman" w:cs="Times New Roman"/>
          <w:sz w:val="24"/>
          <w:szCs w:val="24"/>
        </w:rPr>
        <w:t>1855)</w:t>
      </w:r>
      <w:r w:rsidR="00DD74F5">
        <w:rPr>
          <w:rStyle w:val="st"/>
          <w:rFonts w:ascii="Times New Roman" w:hAnsi="Times New Roman" w:cs="Times New Roman"/>
          <w:sz w:val="24"/>
          <w:szCs w:val="24"/>
        </w:rPr>
        <w:t xml:space="preserve"> in the period between 18</w:t>
      </w:r>
      <w:r w:rsidR="00C3127F">
        <w:rPr>
          <w:rStyle w:val="st"/>
          <w:rFonts w:ascii="Times New Roman" w:hAnsi="Times New Roman" w:cs="Times New Roman"/>
          <w:sz w:val="24"/>
          <w:szCs w:val="24"/>
        </w:rPr>
        <w:t>47</w:t>
      </w:r>
      <w:r w:rsidR="00DD74F5">
        <w:rPr>
          <w:rStyle w:val="st"/>
          <w:rFonts w:ascii="Times New Roman" w:hAnsi="Times New Roman" w:cs="Times New Roman"/>
          <w:sz w:val="24"/>
          <w:szCs w:val="24"/>
        </w:rPr>
        <w:t xml:space="preserve"> and 18</w:t>
      </w:r>
      <w:r w:rsidR="00475C3B">
        <w:rPr>
          <w:rStyle w:val="st"/>
          <w:rFonts w:ascii="Times New Roman" w:hAnsi="Times New Roman" w:cs="Times New Roman"/>
          <w:sz w:val="24"/>
          <w:szCs w:val="24"/>
        </w:rPr>
        <w:t>65</w:t>
      </w:r>
      <w:r w:rsidR="00BA7911">
        <w:rPr>
          <w:rStyle w:val="st"/>
          <w:rFonts w:ascii="Times New Roman" w:hAnsi="Times New Roman" w:cs="Times New Roman"/>
          <w:sz w:val="24"/>
          <w:szCs w:val="24"/>
        </w:rPr>
        <w:t>.</w:t>
      </w:r>
      <w:r w:rsidR="005C59D8">
        <w:rPr>
          <w:rStyle w:val="st"/>
          <w:rFonts w:ascii="Times New Roman" w:hAnsi="Times New Roman" w:cs="Times New Roman"/>
          <w:sz w:val="24"/>
          <w:szCs w:val="24"/>
        </w:rPr>
        <w:t xml:space="preserve">These publications were early exponents of a new and affordable type of periodical: the illustrated fashion magazine. </w:t>
      </w:r>
      <w:r w:rsidR="00677BA4">
        <w:rPr>
          <w:rStyle w:val="st"/>
          <w:rFonts w:ascii="Times New Roman" w:hAnsi="Times New Roman" w:cs="Times New Roman"/>
          <w:sz w:val="24"/>
          <w:szCs w:val="24"/>
        </w:rPr>
        <w:t>There is remarkable similarity between these publications</w:t>
      </w:r>
      <w:r w:rsidR="00DD74F5">
        <w:rPr>
          <w:rStyle w:val="st"/>
          <w:rFonts w:ascii="Times New Roman" w:hAnsi="Times New Roman" w:cs="Times New Roman"/>
          <w:sz w:val="24"/>
          <w:szCs w:val="24"/>
        </w:rPr>
        <w:t xml:space="preserve">, as each </w:t>
      </w:r>
      <w:r w:rsidR="00677BA4">
        <w:rPr>
          <w:rStyle w:val="st"/>
          <w:rFonts w:ascii="Times New Roman" w:hAnsi="Times New Roman" w:cs="Times New Roman"/>
          <w:sz w:val="24"/>
          <w:szCs w:val="24"/>
        </w:rPr>
        <w:t>combined fashion news and plates with dress patterns and ins</w:t>
      </w:r>
      <w:r w:rsidR="0007551E">
        <w:rPr>
          <w:rStyle w:val="st"/>
          <w:rFonts w:ascii="Times New Roman" w:hAnsi="Times New Roman" w:cs="Times New Roman"/>
          <w:sz w:val="24"/>
          <w:szCs w:val="24"/>
        </w:rPr>
        <w:t xml:space="preserve">tructions. </w:t>
      </w:r>
      <w:r w:rsidR="00DD74F5">
        <w:rPr>
          <w:rStyle w:val="st"/>
          <w:rFonts w:ascii="Times New Roman" w:hAnsi="Times New Roman" w:cs="Times New Roman"/>
          <w:sz w:val="24"/>
          <w:szCs w:val="24"/>
        </w:rPr>
        <w:t xml:space="preserve">As part of the work we have been doing for WeChangEd, we investigated these periodicals and found that there was a vibrant network of relationships between them. </w:t>
      </w:r>
    </w:p>
    <w:p w14:paraId="16C1D2C6" w14:textId="696C4844" w:rsidR="00DD74F5" w:rsidRDefault="00DD74F5" w:rsidP="00CD176D">
      <w:pPr>
        <w:spacing w:after="0" w:line="480" w:lineRule="auto"/>
        <w:ind w:firstLine="709"/>
        <w:rPr>
          <w:rStyle w:val="st"/>
          <w:rFonts w:ascii="Times New Roman" w:hAnsi="Times New Roman" w:cs="Times New Roman"/>
          <w:sz w:val="24"/>
          <w:szCs w:val="24"/>
        </w:rPr>
      </w:pPr>
      <w:r>
        <w:rPr>
          <w:rStyle w:val="st"/>
          <w:rFonts w:ascii="Times New Roman" w:hAnsi="Times New Roman" w:cs="Times New Roman"/>
          <w:sz w:val="24"/>
          <w:szCs w:val="24"/>
        </w:rPr>
        <w:t xml:space="preserve">(Figure </w:t>
      </w:r>
      <w:r w:rsidR="00DE2F13">
        <w:rPr>
          <w:rStyle w:val="st"/>
          <w:rFonts w:ascii="Times New Roman" w:hAnsi="Times New Roman" w:cs="Times New Roman"/>
          <w:sz w:val="24"/>
          <w:szCs w:val="24"/>
        </w:rPr>
        <w:t>8</w:t>
      </w:r>
      <w:r>
        <w:rPr>
          <w:rStyle w:val="st"/>
          <w:rFonts w:ascii="Times New Roman" w:hAnsi="Times New Roman" w:cs="Times New Roman"/>
          <w:sz w:val="24"/>
          <w:szCs w:val="24"/>
        </w:rPr>
        <w:t>)</w:t>
      </w:r>
    </w:p>
    <w:p w14:paraId="56417340" w14:textId="389FBA2F" w:rsidR="00EC3C2D" w:rsidRPr="00475C3B" w:rsidRDefault="00DD74F5" w:rsidP="00CF45E0">
      <w:pPr>
        <w:spacing w:after="0" w:line="480" w:lineRule="auto"/>
        <w:ind w:firstLine="709"/>
        <w:rPr>
          <w:rFonts w:ascii="Times New Roman" w:hAnsi="Times New Roman" w:cs="Times New Roman"/>
          <w:sz w:val="24"/>
          <w:szCs w:val="24"/>
        </w:rPr>
      </w:pPr>
      <w:r>
        <w:rPr>
          <w:rStyle w:val="st"/>
          <w:rFonts w:ascii="Times New Roman" w:hAnsi="Times New Roman" w:cs="Times New Roman"/>
          <w:sz w:val="24"/>
          <w:szCs w:val="24"/>
        </w:rPr>
        <w:t>In 18</w:t>
      </w:r>
      <w:r w:rsidR="00C3127F">
        <w:rPr>
          <w:rStyle w:val="st"/>
          <w:rFonts w:ascii="Times New Roman" w:hAnsi="Times New Roman" w:cs="Times New Roman"/>
          <w:sz w:val="24"/>
          <w:szCs w:val="24"/>
        </w:rPr>
        <w:t>47</w:t>
      </w:r>
      <w:r>
        <w:rPr>
          <w:rStyle w:val="st"/>
          <w:rFonts w:ascii="Times New Roman" w:hAnsi="Times New Roman" w:cs="Times New Roman"/>
          <w:sz w:val="24"/>
          <w:szCs w:val="24"/>
        </w:rPr>
        <w:t xml:space="preserve">, as figure </w:t>
      </w:r>
      <w:r w:rsidR="005B3607">
        <w:rPr>
          <w:rStyle w:val="st"/>
          <w:rFonts w:ascii="Times New Roman" w:hAnsi="Times New Roman" w:cs="Times New Roman"/>
          <w:sz w:val="24"/>
          <w:szCs w:val="24"/>
        </w:rPr>
        <w:t>8</w:t>
      </w:r>
      <w:r>
        <w:rPr>
          <w:rStyle w:val="st"/>
          <w:rFonts w:ascii="Times New Roman" w:hAnsi="Times New Roman" w:cs="Times New Roman"/>
          <w:sz w:val="24"/>
          <w:szCs w:val="24"/>
        </w:rPr>
        <w:t xml:space="preserve"> shows, </w:t>
      </w:r>
      <w:r w:rsidR="00C3127F">
        <w:rPr>
          <w:rStyle w:val="st"/>
          <w:rFonts w:ascii="Times New Roman" w:hAnsi="Times New Roman" w:cs="Times New Roman"/>
          <w:sz w:val="24"/>
          <w:szCs w:val="24"/>
        </w:rPr>
        <w:t xml:space="preserve">Louise Ampenot launched </w:t>
      </w:r>
      <w:r w:rsidR="00C3127F">
        <w:rPr>
          <w:rStyle w:val="st"/>
          <w:rFonts w:ascii="Times New Roman" w:hAnsi="Times New Roman" w:cs="Times New Roman"/>
          <w:i/>
          <w:sz w:val="24"/>
          <w:szCs w:val="24"/>
        </w:rPr>
        <w:t>Patrons modèles parisiens</w:t>
      </w:r>
      <w:r w:rsidR="00C3127F">
        <w:rPr>
          <w:rStyle w:val="st"/>
          <w:rFonts w:ascii="Times New Roman" w:hAnsi="Times New Roman" w:cs="Times New Roman"/>
          <w:sz w:val="24"/>
          <w:szCs w:val="24"/>
        </w:rPr>
        <w:t xml:space="preserve">, initially an unsanctioned supplement to the </w:t>
      </w:r>
      <w:r w:rsidR="00C3127F">
        <w:rPr>
          <w:rStyle w:val="st"/>
          <w:rFonts w:ascii="Times New Roman" w:hAnsi="Times New Roman" w:cs="Times New Roman"/>
          <w:i/>
          <w:sz w:val="24"/>
          <w:szCs w:val="24"/>
        </w:rPr>
        <w:t>Moniteur de la mode</w:t>
      </w:r>
      <w:r w:rsidR="00C3127F">
        <w:rPr>
          <w:rStyle w:val="st"/>
          <w:rFonts w:ascii="Times New Roman" w:hAnsi="Times New Roman" w:cs="Times New Roman"/>
          <w:sz w:val="24"/>
          <w:szCs w:val="24"/>
        </w:rPr>
        <w:t xml:space="preserve">. Ampenot published full-scale patterns for the fashion items depicted in the </w:t>
      </w:r>
      <w:r w:rsidR="00C3127F">
        <w:rPr>
          <w:rStyle w:val="st"/>
          <w:rFonts w:ascii="Times New Roman" w:hAnsi="Times New Roman" w:cs="Times New Roman"/>
          <w:i/>
          <w:sz w:val="24"/>
          <w:szCs w:val="24"/>
        </w:rPr>
        <w:t>Moniteur</w:t>
      </w:r>
      <w:r w:rsidR="00C3127F">
        <w:rPr>
          <w:rStyle w:val="st"/>
          <w:rFonts w:ascii="Times New Roman" w:hAnsi="Times New Roman" w:cs="Times New Roman"/>
          <w:sz w:val="24"/>
          <w:szCs w:val="24"/>
        </w:rPr>
        <w:t xml:space="preserve">, so that readers could make them at home. This innovation proved a popular one, and by 1854, the </w:t>
      </w:r>
      <w:r w:rsidR="00C3127F" w:rsidRPr="00CF45E0">
        <w:rPr>
          <w:rStyle w:val="st"/>
          <w:rFonts w:ascii="Times New Roman" w:hAnsi="Times New Roman" w:cs="Times New Roman"/>
          <w:i/>
          <w:sz w:val="24"/>
          <w:szCs w:val="24"/>
        </w:rPr>
        <w:t>Moniteur</w:t>
      </w:r>
      <w:r w:rsidR="00C3127F">
        <w:rPr>
          <w:rStyle w:val="st"/>
          <w:rFonts w:ascii="Times New Roman" w:hAnsi="Times New Roman" w:cs="Times New Roman"/>
          <w:sz w:val="24"/>
          <w:szCs w:val="24"/>
        </w:rPr>
        <w:t>’s editor and publisher Adolphe Go</w:t>
      </w:r>
      <w:r w:rsidR="00CF45E0">
        <w:rPr>
          <w:rStyle w:val="st"/>
          <w:rFonts w:ascii="Times New Roman" w:hAnsi="Times New Roman" w:cs="Times New Roman"/>
          <w:sz w:val="24"/>
          <w:szCs w:val="24"/>
        </w:rPr>
        <w:t>u</w:t>
      </w:r>
      <w:r w:rsidR="00C3127F">
        <w:rPr>
          <w:rStyle w:val="st"/>
          <w:rFonts w:ascii="Times New Roman" w:hAnsi="Times New Roman" w:cs="Times New Roman"/>
          <w:sz w:val="24"/>
          <w:szCs w:val="24"/>
        </w:rPr>
        <w:t xml:space="preserve">baud </w:t>
      </w:r>
      <w:r w:rsidR="00CF45E0">
        <w:rPr>
          <w:rStyle w:val="st"/>
          <w:rFonts w:ascii="Times New Roman" w:hAnsi="Times New Roman" w:cs="Times New Roman"/>
          <w:sz w:val="24"/>
          <w:szCs w:val="24"/>
        </w:rPr>
        <w:t xml:space="preserve">was advertising </w:t>
      </w:r>
      <w:r w:rsidR="00CF45E0">
        <w:rPr>
          <w:rStyle w:val="st"/>
          <w:rFonts w:ascii="Times New Roman" w:hAnsi="Times New Roman" w:cs="Times New Roman"/>
          <w:i/>
          <w:sz w:val="24"/>
          <w:szCs w:val="24"/>
        </w:rPr>
        <w:t>Patrons</w:t>
      </w:r>
      <w:r w:rsidR="00CF45E0">
        <w:rPr>
          <w:rStyle w:val="st"/>
          <w:rFonts w:ascii="Times New Roman" w:hAnsi="Times New Roman" w:cs="Times New Roman"/>
          <w:sz w:val="24"/>
          <w:szCs w:val="24"/>
        </w:rPr>
        <w:t xml:space="preserve"> as a </w:t>
      </w:r>
      <w:r w:rsidR="00CF45E0" w:rsidRPr="00CF45E0">
        <w:rPr>
          <w:rStyle w:val="st"/>
          <w:rFonts w:ascii="Times New Roman" w:hAnsi="Times New Roman" w:cs="Times New Roman"/>
          <w:i/>
          <w:sz w:val="24"/>
          <w:szCs w:val="24"/>
        </w:rPr>
        <w:t>de facto</w:t>
      </w:r>
      <w:r w:rsidR="00CF45E0">
        <w:rPr>
          <w:rStyle w:val="st"/>
          <w:rFonts w:ascii="Times New Roman" w:hAnsi="Times New Roman" w:cs="Times New Roman"/>
          <w:sz w:val="24"/>
          <w:szCs w:val="24"/>
        </w:rPr>
        <w:t xml:space="preserve"> supplement. Then, in 1860, Samuel Beeton, publisher and editor of the </w:t>
      </w:r>
      <w:r w:rsidR="00CF45E0">
        <w:rPr>
          <w:rStyle w:val="st"/>
          <w:rFonts w:ascii="Times New Roman" w:hAnsi="Times New Roman" w:cs="Times New Roman"/>
          <w:i/>
          <w:sz w:val="24"/>
          <w:szCs w:val="24"/>
        </w:rPr>
        <w:t>Englishwoman’s Domestic Magazine</w:t>
      </w:r>
      <w:r w:rsidR="00CF45E0">
        <w:rPr>
          <w:rStyle w:val="st"/>
          <w:rFonts w:ascii="Times New Roman" w:hAnsi="Times New Roman" w:cs="Times New Roman"/>
          <w:sz w:val="24"/>
          <w:szCs w:val="24"/>
        </w:rPr>
        <w:t xml:space="preserve">, signed a contract with Goubaud to import fashion plates, </w:t>
      </w:r>
      <w:r w:rsidR="009C5D0E">
        <w:rPr>
          <w:rStyle w:val="st"/>
          <w:rFonts w:ascii="Times New Roman" w:hAnsi="Times New Roman" w:cs="Times New Roman"/>
          <w:sz w:val="24"/>
          <w:szCs w:val="24"/>
        </w:rPr>
        <w:t xml:space="preserve">dress patterns and copy from the </w:t>
      </w:r>
      <w:r w:rsidR="009C5D0E">
        <w:rPr>
          <w:rStyle w:val="st"/>
          <w:rFonts w:ascii="Times New Roman" w:hAnsi="Times New Roman" w:cs="Times New Roman"/>
          <w:i/>
          <w:sz w:val="24"/>
          <w:szCs w:val="24"/>
        </w:rPr>
        <w:t>Moniteur de la mode</w:t>
      </w:r>
      <w:r w:rsidR="00CF45E0">
        <w:rPr>
          <w:rStyle w:val="st"/>
          <w:rFonts w:ascii="Times New Roman" w:hAnsi="Times New Roman" w:cs="Times New Roman"/>
          <w:sz w:val="24"/>
          <w:szCs w:val="24"/>
        </w:rPr>
        <w:t>, with</w:t>
      </w:r>
      <w:r w:rsidR="009C5D0E">
        <w:rPr>
          <w:rStyle w:val="st"/>
          <w:rFonts w:ascii="Times New Roman" w:hAnsi="Times New Roman" w:cs="Times New Roman"/>
          <w:sz w:val="24"/>
          <w:szCs w:val="24"/>
        </w:rPr>
        <w:t xml:space="preserve"> </w:t>
      </w:r>
      <w:r w:rsidR="00CF45E0">
        <w:rPr>
          <w:rStyle w:val="st"/>
          <w:rFonts w:ascii="Times New Roman" w:hAnsi="Times New Roman" w:cs="Times New Roman"/>
          <w:sz w:val="24"/>
          <w:szCs w:val="24"/>
        </w:rPr>
        <w:t>Isabella Beeton—</w:t>
      </w:r>
      <w:r w:rsidR="00074F9C">
        <w:rPr>
          <w:rStyle w:val="st"/>
          <w:rFonts w:ascii="Times New Roman" w:hAnsi="Times New Roman" w:cs="Times New Roman"/>
          <w:sz w:val="24"/>
          <w:szCs w:val="24"/>
        </w:rPr>
        <w:t xml:space="preserve">hidden </w:t>
      </w:r>
      <w:r w:rsidR="00CF45E0">
        <w:rPr>
          <w:rStyle w:val="st"/>
          <w:rFonts w:ascii="Times New Roman" w:hAnsi="Times New Roman" w:cs="Times New Roman"/>
          <w:sz w:val="24"/>
          <w:szCs w:val="24"/>
        </w:rPr>
        <w:t xml:space="preserve">co-editor with her husband—abridging and translating the French. </w:t>
      </w:r>
      <w:r w:rsidR="00074F9C">
        <w:rPr>
          <w:rStyle w:val="st"/>
          <w:rFonts w:ascii="Times New Roman" w:hAnsi="Times New Roman" w:cs="Times New Roman"/>
          <w:sz w:val="24"/>
          <w:szCs w:val="24"/>
        </w:rPr>
        <w:t xml:space="preserve">In 1865, Isabella died, and her editorial duties were assumed by Matilda Browne. At the same time, Louise Ampenot (by this time Louise Goubaud, having married Adolphe in 1862) became the editor of </w:t>
      </w:r>
      <w:r w:rsidR="00074F9C">
        <w:rPr>
          <w:rStyle w:val="st"/>
          <w:rFonts w:ascii="Times New Roman" w:hAnsi="Times New Roman" w:cs="Times New Roman"/>
          <w:i/>
          <w:sz w:val="24"/>
          <w:szCs w:val="24"/>
        </w:rPr>
        <w:t>Patterns, Fashions &amp; Needlework</w:t>
      </w:r>
      <w:r w:rsidR="00074F9C">
        <w:rPr>
          <w:rStyle w:val="st"/>
          <w:rFonts w:ascii="Times New Roman" w:hAnsi="Times New Roman" w:cs="Times New Roman"/>
          <w:sz w:val="24"/>
          <w:szCs w:val="24"/>
        </w:rPr>
        <w:t xml:space="preserve">, a supplement to the </w:t>
      </w:r>
      <w:r w:rsidR="00074F9C">
        <w:rPr>
          <w:rStyle w:val="st"/>
          <w:rFonts w:ascii="Times New Roman" w:hAnsi="Times New Roman" w:cs="Times New Roman"/>
          <w:i/>
          <w:sz w:val="24"/>
          <w:szCs w:val="24"/>
        </w:rPr>
        <w:t>Englishwoman’s Domestic Magazine</w:t>
      </w:r>
      <w:r w:rsidR="00074F9C">
        <w:rPr>
          <w:rStyle w:val="st"/>
          <w:rFonts w:ascii="Times New Roman" w:hAnsi="Times New Roman" w:cs="Times New Roman"/>
          <w:sz w:val="24"/>
          <w:szCs w:val="24"/>
        </w:rPr>
        <w:t xml:space="preserve">, modeled on what </w:t>
      </w:r>
      <w:r w:rsidR="00074F9C">
        <w:rPr>
          <w:rStyle w:val="st"/>
          <w:rFonts w:ascii="Times New Roman" w:hAnsi="Times New Roman" w:cs="Times New Roman"/>
          <w:i/>
          <w:sz w:val="24"/>
          <w:szCs w:val="24"/>
        </w:rPr>
        <w:t>Patrons</w:t>
      </w:r>
      <w:r w:rsidR="00074F9C">
        <w:rPr>
          <w:rStyle w:val="st"/>
          <w:rFonts w:ascii="Times New Roman" w:hAnsi="Times New Roman" w:cs="Times New Roman"/>
          <w:sz w:val="24"/>
          <w:szCs w:val="24"/>
        </w:rPr>
        <w:t xml:space="preserve"> </w:t>
      </w:r>
      <w:r w:rsidR="008F75A0">
        <w:rPr>
          <w:rStyle w:val="st"/>
          <w:rFonts w:ascii="Times New Roman" w:hAnsi="Times New Roman" w:cs="Times New Roman"/>
          <w:sz w:val="24"/>
          <w:szCs w:val="24"/>
        </w:rPr>
        <w:t xml:space="preserve">was to the </w:t>
      </w:r>
      <w:r w:rsidR="008F75A0">
        <w:rPr>
          <w:rStyle w:val="st"/>
          <w:rFonts w:ascii="Times New Roman" w:hAnsi="Times New Roman" w:cs="Times New Roman"/>
          <w:i/>
          <w:sz w:val="24"/>
          <w:szCs w:val="24"/>
        </w:rPr>
        <w:t>Moniteur</w:t>
      </w:r>
      <w:r w:rsidR="00074F9C">
        <w:rPr>
          <w:rStyle w:val="st"/>
          <w:rFonts w:ascii="Times New Roman" w:hAnsi="Times New Roman" w:cs="Times New Roman"/>
          <w:sz w:val="24"/>
          <w:szCs w:val="24"/>
        </w:rPr>
        <w:t xml:space="preserve">. </w:t>
      </w:r>
      <w:r w:rsidR="008F75A0">
        <w:rPr>
          <w:rStyle w:val="st"/>
          <w:rFonts w:ascii="Times New Roman" w:hAnsi="Times New Roman" w:cs="Times New Roman"/>
          <w:sz w:val="24"/>
          <w:szCs w:val="24"/>
        </w:rPr>
        <w:t xml:space="preserve">However, </w:t>
      </w:r>
      <w:r w:rsidR="008F75A0">
        <w:rPr>
          <w:rStyle w:val="st"/>
          <w:rFonts w:ascii="Times New Roman" w:hAnsi="Times New Roman" w:cs="Times New Roman"/>
          <w:i/>
          <w:sz w:val="24"/>
          <w:szCs w:val="24"/>
        </w:rPr>
        <w:t>Patterns</w:t>
      </w:r>
      <w:r w:rsidR="008F75A0">
        <w:rPr>
          <w:rStyle w:val="st"/>
          <w:rFonts w:ascii="Times New Roman" w:hAnsi="Times New Roman" w:cs="Times New Roman"/>
          <w:sz w:val="24"/>
          <w:szCs w:val="24"/>
        </w:rPr>
        <w:t xml:space="preserve"> was also clearly borrowing from </w:t>
      </w:r>
      <w:r w:rsidR="008F75A0">
        <w:rPr>
          <w:rStyle w:val="st"/>
          <w:rFonts w:ascii="Times New Roman" w:hAnsi="Times New Roman" w:cs="Times New Roman"/>
          <w:i/>
          <w:sz w:val="24"/>
          <w:szCs w:val="24"/>
        </w:rPr>
        <w:t>Der Bazar</w:t>
      </w:r>
      <w:r w:rsidR="008F75A0">
        <w:rPr>
          <w:rStyle w:val="st"/>
          <w:rFonts w:ascii="Times New Roman" w:hAnsi="Times New Roman" w:cs="Times New Roman"/>
          <w:sz w:val="24"/>
          <w:szCs w:val="24"/>
        </w:rPr>
        <w:t>, and drawing inspiration from its dynamic visual style and layout.</w:t>
      </w:r>
      <w:r w:rsidR="00475C3B">
        <w:rPr>
          <w:rStyle w:val="st"/>
          <w:rFonts w:ascii="Times New Roman" w:hAnsi="Times New Roman" w:cs="Times New Roman"/>
          <w:sz w:val="24"/>
          <w:szCs w:val="24"/>
        </w:rPr>
        <w:t xml:space="preserve"> </w:t>
      </w:r>
      <w:r w:rsidR="00641CDC">
        <w:rPr>
          <w:rStyle w:val="st"/>
          <w:rFonts w:ascii="Times New Roman" w:hAnsi="Times New Roman" w:cs="Times New Roman"/>
          <w:sz w:val="24"/>
          <w:szCs w:val="24"/>
        </w:rPr>
        <w:t xml:space="preserve">Furthermore, in 1875, Browne left the </w:t>
      </w:r>
      <w:r w:rsidR="00641CDC">
        <w:rPr>
          <w:rStyle w:val="st"/>
          <w:rFonts w:ascii="Times New Roman" w:hAnsi="Times New Roman" w:cs="Times New Roman"/>
          <w:i/>
          <w:sz w:val="24"/>
          <w:szCs w:val="24"/>
        </w:rPr>
        <w:t>Englishwoman’s Domestic Magazine</w:t>
      </w:r>
      <w:r w:rsidR="00641CDC">
        <w:rPr>
          <w:rStyle w:val="st"/>
          <w:rFonts w:ascii="Times New Roman" w:hAnsi="Times New Roman" w:cs="Times New Roman"/>
          <w:sz w:val="24"/>
          <w:szCs w:val="24"/>
        </w:rPr>
        <w:t xml:space="preserve"> to start her own periodical in the same vein, </w:t>
      </w:r>
      <w:r w:rsidR="00641CDC">
        <w:rPr>
          <w:rStyle w:val="st"/>
          <w:rFonts w:ascii="Times New Roman" w:hAnsi="Times New Roman" w:cs="Times New Roman"/>
          <w:i/>
          <w:sz w:val="24"/>
          <w:szCs w:val="24"/>
        </w:rPr>
        <w:t xml:space="preserve">Myra’s </w:t>
      </w:r>
      <w:r w:rsidR="00641CDC" w:rsidRPr="00641CDC">
        <w:rPr>
          <w:rStyle w:val="st"/>
          <w:rFonts w:ascii="Times New Roman" w:hAnsi="Times New Roman" w:cs="Times New Roman"/>
          <w:i/>
          <w:sz w:val="24"/>
          <w:szCs w:val="24"/>
        </w:rPr>
        <w:t xml:space="preserve">Journal of Dress and </w:t>
      </w:r>
      <w:r w:rsidR="00641CDC" w:rsidRPr="00641CDC">
        <w:rPr>
          <w:rStyle w:val="st"/>
          <w:rFonts w:ascii="Times New Roman" w:hAnsi="Times New Roman" w:cs="Times New Roman"/>
          <w:i/>
          <w:sz w:val="24"/>
          <w:szCs w:val="24"/>
        </w:rPr>
        <w:lastRenderedPageBreak/>
        <w:t>Fashion</w:t>
      </w:r>
      <w:r w:rsidR="00AC071B">
        <w:rPr>
          <w:rStyle w:val="st"/>
          <w:rFonts w:ascii="Times New Roman" w:hAnsi="Times New Roman" w:cs="Times New Roman"/>
          <w:sz w:val="24"/>
          <w:szCs w:val="24"/>
        </w:rPr>
        <w:t xml:space="preserve">, </w:t>
      </w:r>
      <w:r w:rsidR="00064160">
        <w:rPr>
          <w:rStyle w:val="st"/>
          <w:rFonts w:ascii="Times New Roman" w:hAnsi="Times New Roman" w:cs="Times New Roman"/>
          <w:sz w:val="24"/>
          <w:szCs w:val="24"/>
        </w:rPr>
        <w:t xml:space="preserve">that came </w:t>
      </w:r>
      <w:r w:rsidR="00AC071B">
        <w:rPr>
          <w:rStyle w:val="st"/>
          <w:rFonts w:ascii="Times New Roman" w:hAnsi="Times New Roman" w:cs="Times New Roman"/>
          <w:sz w:val="24"/>
          <w:szCs w:val="24"/>
        </w:rPr>
        <w:t xml:space="preserve">complete with </w:t>
      </w:r>
      <w:r w:rsidR="00E437DC">
        <w:rPr>
          <w:rStyle w:val="st"/>
          <w:rFonts w:ascii="Times New Roman" w:hAnsi="Times New Roman" w:cs="Times New Roman"/>
          <w:sz w:val="24"/>
          <w:szCs w:val="24"/>
        </w:rPr>
        <w:t>its own supplement of patterns and fashion plates</w:t>
      </w:r>
      <w:r w:rsidR="00064160">
        <w:rPr>
          <w:rStyle w:val="st"/>
          <w:rFonts w:ascii="Times New Roman" w:hAnsi="Times New Roman" w:cs="Times New Roman"/>
          <w:sz w:val="24"/>
          <w:szCs w:val="24"/>
        </w:rPr>
        <w:t xml:space="preserve"> edited by Louise Goubaud</w:t>
      </w:r>
      <w:r w:rsidR="00641CDC">
        <w:rPr>
          <w:rStyle w:val="st"/>
          <w:rFonts w:ascii="Times New Roman" w:hAnsi="Times New Roman" w:cs="Times New Roman"/>
          <w:sz w:val="24"/>
          <w:szCs w:val="24"/>
        </w:rPr>
        <w:t>.</w:t>
      </w:r>
      <w:r w:rsidR="00641CDC">
        <w:rPr>
          <w:rStyle w:val="st"/>
          <w:rFonts w:ascii="Times New Roman" w:hAnsi="Times New Roman" w:cs="Times New Roman"/>
          <w:i/>
          <w:sz w:val="24"/>
          <w:szCs w:val="24"/>
        </w:rPr>
        <w:t xml:space="preserve"> </w:t>
      </w:r>
      <w:r w:rsidR="00475C3B">
        <w:rPr>
          <w:rStyle w:val="st"/>
          <w:rFonts w:ascii="Times New Roman" w:hAnsi="Times New Roman" w:cs="Times New Roman"/>
          <w:sz w:val="24"/>
          <w:szCs w:val="24"/>
        </w:rPr>
        <w:t>Using our model, we are able to represent intricate relationships like these in clear, precise, and reusable ways.</w:t>
      </w:r>
    </w:p>
    <w:p w14:paraId="51FAF7E7" w14:textId="6877A10B" w:rsidR="00771157" w:rsidRPr="00DC565D" w:rsidRDefault="00EF4A48" w:rsidP="007F5B46">
      <w:pPr>
        <w:spacing w:after="0" w:line="480" w:lineRule="auto"/>
        <w:ind w:firstLine="709"/>
        <w:rPr>
          <w:rFonts w:ascii="Times New Roman" w:hAnsi="Times New Roman" w:cs="Times New Roman"/>
          <w:sz w:val="24"/>
          <w:szCs w:val="24"/>
        </w:rPr>
      </w:pPr>
      <w:r w:rsidRPr="00DC565D">
        <w:rPr>
          <w:rStyle w:val="st"/>
          <w:rFonts w:ascii="Times New Roman" w:hAnsi="Times New Roman" w:cs="Times New Roman"/>
          <w:sz w:val="24"/>
          <w:szCs w:val="24"/>
        </w:rPr>
        <w:t xml:space="preserve">That is not to say that all of the work has been done, however. As far as </w:t>
      </w:r>
      <w:r w:rsidR="008D5F07" w:rsidRPr="00DC565D">
        <w:rPr>
          <w:rStyle w:val="st"/>
          <w:rFonts w:ascii="Times New Roman" w:hAnsi="Times New Roman" w:cs="Times New Roman"/>
          <w:sz w:val="24"/>
          <w:szCs w:val="24"/>
        </w:rPr>
        <w:t>we are</w:t>
      </w:r>
      <w:r w:rsidRPr="00DC565D">
        <w:rPr>
          <w:rStyle w:val="st"/>
          <w:rFonts w:ascii="Times New Roman" w:hAnsi="Times New Roman" w:cs="Times New Roman"/>
          <w:sz w:val="24"/>
          <w:szCs w:val="24"/>
        </w:rPr>
        <w:t xml:space="preserve"> aware, there is</w:t>
      </w:r>
      <w:r w:rsidR="008D5F07" w:rsidRPr="00DC565D">
        <w:rPr>
          <w:rStyle w:val="st"/>
          <w:rFonts w:ascii="Times New Roman" w:hAnsi="Times New Roman" w:cs="Times New Roman"/>
          <w:sz w:val="24"/>
          <w:szCs w:val="24"/>
        </w:rPr>
        <w:t xml:space="preserve"> no</w:t>
      </w:r>
      <w:r w:rsidRPr="00DC565D">
        <w:rPr>
          <w:rStyle w:val="st"/>
          <w:rFonts w:ascii="Times New Roman" w:hAnsi="Times New Roman" w:cs="Times New Roman"/>
          <w:sz w:val="24"/>
          <w:szCs w:val="24"/>
        </w:rPr>
        <w:t xml:space="preserve"> formal ontology which could sufficiently describe the relationships between people in </w:t>
      </w:r>
      <w:r w:rsidR="008D5F07" w:rsidRPr="00DC565D">
        <w:rPr>
          <w:rStyle w:val="st"/>
          <w:rFonts w:ascii="Times New Roman" w:hAnsi="Times New Roman" w:cs="Times New Roman"/>
          <w:sz w:val="24"/>
          <w:szCs w:val="24"/>
        </w:rPr>
        <w:t>a cultural production</w:t>
      </w:r>
      <w:r w:rsidRPr="00DC565D">
        <w:rPr>
          <w:rStyle w:val="st"/>
          <w:rFonts w:ascii="Times New Roman" w:hAnsi="Times New Roman" w:cs="Times New Roman"/>
          <w:sz w:val="24"/>
          <w:szCs w:val="24"/>
        </w:rPr>
        <w:t xml:space="preserve"> context</w:t>
      </w:r>
      <w:r w:rsidR="008D5F07" w:rsidRPr="00DC565D">
        <w:rPr>
          <w:rStyle w:val="st"/>
          <w:rFonts w:ascii="Times New Roman" w:hAnsi="Times New Roman" w:cs="Times New Roman"/>
          <w:sz w:val="24"/>
          <w:szCs w:val="24"/>
        </w:rPr>
        <w:t>, or at least not to the same level of detail that PRESSoo brings to the description of publication history</w:t>
      </w:r>
      <w:r w:rsidRPr="00DC565D">
        <w:rPr>
          <w:rStyle w:val="st"/>
          <w:rFonts w:ascii="Times New Roman" w:hAnsi="Times New Roman" w:cs="Times New Roman"/>
          <w:sz w:val="24"/>
          <w:szCs w:val="24"/>
        </w:rPr>
        <w:t xml:space="preserve">. </w:t>
      </w:r>
      <w:r w:rsidR="0084238A" w:rsidRPr="00DC565D">
        <w:rPr>
          <w:rStyle w:val="st"/>
          <w:rFonts w:ascii="Times New Roman" w:hAnsi="Times New Roman" w:cs="Times New Roman"/>
          <w:sz w:val="24"/>
          <w:szCs w:val="24"/>
        </w:rPr>
        <w:t>We have considered FOAF (Friend Of A Friend</w:t>
      </w:r>
      <w:r w:rsidR="009F07E9" w:rsidRPr="00DC565D">
        <w:rPr>
          <w:rStyle w:val="st"/>
          <w:rFonts w:ascii="Times New Roman" w:hAnsi="Times New Roman" w:cs="Times New Roman"/>
          <w:sz w:val="24"/>
          <w:szCs w:val="24"/>
        </w:rPr>
        <w:t>, an ontology which describes people and the relationships between them</w:t>
      </w:r>
      <w:r w:rsidR="0084238A" w:rsidRPr="00DC565D">
        <w:rPr>
          <w:rStyle w:val="st"/>
          <w:rFonts w:ascii="Times New Roman" w:hAnsi="Times New Roman" w:cs="Times New Roman"/>
          <w:sz w:val="24"/>
          <w:szCs w:val="24"/>
        </w:rPr>
        <w:t>)</w:t>
      </w:r>
      <w:r w:rsidR="00060E96" w:rsidRPr="00DC565D">
        <w:rPr>
          <w:rStyle w:val="st"/>
          <w:rFonts w:ascii="Times New Roman" w:hAnsi="Times New Roman" w:cs="Times New Roman"/>
          <w:sz w:val="24"/>
          <w:szCs w:val="24"/>
        </w:rPr>
        <w:t>, but so far we have struggled to implement it in our project.</w:t>
      </w:r>
      <w:r w:rsidR="0084238A" w:rsidRPr="00DC565D">
        <w:rPr>
          <w:rStyle w:val="st"/>
          <w:rFonts w:ascii="Times New Roman" w:hAnsi="Times New Roman" w:cs="Times New Roman"/>
          <w:sz w:val="24"/>
          <w:szCs w:val="24"/>
        </w:rPr>
        <w:t xml:space="preserve"> </w:t>
      </w:r>
      <w:r w:rsidR="00060E96" w:rsidRPr="00DC565D">
        <w:rPr>
          <w:rStyle w:val="st"/>
          <w:rFonts w:ascii="Times New Roman" w:hAnsi="Times New Roman" w:cs="Times New Roman"/>
          <w:sz w:val="24"/>
          <w:szCs w:val="24"/>
        </w:rPr>
        <w:t>Furthermore, there is no</w:t>
      </w:r>
      <w:r w:rsidRPr="00DC565D">
        <w:rPr>
          <w:rStyle w:val="st"/>
          <w:rFonts w:ascii="Times New Roman" w:hAnsi="Times New Roman" w:cs="Times New Roman"/>
          <w:sz w:val="24"/>
          <w:szCs w:val="24"/>
        </w:rPr>
        <w:t xml:space="preserve"> formal ontology which describes the various ways in which periodicals are linked on a textual level, through textual reuse</w:t>
      </w:r>
      <w:r w:rsidR="007E0B2F" w:rsidRPr="00DC565D">
        <w:rPr>
          <w:rStyle w:val="st"/>
          <w:rFonts w:ascii="Times New Roman" w:hAnsi="Times New Roman" w:cs="Times New Roman"/>
          <w:sz w:val="24"/>
          <w:szCs w:val="24"/>
        </w:rPr>
        <w:t>.</w:t>
      </w:r>
      <w:r w:rsidR="00060E96" w:rsidRPr="00DC565D">
        <w:rPr>
          <w:rStyle w:val="st"/>
          <w:rFonts w:ascii="Times New Roman" w:hAnsi="Times New Roman" w:cs="Times New Roman"/>
          <w:sz w:val="24"/>
          <w:szCs w:val="24"/>
        </w:rPr>
        <w:t xml:space="preserve"> Such an ontology would allow us to map out networks of intellectual exchange, or currents of reprinting in a granular and therefore more precise way.</w:t>
      </w:r>
      <w:r w:rsidR="00771157" w:rsidRPr="00DC565D">
        <w:rPr>
          <w:rFonts w:ascii="Times New Roman" w:hAnsi="Times New Roman" w:cs="Times New Roman"/>
          <w:sz w:val="24"/>
          <w:szCs w:val="24"/>
        </w:rPr>
        <w:t xml:space="preserve"> </w:t>
      </w:r>
      <w:r w:rsidR="00297C9F" w:rsidRPr="00DC565D">
        <w:rPr>
          <w:rFonts w:ascii="Times New Roman" w:hAnsi="Times New Roman" w:cs="Times New Roman"/>
          <w:sz w:val="24"/>
          <w:szCs w:val="24"/>
        </w:rPr>
        <w:t>Our work is not yet complete</w:t>
      </w:r>
      <w:r w:rsidR="002A618A">
        <w:rPr>
          <w:rFonts w:ascii="Times New Roman" w:hAnsi="Times New Roman" w:cs="Times New Roman"/>
          <w:sz w:val="24"/>
          <w:szCs w:val="24"/>
        </w:rPr>
        <w:t>—missing data, missing identifiers—</w:t>
      </w:r>
      <w:r w:rsidR="00297C9F" w:rsidRPr="00DC565D">
        <w:rPr>
          <w:rFonts w:ascii="Times New Roman" w:hAnsi="Times New Roman" w:cs="Times New Roman"/>
          <w:sz w:val="24"/>
          <w:szCs w:val="24"/>
        </w:rPr>
        <w:t xml:space="preserve">and certainly when it comes to full-text access to the periodicals which we describe in our database, we are still very much in the “early, messy stages.” </w:t>
      </w:r>
      <w:r w:rsidR="00771157" w:rsidRPr="00DC565D">
        <w:rPr>
          <w:rFonts w:ascii="Times New Roman" w:hAnsi="Times New Roman" w:cs="Times New Roman"/>
          <w:sz w:val="24"/>
          <w:szCs w:val="24"/>
        </w:rPr>
        <w:t xml:space="preserve">By discussing the challenges and opportunities we faced in mapping out historical periodicals and particularly historical periodical networks in a formal model, we want to take up Elizabeth Hopwood’s invitation to openness in “Discoverability and the Problems of Access: Thoughts on Responsive Digital-Research Interfacing.” She writes: </w:t>
      </w:r>
    </w:p>
    <w:p w14:paraId="24052DF7" w14:textId="100EC818" w:rsidR="00771157" w:rsidRPr="00DC565D" w:rsidRDefault="00771157" w:rsidP="007F5B46">
      <w:pPr>
        <w:spacing w:after="0" w:line="480" w:lineRule="auto"/>
        <w:ind w:left="567"/>
        <w:rPr>
          <w:rFonts w:ascii="Times New Roman" w:hAnsi="Times New Roman" w:cs="Times New Roman"/>
          <w:sz w:val="24"/>
          <w:szCs w:val="24"/>
        </w:rPr>
      </w:pPr>
      <w:r w:rsidRPr="00DC565D">
        <w:rPr>
          <w:rFonts w:ascii="Times New Roman" w:hAnsi="Times New Roman" w:cs="Times New Roman"/>
          <w:sz w:val="24"/>
          <w:szCs w:val="24"/>
        </w:rPr>
        <w:t>I wonder what would happen if we—the communities of researchers—made our research and the ways we find materials more transparent, even in its early, messy stages. Perhaps by displaying and sharing our processes and methodologies—in the form of something akin to an open “lab notebook”—we can begin a bottom-up approach of clustering, tagging, and sharing content, and move toward archives that</w:t>
      </w:r>
      <w:r w:rsidR="0092284A">
        <w:rPr>
          <w:rFonts w:ascii="Times New Roman" w:hAnsi="Times New Roman" w:cs="Times New Roman"/>
          <w:sz w:val="24"/>
          <w:szCs w:val="24"/>
        </w:rPr>
        <w:t xml:space="preserve"> are fully open and accessible.</w:t>
      </w:r>
      <w:r w:rsidR="0092284A">
        <w:rPr>
          <w:rStyle w:val="Eindnootmarkering"/>
          <w:rFonts w:ascii="Times New Roman" w:hAnsi="Times New Roman" w:cs="Times New Roman"/>
          <w:sz w:val="24"/>
          <w:szCs w:val="24"/>
        </w:rPr>
        <w:endnoteReference w:id="39"/>
      </w:r>
    </w:p>
    <w:p w14:paraId="75C1166C" w14:textId="1CC09628" w:rsidR="00771157" w:rsidRDefault="00771157" w:rsidP="00984EF1">
      <w:pPr>
        <w:spacing w:after="0" w:line="480" w:lineRule="auto"/>
        <w:rPr>
          <w:rFonts w:ascii="Times New Roman" w:hAnsi="Times New Roman" w:cs="Times New Roman"/>
          <w:sz w:val="24"/>
          <w:szCs w:val="24"/>
        </w:rPr>
      </w:pPr>
      <w:r w:rsidRPr="00DC565D">
        <w:rPr>
          <w:rFonts w:ascii="Times New Roman" w:hAnsi="Times New Roman" w:cs="Times New Roman"/>
          <w:sz w:val="24"/>
          <w:szCs w:val="24"/>
        </w:rPr>
        <w:lastRenderedPageBreak/>
        <w:t>Furthermore, we believe that this type of modeling must always be a work-in-progress. Periodical studies continues to change and expand, and so too do the affordances of the digital archive. A data model for periodical studies can only be sustainable if it is unfinished by design. Nevertheless, we want to offer up this work as a tentative first step towards the development of Open Linked Data practices in periodical research with a digital component, in order to move towards a kind of active archive technology, as outlined below. The model that we developed reflects a number of curatorial choices (only periodicals, edited by women, in Europe, between 1710 and 1920) that were part of our project’s particular research question and scope, but the Linked Open Data principles which underlie it</w:t>
      </w:r>
      <w:r w:rsidR="00297C9F" w:rsidRPr="00DC565D">
        <w:rPr>
          <w:rFonts w:ascii="Times New Roman" w:hAnsi="Times New Roman" w:cs="Times New Roman"/>
          <w:sz w:val="24"/>
          <w:szCs w:val="24"/>
        </w:rPr>
        <w:t>—</w:t>
      </w:r>
      <w:r w:rsidRPr="00DC565D">
        <w:rPr>
          <w:rFonts w:ascii="Times New Roman" w:hAnsi="Times New Roman" w:cs="Times New Roman"/>
          <w:sz w:val="24"/>
          <w:szCs w:val="24"/>
        </w:rPr>
        <w:t>a descriptive framework built on stable identifiers and controll</w:t>
      </w:r>
      <w:r w:rsidR="00297C9F" w:rsidRPr="00DC565D">
        <w:rPr>
          <w:rFonts w:ascii="Times New Roman" w:hAnsi="Times New Roman" w:cs="Times New Roman"/>
          <w:sz w:val="24"/>
          <w:szCs w:val="24"/>
        </w:rPr>
        <w:t>ed vocabularies and ontologies—</w:t>
      </w:r>
      <w:r w:rsidRPr="00DC565D">
        <w:rPr>
          <w:rFonts w:ascii="Times New Roman" w:hAnsi="Times New Roman" w:cs="Times New Roman"/>
          <w:sz w:val="24"/>
          <w:szCs w:val="24"/>
        </w:rPr>
        <w:t>are universally applicable.</w:t>
      </w:r>
    </w:p>
    <w:p w14:paraId="76EE9046" w14:textId="77777777" w:rsidR="00984EF1" w:rsidRPr="00DC565D" w:rsidRDefault="00984EF1" w:rsidP="00984EF1">
      <w:pPr>
        <w:spacing w:after="0" w:line="480" w:lineRule="auto"/>
        <w:rPr>
          <w:rFonts w:ascii="Times New Roman" w:hAnsi="Times New Roman" w:cs="Times New Roman"/>
          <w:sz w:val="24"/>
          <w:szCs w:val="24"/>
        </w:rPr>
      </w:pPr>
    </w:p>
    <w:p w14:paraId="62833A3D" w14:textId="153F3632" w:rsidR="00BE5ACD" w:rsidRPr="0092284A" w:rsidRDefault="0092284A" w:rsidP="00984EF1">
      <w:pPr>
        <w:spacing w:after="0" w:line="480" w:lineRule="auto"/>
        <w:rPr>
          <w:rFonts w:ascii="Times New Roman" w:hAnsi="Times New Roman" w:cs="Times New Roman"/>
          <w:b/>
          <w:sz w:val="24"/>
          <w:szCs w:val="24"/>
        </w:rPr>
      </w:pPr>
      <w:r w:rsidRPr="0092284A">
        <w:rPr>
          <w:rFonts w:ascii="Times New Roman" w:hAnsi="Times New Roman" w:cs="Times New Roman"/>
          <w:b/>
          <w:sz w:val="24"/>
          <w:szCs w:val="24"/>
        </w:rPr>
        <w:t>Bibliography</w:t>
      </w:r>
    </w:p>
    <w:p w14:paraId="62E774FC" w14:textId="3BA12D4B" w:rsidR="00031535" w:rsidRPr="00A53FA3" w:rsidRDefault="00031535" w:rsidP="001509CC">
      <w:pPr>
        <w:spacing w:after="0" w:line="480" w:lineRule="auto"/>
        <w:ind w:left="284" w:hanging="284"/>
        <w:rPr>
          <w:rFonts w:ascii="Times New Roman" w:hAnsi="Times New Roman" w:cs="Times New Roman"/>
          <w:sz w:val="24"/>
          <w:szCs w:val="24"/>
        </w:rPr>
      </w:pPr>
      <w:r w:rsidRPr="00A53FA3">
        <w:rPr>
          <w:rFonts w:ascii="Times New Roman" w:hAnsi="Times New Roman" w:cs="Times New Roman"/>
          <w:sz w:val="24"/>
          <w:szCs w:val="24"/>
        </w:rPr>
        <w:t xml:space="preserve">Bingham, Adrian. “The Digitization of Newspaper Archives: Opportunities and Challenges for Historians.” </w:t>
      </w:r>
      <w:r w:rsidRPr="00A53FA3">
        <w:rPr>
          <w:rFonts w:ascii="Times New Roman" w:hAnsi="Times New Roman" w:cs="Times New Roman"/>
          <w:i/>
          <w:sz w:val="24"/>
          <w:szCs w:val="24"/>
        </w:rPr>
        <w:t>Twentieth Century British History</w:t>
      </w:r>
      <w:r w:rsidRPr="00A53FA3">
        <w:rPr>
          <w:rFonts w:ascii="Times New Roman" w:hAnsi="Times New Roman" w:cs="Times New Roman"/>
          <w:sz w:val="24"/>
          <w:szCs w:val="24"/>
        </w:rPr>
        <w:t xml:space="preserve"> 21</w:t>
      </w:r>
      <w:r w:rsidR="00A53FA3" w:rsidRPr="00A53FA3">
        <w:rPr>
          <w:rFonts w:ascii="Times New Roman" w:hAnsi="Times New Roman" w:cs="Times New Roman"/>
          <w:sz w:val="24"/>
          <w:szCs w:val="24"/>
        </w:rPr>
        <w:t xml:space="preserve">, no. </w:t>
      </w:r>
      <w:r w:rsidRPr="00A53FA3">
        <w:rPr>
          <w:rFonts w:ascii="Times New Roman" w:hAnsi="Times New Roman" w:cs="Times New Roman"/>
          <w:sz w:val="24"/>
          <w:szCs w:val="24"/>
        </w:rPr>
        <w:t>2 (2010): 225</w:t>
      </w:r>
      <w:r w:rsidR="0092284A" w:rsidRPr="00A53FA3">
        <w:rPr>
          <w:rFonts w:ascii="Times New Roman" w:hAnsi="Times New Roman" w:cs="Times New Roman"/>
          <w:sz w:val="24"/>
          <w:szCs w:val="24"/>
        </w:rPr>
        <w:t>–</w:t>
      </w:r>
      <w:r w:rsidRPr="00A53FA3">
        <w:rPr>
          <w:rFonts w:ascii="Times New Roman" w:hAnsi="Times New Roman" w:cs="Times New Roman"/>
          <w:sz w:val="24"/>
          <w:szCs w:val="24"/>
        </w:rPr>
        <w:t>31.</w:t>
      </w:r>
      <w:r w:rsidR="00A53FA3" w:rsidRPr="00A53FA3">
        <w:rPr>
          <w:rFonts w:ascii="Times New Roman" w:hAnsi="Times New Roman" w:cs="Times New Roman"/>
          <w:sz w:val="24"/>
          <w:szCs w:val="24"/>
        </w:rPr>
        <w:t xml:space="preserve"> doi:10.1093/tcbh/hwq007.</w:t>
      </w:r>
    </w:p>
    <w:p w14:paraId="50F620B3" w14:textId="5578599F" w:rsidR="00864EDD" w:rsidRPr="00DC565D" w:rsidRDefault="00864EDD" w:rsidP="001509CC">
      <w:pPr>
        <w:spacing w:after="0" w:line="480" w:lineRule="auto"/>
        <w:ind w:left="284" w:hanging="284"/>
        <w:rPr>
          <w:rFonts w:ascii="Times New Roman" w:hAnsi="Times New Roman" w:cs="Times New Roman"/>
          <w:sz w:val="24"/>
          <w:szCs w:val="24"/>
        </w:rPr>
      </w:pPr>
      <w:r w:rsidRPr="00DC565D">
        <w:rPr>
          <w:rFonts w:ascii="Times New Roman" w:hAnsi="Times New Roman" w:cs="Times New Roman"/>
          <w:sz w:val="24"/>
          <w:szCs w:val="24"/>
        </w:rPr>
        <w:t>Brake, Laurel</w:t>
      </w:r>
      <w:r w:rsidR="00031535" w:rsidRPr="00DC565D">
        <w:rPr>
          <w:rFonts w:ascii="Times New Roman" w:hAnsi="Times New Roman" w:cs="Times New Roman"/>
          <w:sz w:val="24"/>
          <w:szCs w:val="24"/>
        </w:rPr>
        <w:t>. “</w:t>
      </w:r>
      <w:r w:rsidRPr="00DC565D">
        <w:rPr>
          <w:rFonts w:ascii="Times New Roman" w:hAnsi="Times New Roman" w:cs="Times New Roman"/>
          <w:sz w:val="24"/>
          <w:szCs w:val="24"/>
        </w:rPr>
        <w:t xml:space="preserve">London Letter: Researching the </w:t>
      </w:r>
      <w:r w:rsidR="00031535" w:rsidRPr="00DC565D">
        <w:rPr>
          <w:rFonts w:ascii="Times New Roman" w:hAnsi="Times New Roman" w:cs="Times New Roman"/>
          <w:sz w:val="24"/>
          <w:szCs w:val="24"/>
        </w:rPr>
        <w:t>Historical Press, Now and Here.”</w:t>
      </w:r>
      <w:r w:rsidRPr="00DC565D">
        <w:rPr>
          <w:rFonts w:ascii="Times New Roman" w:hAnsi="Times New Roman" w:cs="Times New Roman"/>
          <w:sz w:val="24"/>
          <w:szCs w:val="24"/>
        </w:rPr>
        <w:t xml:space="preserve"> </w:t>
      </w:r>
      <w:r w:rsidRPr="00DC565D">
        <w:rPr>
          <w:rFonts w:ascii="Times New Roman" w:hAnsi="Times New Roman" w:cs="Times New Roman"/>
          <w:i/>
          <w:sz w:val="24"/>
          <w:szCs w:val="24"/>
        </w:rPr>
        <w:t>Victorian Periodicals Review</w:t>
      </w:r>
      <w:r w:rsidR="00A53FA3">
        <w:rPr>
          <w:rFonts w:ascii="Times New Roman" w:hAnsi="Times New Roman" w:cs="Times New Roman"/>
          <w:sz w:val="24"/>
          <w:szCs w:val="24"/>
        </w:rPr>
        <w:t xml:space="preserve"> 48, no. </w:t>
      </w:r>
      <w:r w:rsidRPr="00DC565D">
        <w:rPr>
          <w:rFonts w:ascii="Times New Roman" w:hAnsi="Times New Roman" w:cs="Times New Roman"/>
          <w:sz w:val="24"/>
          <w:szCs w:val="24"/>
        </w:rPr>
        <w:t>2 (2015): 245</w:t>
      </w:r>
      <w:r w:rsidR="00A53FA3" w:rsidRPr="00A53FA3">
        <w:rPr>
          <w:rFonts w:ascii="Times New Roman" w:hAnsi="Times New Roman" w:cs="Times New Roman"/>
          <w:sz w:val="24"/>
          <w:szCs w:val="24"/>
        </w:rPr>
        <w:t>–</w:t>
      </w:r>
      <w:r w:rsidRPr="00DC565D">
        <w:rPr>
          <w:rFonts w:ascii="Times New Roman" w:hAnsi="Times New Roman" w:cs="Times New Roman"/>
          <w:sz w:val="24"/>
          <w:szCs w:val="24"/>
        </w:rPr>
        <w:t>53. doi:10.1353/vpr.2015.0028.</w:t>
      </w:r>
    </w:p>
    <w:p w14:paraId="0D5155F0" w14:textId="07E9AB46" w:rsidR="00864EDD" w:rsidRPr="00DC565D" w:rsidRDefault="0092284A" w:rsidP="001509CC">
      <w:pPr>
        <w:spacing w:after="0" w:line="480" w:lineRule="auto"/>
        <w:ind w:left="284" w:hanging="284"/>
        <w:rPr>
          <w:rFonts w:ascii="Times New Roman" w:hAnsi="Times New Roman" w:cs="Times New Roman"/>
          <w:sz w:val="24"/>
          <w:szCs w:val="24"/>
        </w:rPr>
      </w:pPr>
      <w:r>
        <w:rPr>
          <w:rFonts w:ascii="Times New Roman" w:hAnsi="Times New Roman" w:cs="Times New Roman"/>
          <w:sz w:val="24"/>
          <w:szCs w:val="24"/>
        </w:rPr>
        <w:t>Brake, Laurel</w:t>
      </w:r>
      <w:r w:rsidR="00864EDD" w:rsidRPr="00DC565D">
        <w:rPr>
          <w:rFonts w:ascii="Times New Roman" w:hAnsi="Times New Roman" w:cs="Times New Roman"/>
          <w:sz w:val="24"/>
          <w:szCs w:val="24"/>
        </w:rPr>
        <w:t xml:space="preserve">. “Star Turn? Magazine, Part-Issue, and Book Serialisation.” </w:t>
      </w:r>
      <w:r w:rsidR="00864EDD" w:rsidRPr="00DC565D">
        <w:rPr>
          <w:rFonts w:ascii="Times New Roman" w:hAnsi="Times New Roman" w:cs="Times New Roman"/>
          <w:i/>
          <w:sz w:val="24"/>
          <w:szCs w:val="24"/>
        </w:rPr>
        <w:t>Victorian Periodicals Review</w:t>
      </w:r>
      <w:r w:rsidR="00A53FA3">
        <w:rPr>
          <w:rFonts w:ascii="Times New Roman" w:hAnsi="Times New Roman" w:cs="Times New Roman"/>
          <w:sz w:val="24"/>
          <w:szCs w:val="24"/>
        </w:rPr>
        <w:t xml:space="preserve"> 34, no. </w:t>
      </w:r>
      <w:r w:rsidR="00864EDD" w:rsidRPr="00DC565D">
        <w:rPr>
          <w:rFonts w:ascii="Times New Roman" w:hAnsi="Times New Roman" w:cs="Times New Roman"/>
          <w:sz w:val="24"/>
          <w:szCs w:val="24"/>
        </w:rPr>
        <w:t>3 (2001): 208</w:t>
      </w:r>
      <w:r>
        <w:rPr>
          <w:rFonts w:ascii="Times New Roman" w:hAnsi="Times New Roman" w:cs="Times New Roman"/>
          <w:sz w:val="24"/>
          <w:szCs w:val="24"/>
        </w:rPr>
        <w:t>–</w:t>
      </w:r>
      <w:r w:rsidR="00A53FA3">
        <w:rPr>
          <w:rFonts w:ascii="Times New Roman" w:hAnsi="Times New Roman" w:cs="Times New Roman"/>
          <w:sz w:val="24"/>
          <w:szCs w:val="24"/>
        </w:rPr>
        <w:t>27.</w:t>
      </w:r>
    </w:p>
    <w:p w14:paraId="658A42F5" w14:textId="1411C154" w:rsidR="00CD176D" w:rsidRPr="00CD176D" w:rsidRDefault="00CD176D" w:rsidP="001509CC">
      <w:pPr>
        <w:spacing w:after="0" w:line="480" w:lineRule="auto"/>
        <w:ind w:left="284" w:hanging="284"/>
        <w:rPr>
          <w:rStyle w:val="ref-overlay"/>
          <w:rFonts w:ascii="Times New Roman" w:hAnsi="Times New Roman" w:cs="Times New Roman"/>
          <w:sz w:val="24"/>
          <w:szCs w:val="24"/>
        </w:rPr>
      </w:pPr>
      <w:r w:rsidRPr="00CD176D">
        <w:rPr>
          <w:rFonts w:ascii="Times New Roman" w:hAnsi="Times New Roman" w:cs="Times New Roman"/>
          <w:sz w:val="24"/>
          <w:szCs w:val="24"/>
        </w:rPr>
        <w:t>Burrows, John. “</w:t>
      </w:r>
      <w:r w:rsidRPr="00CD176D">
        <w:rPr>
          <w:rStyle w:val="nlmarticle-title"/>
          <w:rFonts w:ascii="Times New Roman" w:hAnsi="Times New Roman" w:cs="Times New Roman"/>
          <w:sz w:val="24"/>
          <w:szCs w:val="24"/>
        </w:rPr>
        <w:t>‘Delta’: A Measure of Stylistic Difference and a Guide to Likely Authorship</w:t>
      </w:r>
      <w:r w:rsidRPr="00CD176D">
        <w:rPr>
          <w:rStyle w:val="ref-overlay"/>
          <w:rFonts w:ascii="Times New Roman" w:hAnsi="Times New Roman" w:cs="Times New Roman"/>
          <w:sz w:val="24"/>
          <w:szCs w:val="24"/>
        </w:rPr>
        <w:t xml:space="preserve">.” </w:t>
      </w:r>
      <w:r w:rsidRPr="00CD176D">
        <w:rPr>
          <w:rStyle w:val="ref-overlay"/>
          <w:rFonts w:ascii="Times New Roman" w:hAnsi="Times New Roman" w:cs="Times New Roman"/>
          <w:i/>
          <w:iCs/>
          <w:sz w:val="24"/>
          <w:szCs w:val="24"/>
        </w:rPr>
        <w:t>Literary and Linguistic Computing</w:t>
      </w:r>
      <w:r w:rsidRPr="00CD176D">
        <w:rPr>
          <w:rStyle w:val="ref-overlay"/>
          <w:rFonts w:ascii="Times New Roman" w:hAnsi="Times New Roman" w:cs="Times New Roman"/>
          <w:sz w:val="24"/>
          <w:szCs w:val="24"/>
        </w:rPr>
        <w:t xml:space="preserve">, 17, no. 3 (2002): </w:t>
      </w:r>
      <w:r w:rsidRPr="00CD176D">
        <w:rPr>
          <w:rStyle w:val="nlmfpage"/>
          <w:rFonts w:ascii="Times New Roman" w:hAnsi="Times New Roman" w:cs="Times New Roman"/>
          <w:sz w:val="24"/>
          <w:szCs w:val="24"/>
        </w:rPr>
        <w:t>267</w:t>
      </w:r>
      <w:r w:rsidRPr="00CD176D">
        <w:rPr>
          <w:rStyle w:val="ref-overlay"/>
          <w:rFonts w:ascii="Times New Roman" w:hAnsi="Times New Roman" w:cs="Times New Roman"/>
          <w:sz w:val="24"/>
          <w:szCs w:val="24"/>
        </w:rPr>
        <w:t>–</w:t>
      </w:r>
      <w:r w:rsidRPr="00CD176D">
        <w:rPr>
          <w:rStyle w:val="nlmlpage"/>
          <w:rFonts w:ascii="Times New Roman" w:eastAsiaTheme="majorEastAsia" w:hAnsi="Times New Roman" w:cs="Times New Roman"/>
          <w:sz w:val="24"/>
          <w:szCs w:val="24"/>
        </w:rPr>
        <w:t>87</w:t>
      </w:r>
      <w:r w:rsidRPr="00CD176D">
        <w:rPr>
          <w:rStyle w:val="ref-overlay"/>
          <w:rFonts w:ascii="Times New Roman" w:hAnsi="Times New Roman" w:cs="Times New Roman"/>
          <w:sz w:val="24"/>
          <w:szCs w:val="24"/>
        </w:rPr>
        <w:t>. doi:</w:t>
      </w:r>
      <w:r w:rsidRPr="00CD176D">
        <w:rPr>
          <w:rFonts w:ascii="Times New Roman" w:hAnsi="Times New Roman" w:cs="Times New Roman"/>
          <w:sz w:val="24"/>
          <w:szCs w:val="24"/>
        </w:rPr>
        <w:t>10.1093/llc/17.3.267</w:t>
      </w:r>
      <w:r w:rsidRPr="00CD176D">
        <w:rPr>
          <w:rStyle w:val="ref-overlay"/>
          <w:rFonts w:ascii="Times New Roman" w:hAnsi="Times New Roman" w:cs="Times New Roman"/>
          <w:sz w:val="24"/>
          <w:szCs w:val="24"/>
        </w:rPr>
        <w:t>.</w:t>
      </w:r>
    </w:p>
    <w:p w14:paraId="10D57DA6" w14:textId="32ABC65E" w:rsidR="00534EEB" w:rsidRPr="00DC565D" w:rsidRDefault="00031535" w:rsidP="001509CC">
      <w:pPr>
        <w:spacing w:after="0" w:line="480" w:lineRule="auto"/>
        <w:ind w:left="284" w:hanging="284"/>
        <w:rPr>
          <w:rFonts w:ascii="Times New Roman" w:hAnsi="Times New Roman" w:cs="Times New Roman"/>
          <w:sz w:val="24"/>
          <w:szCs w:val="24"/>
        </w:rPr>
      </w:pPr>
      <w:r w:rsidRPr="00DC565D">
        <w:rPr>
          <w:rFonts w:ascii="Times New Roman" w:hAnsi="Times New Roman" w:cs="Times New Roman"/>
          <w:sz w:val="24"/>
          <w:szCs w:val="24"/>
        </w:rPr>
        <w:t>Cordell, Ryan. “</w:t>
      </w:r>
      <w:r w:rsidR="00534EEB" w:rsidRPr="00DC565D">
        <w:rPr>
          <w:rFonts w:ascii="Times New Roman" w:hAnsi="Times New Roman" w:cs="Times New Roman"/>
          <w:sz w:val="24"/>
          <w:szCs w:val="24"/>
        </w:rPr>
        <w:t>What Has the Digital Meant to Am</w:t>
      </w:r>
      <w:r w:rsidRPr="00DC565D">
        <w:rPr>
          <w:rFonts w:ascii="Times New Roman" w:hAnsi="Times New Roman" w:cs="Times New Roman"/>
          <w:sz w:val="24"/>
          <w:szCs w:val="24"/>
        </w:rPr>
        <w:t>erican Periodicals Scholarship?”</w:t>
      </w:r>
      <w:r w:rsidR="00534EEB" w:rsidRPr="00DC565D">
        <w:rPr>
          <w:rFonts w:ascii="Times New Roman" w:hAnsi="Times New Roman" w:cs="Times New Roman"/>
          <w:sz w:val="24"/>
          <w:szCs w:val="24"/>
        </w:rPr>
        <w:t xml:space="preserve"> </w:t>
      </w:r>
      <w:r w:rsidR="00534EEB" w:rsidRPr="00DC565D">
        <w:rPr>
          <w:rFonts w:ascii="Times New Roman" w:hAnsi="Times New Roman" w:cs="Times New Roman"/>
          <w:i/>
          <w:iCs/>
          <w:sz w:val="24"/>
          <w:szCs w:val="24"/>
        </w:rPr>
        <w:t>American Periodicals: A Journal of History &amp; Criticism</w:t>
      </w:r>
      <w:r w:rsidR="00A53FA3">
        <w:rPr>
          <w:rFonts w:ascii="Times New Roman" w:hAnsi="Times New Roman" w:cs="Times New Roman"/>
          <w:sz w:val="24"/>
          <w:szCs w:val="24"/>
        </w:rPr>
        <w:t xml:space="preserve"> 26, no. </w:t>
      </w:r>
      <w:r w:rsidR="00534EEB" w:rsidRPr="00DC565D">
        <w:rPr>
          <w:rFonts w:ascii="Times New Roman" w:hAnsi="Times New Roman" w:cs="Times New Roman"/>
          <w:sz w:val="24"/>
          <w:szCs w:val="24"/>
        </w:rPr>
        <w:t>1 (2016):</w:t>
      </w:r>
      <w:r w:rsidR="0092284A">
        <w:rPr>
          <w:rFonts w:ascii="Times New Roman" w:hAnsi="Times New Roman" w:cs="Times New Roman"/>
          <w:sz w:val="24"/>
          <w:szCs w:val="24"/>
        </w:rPr>
        <w:t xml:space="preserve"> </w:t>
      </w:r>
      <w:r w:rsidR="00534EEB" w:rsidRPr="00DC565D">
        <w:rPr>
          <w:rFonts w:ascii="Times New Roman" w:hAnsi="Times New Roman" w:cs="Times New Roman"/>
          <w:sz w:val="24"/>
          <w:szCs w:val="24"/>
        </w:rPr>
        <w:t>2</w:t>
      </w:r>
      <w:r w:rsidR="0092284A">
        <w:rPr>
          <w:rFonts w:ascii="Times New Roman" w:hAnsi="Times New Roman" w:cs="Times New Roman"/>
          <w:sz w:val="24"/>
          <w:szCs w:val="24"/>
        </w:rPr>
        <w:t>–</w:t>
      </w:r>
      <w:r w:rsidR="00534EEB" w:rsidRPr="00DC565D">
        <w:rPr>
          <w:rFonts w:ascii="Times New Roman" w:hAnsi="Times New Roman" w:cs="Times New Roman"/>
          <w:sz w:val="24"/>
          <w:szCs w:val="24"/>
        </w:rPr>
        <w:t>7.</w:t>
      </w:r>
    </w:p>
    <w:p w14:paraId="320EAE41" w14:textId="67FF6122" w:rsidR="00864EDD" w:rsidRPr="00DC565D" w:rsidRDefault="00864EDD" w:rsidP="001509CC">
      <w:pPr>
        <w:spacing w:after="0" w:line="480" w:lineRule="auto"/>
        <w:ind w:left="284" w:hanging="284"/>
        <w:rPr>
          <w:rFonts w:ascii="Times New Roman" w:hAnsi="Times New Roman" w:cs="Times New Roman"/>
          <w:sz w:val="24"/>
          <w:szCs w:val="24"/>
        </w:rPr>
      </w:pPr>
      <w:r w:rsidRPr="00DC565D">
        <w:rPr>
          <w:rFonts w:ascii="Times New Roman" w:hAnsi="Times New Roman" w:cs="Times New Roman"/>
          <w:sz w:val="24"/>
          <w:szCs w:val="24"/>
        </w:rPr>
        <w:lastRenderedPageBreak/>
        <w:t xml:space="preserve">Deane Bradley. </w:t>
      </w:r>
      <w:r w:rsidRPr="00DC565D">
        <w:rPr>
          <w:rFonts w:ascii="Times New Roman" w:hAnsi="Times New Roman" w:cs="Times New Roman"/>
          <w:i/>
          <w:sz w:val="24"/>
          <w:szCs w:val="24"/>
        </w:rPr>
        <w:t>The Making of the Victorian Novelist: Anxieties of Authorship in the Mass Market</w:t>
      </w:r>
      <w:r w:rsidRPr="00DC565D">
        <w:rPr>
          <w:rFonts w:ascii="Times New Roman" w:hAnsi="Times New Roman" w:cs="Times New Roman"/>
          <w:sz w:val="24"/>
          <w:szCs w:val="24"/>
        </w:rPr>
        <w:t xml:space="preserve">. </w:t>
      </w:r>
      <w:r w:rsidR="0092284A">
        <w:rPr>
          <w:rFonts w:ascii="Times New Roman" w:hAnsi="Times New Roman" w:cs="Times New Roman"/>
          <w:sz w:val="24"/>
          <w:szCs w:val="24"/>
        </w:rPr>
        <w:t xml:space="preserve">London: </w:t>
      </w:r>
      <w:r w:rsidRPr="00DC565D">
        <w:rPr>
          <w:rFonts w:ascii="Times New Roman" w:hAnsi="Times New Roman" w:cs="Times New Roman"/>
          <w:sz w:val="24"/>
          <w:szCs w:val="24"/>
        </w:rPr>
        <w:t>Routledge, 2003.</w:t>
      </w:r>
    </w:p>
    <w:p w14:paraId="4F68B18B" w14:textId="27A49352" w:rsidR="00864EDD" w:rsidRPr="00DC565D" w:rsidRDefault="00864EDD" w:rsidP="001509CC">
      <w:pPr>
        <w:spacing w:after="0" w:line="480" w:lineRule="auto"/>
        <w:ind w:left="284" w:hanging="284"/>
        <w:rPr>
          <w:rFonts w:ascii="Times New Roman" w:hAnsi="Times New Roman" w:cs="Times New Roman"/>
          <w:sz w:val="24"/>
          <w:szCs w:val="24"/>
        </w:rPr>
      </w:pPr>
      <w:r w:rsidRPr="00DC565D">
        <w:rPr>
          <w:rFonts w:ascii="Times New Roman" w:hAnsi="Times New Roman" w:cs="Times New Roman"/>
          <w:sz w:val="24"/>
          <w:szCs w:val="24"/>
        </w:rPr>
        <w:t>De Ridder, Jolein</w:t>
      </w:r>
      <w:r w:rsidR="0090364B">
        <w:rPr>
          <w:rFonts w:ascii="Times New Roman" w:hAnsi="Times New Roman" w:cs="Times New Roman"/>
          <w:sz w:val="24"/>
          <w:szCs w:val="24"/>
        </w:rPr>
        <w:t>,</w:t>
      </w:r>
      <w:r w:rsidRPr="00DC565D">
        <w:rPr>
          <w:rFonts w:ascii="Times New Roman" w:hAnsi="Times New Roman" w:cs="Times New Roman"/>
          <w:sz w:val="24"/>
          <w:szCs w:val="24"/>
        </w:rPr>
        <w:t xml:space="preserve"> and Marianne Van Remoortel. “‘Not Simply Mrs. Warren’: Eliza Warren Francis (1810</w:t>
      </w:r>
      <w:r w:rsidR="0092284A">
        <w:rPr>
          <w:rFonts w:ascii="Times New Roman" w:hAnsi="Times New Roman" w:cs="Times New Roman"/>
          <w:sz w:val="24"/>
          <w:szCs w:val="24"/>
        </w:rPr>
        <w:t>–</w:t>
      </w:r>
      <w:r w:rsidRPr="00DC565D">
        <w:rPr>
          <w:rFonts w:ascii="Times New Roman" w:hAnsi="Times New Roman" w:cs="Times New Roman"/>
          <w:sz w:val="24"/>
          <w:szCs w:val="24"/>
        </w:rPr>
        <w:t xml:space="preserve">1900) and the Ladies’ Treasury.” </w:t>
      </w:r>
      <w:r w:rsidRPr="00DC565D">
        <w:rPr>
          <w:rFonts w:ascii="Times New Roman" w:hAnsi="Times New Roman" w:cs="Times New Roman"/>
          <w:i/>
          <w:sz w:val="24"/>
          <w:szCs w:val="24"/>
        </w:rPr>
        <w:t>Victorian Periodicals Review</w:t>
      </w:r>
      <w:r w:rsidR="00A53FA3">
        <w:rPr>
          <w:rFonts w:ascii="Times New Roman" w:hAnsi="Times New Roman" w:cs="Times New Roman"/>
          <w:sz w:val="24"/>
          <w:szCs w:val="24"/>
        </w:rPr>
        <w:t xml:space="preserve"> 44, no. </w:t>
      </w:r>
      <w:r w:rsidRPr="00DC565D">
        <w:rPr>
          <w:rFonts w:ascii="Times New Roman" w:hAnsi="Times New Roman" w:cs="Times New Roman"/>
          <w:sz w:val="24"/>
          <w:szCs w:val="24"/>
        </w:rPr>
        <w:t>4 (2011): 307</w:t>
      </w:r>
      <w:r w:rsidR="0092284A">
        <w:rPr>
          <w:rFonts w:ascii="Times New Roman" w:hAnsi="Times New Roman" w:cs="Times New Roman"/>
          <w:sz w:val="24"/>
          <w:szCs w:val="24"/>
        </w:rPr>
        <w:t>–</w:t>
      </w:r>
      <w:r w:rsidRPr="00DC565D">
        <w:rPr>
          <w:rFonts w:ascii="Times New Roman" w:hAnsi="Times New Roman" w:cs="Times New Roman"/>
          <w:sz w:val="24"/>
          <w:szCs w:val="24"/>
        </w:rPr>
        <w:t>26.</w:t>
      </w:r>
    </w:p>
    <w:p w14:paraId="1D15317B" w14:textId="173F0D7D" w:rsidR="00AA1AF8" w:rsidRPr="00DC565D" w:rsidRDefault="00AA1AF8" w:rsidP="001509CC">
      <w:pPr>
        <w:spacing w:after="0" w:line="480" w:lineRule="auto"/>
        <w:ind w:left="284" w:hanging="284"/>
        <w:rPr>
          <w:rFonts w:ascii="Times New Roman" w:hAnsi="Times New Roman" w:cs="Times New Roman"/>
          <w:sz w:val="24"/>
          <w:szCs w:val="24"/>
        </w:rPr>
      </w:pPr>
      <w:r w:rsidRPr="00DC565D">
        <w:rPr>
          <w:rFonts w:ascii="Times New Roman" w:hAnsi="Times New Roman" w:cs="Times New Roman"/>
          <w:sz w:val="24"/>
          <w:szCs w:val="24"/>
        </w:rPr>
        <w:t xml:space="preserve">DiCenzo, Maria. “Remediating the Past: ‘Periodical Studies’ in the Digital Era.” </w:t>
      </w:r>
      <w:r w:rsidRPr="00DC565D">
        <w:rPr>
          <w:rFonts w:ascii="Times New Roman" w:hAnsi="Times New Roman" w:cs="Times New Roman"/>
          <w:i/>
          <w:sz w:val="24"/>
          <w:szCs w:val="24"/>
        </w:rPr>
        <w:t xml:space="preserve">ESC </w:t>
      </w:r>
      <w:r w:rsidRPr="00DC565D">
        <w:rPr>
          <w:rFonts w:ascii="Times New Roman" w:hAnsi="Times New Roman" w:cs="Times New Roman"/>
          <w:sz w:val="24"/>
          <w:szCs w:val="24"/>
        </w:rPr>
        <w:t>41.1 (2015): 19</w:t>
      </w:r>
      <w:r w:rsidR="0092284A">
        <w:rPr>
          <w:rFonts w:ascii="Times New Roman" w:hAnsi="Times New Roman" w:cs="Times New Roman"/>
          <w:sz w:val="24"/>
          <w:szCs w:val="24"/>
        </w:rPr>
        <w:t>–</w:t>
      </w:r>
      <w:r w:rsidRPr="00DC565D">
        <w:rPr>
          <w:rFonts w:ascii="Times New Roman" w:hAnsi="Times New Roman" w:cs="Times New Roman"/>
          <w:sz w:val="24"/>
          <w:szCs w:val="24"/>
        </w:rPr>
        <w:t>39.</w:t>
      </w:r>
    </w:p>
    <w:p w14:paraId="437DBBCC" w14:textId="0818C798" w:rsidR="003055D6" w:rsidRPr="00DC565D" w:rsidRDefault="003055D6" w:rsidP="001509CC">
      <w:pPr>
        <w:spacing w:after="0" w:line="480" w:lineRule="auto"/>
        <w:ind w:left="284" w:hanging="284"/>
        <w:rPr>
          <w:rFonts w:ascii="Times New Roman" w:hAnsi="Times New Roman" w:cs="Times New Roman"/>
          <w:sz w:val="24"/>
          <w:szCs w:val="24"/>
        </w:rPr>
      </w:pPr>
      <w:r w:rsidRPr="00C209D9">
        <w:rPr>
          <w:rFonts w:ascii="Times New Roman" w:hAnsi="Times New Roman" w:cs="Times New Roman"/>
          <w:sz w:val="24"/>
          <w:szCs w:val="24"/>
        </w:rPr>
        <w:t>“Frequently Asked Questions</w:t>
      </w:r>
      <w:r w:rsidR="00C209D9" w:rsidRPr="00C209D9">
        <w:rPr>
          <w:rFonts w:ascii="Times New Roman" w:hAnsi="Times New Roman" w:cs="Times New Roman"/>
          <w:sz w:val="24"/>
          <w:szCs w:val="24"/>
        </w:rPr>
        <w:t xml:space="preserve"> about the DOI System.” DOI.org. Accessed</w:t>
      </w:r>
      <w:r w:rsidRPr="00C209D9">
        <w:rPr>
          <w:rFonts w:ascii="Times New Roman" w:hAnsi="Times New Roman" w:cs="Times New Roman"/>
          <w:sz w:val="24"/>
          <w:szCs w:val="24"/>
        </w:rPr>
        <w:t xml:space="preserve"> 20 December 2016</w:t>
      </w:r>
      <w:r w:rsidR="00C209D9" w:rsidRPr="00C209D9">
        <w:rPr>
          <w:rFonts w:ascii="Times New Roman" w:hAnsi="Times New Roman" w:cs="Times New Roman"/>
          <w:sz w:val="24"/>
          <w:szCs w:val="24"/>
        </w:rPr>
        <w:t>.</w:t>
      </w:r>
      <w:r w:rsidRPr="00C209D9">
        <w:rPr>
          <w:rFonts w:ascii="Times New Roman" w:hAnsi="Times New Roman" w:cs="Times New Roman"/>
          <w:sz w:val="24"/>
          <w:szCs w:val="24"/>
        </w:rPr>
        <w:t xml:space="preserve"> </w:t>
      </w:r>
      <w:r w:rsidR="00C209D9" w:rsidRPr="00C209D9">
        <w:rPr>
          <w:rFonts w:ascii="Times New Roman" w:hAnsi="Times New Roman" w:cs="Times New Roman"/>
          <w:sz w:val="24"/>
          <w:szCs w:val="24"/>
        </w:rPr>
        <w:t>http://</w:t>
      </w:r>
      <w:r w:rsidRPr="00C209D9">
        <w:rPr>
          <w:rFonts w:ascii="Times New Roman" w:hAnsi="Times New Roman" w:cs="Times New Roman"/>
          <w:sz w:val="24"/>
          <w:szCs w:val="24"/>
        </w:rPr>
        <w:t>www.doi.org/faq.html.</w:t>
      </w:r>
    </w:p>
    <w:p w14:paraId="13F0E840" w14:textId="1986AF4C" w:rsidR="00864EDD" w:rsidRPr="00DC565D" w:rsidRDefault="00864EDD" w:rsidP="001509CC">
      <w:pPr>
        <w:spacing w:after="0" w:line="480" w:lineRule="auto"/>
        <w:ind w:left="284" w:hanging="284"/>
        <w:rPr>
          <w:rFonts w:ascii="Times New Roman" w:hAnsi="Times New Roman" w:cs="Times New Roman"/>
          <w:sz w:val="24"/>
          <w:szCs w:val="24"/>
        </w:rPr>
      </w:pPr>
      <w:r w:rsidRPr="00DC565D">
        <w:rPr>
          <w:rFonts w:ascii="Times New Roman" w:hAnsi="Times New Roman" w:cs="Times New Roman"/>
          <w:sz w:val="24"/>
          <w:szCs w:val="24"/>
        </w:rPr>
        <w:t>Fyfe, Paul</w:t>
      </w:r>
      <w:r w:rsidR="00031535" w:rsidRPr="00DC565D">
        <w:rPr>
          <w:rFonts w:ascii="Times New Roman" w:hAnsi="Times New Roman" w:cs="Times New Roman"/>
          <w:sz w:val="24"/>
          <w:szCs w:val="24"/>
        </w:rPr>
        <w:t>. “Technologies of Serendipity.”</w:t>
      </w:r>
      <w:r w:rsidRPr="00DC565D">
        <w:rPr>
          <w:rFonts w:ascii="Times New Roman" w:hAnsi="Times New Roman" w:cs="Times New Roman"/>
          <w:sz w:val="24"/>
          <w:szCs w:val="24"/>
        </w:rPr>
        <w:t xml:space="preserve"> </w:t>
      </w:r>
      <w:r w:rsidRPr="00DC565D">
        <w:rPr>
          <w:rFonts w:ascii="Times New Roman" w:hAnsi="Times New Roman" w:cs="Times New Roman"/>
          <w:i/>
          <w:iCs/>
          <w:sz w:val="24"/>
          <w:szCs w:val="24"/>
        </w:rPr>
        <w:t>Victorian Periodicals Review</w:t>
      </w:r>
      <w:r w:rsidR="00A53FA3">
        <w:rPr>
          <w:rFonts w:ascii="Times New Roman" w:hAnsi="Times New Roman" w:cs="Times New Roman"/>
          <w:sz w:val="24"/>
          <w:szCs w:val="24"/>
        </w:rPr>
        <w:t xml:space="preserve"> 48, no. </w:t>
      </w:r>
      <w:r w:rsidRPr="00DC565D">
        <w:rPr>
          <w:rFonts w:ascii="Times New Roman" w:hAnsi="Times New Roman" w:cs="Times New Roman"/>
          <w:sz w:val="24"/>
          <w:szCs w:val="24"/>
        </w:rPr>
        <w:t>2 (2015): 261</w:t>
      </w:r>
      <w:r w:rsidR="0092284A">
        <w:rPr>
          <w:rFonts w:ascii="Times New Roman" w:hAnsi="Times New Roman" w:cs="Times New Roman"/>
          <w:sz w:val="24"/>
          <w:szCs w:val="24"/>
        </w:rPr>
        <w:t>–</w:t>
      </w:r>
      <w:r w:rsidRPr="00DC565D">
        <w:rPr>
          <w:rFonts w:ascii="Times New Roman" w:hAnsi="Times New Roman" w:cs="Times New Roman"/>
          <w:sz w:val="24"/>
          <w:szCs w:val="24"/>
        </w:rPr>
        <w:t>6. doi:10.1353/vpr.2015.0014.</w:t>
      </w:r>
    </w:p>
    <w:p w14:paraId="47B6EEF2" w14:textId="2C5DD869" w:rsidR="00F90F27" w:rsidRPr="00DC565D" w:rsidRDefault="00031535" w:rsidP="001509CC">
      <w:pPr>
        <w:spacing w:after="0" w:line="480" w:lineRule="auto"/>
        <w:ind w:left="284" w:hanging="284"/>
        <w:rPr>
          <w:rFonts w:ascii="Times New Roman" w:hAnsi="Times New Roman" w:cs="Times New Roman"/>
          <w:sz w:val="24"/>
          <w:szCs w:val="24"/>
        </w:rPr>
      </w:pPr>
      <w:r w:rsidRPr="00DC565D">
        <w:rPr>
          <w:rFonts w:ascii="Times New Roman" w:hAnsi="Times New Roman" w:cs="Times New Roman"/>
          <w:sz w:val="24"/>
          <w:szCs w:val="24"/>
        </w:rPr>
        <w:t>Gailey, Amanda. “</w:t>
      </w:r>
      <w:r w:rsidR="00534EEB" w:rsidRPr="00DC565D">
        <w:rPr>
          <w:rFonts w:ascii="Times New Roman" w:hAnsi="Times New Roman" w:cs="Times New Roman"/>
          <w:sz w:val="24"/>
          <w:szCs w:val="24"/>
        </w:rPr>
        <w:t>Some Big Problems with Big Data.</w:t>
      </w:r>
      <w:r w:rsidRPr="00DC565D">
        <w:rPr>
          <w:rFonts w:ascii="Times New Roman" w:hAnsi="Times New Roman" w:cs="Times New Roman"/>
          <w:sz w:val="24"/>
          <w:szCs w:val="24"/>
        </w:rPr>
        <w:t>”</w:t>
      </w:r>
      <w:r w:rsidR="00534EEB" w:rsidRPr="00DC565D">
        <w:rPr>
          <w:rFonts w:ascii="Times New Roman" w:hAnsi="Times New Roman" w:cs="Times New Roman"/>
          <w:sz w:val="24"/>
          <w:szCs w:val="24"/>
        </w:rPr>
        <w:t xml:space="preserve"> </w:t>
      </w:r>
      <w:r w:rsidR="00534EEB" w:rsidRPr="00DC565D">
        <w:rPr>
          <w:rFonts w:ascii="Times New Roman" w:hAnsi="Times New Roman" w:cs="Times New Roman"/>
          <w:i/>
          <w:iCs/>
          <w:sz w:val="24"/>
          <w:szCs w:val="24"/>
        </w:rPr>
        <w:t>American Periodicals: A Journal of History &amp; Criticism</w:t>
      </w:r>
      <w:r w:rsidR="00A53FA3">
        <w:rPr>
          <w:rFonts w:ascii="Times New Roman" w:hAnsi="Times New Roman" w:cs="Times New Roman"/>
          <w:sz w:val="24"/>
          <w:szCs w:val="24"/>
        </w:rPr>
        <w:t xml:space="preserve"> 26, no. </w:t>
      </w:r>
      <w:r w:rsidR="00534EEB" w:rsidRPr="00DC565D">
        <w:rPr>
          <w:rFonts w:ascii="Times New Roman" w:hAnsi="Times New Roman" w:cs="Times New Roman"/>
          <w:sz w:val="24"/>
          <w:szCs w:val="24"/>
        </w:rPr>
        <w:t>1 (2016): 22</w:t>
      </w:r>
      <w:r w:rsidR="0092284A">
        <w:rPr>
          <w:rFonts w:ascii="Times New Roman" w:hAnsi="Times New Roman" w:cs="Times New Roman"/>
          <w:sz w:val="24"/>
          <w:szCs w:val="24"/>
        </w:rPr>
        <w:t>–</w:t>
      </w:r>
      <w:r w:rsidR="00534EEB" w:rsidRPr="00DC565D">
        <w:rPr>
          <w:rFonts w:ascii="Times New Roman" w:hAnsi="Times New Roman" w:cs="Times New Roman"/>
          <w:sz w:val="24"/>
          <w:szCs w:val="24"/>
        </w:rPr>
        <w:t>4.</w:t>
      </w:r>
    </w:p>
    <w:p w14:paraId="5C2670EA" w14:textId="1EA39EA9" w:rsidR="00945807" w:rsidRPr="00A53FA3" w:rsidRDefault="00945807" w:rsidP="001509CC">
      <w:pPr>
        <w:spacing w:after="0" w:line="480" w:lineRule="auto"/>
        <w:ind w:left="284" w:hanging="284"/>
        <w:rPr>
          <w:rFonts w:ascii="Times New Roman" w:hAnsi="Times New Roman" w:cs="Times New Roman"/>
          <w:sz w:val="24"/>
          <w:szCs w:val="24"/>
        </w:rPr>
      </w:pPr>
      <w:r w:rsidRPr="00A53FA3">
        <w:rPr>
          <w:rFonts w:ascii="Times New Roman" w:hAnsi="Times New Roman" w:cs="Times New Roman"/>
          <w:sz w:val="24"/>
          <w:szCs w:val="24"/>
        </w:rPr>
        <w:t xml:space="preserve">Hobbs, Andrew. “The Deleterious Dominance of </w:t>
      </w:r>
      <w:r w:rsidRPr="00A53FA3">
        <w:rPr>
          <w:rFonts w:ascii="Times New Roman" w:hAnsi="Times New Roman" w:cs="Times New Roman"/>
          <w:i/>
          <w:sz w:val="24"/>
          <w:szCs w:val="24"/>
        </w:rPr>
        <w:t xml:space="preserve">The Times </w:t>
      </w:r>
      <w:r w:rsidRPr="00A53FA3">
        <w:rPr>
          <w:rFonts w:ascii="Times New Roman" w:hAnsi="Times New Roman" w:cs="Times New Roman"/>
          <w:sz w:val="24"/>
          <w:szCs w:val="24"/>
        </w:rPr>
        <w:t xml:space="preserve">in Nineteenth-Century Scholarship.” </w:t>
      </w:r>
      <w:r w:rsidRPr="00A53FA3">
        <w:rPr>
          <w:rFonts w:ascii="Times New Roman" w:hAnsi="Times New Roman" w:cs="Times New Roman"/>
          <w:i/>
          <w:sz w:val="24"/>
          <w:szCs w:val="24"/>
        </w:rPr>
        <w:t xml:space="preserve">Journal of Victorian Culture </w:t>
      </w:r>
      <w:r w:rsidR="00A53FA3" w:rsidRPr="00A53FA3">
        <w:rPr>
          <w:rFonts w:ascii="Times New Roman" w:hAnsi="Times New Roman" w:cs="Times New Roman"/>
          <w:sz w:val="24"/>
          <w:szCs w:val="24"/>
        </w:rPr>
        <w:t xml:space="preserve">18, no. </w:t>
      </w:r>
      <w:r w:rsidRPr="00A53FA3">
        <w:rPr>
          <w:rFonts w:ascii="Times New Roman" w:hAnsi="Times New Roman" w:cs="Times New Roman"/>
          <w:sz w:val="24"/>
          <w:szCs w:val="24"/>
        </w:rPr>
        <w:t>4 (2013): 472</w:t>
      </w:r>
      <w:r w:rsidR="0092284A" w:rsidRPr="00A53FA3">
        <w:rPr>
          <w:rFonts w:ascii="Times New Roman" w:hAnsi="Times New Roman" w:cs="Times New Roman"/>
          <w:sz w:val="24"/>
          <w:szCs w:val="24"/>
        </w:rPr>
        <w:t>–</w:t>
      </w:r>
      <w:r w:rsidRPr="00A53FA3">
        <w:rPr>
          <w:rFonts w:ascii="Times New Roman" w:hAnsi="Times New Roman" w:cs="Times New Roman"/>
          <w:sz w:val="24"/>
          <w:szCs w:val="24"/>
        </w:rPr>
        <w:t>97.</w:t>
      </w:r>
      <w:r w:rsidR="00A53FA3" w:rsidRPr="00A53FA3">
        <w:rPr>
          <w:rFonts w:ascii="Times New Roman" w:hAnsi="Times New Roman" w:cs="Times New Roman"/>
          <w:sz w:val="24"/>
          <w:szCs w:val="24"/>
        </w:rPr>
        <w:t xml:space="preserve"> doi:10.1080/13555502.2013.854519.</w:t>
      </w:r>
    </w:p>
    <w:p w14:paraId="6954DA07" w14:textId="59859686" w:rsidR="00864EDD" w:rsidRPr="00DC565D" w:rsidRDefault="00382AF0" w:rsidP="001509CC">
      <w:pPr>
        <w:spacing w:after="0" w:line="480" w:lineRule="auto"/>
        <w:ind w:left="284" w:hanging="284"/>
        <w:rPr>
          <w:rFonts w:ascii="Times New Roman" w:hAnsi="Times New Roman" w:cs="Times New Roman"/>
          <w:sz w:val="24"/>
          <w:szCs w:val="24"/>
        </w:rPr>
      </w:pPr>
      <w:r>
        <w:rPr>
          <w:rFonts w:ascii="Times New Roman" w:hAnsi="Times New Roman" w:cs="Times New Roman"/>
          <w:sz w:val="24"/>
          <w:szCs w:val="24"/>
        </w:rPr>
        <w:t>Hopwood, Elizabeth.</w:t>
      </w:r>
      <w:r w:rsidR="00031535" w:rsidRPr="00DC565D">
        <w:rPr>
          <w:rFonts w:ascii="Times New Roman" w:hAnsi="Times New Roman" w:cs="Times New Roman"/>
          <w:sz w:val="24"/>
          <w:szCs w:val="24"/>
        </w:rPr>
        <w:t xml:space="preserve"> “</w:t>
      </w:r>
      <w:r w:rsidR="00864EDD" w:rsidRPr="00DC565D">
        <w:rPr>
          <w:rFonts w:ascii="Times New Roman" w:hAnsi="Times New Roman" w:cs="Times New Roman"/>
          <w:sz w:val="24"/>
          <w:szCs w:val="24"/>
        </w:rPr>
        <w:t>Discoverability and the Problems of Access: Thoughts on Responsiv</w:t>
      </w:r>
      <w:r w:rsidR="00031535" w:rsidRPr="00DC565D">
        <w:rPr>
          <w:rFonts w:ascii="Times New Roman" w:hAnsi="Times New Roman" w:cs="Times New Roman"/>
          <w:sz w:val="24"/>
          <w:szCs w:val="24"/>
        </w:rPr>
        <w:t>e Digital-Research Interfacing.”</w:t>
      </w:r>
      <w:r w:rsidR="00864EDD" w:rsidRPr="00DC565D">
        <w:rPr>
          <w:rFonts w:ascii="Times New Roman" w:hAnsi="Times New Roman" w:cs="Times New Roman"/>
          <w:sz w:val="24"/>
          <w:szCs w:val="24"/>
        </w:rPr>
        <w:t xml:space="preserve"> </w:t>
      </w:r>
      <w:r w:rsidR="00864EDD" w:rsidRPr="00DC565D">
        <w:rPr>
          <w:rFonts w:ascii="Times New Roman" w:hAnsi="Times New Roman" w:cs="Times New Roman"/>
          <w:i/>
          <w:sz w:val="24"/>
          <w:szCs w:val="24"/>
        </w:rPr>
        <w:t>American Periodicals: A Journal of History &amp; Criticism</w:t>
      </w:r>
      <w:r w:rsidR="00A53FA3">
        <w:rPr>
          <w:rFonts w:ascii="Times New Roman" w:hAnsi="Times New Roman" w:cs="Times New Roman"/>
          <w:sz w:val="24"/>
          <w:szCs w:val="24"/>
        </w:rPr>
        <w:t xml:space="preserve">, 26, no. </w:t>
      </w:r>
      <w:r w:rsidR="00864EDD" w:rsidRPr="00DC565D">
        <w:rPr>
          <w:rFonts w:ascii="Times New Roman" w:hAnsi="Times New Roman" w:cs="Times New Roman"/>
          <w:sz w:val="24"/>
          <w:szCs w:val="24"/>
        </w:rPr>
        <w:t>1 (2016): 7</w:t>
      </w:r>
      <w:r w:rsidR="0092284A">
        <w:rPr>
          <w:rFonts w:ascii="Times New Roman" w:hAnsi="Times New Roman" w:cs="Times New Roman"/>
          <w:sz w:val="24"/>
          <w:szCs w:val="24"/>
        </w:rPr>
        <w:t>–</w:t>
      </w:r>
      <w:r w:rsidR="00864EDD" w:rsidRPr="00DC565D">
        <w:rPr>
          <w:rFonts w:ascii="Times New Roman" w:hAnsi="Times New Roman" w:cs="Times New Roman"/>
          <w:sz w:val="24"/>
          <w:szCs w:val="24"/>
        </w:rPr>
        <w:t xml:space="preserve">10. </w:t>
      </w:r>
    </w:p>
    <w:p w14:paraId="6492A871" w14:textId="36509FDC" w:rsidR="00864EDD" w:rsidRPr="00DC565D" w:rsidRDefault="00864EDD" w:rsidP="001509CC">
      <w:pPr>
        <w:spacing w:after="0" w:line="480" w:lineRule="auto"/>
        <w:ind w:left="284" w:hanging="284"/>
        <w:rPr>
          <w:rFonts w:ascii="Times New Roman" w:hAnsi="Times New Roman" w:cs="Times New Roman"/>
          <w:sz w:val="24"/>
          <w:szCs w:val="24"/>
          <w:lang w:val="nl-BE"/>
        </w:rPr>
      </w:pPr>
      <w:r w:rsidRPr="00DC565D">
        <w:rPr>
          <w:rFonts w:ascii="Times New Roman" w:hAnsi="Times New Roman" w:cs="Times New Roman"/>
          <w:sz w:val="24"/>
          <w:szCs w:val="24"/>
        </w:rPr>
        <w:t>Kirstein</w:t>
      </w:r>
      <w:r w:rsidR="00717B97">
        <w:rPr>
          <w:rFonts w:ascii="Times New Roman" w:hAnsi="Times New Roman" w:cs="Times New Roman"/>
          <w:sz w:val="24"/>
          <w:szCs w:val="24"/>
        </w:rPr>
        <w:t>,</w:t>
      </w:r>
      <w:r w:rsidRPr="00DC565D">
        <w:rPr>
          <w:rFonts w:ascii="Times New Roman" w:hAnsi="Times New Roman" w:cs="Times New Roman"/>
          <w:sz w:val="24"/>
          <w:szCs w:val="24"/>
        </w:rPr>
        <w:t xml:space="preserve"> Britt-Angela. </w:t>
      </w:r>
      <w:r w:rsidRPr="00A53FA3">
        <w:rPr>
          <w:rFonts w:ascii="Times New Roman" w:hAnsi="Times New Roman" w:cs="Times New Roman"/>
          <w:i/>
          <w:sz w:val="24"/>
          <w:szCs w:val="24"/>
        </w:rPr>
        <w:t>Marianne Ehrmann: Publizistin und Herausgeberin im ausgehenden 18. Jahrhundert</w:t>
      </w:r>
      <w:r w:rsidRPr="00A53FA3">
        <w:rPr>
          <w:rFonts w:ascii="Times New Roman" w:hAnsi="Times New Roman" w:cs="Times New Roman"/>
          <w:sz w:val="24"/>
          <w:szCs w:val="24"/>
        </w:rPr>
        <w:t xml:space="preserve">. </w:t>
      </w:r>
      <w:r w:rsidR="004854E0" w:rsidRPr="00A53FA3">
        <w:rPr>
          <w:rFonts w:ascii="Times New Roman" w:hAnsi="Times New Roman" w:cs="Times New Roman"/>
          <w:sz w:val="24"/>
          <w:szCs w:val="24"/>
        </w:rPr>
        <w:t xml:space="preserve">Wiesbaden: </w:t>
      </w:r>
      <w:r w:rsidRPr="00A53FA3">
        <w:rPr>
          <w:rFonts w:ascii="Times New Roman" w:hAnsi="Times New Roman" w:cs="Times New Roman"/>
          <w:sz w:val="24"/>
          <w:szCs w:val="24"/>
        </w:rPr>
        <w:t>Deutscher Universitäts</w:t>
      </w:r>
      <w:r w:rsidR="004854E0" w:rsidRPr="00A53FA3">
        <w:rPr>
          <w:rFonts w:ascii="Times New Roman" w:hAnsi="Times New Roman" w:cs="Times New Roman"/>
          <w:sz w:val="24"/>
          <w:szCs w:val="24"/>
        </w:rPr>
        <w:t>-V</w:t>
      </w:r>
      <w:r w:rsidRPr="00A53FA3">
        <w:rPr>
          <w:rFonts w:ascii="Times New Roman" w:hAnsi="Times New Roman" w:cs="Times New Roman"/>
          <w:sz w:val="24"/>
          <w:szCs w:val="24"/>
        </w:rPr>
        <w:t>erl</w:t>
      </w:r>
      <w:r w:rsidRPr="00DC565D">
        <w:rPr>
          <w:rFonts w:ascii="Times New Roman" w:hAnsi="Times New Roman" w:cs="Times New Roman"/>
          <w:sz w:val="24"/>
          <w:szCs w:val="24"/>
          <w:lang w:val="nl-BE"/>
        </w:rPr>
        <w:t>ag, 1997.</w:t>
      </w:r>
    </w:p>
    <w:p w14:paraId="1CF41FC7" w14:textId="3F8365DE" w:rsidR="0032286D" w:rsidRPr="00A53FA3" w:rsidRDefault="0032286D" w:rsidP="001509CC">
      <w:pPr>
        <w:spacing w:after="0" w:line="480" w:lineRule="auto"/>
        <w:ind w:left="284" w:hanging="284"/>
        <w:rPr>
          <w:rFonts w:ascii="Times New Roman" w:hAnsi="Times New Roman" w:cs="Times New Roman"/>
          <w:sz w:val="24"/>
          <w:szCs w:val="24"/>
        </w:rPr>
      </w:pPr>
      <w:r w:rsidRPr="00DC565D">
        <w:rPr>
          <w:rFonts w:ascii="Times New Roman" w:hAnsi="Times New Roman" w:cs="Times New Roman"/>
          <w:sz w:val="24"/>
          <w:szCs w:val="24"/>
        </w:rPr>
        <w:t xml:space="preserve">Latham, </w:t>
      </w:r>
      <w:r w:rsidRPr="00A53FA3">
        <w:rPr>
          <w:rFonts w:ascii="Times New Roman" w:hAnsi="Times New Roman" w:cs="Times New Roman"/>
          <w:sz w:val="24"/>
          <w:szCs w:val="24"/>
        </w:rPr>
        <w:t xml:space="preserve">Sean and Robert Scholes. “The Rise of Periodical Studies.” </w:t>
      </w:r>
      <w:r w:rsidRPr="00A53FA3">
        <w:rPr>
          <w:rFonts w:ascii="Times New Roman" w:hAnsi="Times New Roman" w:cs="Times New Roman"/>
          <w:i/>
          <w:sz w:val="24"/>
          <w:szCs w:val="24"/>
        </w:rPr>
        <w:t xml:space="preserve">PMLA </w:t>
      </w:r>
      <w:r w:rsidR="00A53FA3" w:rsidRPr="00A53FA3">
        <w:rPr>
          <w:rFonts w:ascii="Times New Roman" w:hAnsi="Times New Roman" w:cs="Times New Roman"/>
          <w:sz w:val="24"/>
          <w:szCs w:val="24"/>
        </w:rPr>
        <w:t xml:space="preserve">121, no. </w:t>
      </w:r>
      <w:r w:rsidRPr="00A53FA3">
        <w:rPr>
          <w:rFonts w:ascii="Times New Roman" w:hAnsi="Times New Roman" w:cs="Times New Roman"/>
          <w:sz w:val="24"/>
          <w:szCs w:val="24"/>
        </w:rPr>
        <w:t>2 (2006): 571</w:t>
      </w:r>
      <w:r w:rsidR="0092284A" w:rsidRPr="00A53FA3">
        <w:rPr>
          <w:rFonts w:ascii="Times New Roman" w:hAnsi="Times New Roman" w:cs="Times New Roman"/>
          <w:sz w:val="24"/>
          <w:szCs w:val="24"/>
        </w:rPr>
        <w:t>–</w:t>
      </w:r>
      <w:r w:rsidRPr="00A53FA3">
        <w:rPr>
          <w:rFonts w:ascii="Times New Roman" w:hAnsi="Times New Roman" w:cs="Times New Roman"/>
          <w:sz w:val="24"/>
          <w:szCs w:val="24"/>
        </w:rPr>
        <w:t>31.</w:t>
      </w:r>
      <w:r w:rsidR="00A53FA3" w:rsidRPr="00A53FA3">
        <w:rPr>
          <w:rFonts w:ascii="Times New Roman" w:hAnsi="Times New Roman" w:cs="Times New Roman"/>
          <w:sz w:val="24"/>
          <w:szCs w:val="24"/>
        </w:rPr>
        <w:t xml:space="preserve"> doi:10.1632/003081206X129693.</w:t>
      </w:r>
    </w:p>
    <w:p w14:paraId="1E5D71C9" w14:textId="684C2053" w:rsidR="00382AF0" w:rsidRDefault="0092284A" w:rsidP="00382AF0">
      <w:pPr>
        <w:spacing w:after="0" w:line="480" w:lineRule="auto"/>
        <w:ind w:left="284" w:hanging="284"/>
        <w:rPr>
          <w:rFonts w:ascii="Times New Roman" w:hAnsi="Times New Roman" w:cs="Times New Roman"/>
          <w:sz w:val="24"/>
          <w:szCs w:val="24"/>
        </w:rPr>
      </w:pPr>
      <w:r w:rsidRPr="00C209D9">
        <w:rPr>
          <w:rFonts w:ascii="Times New Roman" w:hAnsi="Times New Roman" w:cs="Times New Roman"/>
          <w:sz w:val="24"/>
          <w:szCs w:val="24"/>
        </w:rPr>
        <w:t>Le Boeuf</w:t>
      </w:r>
      <w:r w:rsidR="00382AF0" w:rsidRPr="00C209D9">
        <w:rPr>
          <w:rFonts w:ascii="Times New Roman" w:hAnsi="Times New Roman" w:cs="Times New Roman"/>
          <w:sz w:val="24"/>
          <w:szCs w:val="24"/>
        </w:rPr>
        <w:t>, Patrick, ed.</w:t>
      </w:r>
      <w:r w:rsidRPr="00C209D9">
        <w:rPr>
          <w:rFonts w:ascii="Times New Roman" w:hAnsi="Times New Roman" w:cs="Times New Roman"/>
          <w:sz w:val="24"/>
          <w:szCs w:val="24"/>
        </w:rPr>
        <w:t xml:space="preserve"> “PRESS</w:t>
      </w:r>
      <w:r w:rsidR="007524B3" w:rsidRPr="00C209D9">
        <w:rPr>
          <w:rFonts w:ascii="Times New Roman" w:hAnsi="Times New Roman" w:cs="Times New Roman"/>
          <w:sz w:val="24"/>
          <w:szCs w:val="24"/>
        </w:rPr>
        <w:t xml:space="preserve">oo.” </w:t>
      </w:r>
      <w:r w:rsidR="004D1B90">
        <w:rPr>
          <w:rFonts w:ascii="Times New Roman" w:hAnsi="Times New Roman" w:cs="Times New Roman"/>
          <w:sz w:val="24"/>
          <w:szCs w:val="24"/>
        </w:rPr>
        <w:t>January</w:t>
      </w:r>
      <w:r w:rsidR="007524B3" w:rsidRPr="00C209D9">
        <w:rPr>
          <w:rFonts w:ascii="Times New Roman" w:hAnsi="Times New Roman" w:cs="Times New Roman"/>
          <w:sz w:val="24"/>
          <w:szCs w:val="24"/>
        </w:rPr>
        <w:t xml:space="preserve"> 201</w:t>
      </w:r>
      <w:r w:rsidR="004D1B90">
        <w:rPr>
          <w:rFonts w:ascii="Times New Roman" w:hAnsi="Times New Roman" w:cs="Times New Roman"/>
          <w:sz w:val="24"/>
          <w:szCs w:val="24"/>
        </w:rPr>
        <w:t>6</w:t>
      </w:r>
      <w:r w:rsidR="007524B3" w:rsidRPr="00C209D9">
        <w:rPr>
          <w:rFonts w:ascii="Times New Roman" w:hAnsi="Times New Roman" w:cs="Times New Roman"/>
          <w:sz w:val="24"/>
          <w:szCs w:val="24"/>
        </w:rPr>
        <w:t xml:space="preserve">. </w:t>
      </w:r>
      <w:r w:rsidR="004D1B90" w:rsidRPr="004D1B90">
        <w:rPr>
          <w:rFonts w:ascii="Times New Roman" w:hAnsi="Times New Roman" w:cs="Times New Roman"/>
          <w:sz w:val="24"/>
          <w:szCs w:val="24"/>
        </w:rPr>
        <w:t>https://www.ifla.org/files/assets/cataloguing/PRESSoo/pressoo_v1.2.pdf</w:t>
      </w:r>
    </w:p>
    <w:p w14:paraId="2B3738D4" w14:textId="16A86C21" w:rsidR="00864EDD" w:rsidRPr="00DC565D" w:rsidRDefault="00864EDD" w:rsidP="00382AF0">
      <w:pPr>
        <w:spacing w:after="0" w:line="480" w:lineRule="auto"/>
        <w:ind w:left="284" w:hanging="284"/>
        <w:rPr>
          <w:rFonts w:ascii="Times New Roman" w:hAnsi="Times New Roman" w:cs="Times New Roman"/>
          <w:sz w:val="24"/>
          <w:szCs w:val="24"/>
        </w:rPr>
      </w:pPr>
      <w:r w:rsidRPr="00DC565D">
        <w:rPr>
          <w:rFonts w:ascii="Times New Roman" w:hAnsi="Times New Roman" w:cs="Times New Roman"/>
          <w:sz w:val="24"/>
          <w:szCs w:val="24"/>
        </w:rPr>
        <w:lastRenderedPageBreak/>
        <w:t xml:space="preserve">Leary, Patrick. “Googling the Victorians.” </w:t>
      </w:r>
      <w:r w:rsidRPr="00DC565D">
        <w:rPr>
          <w:rFonts w:ascii="Times New Roman" w:hAnsi="Times New Roman" w:cs="Times New Roman"/>
          <w:i/>
          <w:sz w:val="24"/>
          <w:szCs w:val="24"/>
        </w:rPr>
        <w:t>Journal of Victorian Culture</w:t>
      </w:r>
      <w:r w:rsidR="00A53FA3">
        <w:rPr>
          <w:rFonts w:ascii="Times New Roman" w:hAnsi="Times New Roman" w:cs="Times New Roman"/>
          <w:sz w:val="24"/>
          <w:szCs w:val="24"/>
        </w:rPr>
        <w:t xml:space="preserve"> 10, no. </w:t>
      </w:r>
      <w:r w:rsidRPr="00DC565D">
        <w:rPr>
          <w:rFonts w:ascii="Times New Roman" w:hAnsi="Times New Roman" w:cs="Times New Roman"/>
          <w:sz w:val="24"/>
          <w:szCs w:val="24"/>
        </w:rPr>
        <w:t>1 (2005): 72</w:t>
      </w:r>
      <w:r w:rsidR="0092284A">
        <w:rPr>
          <w:rFonts w:ascii="Times New Roman" w:hAnsi="Times New Roman" w:cs="Times New Roman"/>
          <w:sz w:val="24"/>
          <w:szCs w:val="24"/>
        </w:rPr>
        <w:t>–</w:t>
      </w:r>
      <w:r w:rsidRPr="00DC565D">
        <w:rPr>
          <w:rFonts w:ascii="Times New Roman" w:hAnsi="Times New Roman" w:cs="Times New Roman"/>
          <w:sz w:val="24"/>
          <w:szCs w:val="24"/>
        </w:rPr>
        <w:t xml:space="preserve">86. </w:t>
      </w:r>
      <w:r w:rsidR="00A53FA3" w:rsidRPr="00A53FA3">
        <w:rPr>
          <w:rFonts w:ascii="Times New Roman" w:hAnsi="Times New Roman" w:cs="Times New Roman"/>
          <w:sz w:val="24"/>
          <w:szCs w:val="24"/>
        </w:rPr>
        <w:t>doi:</w:t>
      </w:r>
      <w:r w:rsidR="00746153" w:rsidRPr="00A53FA3">
        <w:rPr>
          <w:rFonts w:ascii="Times New Roman" w:hAnsi="Times New Roman" w:cs="Times New Roman"/>
          <w:sz w:val="24"/>
          <w:szCs w:val="24"/>
        </w:rPr>
        <w:t>10.3366/jvc.2005.10.1.72</w:t>
      </w:r>
      <w:r w:rsidRPr="00DC565D">
        <w:rPr>
          <w:rFonts w:ascii="Times New Roman" w:hAnsi="Times New Roman" w:cs="Times New Roman"/>
          <w:sz w:val="24"/>
          <w:szCs w:val="24"/>
        </w:rPr>
        <w:t>.</w:t>
      </w:r>
    </w:p>
    <w:p w14:paraId="66D423EE" w14:textId="65A2755D" w:rsidR="00746153" w:rsidRPr="00A53FA3" w:rsidRDefault="0092284A" w:rsidP="001509CC">
      <w:pPr>
        <w:spacing w:after="0" w:line="480" w:lineRule="auto"/>
        <w:ind w:left="284" w:hanging="284"/>
        <w:rPr>
          <w:rFonts w:ascii="Times New Roman" w:hAnsi="Times New Roman" w:cs="Times New Roman"/>
          <w:sz w:val="24"/>
          <w:szCs w:val="24"/>
        </w:rPr>
      </w:pPr>
      <w:r>
        <w:rPr>
          <w:rFonts w:ascii="Times New Roman" w:hAnsi="Times New Roman" w:cs="Times New Roman"/>
          <w:sz w:val="24"/>
          <w:szCs w:val="24"/>
        </w:rPr>
        <w:t>Leary, Patrick</w:t>
      </w:r>
      <w:r w:rsidR="00746153" w:rsidRPr="00DC565D">
        <w:rPr>
          <w:rFonts w:ascii="Times New Roman" w:hAnsi="Times New Roman" w:cs="Times New Roman"/>
          <w:sz w:val="24"/>
          <w:szCs w:val="24"/>
        </w:rPr>
        <w:t>. “</w:t>
      </w:r>
      <w:r w:rsidR="00746153" w:rsidRPr="00A53FA3">
        <w:rPr>
          <w:rFonts w:ascii="Times New Roman" w:hAnsi="Times New Roman" w:cs="Times New Roman"/>
          <w:sz w:val="24"/>
          <w:szCs w:val="24"/>
        </w:rPr>
        <w:t xml:space="preserve">Response: Search and Serendipity.” </w:t>
      </w:r>
      <w:r w:rsidR="009B6AFD" w:rsidRPr="00A53FA3">
        <w:rPr>
          <w:rFonts w:ascii="Times New Roman" w:hAnsi="Times New Roman" w:cs="Times New Roman"/>
          <w:i/>
          <w:sz w:val="24"/>
          <w:szCs w:val="24"/>
        </w:rPr>
        <w:t xml:space="preserve">Victorian Periodicals Review </w:t>
      </w:r>
      <w:r w:rsidR="00A53FA3" w:rsidRPr="00A53FA3">
        <w:rPr>
          <w:rFonts w:ascii="Times New Roman" w:hAnsi="Times New Roman" w:cs="Times New Roman"/>
          <w:sz w:val="24"/>
          <w:szCs w:val="24"/>
        </w:rPr>
        <w:t xml:space="preserve">48, no. </w:t>
      </w:r>
      <w:r w:rsidR="009B6AFD" w:rsidRPr="00A53FA3">
        <w:rPr>
          <w:rFonts w:ascii="Times New Roman" w:hAnsi="Times New Roman" w:cs="Times New Roman"/>
          <w:sz w:val="24"/>
          <w:szCs w:val="24"/>
        </w:rPr>
        <w:t>2 (2015): 267</w:t>
      </w:r>
      <w:r w:rsidRPr="00A53FA3">
        <w:rPr>
          <w:rFonts w:ascii="Times New Roman" w:hAnsi="Times New Roman" w:cs="Times New Roman"/>
          <w:sz w:val="24"/>
          <w:szCs w:val="24"/>
        </w:rPr>
        <w:t>–</w:t>
      </w:r>
      <w:r w:rsidR="009B6AFD" w:rsidRPr="00A53FA3">
        <w:rPr>
          <w:rFonts w:ascii="Times New Roman" w:hAnsi="Times New Roman" w:cs="Times New Roman"/>
          <w:sz w:val="24"/>
          <w:szCs w:val="24"/>
        </w:rPr>
        <w:t>73.</w:t>
      </w:r>
      <w:r w:rsidR="00A53FA3" w:rsidRPr="00A53FA3">
        <w:rPr>
          <w:rFonts w:ascii="Times New Roman" w:hAnsi="Times New Roman" w:cs="Times New Roman"/>
          <w:sz w:val="24"/>
          <w:szCs w:val="24"/>
        </w:rPr>
        <w:t xml:space="preserve"> doi:</w:t>
      </w:r>
      <w:r w:rsidR="00A53FA3" w:rsidRPr="00A53FA3">
        <w:rPr>
          <w:rFonts w:ascii="Times New Roman" w:eastAsia="Times New Roman" w:hAnsi="Times New Roman" w:cs="Times New Roman"/>
          <w:sz w:val="24"/>
          <w:szCs w:val="24"/>
        </w:rPr>
        <w:t>10.1353/vpr.2015.0017.</w:t>
      </w:r>
    </w:p>
    <w:p w14:paraId="0B0C312D" w14:textId="7313ED8F" w:rsidR="00CC3A90" w:rsidRPr="00DC565D" w:rsidRDefault="00CC3A90" w:rsidP="001509CC">
      <w:pPr>
        <w:spacing w:after="0" w:line="480" w:lineRule="auto"/>
        <w:ind w:left="284" w:hanging="284"/>
        <w:rPr>
          <w:rFonts w:ascii="Times New Roman" w:hAnsi="Times New Roman" w:cs="Times New Roman"/>
          <w:sz w:val="24"/>
          <w:szCs w:val="24"/>
        </w:rPr>
      </w:pPr>
      <w:r w:rsidRPr="00DC565D">
        <w:rPr>
          <w:rFonts w:ascii="Times New Roman" w:hAnsi="Times New Roman" w:cs="Times New Roman"/>
          <w:sz w:val="24"/>
          <w:szCs w:val="24"/>
        </w:rPr>
        <w:t xml:space="preserve">Milligan, Ian. “Illusionary Order: Online Databases, Optical Character Recognition, and Canadian History, 1997–2010.” </w:t>
      </w:r>
      <w:r w:rsidRPr="00DC565D">
        <w:rPr>
          <w:rStyle w:val="Nadruk"/>
          <w:rFonts w:ascii="Times New Roman" w:hAnsi="Times New Roman" w:cs="Times New Roman"/>
          <w:sz w:val="24"/>
          <w:szCs w:val="24"/>
        </w:rPr>
        <w:t>Canadian Historical Review</w:t>
      </w:r>
      <w:r w:rsidR="00A53FA3">
        <w:rPr>
          <w:rFonts w:ascii="Times New Roman" w:hAnsi="Times New Roman" w:cs="Times New Roman"/>
          <w:sz w:val="24"/>
          <w:szCs w:val="24"/>
        </w:rPr>
        <w:t xml:space="preserve"> 94, no. </w:t>
      </w:r>
      <w:r w:rsidRPr="00DC565D">
        <w:rPr>
          <w:rFonts w:ascii="Times New Roman" w:hAnsi="Times New Roman" w:cs="Times New Roman"/>
          <w:sz w:val="24"/>
          <w:szCs w:val="24"/>
        </w:rPr>
        <w:t>4 (2013), 540</w:t>
      </w:r>
      <w:r w:rsidR="0092284A">
        <w:rPr>
          <w:rFonts w:ascii="Times New Roman" w:hAnsi="Times New Roman" w:cs="Times New Roman"/>
          <w:sz w:val="24"/>
          <w:szCs w:val="24"/>
        </w:rPr>
        <w:t>–</w:t>
      </w:r>
      <w:r w:rsidRPr="00DC565D">
        <w:rPr>
          <w:rFonts w:ascii="Times New Roman" w:hAnsi="Times New Roman" w:cs="Times New Roman"/>
          <w:sz w:val="24"/>
          <w:szCs w:val="24"/>
        </w:rPr>
        <w:t>69.</w:t>
      </w:r>
    </w:p>
    <w:p w14:paraId="10CD4B5B" w14:textId="795C464E" w:rsidR="0049714F" w:rsidRDefault="0049714F" w:rsidP="001509CC">
      <w:pPr>
        <w:spacing w:after="0" w:line="480" w:lineRule="auto"/>
        <w:ind w:left="284" w:hanging="284"/>
        <w:rPr>
          <w:rFonts w:ascii="Times New Roman" w:hAnsi="Times New Roman" w:cs="Times New Roman"/>
          <w:sz w:val="24"/>
          <w:szCs w:val="24"/>
        </w:rPr>
      </w:pPr>
      <w:r w:rsidRPr="00DC565D">
        <w:rPr>
          <w:rFonts w:ascii="Times New Roman" w:hAnsi="Times New Roman" w:cs="Times New Roman"/>
          <w:sz w:val="24"/>
          <w:szCs w:val="24"/>
        </w:rPr>
        <w:t xml:space="preserve">Moretti, Franco. </w:t>
      </w:r>
      <w:r w:rsidRPr="00DC565D">
        <w:rPr>
          <w:rFonts w:ascii="Times New Roman" w:hAnsi="Times New Roman" w:cs="Times New Roman"/>
          <w:i/>
          <w:sz w:val="24"/>
          <w:szCs w:val="24"/>
        </w:rPr>
        <w:t>Graphs, Maps, Trees</w:t>
      </w:r>
      <w:r w:rsidR="00110037" w:rsidRPr="00DC565D">
        <w:rPr>
          <w:rFonts w:ascii="Times New Roman" w:hAnsi="Times New Roman" w:cs="Times New Roman"/>
          <w:i/>
          <w:sz w:val="24"/>
          <w:szCs w:val="24"/>
        </w:rPr>
        <w:t>: Abstract Models for a Literary History</w:t>
      </w:r>
      <w:r w:rsidR="00110037" w:rsidRPr="00DC565D">
        <w:rPr>
          <w:rFonts w:ascii="Times New Roman" w:hAnsi="Times New Roman" w:cs="Times New Roman"/>
          <w:sz w:val="24"/>
          <w:szCs w:val="24"/>
        </w:rPr>
        <w:t>. London: Verso, 2005.</w:t>
      </w:r>
    </w:p>
    <w:p w14:paraId="4EAF1228" w14:textId="286D7836" w:rsidR="00CD176D" w:rsidRPr="00CD176D" w:rsidRDefault="00CD176D" w:rsidP="001509CC">
      <w:pPr>
        <w:spacing w:after="0" w:line="480" w:lineRule="auto"/>
        <w:ind w:left="284" w:hanging="284"/>
        <w:rPr>
          <w:rFonts w:ascii="Times New Roman" w:hAnsi="Times New Roman" w:cs="Times New Roman"/>
          <w:sz w:val="24"/>
          <w:szCs w:val="24"/>
        </w:rPr>
      </w:pPr>
      <w:r w:rsidRPr="00CD176D">
        <w:rPr>
          <w:rFonts w:ascii="Times New Roman" w:hAnsi="Times New Roman" w:cs="Times New Roman"/>
          <w:sz w:val="24"/>
          <w:szCs w:val="24"/>
        </w:rPr>
        <w:t>Mosteller</w:t>
      </w:r>
      <w:r>
        <w:rPr>
          <w:rFonts w:ascii="Times New Roman" w:hAnsi="Times New Roman" w:cs="Times New Roman"/>
          <w:sz w:val="24"/>
          <w:szCs w:val="24"/>
        </w:rPr>
        <w:t>, Frederick,</w:t>
      </w:r>
      <w:r w:rsidRPr="00CD176D">
        <w:rPr>
          <w:rFonts w:ascii="Times New Roman" w:hAnsi="Times New Roman" w:cs="Times New Roman"/>
          <w:sz w:val="24"/>
          <w:szCs w:val="24"/>
        </w:rPr>
        <w:t xml:space="preserve"> and</w:t>
      </w:r>
      <w:r>
        <w:rPr>
          <w:rFonts w:ascii="Times New Roman" w:hAnsi="Times New Roman" w:cs="Times New Roman"/>
          <w:sz w:val="24"/>
          <w:szCs w:val="24"/>
        </w:rPr>
        <w:t xml:space="preserve"> David L.</w:t>
      </w:r>
      <w:r w:rsidRPr="00CD176D">
        <w:rPr>
          <w:rFonts w:ascii="Times New Roman" w:hAnsi="Times New Roman" w:cs="Times New Roman"/>
          <w:sz w:val="24"/>
          <w:szCs w:val="24"/>
        </w:rPr>
        <w:t xml:space="preserve"> Wallace, </w:t>
      </w:r>
      <w:r w:rsidRPr="00CD176D">
        <w:rPr>
          <w:rFonts w:ascii="Times New Roman" w:hAnsi="Times New Roman" w:cs="Times New Roman"/>
          <w:i/>
          <w:sz w:val="24"/>
          <w:szCs w:val="24"/>
        </w:rPr>
        <w:t>Inference and Disputed Authorship</w:t>
      </w:r>
      <w:r>
        <w:rPr>
          <w:rFonts w:ascii="Times New Roman" w:hAnsi="Times New Roman" w:cs="Times New Roman"/>
          <w:i/>
          <w:sz w:val="24"/>
          <w:szCs w:val="24"/>
        </w:rPr>
        <w:t>: The Federalist</w:t>
      </w:r>
      <w:r>
        <w:rPr>
          <w:rFonts w:ascii="Times New Roman" w:hAnsi="Times New Roman" w:cs="Times New Roman"/>
          <w:sz w:val="24"/>
          <w:szCs w:val="24"/>
        </w:rPr>
        <w:t xml:space="preserve">. Reading: Addison-Wesley, 1964. </w:t>
      </w:r>
    </w:p>
    <w:p w14:paraId="585A1D99" w14:textId="546804E5" w:rsidR="00C209D9" w:rsidRDefault="00704F21" w:rsidP="00C209D9">
      <w:pPr>
        <w:spacing w:after="0" w:line="480" w:lineRule="auto"/>
        <w:ind w:left="284" w:hanging="284"/>
        <w:rPr>
          <w:rFonts w:ascii="Times New Roman" w:hAnsi="Times New Roman" w:cs="Times New Roman"/>
          <w:sz w:val="24"/>
          <w:szCs w:val="24"/>
        </w:rPr>
      </w:pPr>
      <w:r w:rsidRPr="00C209D9">
        <w:rPr>
          <w:rFonts w:ascii="Times New Roman" w:hAnsi="Times New Roman" w:cs="Times New Roman"/>
          <w:sz w:val="24"/>
          <w:szCs w:val="24"/>
        </w:rPr>
        <w:t>Mussell, James</w:t>
      </w:r>
      <w:r w:rsidR="00C209D9">
        <w:rPr>
          <w:rFonts w:ascii="Times New Roman" w:hAnsi="Times New Roman" w:cs="Times New Roman"/>
          <w:sz w:val="24"/>
          <w:szCs w:val="24"/>
        </w:rPr>
        <w:t>. “Too M</w:t>
      </w:r>
      <w:r w:rsidR="00384B5A" w:rsidRPr="00C209D9">
        <w:rPr>
          <w:rFonts w:ascii="Times New Roman" w:hAnsi="Times New Roman" w:cs="Times New Roman"/>
          <w:sz w:val="24"/>
          <w:szCs w:val="24"/>
        </w:rPr>
        <w:t xml:space="preserve">uch to Read: Victorian Periodicals, Bibliographical Utopianism, and the Bad Indexer.” </w:t>
      </w:r>
      <w:r w:rsidR="00C209D9" w:rsidRPr="00C209D9">
        <w:rPr>
          <w:rFonts w:ascii="Times New Roman" w:hAnsi="Times New Roman" w:cs="Times New Roman"/>
          <w:sz w:val="24"/>
          <w:szCs w:val="24"/>
        </w:rPr>
        <w:t>Michael Wolff Lecture delivered at the annual conference of the Research Society for Victorian Periodicals. University of Missouri–Kansas City, 10 September 2016.</w:t>
      </w:r>
    </w:p>
    <w:p w14:paraId="03590E57" w14:textId="142E5EA9" w:rsidR="001F2E36" w:rsidRPr="00C209D9" w:rsidRDefault="00C209D9" w:rsidP="00C209D9">
      <w:pPr>
        <w:spacing w:after="0" w:line="480" w:lineRule="auto"/>
        <w:ind w:left="284" w:hanging="284"/>
        <w:rPr>
          <w:rFonts w:ascii="Times New Roman" w:hAnsi="Times New Roman" w:cs="Times New Roman"/>
          <w:sz w:val="24"/>
          <w:szCs w:val="24"/>
        </w:rPr>
      </w:pPr>
      <w:r>
        <w:rPr>
          <w:rFonts w:ascii="Times New Roman" w:hAnsi="Times New Roman" w:cs="Times New Roman"/>
          <w:sz w:val="24"/>
          <w:szCs w:val="24"/>
        </w:rPr>
        <w:t>N</w:t>
      </w:r>
      <w:r w:rsidR="001F2E36" w:rsidRPr="00DC565D">
        <w:rPr>
          <w:rFonts w:ascii="Times New Roman" w:hAnsi="Times New Roman" w:cs="Times New Roman"/>
          <w:sz w:val="24"/>
          <w:szCs w:val="24"/>
        </w:rPr>
        <w:t xml:space="preserve">icholson, Bob. “The Digital Turn: Exploring the Methodological Possibilities of Digital Newspaper Archives.” </w:t>
      </w:r>
      <w:r w:rsidR="001F2E36" w:rsidRPr="00DC565D">
        <w:rPr>
          <w:rFonts w:ascii="Times New Roman" w:hAnsi="Times New Roman" w:cs="Times New Roman"/>
          <w:i/>
          <w:sz w:val="24"/>
          <w:szCs w:val="24"/>
        </w:rPr>
        <w:t xml:space="preserve">Media History </w:t>
      </w:r>
      <w:r w:rsidR="001F2E36" w:rsidRPr="00DC565D">
        <w:rPr>
          <w:rFonts w:ascii="Times New Roman" w:hAnsi="Times New Roman" w:cs="Times New Roman"/>
          <w:sz w:val="24"/>
          <w:szCs w:val="24"/>
        </w:rPr>
        <w:t>19</w:t>
      </w:r>
      <w:r w:rsidR="00A53FA3">
        <w:rPr>
          <w:rFonts w:ascii="Times New Roman" w:hAnsi="Times New Roman" w:cs="Times New Roman"/>
          <w:sz w:val="24"/>
          <w:szCs w:val="24"/>
        </w:rPr>
        <w:t xml:space="preserve">, no. </w:t>
      </w:r>
      <w:r w:rsidR="001F2E36" w:rsidRPr="00DC565D">
        <w:rPr>
          <w:rFonts w:ascii="Times New Roman" w:hAnsi="Times New Roman" w:cs="Times New Roman"/>
          <w:sz w:val="24"/>
          <w:szCs w:val="24"/>
        </w:rPr>
        <w:t>1 (2013): 59</w:t>
      </w:r>
      <w:r w:rsidR="00020EE4">
        <w:rPr>
          <w:rFonts w:ascii="Times New Roman" w:hAnsi="Times New Roman" w:cs="Times New Roman"/>
          <w:sz w:val="24"/>
          <w:szCs w:val="24"/>
        </w:rPr>
        <w:t>–</w:t>
      </w:r>
      <w:r w:rsidR="001F2E36" w:rsidRPr="00DC565D">
        <w:rPr>
          <w:rFonts w:ascii="Times New Roman" w:hAnsi="Times New Roman" w:cs="Times New Roman"/>
          <w:sz w:val="24"/>
          <w:szCs w:val="24"/>
        </w:rPr>
        <w:t>73.</w:t>
      </w:r>
      <w:r w:rsidR="00A53FA3">
        <w:rPr>
          <w:rFonts w:ascii="Times New Roman" w:hAnsi="Times New Roman" w:cs="Times New Roman"/>
          <w:sz w:val="24"/>
          <w:szCs w:val="24"/>
        </w:rPr>
        <w:t xml:space="preserve"> </w:t>
      </w:r>
      <w:r w:rsidR="00A53FA3" w:rsidRPr="00C209D9">
        <w:rPr>
          <w:rFonts w:ascii="Times New Roman" w:hAnsi="Times New Roman" w:cs="Times New Roman"/>
          <w:sz w:val="24"/>
          <w:szCs w:val="24"/>
        </w:rPr>
        <w:t>doi:10.1080/13688804.2012.752963</w:t>
      </w:r>
      <w:r w:rsidR="001F2E36" w:rsidRPr="00C209D9">
        <w:rPr>
          <w:rFonts w:ascii="Times New Roman" w:hAnsi="Times New Roman" w:cs="Times New Roman"/>
          <w:sz w:val="24"/>
          <w:szCs w:val="24"/>
        </w:rPr>
        <w:t>.</w:t>
      </w:r>
    </w:p>
    <w:p w14:paraId="34929E64" w14:textId="134A29A7" w:rsidR="00F15A48" w:rsidRPr="00C209D9" w:rsidRDefault="00F15A48" w:rsidP="001509CC">
      <w:pPr>
        <w:spacing w:after="0" w:line="480" w:lineRule="auto"/>
        <w:ind w:left="284" w:hanging="284"/>
        <w:rPr>
          <w:rFonts w:ascii="Times New Roman" w:hAnsi="Times New Roman" w:cs="Times New Roman"/>
          <w:sz w:val="24"/>
          <w:szCs w:val="24"/>
        </w:rPr>
      </w:pPr>
      <w:r w:rsidRPr="00C209D9">
        <w:rPr>
          <w:rFonts w:ascii="Times New Roman" w:hAnsi="Times New Roman" w:cs="Times New Roman"/>
          <w:sz w:val="24"/>
          <w:szCs w:val="24"/>
        </w:rPr>
        <w:t>Nowviskie, Bethany. “Speculative Collections.” Nowviskie.org, 27 October 2016</w:t>
      </w:r>
      <w:r w:rsidR="00C209D9" w:rsidRPr="00C209D9">
        <w:rPr>
          <w:rFonts w:ascii="Times New Roman" w:hAnsi="Times New Roman" w:cs="Times New Roman"/>
          <w:sz w:val="24"/>
          <w:szCs w:val="24"/>
        </w:rPr>
        <w:t>.</w:t>
      </w:r>
      <w:r w:rsidRPr="00C209D9">
        <w:rPr>
          <w:rFonts w:ascii="Times New Roman" w:hAnsi="Times New Roman" w:cs="Times New Roman"/>
          <w:sz w:val="24"/>
          <w:szCs w:val="24"/>
        </w:rPr>
        <w:t xml:space="preserve"> http://nowviskie.or</w:t>
      </w:r>
      <w:r w:rsidR="00C209D9" w:rsidRPr="00C209D9">
        <w:rPr>
          <w:rFonts w:ascii="Times New Roman" w:hAnsi="Times New Roman" w:cs="Times New Roman"/>
          <w:sz w:val="24"/>
          <w:szCs w:val="24"/>
        </w:rPr>
        <w:t>g/2016/speculative-collections.</w:t>
      </w:r>
      <w:r w:rsidRPr="00C209D9">
        <w:rPr>
          <w:rFonts w:ascii="Times New Roman" w:hAnsi="Times New Roman" w:cs="Times New Roman"/>
          <w:sz w:val="24"/>
          <w:szCs w:val="24"/>
        </w:rPr>
        <w:t xml:space="preserve"> </w:t>
      </w:r>
    </w:p>
    <w:p w14:paraId="7CEFBBD5" w14:textId="10C65FEB" w:rsidR="00EB4FB9" w:rsidRPr="00DC565D" w:rsidRDefault="00EB4FB9" w:rsidP="001509CC">
      <w:pPr>
        <w:autoSpaceDE w:val="0"/>
        <w:autoSpaceDN w:val="0"/>
        <w:adjustRightInd w:val="0"/>
        <w:spacing w:after="0" w:line="480" w:lineRule="auto"/>
        <w:ind w:left="284" w:hanging="284"/>
        <w:rPr>
          <w:rFonts w:ascii="Times New Roman" w:hAnsi="Times New Roman" w:cs="Times New Roman"/>
          <w:sz w:val="24"/>
          <w:szCs w:val="24"/>
        </w:rPr>
      </w:pPr>
      <w:r w:rsidRPr="00C209D9">
        <w:rPr>
          <w:rFonts w:ascii="Times New Roman" w:hAnsi="Times New Roman" w:cs="Times New Roman"/>
          <w:sz w:val="24"/>
          <w:szCs w:val="24"/>
        </w:rPr>
        <w:t xml:space="preserve">Palmer, Beth. </w:t>
      </w:r>
      <w:r w:rsidRPr="00C209D9">
        <w:rPr>
          <w:rFonts w:ascii="Times New Roman" w:hAnsi="Times New Roman" w:cs="Times New Roman"/>
          <w:i/>
          <w:sz w:val="24"/>
          <w:szCs w:val="24"/>
        </w:rPr>
        <w:t>Women’s Authorship and Editorship in Victorian Culture: Sensational Strategies</w:t>
      </w:r>
      <w:r w:rsidRPr="00C209D9">
        <w:rPr>
          <w:rFonts w:ascii="Times New Roman" w:hAnsi="Times New Roman" w:cs="Times New Roman"/>
          <w:sz w:val="24"/>
          <w:szCs w:val="24"/>
        </w:rPr>
        <w:t>. Oxford: Oxford University Press, 2011.</w:t>
      </w:r>
    </w:p>
    <w:p w14:paraId="10DBBE26" w14:textId="1BC8EA87" w:rsidR="00864EDD" w:rsidRPr="00DC565D" w:rsidRDefault="00864EDD" w:rsidP="001509CC">
      <w:pPr>
        <w:spacing w:after="0" w:line="480" w:lineRule="auto"/>
        <w:ind w:left="284" w:hanging="284"/>
        <w:rPr>
          <w:rFonts w:ascii="Times New Roman" w:hAnsi="Times New Roman" w:cs="Times New Roman"/>
          <w:sz w:val="24"/>
          <w:szCs w:val="24"/>
        </w:rPr>
      </w:pPr>
      <w:r w:rsidRPr="00DC565D">
        <w:rPr>
          <w:rFonts w:ascii="Times New Roman" w:hAnsi="Times New Roman" w:cs="Times New Roman"/>
          <w:sz w:val="24"/>
          <w:szCs w:val="24"/>
        </w:rPr>
        <w:t xml:space="preserve">Peterson, Linda. </w:t>
      </w:r>
      <w:r w:rsidRPr="00DC565D">
        <w:rPr>
          <w:rFonts w:ascii="Times New Roman" w:hAnsi="Times New Roman" w:cs="Times New Roman"/>
          <w:i/>
          <w:sz w:val="24"/>
          <w:szCs w:val="24"/>
        </w:rPr>
        <w:t>Becoming a Woman of Letters: Victorian Myths of Authorship, Facts of the Market</w:t>
      </w:r>
      <w:r w:rsidRPr="00DC565D">
        <w:rPr>
          <w:rFonts w:ascii="Times New Roman" w:hAnsi="Times New Roman" w:cs="Times New Roman"/>
          <w:sz w:val="24"/>
          <w:szCs w:val="24"/>
        </w:rPr>
        <w:t xml:space="preserve">. </w:t>
      </w:r>
      <w:r w:rsidR="00020EE4">
        <w:rPr>
          <w:rFonts w:ascii="Times New Roman" w:hAnsi="Times New Roman" w:cs="Times New Roman"/>
          <w:sz w:val="24"/>
          <w:szCs w:val="24"/>
        </w:rPr>
        <w:t xml:space="preserve">Princeton: </w:t>
      </w:r>
      <w:r w:rsidRPr="00DC565D">
        <w:rPr>
          <w:rFonts w:ascii="Times New Roman" w:hAnsi="Times New Roman" w:cs="Times New Roman"/>
          <w:sz w:val="24"/>
          <w:szCs w:val="24"/>
        </w:rPr>
        <w:t>Princeton University Press,</w:t>
      </w:r>
      <w:r w:rsidR="00020EE4">
        <w:rPr>
          <w:rFonts w:ascii="Times New Roman" w:hAnsi="Times New Roman" w:cs="Times New Roman"/>
          <w:sz w:val="24"/>
          <w:szCs w:val="24"/>
        </w:rPr>
        <w:t xml:space="preserve"> </w:t>
      </w:r>
      <w:r w:rsidRPr="00DC565D">
        <w:rPr>
          <w:rFonts w:ascii="Times New Roman" w:hAnsi="Times New Roman" w:cs="Times New Roman"/>
          <w:sz w:val="24"/>
          <w:szCs w:val="24"/>
        </w:rPr>
        <w:t>2009.</w:t>
      </w:r>
    </w:p>
    <w:p w14:paraId="5B6748A0" w14:textId="58B3886F" w:rsidR="00864EDD" w:rsidRPr="00DC565D" w:rsidRDefault="00F90F27" w:rsidP="001509CC">
      <w:pPr>
        <w:spacing w:after="0" w:line="480" w:lineRule="auto"/>
        <w:ind w:left="284" w:hanging="284"/>
        <w:rPr>
          <w:rFonts w:ascii="Times New Roman" w:hAnsi="Times New Roman" w:cs="Times New Roman"/>
          <w:sz w:val="24"/>
          <w:szCs w:val="24"/>
        </w:rPr>
      </w:pPr>
      <w:r w:rsidRPr="00DC565D">
        <w:rPr>
          <w:rFonts w:ascii="Times New Roman" w:hAnsi="Times New Roman" w:cs="Times New Roman"/>
          <w:sz w:val="24"/>
          <w:szCs w:val="24"/>
        </w:rPr>
        <w:t>Plunkett</w:t>
      </w:r>
      <w:r w:rsidR="00BB4A2D" w:rsidRPr="00DC565D">
        <w:rPr>
          <w:rFonts w:ascii="Times New Roman" w:hAnsi="Times New Roman" w:cs="Times New Roman"/>
          <w:sz w:val="24"/>
          <w:szCs w:val="24"/>
        </w:rPr>
        <w:t>, John.</w:t>
      </w:r>
      <w:r w:rsidR="00020EE4">
        <w:rPr>
          <w:rFonts w:ascii="Times New Roman" w:hAnsi="Times New Roman" w:cs="Times New Roman"/>
          <w:sz w:val="24"/>
          <w:szCs w:val="24"/>
        </w:rPr>
        <w:t xml:space="preserve"> “From Optical to Digital (and Back A</w:t>
      </w:r>
      <w:r w:rsidR="00BB4A2D" w:rsidRPr="00DC565D">
        <w:rPr>
          <w:rFonts w:ascii="Times New Roman" w:hAnsi="Times New Roman" w:cs="Times New Roman"/>
          <w:sz w:val="24"/>
          <w:szCs w:val="24"/>
        </w:rPr>
        <w:t xml:space="preserve">gain).” </w:t>
      </w:r>
      <w:r w:rsidR="00BB4A2D" w:rsidRPr="00DC565D">
        <w:rPr>
          <w:rFonts w:ascii="Times New Roman" w:hAnsi="Times New Roman" w:cs="Times New Roman"/>
          <w:i/>
          <w:sz w:val="24"/>
          <w:szCs w:val="24"/>
        </w:rPr>
        <w:t xml:space="preserve">19: Interdisciplinary Studies in the Long Nineteenth Century </w:t>
      </w:r>
      <w:r w:rsidR="00BB4A2D" w:rsidRPr="00DC565D">
        <w:rPr>
          <w:rFonts w:ascii="Times New Roman" w:hAnsi="Times New Roman" w:cs="Times New Roman"/>
          <w:sz w:val="24"/>
          <w:szCs w:val="24"/>
        </w:rPr>
        <w:t>6 (2008).</w:t>
      </w:r>
      <w:r w:rsidR="00A53FA3">
        <w:rPr>
          <w:rFonts w:ascii="Times New Roman" w:hAnsi="Times New Roman" w:cs="Times New Roman"/>
          <w:sz w:val="24"/>
          <w:szCs w:val="24"/>
        </w:rPr>
        <w:t xml:space="preserve"> doi:</w:t>
      </w:r>
      <w:r w:rsidR="0049714F" w:rsidRPr="00A53FA3">
        <w:rPr>
          <w:rFonts w:ascii="Times New Roman" w:hAnsi="Times New Roman" w:cs="Times New Roman"/>
          <w:sz w:val="24"/>
          <w:szCs w:val="24"/>
        </w:rPr>
        <w:t>10.16995/ntn.479</w:t>
      </w:r>
      <w:r w:rsidR="004854E0" w:rsidRPr="00DC565D">
        <w:rPr>
          <w:rFonts w:ascii="Times New Roman" w:hAnsi="Times New Roman" w:cs="Times New Roman"/>
          <w:sz w:val="24"/>
          <w:szCs w:val="24"/>
        </w:rPr>
        <w:t>.</w:t>
      </w:r>
    </w:p>
    <w:p w14:paraId="26AAAEC3" w14:textId="7FB3F83A" w:rsidR="0049714F" w:rsidRPr="00DC565D" w:rsidRDefault="0049714F" w:rsidP="001509CC">
      <w:pPr>
        <w:spacing w:after="0" w:line="480" w:lineRule="auto"/>
        <w:ind w:left="284" w:hanging="284"/>
        <w:rPr>
          <w:rFonts w:ascii="Times New Roman" w:hAnsi="Times New Roman" w:cs="Times New Roman"/>
          <w:sz w:val="24"/>
          <w:szCs w:val="24"/>
        </w:rPr>
      </w:pPr>
      <w:r w:rsidRPr="00DC565D">
        <w:rPr>
          <w:rFonts w:ascii="Times New Roman" w:hAnsi="Times New Roman" w:cs="Times New Roman"/>
          <w:sz w:val="24"/>
          <w:szCs w:val="24"/>
        </w:rPr>
        <w:lastRenderedPageBreak/>
        <w:t xml:space="preserve">Price, Leah. “From </w:t>
      </w:r>
      <w:r w:rsidRPr="00DC565D">
        <w:rPr>
          <w:rFonts w:ascii="Times New Roman" w:hAnsi="Times New Roman" w:cs="Times New Roman"/>
          <w:i/>
          <w:sz w:val="24"/>
          <w:szCs w:val="24"/>
        </w:rPr>
        <w:t>The History of a Book</w:t>
      </w:r>
      <w:r w:rsidRPr="00DC565D">
        <w:rPr>
          <w:rFonts w:ascii="Times New Roman" w:hAnsi="Times New Roman" w:cs="Times New Roman"/>
          <w:sz w:val="24"/>
          <w:szCs w:val="24"/>
        </w:rPr>
        <w:t xml:space="preserve"> to a ‘History of the Book’.” </w:t>
      </w:r>
      <w:r w:rsidRPr="00DC565D">
        <w:rPr>
          <w:rFonts w:ascii="Times New Roman" w:hAnsi="Times New Roman" w:cs="Times New Roman"/>
          <w:i/>
          <w:sz w:val="24"/>
          <w:szCs w:val="24"/>
        </w:rPr>
        <w:t xml:space="preserve">Representations </w:t>
      </w:r>
      <w:r w:rsidR="00A53FA3">
        <w:rPr>
          <w:rFonts w:ascii="Times New Roman" w:hAnsi="Times New Roman" w:cs="Times New Roman"/>
          <w:sz w:val="24"/>
          <w:szCs w:val="24"/>
        </w:rPr>
        <w:t xml:space="preserve">108, no. </w:t>
      </w:r>
      <w:r w:rsidRPr="00DC565D">
        <w:rPr>
          <w:rFonts w:ascii="Times New Roman" w:hAnsi="Times New Roman" w:cs="Times New Roman"/>
          <w:sz w:val="24"/>
          <w:szCs w:val="24"/>
        </w:rPr>
        <w:t>1 (2009): 120</w:t>
      </w:r>
      <w:r w:rsidR="00020EE4">
        <w:rPr>
          <w:rFonts w:ascii="Times New Roman" w:hAnsi="Times New Roman" w:cs="Times New Roman"/>
          <w:sz w:val="24"/>
          <w:szCs w:val="24"/>
        </w:rPr>
        <w:t>–</w:t>
      </w:r>
      <w:r w:rsidRPr="00DC565D">
        <w:rPr>
          <w:rFonts w:ascii="Times New Roman" w:hAnsi="Times New Roman" w:cs="Times New Roman"/>
          <w:sz w:val="24"/>
          <w:szCs w:val="24"/>
        </w:rPr>
        <w:t>38.</w:t>
      </w:r>
    </w:p>
    <w:p w14:paraId="714C4B3E" w14:textId="61619E54" w:rsidR="004854E0" w:rsidRDefault="004854E0" w:rsidP="001509CC">
      <w:pPr>
        <w:spacing w:after="0" w:line="480" w:lineRule="auto"/>
        <w:ind w:left="284" w:hanging="284"/>
        <w:rPr>
          <w:rStyle w:val="itempublisher"/>
          <w:rFonts w:ascii="Times New Roman" w:hAnsi="Times New Roman" w:cs="Times New Roman"/>
          <w:sz w:val="24"/>
          <w:szCs w:val="24"/>
        </w:rPr>
      </w:pPr>
      <w:r w:rsidRPr="00DC565D">
        <w:rPr>
          <w:rFonts w:ascii="Times New Roman" w:hAnsi="Times New Roman" w:cs="Times New Roman"/>
          <w:sz w:val="24"/>
          <w:szCs w:val="24"/>
        </w:rPr>
        <w:t xml:space="preserve">Tanselle, G. Thomas. </w:t>
      </w:r>
      <w:r w:rsidRPr="00DC565D">
        <w:rPr>
          <w:rFonts w:ascii="Times New Roman" w:hAnsi="Times New Roman" w:cs="Times New Roman"/>
          <w:i/>
          <w:sz w:val="24"/>
          <w:szCs w:val="24"/>
        </w:rPr>
        <w:t>Literature and Artifacts</w:t>
      </w:r>
      <w:r w:rsidRPr="00DC565D">
        <w:rPr>
          <w:rFonts w:ascii="Times New Roman" w:hAnsi="Times New Roman" w:cs="Times New Roman"/>
          <w:sz w:val="24"/>
          <w:szCs w:val="24"/>
        </w:rPr>
        <w:t xml:space="preserve">. </w:t>
      </w:r>
      <w:r w:rsidRPr="00DC565D">
        <w:rPr>
          <w:rStyle w:val="itempublisher"/>
          <w:rFonts w:ascii="Times New Roman" w:hAnsi="Times New Roman" w:cs="Times New Roman"/>
          <w:sz w:val="24"/>
          <w:szCs w:val="24"/>
        </w:rPr>
        <w:t>Charlottesville: The Bibliographical Society of the University of Virginia, 1998.</w:t>
      </w:r>
    </w:p>
    <w:p w14:paraId="241BE980" w14:textId="31DA000A" w:rsidR="001509CC" w:rsidRDefault="001509CC" w:rsidP="001509CC">
      <w:pPr>
        <w:spacing w:after="0" w:line="480" w:lineRule="auto"/>
        <w:ind w:left="284" w:hanging="284"/>
        <w:rPr>
          <w:rFonts w:ascii="Times New Roman" w:hAnsi="Times New Roman" w:cs="Times New Roman"/>
          <w:sz w:val="24"/>
          <w:szCs w:val="24"/>
        </w:rPr>
      </w:pPr>
      <w:r w:rsidRPr="00DC565D">
        <w:rPr>
          <w:rFonts w:ascii="Times New Roman" w:hAnsi="Times New Roman" w:cs="Times New Roman"/>
          <w:sz w:val="24"/>
          <w:szCs w:val="24"/>
        </w:rPr>
        <w:t>Tildesley</w:t>
      </w:r>
      <w:r>
        <w:rPr>
          <w:rFonts w:ascii="Times New Roman" w:hAnsi="Times New Roman" w:cs="Times New Roman"/>
          <w:sz w:val="24"/>
          <w:szCs w:val="24"/>
        </w:rPr>
        <w:t xml:space="preserve">, </w:t>
      </w:r>
      <w:r w:rsidRPr="00DC565D">
        <w:rPr>
          <w:rFonts w:ascii="Times New Roman" w:hAnsi="Times New Roman" w:cs="Times New Roman"/>
          <w:sz w:val="24"/>
          <w:szCs w:val="24"/>
        </w:rPr>
        <w:t>Matthew Brinton</w:t>
      </w:r>
      <w:r>
        <w:rPr>
          <w:rFonts w:ascii="Times New Roman" w:hAnsi="Times New Roman" w:cs="Times New Roman"/>
          <w:sz w:val="24"/>
          <w:szCs w:val="24"/>
        </w:rPr>
        <w:t xml:space="preserve">. “Mergers.” In </w:t>
      </w:r>
      <w:r>
        <w:rPr>
          <w:rFonts w:ascii="Times New Roman" w:hAnsi="Times New Roman" w:cs="Times New Roman"/>
          <w:i/>
          <w:sz w:val="24"/>
          <w:szCs w:val="24"/>
        </w:rPr>
        <w:t>Dictionary of Nineteenth-Century Journalism in Great Britain and Ireland</w:t>
      </w:r>
      <w:r>
        <w:rPr>
          <w:rFonts w:ascii="Times New Roman" w:hAnsi="Times New Roman" w:cs="Times New Roman"/>
          <w:sz w:val="24"/>
          <w:szCs w:val="24"/>
        </w:rPr>
        <w:t>. Edited by Laur</w:t>
      </w:r>
      <w:r w:rsidR="00CF3CEE">
        <w:rPr>
          <w:rFonts w:ascii="Times New Roman" w:hAnsi="Times New Roman" w:cs="Times New Roman"/>
          <w:sz w:val="24"/>
          <w:szCs w:val="24"/>
        </w:rPr>
        <w:t>el Brake and Marysa Demoor, 409.</w:t>
      </w:r>
      <w:r>
        <w:rPr>
          <w:rFonts w:ascii="Times New Roman" w:hAnsi="Times New Roman" w:cs="Times New Roman"/>
          <w:sz w:val="24"/>
          <w:szCs w:val="24"/>
        </w:rPr>
        <w:t xml:space="preserve"> </w:t>
      </w:r>
      <w:r w:rsidR="00CF3CEE">
        <w:rPr>
          <w:rFonts w:ascii="Times New Roman" w:hAnsi="Times New Roman" w:cs="Times New Roman"/>
          <w:sz w:val="24"/>
          <w:szCs w:val="24"/>
        </w:rPr>
        <w:t>Ghent</w:t>
      </w:r>
      <w:r>
        <w:rPr>
          <w:rFonts w:ascii="Times New Roman" w:hAnsi="Times New Roman" w:cs="Times New Roman"/>
          <w:sz w:val="24"/>
          <w:szCs w:val="24"/>
        </w:rPr>
        <w:t xml:space="preserve">: </w:t>
      </w:r>
      <w:r w:rsidR="00CF3CEE">
        <w:rPr>
          <w:rFonts w:ascii="Times New Roman" w:hAnsi="Times New Roman" w:cs="Times New Roman"/>
          <w:sz w:val="24"/>
          <w:szCs w:val="24"/>
        </w:rPr>
        <w:t>Academia Press</w:t>
      </w:r>
      <w:r>
        <w:rPr>
          <w:rFonts w:ascii="Times New Roman" w:hAnsi="Times New Roman" w:cs="Times New Roman"/>
          <w:sz w:val="24"/>
          <w:szCs w:val="24"/>
        </w:rPr>
        <w:t>, 2009.</w:t>
      </w:r>
    </w:p>
    <w:p w14:paraId="44224D8B" w14:textId="5B710010" w:rsidR="00CF3CEE" w:rsidRDefault="00CF3CEE" w:rsidP="001509CC">
      <w:pPr>
        <w:spacing w:after="0" w:line="480" w:lineRule="auto"/>
        <w:ind w:left="284" w:hanging="284"/>
        <w:rPr>
          <w:rFonts w:ascii="Times New Roman" w:hAnsi="Times New Roman" w:cs="Times New Roman"/>
          <w:sz w:val="24"/>
          <w:szCs w:val="24"/>
        </w:rPr>
      </w:pPr>
      <w:r w:rsidRPr="00DC565D">
        <w:rPr>
          <w:rFonts w:ascii="Times New Roman" w:hAnsi="Times New Roman" w:cs="Times New Roman"/>
          <w:sz w:val="24"/>
          <w:szCs w:val="24"/>
        </w:rPr>
        <w:t>Tildesley</w:t>
      </w:r>
      <w:r>
        <w:rPr>
          <w:rFonts w:ascii="Times New Roman" w:hAnsi="Times New Roman" w:cs="Times New Roman"/>
          <w:sz w:val="24"/>
          <w:szCs w:val="24"/>
        </w:rPr>
        <w:t xml:space="preserve">, </w:t>
      </w:r>
      <w:r w:rsidRPr="00DC565D">
        <w:rPr>
          <w:rFonts w:ascii="Times New Roman" w:hAnsi="Times New Roman" w:cs="Times New Roman"/>
          <w:sz w:val="24"/>
          <w:szCs w:val="24"/>
        </w:rPr>
        <w:t>Matthew Brinton</w:t>
      </w:r>
      <w:r>
        <w:rPr>
          <w:rFonts w:ascii="Times New Roman" w:hAnsi="Times New Roman" w:cs="Times New Roman"/>
          <w:sz w:val="24"/>
          <w:szCs w:val="24"/>
        </w:rPr>
        <w:t xml:space="preserve">. “Title Changes.” In </w:t>
      </w:r>
      <w:r>
        <w:rPr>
          <w:rFonts w:ascii="Times New Roman" w:hAnsi="Times New Roman" w:cs="Times New Roman"/>
          <w:i/>
          <w:sz w:val="24"/>
          <w:szCs w:val="24"/>
        </w:rPr>
        <w:t>Dictionary of Nineteenth-Century Journalism in Great Britain and Ireland</w:t>
      </w:r>
      <w:r>
        <w:rPr>
          <w:rFonts w:ascii="Times New Roman" w:hAnsi="Times New Roman" w:cs="Times New Roman"/>
          <w:sz w:val="24"/>
          <w:szCs w:val="24"/>
        </w:rPr>
        <w:t>. Edited by Laurel Brake and Marysa Demoor, 630–1. Ghent: Academia Press, 2009.</w:t>
      </w:r>
    </w:p>
    <w:p w14:paraId="65A85FC2" w14:textId="65103641" w:rsidR="007710CB" w:rsidRPr="00DE2F13" w:rsidRDefault="00DE2F13" w:rsidP="001509CC">
      <w:pPr>
        <w:spacing w:after="0" w:line="480" w:lineRule="auto"/>
        <w:ind w:left="284" w:hanging="284"/>
        <w:rPr>
          <w:rFonts w:ascii="Times New Roman" w:hAnsi="Times New Roman" w:cs="Times New Roman"/>
          <w:sz w:val="24"/>
          <w:szCs w:val="24"/>
        </w:rPr>
      </w:pPr>
      <w:r>
        <w:rPr>
          <w:rFonts w:ascii="Times New Roman" w:hAnsi="Times New Roman" w:cs="Times New Roman"/>
          <w:sz w:val="24"/>
          <w:szCs w:val="24"/>
        </w:rPr>
        <w:t>Van Remoortel, Marianne. “</w:t>
      </w:r>
      <w:r w:rsidRPr="00DE2F13">
        <w:rPr>
          <w:rFonts w:ascii="Times New Roman" w:hAnsi="Times New Roman" w:cs="Times New Roman"/>
          <w:sz w:val="24"/>
          <w:szCs w:val="24"/>
        </w:rPr>
        <w:t>Women Editors and the Rise of the Illustrated Fashion Press in the Nineteenth Century</w:t>
      </w:r>
      <w:r>
        <w:rPr>
          <w:rFonts w:ascii="Times New Roman" w:hAnsi="Times New Roman" w:cs="Times New Roman"/>
          <w:sz w:val="24"/>
          <w:szCs w:val="24"/>
        </w:rPr>
        <w:t xml:space="preserve">.” </w:t>
      </w:r>
      <w:r>
        <w:rPr>
          <w:rFonts w:ascii="Times New Roman" w:hAnsi="Times New Roman" w:cs="Times New Roman"/>
          <w:i/>
          <w:sz w:val="24"/>
          <w:szCs w:val="24"/>
        </w:rPr>
        <w:t>Nineteenth Century Contexts</w:t>
      </w:r>
      <w:r>
        <w:rPr>
          <w:rFonts w:ascii="Times New Roman" w:hAnsi="Times New Roman" w:cs="Times New Roman"/>
          <w:sz w:val="24"/>
          <w:szCs w:val="24"/>
        </w:rPr>
        <w:t xml:space="preserve"> 39, no. 4 (2017): 269-295.</w:t>
      </w:r>
    </w:p>
    <w:p w14:paraId="7E554006" w14:textId="77777777" w:rsidR="00DE2F13" w:rsidRDefault="00DE2F13" w:rsidP="001509CC">
      <w:pPr>
        <w:spacing w:after="0" w:line="480" w:lineRule="auto"/>
        <w:ind w:left="284" w:hanging="284"/>
        <w:rPr>
          <w:rFonts w:ascii="Times New Roman" w:hAnsi="Times New Roman" w:cs="Times New Roman"/>
          <w:sz w:val="24"/>
          <w:szCs w:val="24"/>
        </w:rPr>
      </w:pPr>
    </w:p>
    <w:p w14:paraId="076E94C9" w14:textId="3D0B6B53" w:rsidR="007710CB" w:rsidRPr="007710CB" w:rsidRDefault="007710CB" w:rsidP="001509CC">
      <w:pPr>
        <w:spacing w:after="0" w:line="480" w:lineRule="auto"/>
        <w:ind w:left="284" w:hanging="284"/>
        <w:rPr>
          <w:rFonts w:ascii="Times New Roman" w:hAnsi="Times New Roman" w:cs="Times New Roman"/>
          <w:b/>
          <w:sz w:val="24"/>
          <w:szCs w:val="24"/>
        </w:rPr>
      </w:pPr>
      <w:r w:rsidRPr="007710CB">
        <w:rPr>
          <w:rFonts w:ascii="Times New Roman" w:hAnsi="Times New Roman" w:cs="Times New Roman"/>
          <w:b/>
          <w:sz w:val="24"/>
          <w:szCs w:val="24"/>
        </w:rPr>
        <w:t>Figure captions</w:t>
      </w:r>
    </w:p>
    <w:p w14:paraId="3F1C5591" w14:textId="1DF267E0" w:rsidR="007710CB" w:rsidRDefault="007710CB" w:rsidP="001509CC">
      <w:pPr>
        <w:spacing w:after="0" w:line="480" w:lineRule="auto"/>
        <w:ind w:left="284" w:hanging="284"/>
        <w:rPr>
          <w:rFonts w:ascii="Times New Roman" w:hAnsi="Times New Roman" w:cs="Times New Roman"/>
          <w:sz w:val="24"/>
          <w:szCs w:val="24"/>
        </w:rPr>
      </w:pPr>
      <w:r w:rsidRPr="00DC565D">
        <w:rPr>
          <w:rFonts w:ascii="Times New Roman" w:hAnsi="Times New Roman" w:cs="Times New Roman"/>
          <w:sz w:val="24"/>
          <w:szCs w:val="24"/>
        </w:rPr>
        <w:t xml:space="preserve">Figure </w:t>
      </w:r>
      <w:r>
        <w:rPr>
          <w:rFonts w:ascii="Times New Roman" w:hAnsi="Times New Roman" w:cs="Times New Roman"/>
          <w:sz w:val="24"/>
          <w:szCs w:val="24"/>
        </w:rPr>
        <w:t>1</w:t>
      </w:r>
      <w:r w:rsidRPr="00DC565D">
        <w:rPr>
          <w:rFonts w:ascii="Times New Roman" w:hAnsi="Times New Roman" w:cs="Times New Roman"/>
          <w:sz w:val="24"/>
          <w:szCs w:val="24"/>
        </w:rPr>
        <w:t xml:space="preserve">: The </w:t>
      </w:r>
      <w:r w:rsidR="00AF24C4">
        <w:rPr>
          <w:rFonts w:ascii="Times New Roman" w:hAnsi="Times New Roman" w:cs="Times New Roman"/>
          <w:sz w:val="24"/>
          <w:szCs w:val="24"/>
        </w:rPr>
        <w:t>WeChangEd</w:t>
      </w:r>
      <w:r w:rsidRPr="00DC565D">
        <w:rPr>
          <w:rFonts w:ascii="Times New Roman" w:hAnsi="Times New Roman" w:cs="Times New Roman"/>
          <w:sz w:val="24"/>
          <w:szCs w:val="24"/>
        </w:rPr>
        <w:t xml:space="preserve"> </w:t>
      </w:r>
      <w:r w:rsidR="00DA4D30">
        <w:rPr>
          <w:rFonts w:ascii="Times New Roman" w:hAnsi="Times New Roman" w:cs="Times New Roman"/>
          <w:sz w:val="24"/>
          <w:szCs w:val="24"/>
        </w:rPr>
        <w:t>data t</w:t>
      </w:r>
      <w:r w:rsidRPr="00DC565D">
        <w:rPr>
          <w:rFonts w:ascii="Times New Roman" w:hAnsi="Times New Roman" w:cs="Times New Roman"/>
          <w:sz w:val="24"/>
          <w:szCs w:val="24"/>
        </w:rPr>
        <w:t>ypes</w:t>
      </w:r>
    </w:p>
    <w:p w14:paraId="0D851538" w14:textId="71950A98" w:rsidR="00883C76" w:rsidRDefault="00883C76" w:rsidP="001509CC">
      <w:pPr>
        <w:spacing w:after="0" w:line="480" w:lineRule="auto"/>
        <w:ind w:left="284" w:hanging="284"/>
        <w:rPr>
          <w:rFonts w:ascii="Times New Roman" w:hAnsi="Times New Roman" w:cs="Times New Roman"/>
          <w:sz w:val="24"/>
          <w:szCs w:val="24"/>
        </w:rPr>
      </w:pPr>
      <w:r>
        <w:rPr>
          <w:rFonts w:ascii="Times New Roman" w:hAnsi="Times New Roman" w:cs="Times New Roman"/>
          <w:sz w:val="24"/>
          <w:szCs w:val="24"/>
        </w:rPr>
        <w:t xml:space="preserve">Figure 2: </w:t>
      </w:r>
      <w:r w:rsidRPr="00DC565D">
        <w:rPr>
          <w:rFonts w:ascii="Times New Roman" w:hAnsi="Times New Roman" w:cs="Times New Roman"/>
          <w:sz w:val="24"/>
          <w:szCs w:val="24"/>
        </w:rPr>
        <w:t>Detail of th</w:t>
      </w:r>
      <w:r w:rsidR="00DA4D30">
        <w:rPr>
          <w:rFonts w:ascii="Times New Roman" w:hAnsi="Times New Roman" w:cs="Times New Roman"/>
          <w:sz w:val="24"/>
          <w:szCs w:val="24"/>
        </w:rPr>
        <w:t>e data t</w:t>
      </w:r>
      <w:r>
        <w:rPr>
          <w:rFonts w:ascii="Times New Roman" w:hAnsi="Times New Roman" w:cs="Times New Roman"/>
          <w:sz w:val="24"/>
          <w:szCs w:val="24"/>
        </w:rPr>
        <w:t>ype “</w:t>
      </w:r>
      <w:r w:rsidR="00DA4D30">
        <w:rPr>
          <w:rFonts w:ascii="Times New Roman" w:hAnsi="Times New Roman" w:cs="Times New Roman"/>
          <w:sz w:val="24"/>
          <w:szCs w:val="24"/>
        </w:rPr>
        <w:t>p</w:t>
      </w:r>
      <w:r>
        <w:rPr>
          <w:rFonts w:ascii="Times New Roman" w:hAnsi="Times New Roman" w:cs="Times New Roman"/>
          <w:sz w:val="24"/>
          <w:szCs w:val="24"/>
        </w:rPr>
        <w:t>erson”</w:t>
      </w:r>
    </w:p>
    <w:p w14:paraId="04C181AD" w14:textId="2DFDC33E" w:rsidR="00D21288" w:rsidRDefault="00D21288" w:rsidP="001509CC">
      <w:pPr>
        <w:spacing w:after="0" w:line="480" w:lineRule="auto"/>
        <w:ind w:left="284" w:hanging="284"/>
        <w:rPr>
          <w:rFonts w:ascii="Times New Roman" w:hAnsi="Times New Roman" w:cs="Times New Roman"/>
          <w:sz w:val="24"/>
          <w:szCs w:val="24"/>
        </w:rPr>
      </w:pPr>
      <w:r>
        <w:rPr>
          <w:rFonts w:ascii="Times New Roman" w:hAnsi="Times New Roman" w:cs="Times New Roman"/>
          <w:sz w:val="24"/>
          <w:szCs w:val="24"/>
        </w:rPr>
        <w:t xml:space="preserve">Figure 3: </w:t>
      </w:r>
      <w:r w:rsidR="00DA4D30">
        <w:rPr>
          <w:rFonts w:ascii="Times New Roman" w:hAnsi="Times New Roman" w:cs="Times New Roman"/>
          <w:sz w:val="24"/>
          <w:szCs w:val="24"/>
        </w:rPr>
        <w:t>Detail of the data type “p</w:t>
      </w:r>
      <w:r w:rsidRPr="00DC565D">
        <w:rPr>
          <w:rFonts w:ascii="Times New Roman" w:hAnsi="Times New Roman" w:cs="Times New Roman"/>
          <w:sz w:val="24"/>
          <w:szCs w:val="24"/>
        </w:rPr>
        <w:t>eriodical”</w:t>
      </w:r>
    </w:p>
    <w:p w14:paraId="758E2148" w14:textId="4E7888A5" w:rsidR="00D21288" w:rsidRDefault="00D21288" w:rsidP="001509CC">
      <w:pPr>
        <w:spacing w:after="0" w:line="480" w:lineRule="auto"/>
        <w:ind w:left="284" w:hanging="284"/>
        <w:rPr>
          <w:rFonts w:ascii="Times New Roman" w:hAnsi="Times New Roman" w:cs="Times New Roman"/>
          <w:sz w:val="24"/>
          <w:szCs w:val="24"/>
        </w:rPr>
      </w:pPr>
      <w:r>
        <w:rPr>
          <w:rFonts w:ascii="Times New Roman" w:hAnsi="Times New Roman" w:cs="Times New Roman"/>
          <w:sz w:val="24"/>
          <w:szCs w:val="24"/>
        </w:rPr>
        <w:t xml:space="preserve">Figure 4: </w:t>
      </w:r>
      <w:r w:rsidR="00DA4D30">
        <w:rPr>
          <w:rFonts w:ascii="Times New Roman" w:hAnsi="Times New Roman" w:cs="Times New Roman"/>
          <w:sz w:val="24"/>
          <w:szCs w:val="24"/>
        </w:rPr>
        <w:t>Detail of the data t</w:t>
      </w:r>
      <w:r>
        <w:rPr>
          <w:rFonts w:ascii="Times New Roman" w:hAnsi="Times New Roman" w:cs="Times New Roman"/>
          <w:sz w:val="24"/>
          <w:szCs w:val="24"/>
        </w:rPr>
        <w:t>ypes “</w:t>
      </w:r>
      <w:r w:rsidR="00DA4D30">
        <w:rPr>
          <w:rFonts w:ascii="Times New Roman" w:hAnsi="Times New Roman" w:cs="Times New Roman"/>
          <w:sz w:val="24"/>
          <w:szCs w:val="24"/>
        </w:rPr>
        <w:t>v</w:t>
      </w:r>
      <w:r>
        <w:rPr>
          <w:rFonts w:ascii="Times New Roman" w:hAnsi="Times New Roman" w:cs="Times New Roman"/>
          <w:sz w:val="24"/>
          <w:szCs w:val="24"/>
        </w:rPr>
        <w:t>olume,” “</w:t>
      </w:r>
      <w:r w:rsidR="00DA4D30">
        <w:rPr>
          <w:rFonts w:ascii="Times New Roman" w:hAnsi="Times New Roman" w:cs="Times New Roman"/>
          <w:sz w:val="24"/>
          <w:szCs w:val="24"/>
        </w:rPr>
        <w:t>i</w:t>
      </w:r>
      <w:r>
        <w:rPr>
          <w:rFonts w:ascii="Times New Roman" w:hAnsi="Times New Roman" w:cs="Times New Roman"/>
          <w:sz w:val="24"/>
          <w:szCs w:val="24"/>
        </w:rPr>
        <w:t>ssue,” “</w:t>
      </w:r>
      <w:r w:rsidR="00DA4D30">
        <w:rPr>
          <w:rFonts w:ascii="Times New Roman" w:hAnsi="Times New Roman" w:cs="Times New Roman"/>
          <w:sz w:val="24"/>
          <w:szCs w:val="24"/>
        </w:rPr>
        <w:t>w</w:t>
      </w:r>
      <w:r>
        <w:rPr>
          <w:rFonts w:ascii="Times New Roman" w:hAnsi="Times New Roman" w:cs="Times New Roman"/>
          <w:sz w:val="24"/>
          <w:szCs w:val="24"/>
        </w:rPr>
        <w:t>ork,” and “</w:t>
      </w:r>
      <w:r w:rsidR="00DA4D30">
        <w:rPr>
          <w:rFonts w:ascii="Times New Roman" w:hAnsi="Times New Roman" w:cs="Times New Roman"/>
          <w:sz w:val="24"/>
          <w:szCs w:val="24"/>
        </w:rPr>
        <w:t>o</w:t>
      </w:r>
      <w:r w:rsidRPr="00DC565D">
        <w:rPr>
          <w:rFonts w:ascii="Times New Roman" w:hAnsi="Times New Roman" w:cs="Times New Roman"/>
          <w:sz w:val="24"/>
          <w:szCs w:val="24"/>
        </w:rPr>
        <w:t>rganization</w:t>
      </w:r>
      <w:r w:rsidR="00DA4D30">
        <w:rPr>
          <w:rFonts w:ascii="Times New Roman" w:hAnsi="Times New Roman" w:cs="Times New Roman"/>
          <w:sz w:val="24"/>
          <w:szCs w:val="24"/>
        </w:rPr>
        <w:t>”</w:t>
      </w:r>
    </w:p>
    <w:p w14:paraId="3BCD5CC3" w14:textId="0CC6FD63" w:rsidR="00AF24C4" w:rsidRDefault="00AF24C4" w:rsidP="001509CC">
      <w:pPr>
        <w:spacing w:after="0" w:line="480" w:lineRule="auto"/>
        <w:ind w:left="284" w:hanging="284"/>
        <w:rPr>
          <w:rFonts w:ascii="Times New Roman" w:hAnsi="Times New Roman" w:cs="Times New Roman"/>
          <w:sz w:val="24"/>
          <w:szCs w:val="24"/>
        </w:rPr>
      </w:pPr>
      <w:r>
        <w:rPr>
          <w:rFonts w:ascii="Times New Roman" w:hAnsi="Times New Roman" w:cs="Times New Roman"/>
          <w:sz w:val="24"/>
          <w:szCs w:val="24"/>
        </w:rPr>
        <w:t xml:space="preserve">Figure 5: </w:t>
      </w:r>
      <w:r w:rsidR="00DA4D30">
        <w:rPr>
          <w:rFonts w:ascii="Times New Roman" w:hAnsi="Times New Roman" w:cs="Times New Roman"/>
          <w:sz w:val="24"/>
          <w:szCs w:val="24"/>
        </w:rPr>
        <w:t>The f</w:t>
      </w:r>
      <w:r w:rsidRPr="00DC565D">
        <w:rPr>
          <w:rFonts w:ascii="Times New Roman" w:hAnsi="Times New Roman" w:cs="Times New Roman"/>
          <w:sz w:val="24"/>
          <w:szCs w:val="24"/>
        </w:rPr>
        <w:t>ull WeChangEd data</w:t>
      </w:r>
      <w:r>
        <w:rPr>
          <w:rFonts w:ascii="Times New Roman" w:hAnsi="Times New Roman" w:cs="Times New Roman"/>
          <w:sz w:val="24"/>
          <w:szCs w:val="24"/>
        </w:rPr>
        <w:t xml:space="preserve"> </w:t>
      </w:r>
      <w:r w:rsidRPr="00DC565D">
        <w:rPr>
          <w:rFonts w:ascii="Times New Roman" w:hAnsi="Times New Roman" w:cs="Times New Roman"/>
          <w:sz w:val="24"/>
          <w:szCs w:val="24"/>
        </w:rPr>
        <w:t>model</w:t>
      </w:r>
    </w:p>
    <w:p w14:paraId="48F37FBD" w14:textId="32175BC2" w:rsidR="00DA4D30" w:rsidRDefault="00DA4D30" w:rsidP="00DA4D3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Figure 6: </w:t>
      </w:r>
      <w:r w:rsidRPr="00D01A40">
        <w:rPr>
          <w:rFonts w:ascii="Times New Roman" w:hAnsi="Times New Roman" w:cs="Times New Roman"/>
          <w:sz w:val="24"/>
          <w:szCs w:val="24"/>
        </w:rPr>
        <w:t xml:space="preserve">Modeling the relationship among three serials, two of which are “merged” to create a third one. </w:t>
      </w:r>
      <w:r w:rsidR="00D01A40" w:rsidRPr="00D01A40">
        <w:rPr>
          <w:rFonts w:ascii="Times New Roman" w:hAnsi="Times New Roman" w:cs="Times New Roman"/>
          <w:sz w:val="24"/>
          <w:szCs w:val="24"/>
        </w:rPr>
        <w:t>Le Boeuf, ed. “PRESSoo,” 12.</w:t>
      </w:r>
    </w:p>
    <w:p w14:paraId="3CD79530" w14:textId="7C7E6B67" w:rsidR="00CD176D" w:rsidRPr="00DA4D30" w:rsidRDefault="00CD176D" w:rsidP="00DA4D30">
      <w:pPr>
        <w:spacing w:after="0" w:line="480" w:lineRule="auto"/>
        <w:rPr>
          <w:rFonts w:ascii="Times New Roman" w:hAnsi="Times New Roman" w:cs="Times New Roman"/>
          <w:b/>
          <w:sz w:val="24"/>
          <w:szCs w:val="24"/>
        </w:rPr>
      </w:pPr>
      <w:r>
        <w:rPr>
          <w:rFonts w:ascii="Times New Roman" w:hAnsi="Times New Roman" w:cs="Times New Roman"/>
          <w:sz w:val="24"/>
          <w:szCs w:val="24"/>
        </w:rPr>
        <w:t xml:space="preserve">Figure 7: </w:t>
      </w:r>
      <w:r w:rsidRPr="00DC565D">
        <w:rPr>
          <w:rFonts w:ascii="Times New Roman" w:hAnsi="Times New Roman" w:cs="Times New Roman"/>
          <w:sz w:val="24"/>
          <w:szCs w:val="24"/>
        </w:rPr>
        <w:t xml:space="preserve">Modeling the relationship between two serials, one of which is “absorbed” by the other. </w:t>
      </w:r>
      <w:r w:rsidR="00D01A40" w:rsidRPr="00D01A40">
        <w:rPr>
          <w:rFonts w:ascii="Times New Roman" w:hAnsi="Times New Roman" w:cs="Times New Roman"/>
          <w:sz w:val="24"/>
          <w:szCs w:val="24"/>
        </w:rPr>
        <w:t xml:space="preserve">Le Boeuf, ed. “PRESSoo,” </w:t>
      </w:r>
      <w:r w:rsidR="00D01A40">
        <w:rPr>
          <w:rFonts w:ascii="Times New Roman" w:hAnsi="Times New Roman" w:cs="Times New Roman"/>
          <w:sz w:val="24"/>
          <w:szCs w:val="24"/>
        </w:rPr>
        <w:t>11</w:t>
      </w:r>
      <w:r w:rsidR="00D01A40" w:rsidRPr="00D01A40">
        <w:rPr>
          <w:rFonts w:ascii="Times New Roman" w:hAnsi="Times New Roman" w:cs="Times New Roman"/>
          <w:sz w:val="24"/>
          <w:szCs w:val="24"/>
        </w:rPr>
        <w:t>.</w:t>
      </w:r>
    </w:p>
    <w:p w14:paraId="75A97D7B" w14:textId="3D8114AF" w:rsidR="00DA4D30" w:rsidRDefault="00AB68F3" w:rsidP="00170CF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Figure 8: Modeling the relationship between </w:t>
      </w:r>
      <w:r w:rsidR="00170CFE">
        <w:rPr>
          <w:rFonts w:ascii="Times New Roman" w:hAnsi="Times New Roman" w:cs="Times New Roman"/>
          <w:sz w:val="24"/>
          <w:szCs w:val="24"/>
        </w:rPr>
        <w:t xml:space="preserve">the </w:t>
      </w:r>
      <w:r w:rsidR="00170CFE" w:rsidRPr="00170CFE">
        <w:rPr>
          <w:rFonts w:ascii="Times New Roman" w:hAnsi="Times New Roman" w:cs="Times New Roman"/>
          <w:i/>
          <w:sz w:val="24"/>
          <w:szCs w:val="24"/>
        </w:rPr>
        <w:t>Moniteur de la mode</w:t>
      </w:r>
      <w:r w:rsidR="00170CFE" w:rsidRPr="00170CFE">
        <w:rPr>
          <w:rFonts w:ascii="Times New Roman" w:hAnsi="Times New Roman" w:cs="Times New Roman"/>
          <w:sz w:val="24"/>
          <w:szCs w:val="24"/>
        </w:rPr>
        <w:t xml:space="preserve"> (Paris, </w:t>
      </w:r>
      <w:r w:rsidR="00170CFE">
        <w:rPr>
          <w:rFonts w:ascii="Times New Roman" w:hAnsi="Times New Roman" w:cs="Times New Roman"/>
          <w:sz w:val="24"/>
          <w:szCs w:val="24"/>
        </w:rPr>
        <w:t xml:space="preserve">1843), the </w:t>
      </w:r>
      <w:r w:rsidR="00170CFE" w:rsidRPr="00170CFE">
        <w:rPr>
          <w:rFonts w:ascii="Times New Roman" w:hAnsi="Times New Roman" w:cs="Times New Roman"/>
          <w:i/>
          <w:sz w:val="24"/>
          <w:szCs w:val="24"/>
        </w:rPr>
        <w:t xml:space="preserve">Englishwoman’s Domestic Magazine </w:t>
      </w:r>
      <w:r w:rsidR="00170CFE" w:rsidRPr="00170CFE">
        <w:rPr>
          <w:rFonts w:ascii="Times New Roman" w:hAnsi="Times New Roman" w:cs="Times New Roman"/>
          <w:sz w:val="24"/>
          <w:szCs w:val="24"/>
        </w:rPr>
        <w:t xml:space="preserve">(London, 1852), and </w:t>
      </w:r>
      <w:r w:rsidR="00170CFE" w:rsidRPr="00170CFE">
        <w:rPr>
          <w:rFonts w:ascii="Times New Roman" w:hAnsi="Times New Roman" w:cs="Times New Roman"/>
          <w:i/>
          <w:sz w:val="24"/>
          <w:szCs w:val="24"/>
        </w:rPr>
        <w:t>Der Bazar</w:t>
      </w:r>
      <w:r w:rsidR="00170CFE" w:rsidRPr="00170CFE">
        <w:rPr>
          <w:rFonts w:ascii="Times New Roman" w:hAnsi="Times New Roman" w:cs="Times New Roman"/>
          <w:sz w:val="24"/>
          <w:szCs w:val="24"/>
        </w:rPr>
        <w:t xml:space="preserve"> (Berlin, 1855) in the period between 1847 and 1865.</w:t>
      </w:r>
    </w:p>
    <w:p w14:paraId="4FE2297E" w14:textId="77777777" w:rsidR="00231500" w:rsidRDefault="00231500" w:rsidP="001509CC">
      <w:pPr>
        <w:spacing w:after="0" w:line="480" w:lineRule="auto"/>
        <w:ind w:left="284" w:hanging="284"/>
        <w:rPr>
          <w:rFonts w:ascii="Times New Roman" w:hAnsi="Times New Roman" w:cs="Times New Roman"/>
          <w:sz w:val="24"/>
          <w:szCs w:val="24"/>
        </w:rPr>
      </w:pPr>
    </w:p>
    <w:sectPr w:rsidR="00231500">
      <w:headerReference w:type="default" r:id="rId9"/>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9FCC2" w14:textId="77777777" w:rsidR="00104A7B" w:rsidRDefault="00104A7B" w:rsidP="00660706">
      <w:pPr>
        <w:spacing w:after="0" w:line="240" w:lineRule="auto"/>
      </w:pPr>
      <w:r>
        <w:separator/>
      </w:r>
    </w:p>
  </w:endnote>
  <w:endnote w:type="continuationSeparator" w:id="0">
    <w:p w14:paraId="4A3E8D19" w14:textId="77777777" w:rsidR="00104A7B" w:rsidRDefault="00104A7B" w:rsidP="00660706">
      <w:pPr>
        <w:spacing w:after="0" w:line="240" w:lineRule="auto"/>
      </w:pPr>
      <w:r>
        <w:continuationSeparator/>
      </w:r>
    </w:p>
  </w:endnote>
  <w:endnote w:id="1">
    <w:p w14:paraId="5B0E6E94" w14:textId="7D1C70B1" w:rsidR="00506805" w:rsidRPr="00506805" w:rsidRDefault="00506805" w:rsidP="00506805">
      <w:pPr>
        <w:pStyle w:val="Eindnoottekst"/>
        <w:spacing w:line="480" w:lineRule="auto"/>
        <w:rPr>
          <w:lang w:val="nl-NL"/>
        </w:rPr>
      </w:pPr>
      <w:r w:rsidRPr="00506805">
        <w:rPr>
          <w:rStyle w:val="Eindnootmarkering"/>
          <w:rFonts w:ascii="Times New Roman" w:hAnsi="Times New Roman" w:cs="Times New Roman"/>
          <w:sz w:val="24"/>
          <w:szCs w:val="24"/>
          <w:vertAlign w:val="baseline"/>
        </w:rPr>
        <w:endnoteRef/>
      </w:r>
      <w:r w:rsidRPr="00506805">
        <w:rPr>
          <w:rStyle w:val="Eindnootmarkering"/>
          <w:rFonts w:ascii="Times New Roman" w:hAnsi="Times New Roman" w:cs="Times New Roman"/>
          <w:sz w:val="24"/>
          <w:szCs w:val="24"/>
          <w:vertAlign w:val="baseline"/>
        </w:rPr>
        <w:t xml:space="preserve"> This work was supported by the European Research Council under the ERC Starting Grant agreement no. 639668.</w:t>
      </w:r>
    </w:p>
  </w:endnote>
  <w:endnote w:id="2">
    <w:p w14:paraId="121D8860" w14:textId="381856F5" w:rsidR="00F27B80" w:rsidRPr="00380F6A" w:rsidRDefault="00F27B80" w:rsidP="00380F6A">
      <w:pPr>
        <w:pStyle w:val="Eindnoottekst"/>
        <w:spacing w:line="480" w:lineRule="auto"/>
        <w:rPr>
          <w:rFonts w:ascii="Times New Roman" w:hAnsi="Times New Roman" w:cs="Times New Roman"/>
          <w:sz w:val="24"/>
          <w:szCs w:val="24"/>
        </w:rPr>
      </w:pPr>
      <w:r w:rsidRPr="00380F6A">
        <w:rPr>
          <w:rStyle w:val="Eindnootmarkering"/>
          <w:rFonts w:ascii="Times New Roman" w:hAnsi="Times New Roman" w:cs="Times New Roman"/>
          <w:sz w:val="24"/>
          <w:szCs w:val="24"/>
          <w:vertAlign w:val="baseline"/>
        </w:rPr>
        <w:endnoteRef/>
      </w:r>
      <w:r>
        <w:rPr>
          <w:rFonts w:ascii="Times New Roman" w:hAnsi="Times New Roman" w:cs="Times New Roman"/>
          <w:sz w:val="24"/>
          <w:szCs w:val="24"/>
        </w:rPr>
        <w:t>.</w:t>
      </w:r>
      <w:r w:rsidRPr="00380F6A">
        <w:rPr>
          <w:rFonts w:ascii="Times New Roman" w:hAnsi="Times New Roman" w:cs="Times New Roman"/>
          <w:sz w:val="24"/>
          <w:szCs w:val="24"/>
        </w:rPr>
        <w:t xml:space="preserve"> Leary, “Googling the Victorians,” 73–4.</w:t>
      </w:r>
    </w:p>
  </w:endnote>
  <w:endnote w:id="3">
    <w:p w14:paraId="55B1982E" w14:textId="18CCD763" w:rsidR="00F27B80" w:rsidRPr="00380F6A" w:rsidRDefault="00F27B80" w:rsidP="00380F6A">
      <w:pPr>
        <w:pStyle w:val="Eindnoottekst"/>
        <w:spacing w:line="480" w:lineRule="auto"/>
        <w:rPr>
          <w:rFonts w:ascii="Times New Roman" w:hAnsi="Times New Roman" w:cs="Times New Roman"/>
          <w:sz w:val="24"/>
          <w:szCs w:val="24"/>
        </w:rPr>
      </w:pPr>
      <w:r w:rsidRPr="00380F6A">
        <w:rPr>
          <w:rStyle w:val="Eindnootmarkering"/>
          <w:rFonts w:ascii="Times New Roman" w:hAnsi="Times New Roman" w:cs="Times New Roman"/>
          <w:sz w:val="24"/>
          <w:szCs w:val="24"/>
          <w:vertAlign w:val="baseline"/>
        </w:rPr>
        <w:endnoteRef/>
      </w:r>
      <w:r>
        <w:rPr>
          <w:rFonts w:ascii="Times New Roman" w:hAnsi="Times New Roman" w:cs="Times New Roman"/>
          <w:sz w:val="24"/>
          <w:szCs w:val="24"/>
        </w:rPr>
        <w:t>.</w:t>
      </w:r>
      <w:r w:rsidRPr="00380F6A">
        <w:rPr>
          <w:rFonts w:ascii="Times New Roman" w:hAnsi="Times New Roman" w:cs="Times New Roman"/>
          <w:sz w:val="24"/>
          <w:szCs w:val="24"/>
        </w:rPr>
        <w:t xml:space="preserve"> Leary, “Response: Search and Serendipity,” 267.</w:t>
      </w:r>
    </w:p>
  </w:endnote>
  <w:endnote w:id="4">
    <w:p w14:paraId="6E8F2999" w14:textId="056FB767" w:rsidR="00F27B80" w:rsidRPr="00C27DBA" w:rsidRDefault="00F27B80" w:rsidP="00C27DBA">
      <w:pPr>
        <w:pStyle w:val="Eindnoottekst"/>
        <w:spacing w:line="480" w:lineRule="auto"/>
        <w:rPr>
          <w:rFonts w:ascii="Times New Roman" w:hAnsi="Times New Roman" w:cs="Times New Roman"/>
          <w:sz w:val="24"/>
          <w:szCs w:val="24"/>
        </w:rPr>
      </w:pPr>
      <w:r w:rsidRPr="00C27DBA">
        <w:rPr>
          <w:rStyle w:val="Eindnootmarkering"/>
          <w:rFonts w:ascii="Times New Roman" w:hAnsi="Times New Roman" w:cs="Times New Roman"/>
          <w:sz w:val="24"/>
          <w:szCs w:val="24"/>
          <w:vertAlign w:val="baseline"/>
        </w:rPr>
        <w:endnoteRef/>
      </w:r>
      <w:r w:rsidRPr="00C27DBA">
        <w:rPr>
          <w:rFonts w:ascii="Times New Roman" w:hAnsi="Times New Roman" w:cs="Times New Roman"/>
          <w:sz w:val="24"/>
          <w:szCs w:val="24"/>
        </w:rPr>
        <w:t>. Fyfe, “Technologies of Serendipity,” 261.</w:t>
      </w:r>
    </w:p>
  </w:endnote>
  <w:endnote w:id="5">
    <w:p w14:paraId="64D95ACB" w14:textId="3AFE15FE" w:rsidR="00C27DBA" w:rsidRPr="00C27DBA" w:rsidRDefault="00C27DBA" w:rsidP="00C27DBA">
      <w:pPr>
        <w:pStyle w:val="Eindnoottekst"/>
        <w:spacing w:line="480" w:lineRule="auto"/>
        <w:rPr>
          <w:rFonts w:ascii="Times New Roman" w:hAnsi="Times New Roman" w:cs="Times New Roman"/>
          <w:sz w:val="24"/>
          <w:szCs w:val="24"/>
        </w:rPr>
      </w:pPr>
      <w:r w:rsidRPr="00C27DBA">
        <w:rPr>
          <w:rStyle w:val="Eindnootmarkering"/>
          <w:rFonts w:ascii="Times New Roman" w:hAnsi="Times New Roman" w:cs="Times New Roman"/>
          <w:sz w:val="24"/>
          <w:szCs w:val="24"/>
          <w:vertAlign w:val="baseline"/>
        </w:rPr>
        <w:endnoteRef/>
      </w:r>
      <w:r w:rsidRPr="00C27DBA">
        <w:rPr>
          <w:rFonts w:ascii="Times New Roman" w:hAnsi="Times New Roman" w:cs="Times New Roman"/>
          <w:sz w:val="24"/>
          <w:szCs w:val="24"/>
        </w:rPr>
        <w:t>. Ibid. 264.</w:t>
      </w:r>
    </w:p>
  </w:endnote>
  <w:endnote w:id="6">
    <w:p w14:paraId="7CA30539" w14:textId="29DB9401" w:rsidR="00F27B80" w:rsidRPr="00C27DBA" w:rsidRDefault="00F27B80" w:rsidP="00C27DBA">
      <w:pPr>
        <w:pStyle w:val="Eindnoottekst"/>
        <w:spacing w:line="480" w:lineRule="auto"/>
        <w:rPr>
          <w:rFonts w:ascii="Times New Roman" w:hAnsi="Times New Roman" w:cs="Times New Roman"/>
          <w:sz w:val="24"/>
          <w:szCs w:val="24"/>
        </w:rPr>
      </w:pPr>
      <w:r w:rsidRPr="00C27DBA">
        <w:rPr>
          <w:rStyle w:val="Eindnootmarkering"/>
          <w:rFonts w:ascii="Times New Roman" w:hAnsi="Times New Roman" w:cs="Times New Roman"/>
          <w:sz w:val="24"/>
          <w:szCs w:val="24"/>
          <w:vertAlign w:val="baseline"/>
        </w:rPr>
        <w:endnoteRef/>
      </w:r>
      <w:r w:rsidRPr="00C27DBA">
        <w:rPr>
          <w:rFonts w:ascii="Times New Roman" w:hAnsi="Times New Roman" w:cs="Times New Roman"/>
          <w:sz w:val="24"/>
          <w:szCs w:val="24"/>
        </w:rPr>
        <w:t>. Cordell, “What Has the Digital,” 3.</w:t>
      </w:r>
    </w:p>
  </w:endnote>
  <w:endnote w:id="7">
    <w:p w14:paraId="06E17F66" w14:textId="67C9BCEF" w:rsidR="00F27B80" w:rsidRPr="00C27DBA" w:rsidRDefault="00F27B80" w:rsidP="00C27DBA">
      <w:pPr>
        <w:pStyle w:val="Eindnoottekst"/>
        <w:spacing w:line="480" w:lineRule="auto"/>
        <w:rPr>
          <w:rFonts w:ascii="Times New Roman" w:hAnsi="Times New Roman" w:cs="Times New Roman"/>
          <w:sz w:val="24"/>
          <w:szCs w:val="24"/>
        </w:rPr>
      </w:pPr>
      <w:r w:rsidRPr="00C27DBA">
        <w:rPr>
          <w:rStyle w:val="Eindnootmarkering"/>
          <w:rFonts w:ascii="Times New Roman" w:hAnsi="Times New Roman" w:cs="Times New Roman"/>
          <w:sz w:val="24"/>
          <w:szCs w:val="24"/>
          <w:vertAlign w:val="baseline"/>
        </w:rPr>
        <w:endnoteRef/>
      </w:r>
      <w:r w:rsidRPr="00C27DBA">
        <w:rPr>
          <w:rFonts w:ascii="Times New Roman" w:hAnsi="Times New Roman" w:cs="Times New Roman"/>
          <w:sz w:val="24"/>
          <w:szCs w:val="24"/>
        </w:rPr>
        <w:t>. Gailey, “Some Big Problems,” 23.</w:t>
      </w:r>
    </w:p>
  </w:endnote>
  <w:endnote w:id="8">
    <w:p w14:paraId="7A677902" w14:textId="4161FD1B" w:rsidR="00F27B80" w:rsidRPr="00380F6A" w:rsidRDefault="00F27B80" w:rsidP="00380F6A">
      <w:pPr>
        <w:pStyle w:val="Eindnoottekst"/>
        <w:spacing w:line="480" w:lineRule="auto"/>
        <w:rPr>
          <w:rFonts w:ascii="Times New Roman" w:hAnsi="Times New Roman" w:cs="Times New Roman"/>
          <w:sz w:val="24"/>
          <w:szCs w:val="24"/>
        </w:rPr>
      </w:pPr>
      <w:r w:rsidRPr="00380F6A">
        <w:rPr>
          <w:rStyle w:val="Eindnootmarkering"/>
          <w:rFonts w:ascii="Times New Roman" w:hAnsi="Times New Roman" w:cs="Times New Roman"/>
          <w:sz w:val="24"/>
          <w:szCs w:val="24"/>
          <w:vertAlign w:val="baseline"/>
        </w:rPr>
        <w:endnoteRef/>
      </w:r>
      <w:r>
        <w:rPr>
          <w:rFonts w:ascii="Times New Roman" w:hAnsi="Times New Roman" w:cs="Times New Roman"/>
          <w:sz w:val="24"/>
          <w:szCs w:val="24"/>
        </w:rPr>
        <w:t>.</w:t>
      </w:r>
      <w:r w:rsidRPr="00380F6A">
        <w:rPr>
          <w:rFonts w:ascii="Times New Roman" w:hAnsi="Times New Roman" w:cs="Times New Roman"/>
          <w:sz w:val="24"/>
          <w:szCs w:val="24"/>
        </w:rPr>
        <w:t xml:space="preserve"> Ibid., 22.</w:t>
      </w:r>
    </w:p>
  </w:endnote>
  <w:endnote w:id="9">
    <w:p w14:paraId="5262F5D2" w14:textId="6737DE4E" w:rsidR="00F27B80" w:rsidRPr="00380F6A" w:rsidRDefault="00F27B80" w:rsidP="00380F6A">
      <w:pPr>
        <w:pStyle w:val="Eindnoottekst"/>
        <w:spacing w:line="480" w:lineRule="auto"/>
        <w:rPr>
          <w:rFonts w:ascii="Times New Roman" w:hAnsi="Times New Roman" w:cs="Times New Roman"/>
          <w:sz w:val="24"/>
          <w:szCs w:val="24"/>
        </w:rPr>
      </w:pPr>
      <w:r w:rsidRPr="00380F6A">
        <w:rPr>
          <w:rStyle w:val="Eindnootmarkering"/>
          <w:rFonts w:ascii="Times New Roman" w:hAnsi="Times New Roman" w:cs="Times New Roman"/>
          <w:sz w:val="24"/>
          <w:szCs w:val="24"/>
          <w:vertAlign w:val="baseline"/>
        </w:rPr>
        <w:endnoteRef/>
      </w:r>
      <w:r>
        <w:rPr>
          <w:rFonts w:ascii="Times New Roman" w:hAnsi="Times New Roman" w:cs="Times New Roman"/>
          <w:sz w:val="24"/>
          <w:szCs w:val="24"/>
        </w:rPr>
        <w:t>.</w:t>
      </w:r>
      <w:r w:rsidRPr="00380F6A">
        <w:rPr>
          <w:rFonts w:ascii="Times New Roman" w:hAnsi="Times New Roman" w:cs="Times New Roman"/>
          <w:sz w:val="24"/>
          <w:szCs w:val="24"/>
        </w:rPr>
        <w:t xml:space="preserve"> Latham and Scholes, “Rise of Periodical Studies,” 520.</w:t>
      </w:r>
    </w:p>
  </w:endnote>
  <w:endnote w:id="10">
    <w:p w14:paraId="63539FE5" w14:textId="65584CF2" w:rsidR="00F27B80" w:rsidRPr="00380F6A" w:rsidRDefault="00F27B80" w:rsidP="00380F6A">
      <w:pPr>
        <w:pStyle w:val="Eindnoottekst"/>
        <w:spacing w:line="480" w:lineRule="auto"/>
        <w:rPr>
          <w:rFonts w:ascii="Times New Roman" w:hAnsi="Times New Roman" w:cs="Times New Roman"/>
          <w:sz w:val="24"/>
          <w:szCs w:val="24"/>
        </w:rPr>
      </w:pPr>
      <w:r w:rsidRPr="00380F6A">
        <w:rPr>
          <w:rStyle w:val="Eindnootmarkering"/>
          <w:rFonts w:ascii="Times New Roman" w:hAnsi="Times New Roman" w:cs="Times New Roman"/>
          <w:sz w:val="24"/>
          <w:szCs w:val="24"/>
          <w:vertAlign w:val="baseline"/>
        </w:rPr>
        <w:endnoteRef/>
      </w:r>
      <w:r>
        <w:rPr>
          <w:rFonts w:ascii="Times New Roman" w:hAnsi="Times New Roman" w:cs="Times New Roman"/>
          <w:sz w:val="24"/>
          <w:szCs w:val="24"/>
        </w:rPr>
        <w:t>.</w:t>
      </w:r>
      <w:r w:rsidRPr="00380F6A">
        <w:rPr>
          <w:rFonts w:ascii="Times New Roman" w:hAnsi="Times New Roman" w:cs="Times New Roman"/>
          <w:sz w:val="24"/>
          <w:szCs w:val="24"/>
        </w:rPr>
        <w:t xml:space="preserve"> Tanselle, </w:t>
      </w:r>
      <w:r w:rsidRPr="00380F6A">
        <w:rPr>
          <w:rFonts w:ascii="Times New Roman" w:hAnsi="Times New Roman" w:cs="Times New Roman"/>
          <w:i/>
          <w:sz w:val="24"/>
          <w:szCs w:val="24"/>
        </w:rPr>
        <w:t>Literature and Artifacts</w:t>
      </w:r>
      <w:r w:rsidRPr="00380F6A">
        <w:rPr>
          <w:rFonts w:ascii="Times New Roman" w:hAnsi="Times New Roman" w:cs="Times New Roman"/>
          <w:sz w:val="24"/>
          <w:szCs w:val="24"/>
        </w:rPr>
        <w:t>, 36.</w:t>
      </w:r>
    </w:p>
  </w:endnote>
  <w:endnote w:id="11">
    <w:p w14:paraId="0529BFC3" w14:textId="078CCE5D" w:rsidR="00F27B80" w:rsidRPr="00380F6A" w:rsidRDefault="00F27B80" w:rsidP="00380F6A">
      <w:pPr>
        <w:pStyle w:val="Eindnoottekst"/>
        <w:spacing w:line="480" w:lineRule="auto"/>
        <w:rPr>
          <w:rFonts w:ascii="Times New Roman" w:hAnsi="Times New Roman" w:cs="Times New Roman"/>
          <w:sz w:val="24"/>
          <w:szCs w:val="24"/>
        </w:rPr>
      </w:pPr>
      <w:r w:rsidRPr="00380F6A">
        <w:rPr>
          <w:rStyle w:val="Eindnootmarkering"/>
          <w:rFonts w:ascii="Times New Roman" w:hAnsi="Times New Roman" w:cs="Times New Roman"/>
          <w:sz w:val="24"/>
          <w:szCs w:val="24"/>
          <w:vertAlign w:val="baseline"/>
        </w:rPr>
        <w:endnoteRef/>
      </w:r>
      <w:r>
        <w:rPr>
          <w:rFonts w:ascii="Times New Roman" w:hAnsi="Times New Roman" w:cs="Times New Roman"/>
          <w:sz w:val="24"/>
          <w:szCs w:val="24"/>
        </w:rPr>
        <w:t>.</w:t>
      </w:r>
      <w:r w:rsidRPr="00380F6A">
        <w:rPr>
          <w:rFonts w:ascii="Times New Roman" w:hAnsi="Times New Roman" w:cs="Times New Roman"/>
          <w:sz w:val="24"/>
          <w:szCs w:val="24"/>
        </w:rPr>
        <w:t xml:space="preserve"> Brake, “London Letter,” 248–9.</w:t>
      </w:r>
    </w:p>
  </w:endnote>
  <w:endnote w:id="12">
    <w:p w14:paraId="70223D03" w14:textId="3FD56F39" w:rsidR="00F27B80" w:rsidRPr="00380F6A" w:rsidRDefault="00F27B80" w:rsidP="00380F6A">
      <w:pPr>
        <w:pStyle w:val="Eindnoottekst"/>
        <w:spacing w:line="480" w:lineRule="auto"/>
        <w:rPr>
          <w:rFonts w:ascii="Times New Roman" w:hAnsi="Times New Roman" w:cs="Times New Roman"/>
          <w:sz w:val="24"/>
          <w:szCs w:val="24"/>
        </w:rPr>
      </w:pPr>
      <w:r w:rsidRPr="00380F6A">
        <w:rPr>
          <w:rStyle w:val="Eindnootmarkering"/>
          <w:rFonts w:ascii="Times New Roman" w:hAnsi="Times New Roman" w:cs="Times New Roman"/>
          <w:sz w:val="24"/>
          <w:szCs w:val="24"/>
          <w:vertAlign w:val="baseline"/>
        </w:rPr>
        <w:endnoteRef/>
      </w:r>
      <w:r>
        <w:rPr>
          <w:rFonts w:ascii="Times New Roman" w:hAnsi="Times New Roman" w:cs="Times New Roman"/>
          <w:sz w:val="24"/>
          <w:szCs w:val="24"/>
        </w:rPr>
        <w:t>.</w:t>
      </w:r>
      <w:r w:rsidRPr="00380F6A">
        <w:rPr>
          <w:rFonts w:ascii="Times New Roman" w:hAnsi="Times New Roman" w:cs="Times New Roman"/>
          <w:sz w:val="24"/>
          <w:szCs w:val="24"/>
        </w:rPr>
        <w:t xml:space="preserve"> Leary, “Googling the Victorians,” 82.</w:t>
      </w:r>
    </w:p>
  </w:endnote>
  <w:endnote w:id="13">
    <w:p w14:paraId="23BF2683" w14:textId="7A18A257" w:rsidR="00F27B80" w:rsidRPr="00380F6A" w:rsidRDefault="00F27B80" w:rsidP="00380F6A">
      <w:pPr>
        <w:pStyle w:val="Eindnoottekst"/>
        <w:spacing w:line="480" w:lineRule="auto"/>
        <w:rPr>
          <w:rFonts w:ascii="Times New Roman" w:hAnsi="Times New Roman" w:cs="Times New Roman"/>
          <w:sz w:val="24"/>
          <w:szCs w:val="24"/>
        </w:rPr>
      </w:pPr>
      <w:r w:rsidRPr="00380F6A">
        <w:rPr>
          <w:rStyle w:val="Eindnootmarkering"/>
          <w:rFonts w:ascii="Times New Roman" w:hAnsi="Times New Roman" w:cs="Times New Roman"/>
          <w:sz w:val="24"/>
          <w:szCs w:val="24"/>
          <w:vertAlign w:val="baseline"/>
        </w:rPr>
        <w:endnoteRef/>
      </w:r>
      <w:r>
        <w:rPr>
          <w:rFonts w:ascii="Times New Roman" w:hAnsi="Times New Roman" w:cs="Times New Roman"/>
          <w:sz w:val="24"/>
          <w:szCs w:val="24"/>
        </w:rPr>
        <w:t>.</w:t>
      </w:r>
      <w:r w:rsidRPr="00380F6A">
        <w:rPr>
          <w:rFonts w:ascii="Times New Roman" w:hAnsi="Times New Roman" w:cs="Times New Roman"/>
          <w:sz w:val="24"/>
          <w:szCs w:val="24"/>
        </w:rPr>
        <w:t xml:space="preserve"> Bingham, “Digitization of Newspaper Archives,” 229.</w:t>
      </w:r>
    </w:p>
  </w:endnote>
  <w:endnote w:id="14">
    <w:p w14:paraId="72AE09B5" w14:textId="1E18CC22" w:rsidR="00F27B80" w:rsidRPr="00380F6A" w:rsidRDefault="00F27B80" w:rsidP="00380F6A">
      <w:pPr>
        <w:pStyle w:val="Eindnoottekst"/>
        <w:spacing w:line="480" w:lineRule="auto"/>
        <w:rPr>
          <w:rFonts w:ascii="Times New Roman" w:hAnsi="Times New Roman" w:cs="Times New Roman"/>
          <w:sz w:val="24"/>
          <w:szCs w:val="24"/>
        </w:rPr>
      </w:pPr>
      <w:r w:rsidRPr="00380F6A">
        <w:rPr>
          <w:rStyle w:val="Eindnootmarkering"/>
          <w:rFonts w:ascii="Times New Roman" w:hAnsi="Times New Roman" w:cs="Times New Roman"/>
          <w:sz w:val="24"/>
          <w:szCs w:val="24"/>
          <w:vertAlign w:val="baseline"/>
        </w:rPr>
        <w:endnoteRef/>
      </w:r>
      <w:r>
        <w:rPr>
          <w:rFonts w:ascii="Times New Roman" w:hAnsi="Times New Roman" w:cs="Times New Roman"/>
          <w:sz w:val="24"/>
          <w:szCs w:val="24"/>
        </w:rPr>
        <w:t>.</w:t>
      </w:r>
      <w:r w:rsidRPr="00380F6A">
        <w:rPr>
          <w:rFonts w:ascii="Times New Roman" w:hAnsi="Times New Roman" w:cs="Times New Roman"/>
          <w:sz w:val="24"/>
          <w:szCs w:val="24"/>
        </w:rPr>
        <w:t xml:space="preserve"> Milligan, “Illusionary Order.”</w:t>
      </w:r>
    </w:p>
  </w:endnote>
  <w:endnote w:id="15">
    <w:p w14:paraId="59796ABC" w14:textId="385BF6D0" w:rsidR="00F27B80" w:rsidRPr="00380F6A" w:rsidRDefault="00F27B80" w:rsidP="00380F6A">
      <w:pPr>
        <w:pStyle w:val="Eindnoottekst"/>
        <w:spacing w:line="480" w:lineRule="auto"/>
        <w:rPr>
          <w:rFonts w:ascii="Times New Roman" w:hAnsi="Times New Roman" w:cs="Times New Roman"/>
          <w:sz w:val="24"/>
          <w:szCs w:val="24"/>
        </w:rPr>
      </w:pPr>
      <w:r w:rsidRPr="00380F6A">
        <w:rPr>
          <w:rStyle w:val="Eindnootmarkering"/>
          <w:rFonts w:ascii="Times New Roman" w:hAnsi="Times New Roman" w:cs="Times New Roman"/>
          <w:sz w:val="24"/>
          <w:szCs w:val="24"/>
          <w:vertAlign w:val="baseline"/>
        </w:rPr>
        <w:endnoteRef/>
      </w:r>
      <w:r>
        <w:rPr>
          <w:rFonts w:ascii="Times New Roman" w:hAnsi="Times New Roman" w:cs="Times New Roman"/>
          <w:sz w:val="24"/>
          <w:szCs w:val="24"/>
        </w:rPr>
        <w:t>.</w:t>
      </w:r>
      <w:r w:rsidRPr="00380F6A">
        <w:rPr>
          <w:rFonts w:ascii="Times New Roman" w:hAnsi="Times New Roman" w:cs="Times New Roman"/>
          <w:sz w:val="24"/>
          <w:szCs w:val="24"/>
        </w:rPr>
        <w:t xml:space="preserve"> Hobbs, “Deleterious Dominance,” 472, 490.</w:t>
      </w:r>
    </w:p>
  </w:endnote>
  <w:endnote w:id="16">
    <w:p w14:paraId="46F21A94" w14:textId="3B1867D3" w:rsidR="00F27B80" w:rsidRPr="00380F6A" w:rsidRDefault="00F27B80" w:rsidP="00380F6A">
      <w:pPr>
        <w:pStyle w:val="Eindnoottekst"/>
        <w:spacing w:line="480" w:lineRule="auto"/>
        <w:rPr>
          <w:rFonts w:ascii="Times New Roman" w:hAnsi="Times New Roman" w:cs="Times New Roman"/>
          <w:sz w:val="24"/>
          <w:szCs w:val="24"/>
        </w:rPr>
      </w:pPr>
      <w:r w:rsidRPr="00380F6A">
        <w:rPr>
          <w:rStyle w:val="Eindnootmarkering"/>
          <w:rFonts w:ascii="Times New Roman" w:hAnsi="Times New Roman" w:cs="Times New Roman"/>
          <w:sz w:val="24"/>
          <w:szCs w:val="24"/>
          <w:vertAlign w:val="baseline"/>
        </w:rPr>
        <w:endnoteRef/>
      </w:r>
      <w:r>
        <w:rPr>
          <w:rFonts w:ascii="Times New Roman" w:hAnsi="Times New Roman" w:cs="Times New Roman"/>
          <w:sz w:val="24"/>
          <w:szCs w:val="24"/>
        </w:rPr>
        <w:t>.</w:t>
      </w:r>
      <w:r w:rsidRPr="00380F6A">
        <w:rPr>
          <w:rFonts w:ascii="Times New Roman" w:hAnsi="Times New Roman" w:cs="Times New Roman"/>
          <w:sz w:val="24"/>
          <w:szCs w:val="24"/>
        </w:rPr>
        <w:t xml:space="preserve"> Plunkett, “From Optical to Digital,” 1.</w:t>
      </w:r>
    </w:p>
  </w:endnote>
  <w:endnote w:id="17">
    <w:p w14:paraId="6A483507" w14:textId="3253D076" w:rsidR="00F27B80" w:rsidRPr="00380F6A" w:rsidRDefault="00F27B80" w:rsidP="00380F6A">
      <w:pPr>
        <w:pStyle w:val="Eindnoottekst"/>
        <w:spacing w:line="480" w:lineRule="auto"/>
        <w:rPr>
          <w:rFonts w:ascii="Times New Roman" w:hAnsi="Times New Roman" w:cs="Times New Roman"/>
          <w:sz w:val="24"/>
          <w:szCs w:val="24"/>
        </w:rPr>
      </w:pPr>
      <w:r w:rsidRPr="00380F6A">
        <w:rPr>
          <w:rStyle w:val="Eindnootmarkering"/>
          <w:rFonts w:ascii="Times New Roman" w:hAnsi="Times New Roman" w:cs="Times New Roman"/>
          <w:sz w:val="24"/>
          <w:szCs w:val="24"/>
          <w:vertAlign w:val="baseline"/>
        </w:rPr>
        <w:endnoteRef/>
      </w:r>
      <w:r>
        <w:rPr>
          <w:rFonts w:ascii="Times New Roman" w:hAnsi="Times New Roman" w:cs="Times New Roman"/>
          <w:sz w:val="24"/>
          <w:szCs w:val="24"/>
        </w:rPr>
        <w:t>.</w:t>
      </w:r>
      <w:r w:rsidRPr="00380F6A">
        <w:rPr>
          <w:rFonts w:ascii="Times New Roman" w:hAnsi="Times New Roman" w:cs="Times New Roman"/>
          <w:sz w:val="24"/>
          <w:szCs w:val="24"/>
        </w:rPr>
        <w:t xml:space="preserve"> Price, “From </w:t>
      </w:r>
      <w:r w:rsidRPr="00380F6A">
        <w:rPr>
          <w:rFonts w:ascii="Times New Roman" w:hAnsi="Times New Roman" w:cs="Times New Roman"/>
          <w:i/>
          <w:sz w:val="24"/>
          <w:szCs w:val="24"/>
        </w:rPr>
        <w:t>The History</w:t>
      </w:r>
      <w:r w:rsidRPr="00380F6A">
        <w:rPr>
          <w:rFonts w:ascii="Times New Roman" w:hAnsi="Times New Roman" w:cs="Times New Roman"/>
          <w:sz w:val="24"/>
          <w:szCs w:val="24"/>
        </w:rPr>
        <w:t>,” 120.</w:t>
      </w:r>
    </w:p>
  </w:endnote>
  <w:endnote w:id="18">
    <w:p w14:paraId="4AB10F22" w14:textId="54710B4B" w:rsidR="00F27B80" w:rsidRPr="00380F6A" w:rsidRDefault="00F27B80" w:rsidP="00380F6A">
      <w:pPr>
        <w:pStyle w:val="Eindnoottekst"/>
        <w:spacing w:line="480" w:lineRule="auto"/>
        <w:rPr>
          <w:rFonts w:ascii="Times New Roman" w:hAnsi="Times New Roman" w:cs="Times New Roman"/>
          <w:sz w:val="24"/>
          <w:szCs w:val="24"/>
        </w:rPr>
      </w:pPr>
      <w:r w:rsidRPr="00380F6A">
        <w:rPr>
          <w:rStyle w:val="Eindnootmarkering"/>
          <w:rFonts w:ascii="Times New Roman" w:hAnsi="Times New Roman" w:cs="Times New Roman"/>
          <w:sz w:val="24"/>
          <w:szCs w:val="24"/>
          <w:vertAlign w:val="baseline"/>
        </w:rPr>
        <w:endnoteRef/>
      </w:r>
      <w:r>
        <w:rPr>
          <w:rFonts w:ascii="Times New Roman" w:hAnsi="Times New Roman" w:cs="Times New Roman"/>
          <w:sz w:val="24"/>
          <w:szCs w:val="24"/>
        </w:rPr>
        <w:t>.</w:t>
      </w:r>
      <w:r w:rsidRPr="00380F6A">
        <w:rPr>
          <w:rFonts w:ascii="Times New Roman" w:hAnsi="Times New Roman" w:cs="Times New Roman"/>
          <w:sz w:val="24"/>
          <w:szCs w:val="24"/>
        </w:rPr>
        <w:t xml:space="preserve"> Moretti, </w:t>
      </w:r>
      <w:r w:rsidRPr="00380F6A">
        <w:rPr>
          <w:rFonts w:ascii="Times New Roman" w:hAnsi="Times New Roman" w:cs="Times New Roman"/>
          <w:i/>
          <w:sz w:val="24"/>
          <w:szCs w:val="24"/>
        </w:rPr>
        <w:t>Graphs, Maps, Trees</w:t>
      </w:r>
      <w:r w:rsidRPr="00380F6A">
        <w:rPr>
          <w:rFonts w:ascii="Times New Roman" w:hAnsi="Times New Roman" w:cs="Times New Roman"/>
          <w:sz w:val="24"/>
          <w:szCs w:val="24"/>
        </w:rPr>
        <w:t>.</w:t>
      </w:r>
    </w:p>
  </w:endnote>
  <w:endnote w:id="19">
    <w:p w14:paraId="19A342AA" w14:textId="0FCB2094" w:rsidR="00F27B80" w:rsidRPr="00380F6A" w:rsidRDefault="00F27B80" w:rsidP="00380F6A">
      <w:pPr>
        <w:pStyle w:val="Eindnoottekst"/>
        <w:spacing w:line="480" w:lineRule="auto"/>
        <w:rPr>
          <w:rFonts w:ascii="Times New Roman" w:hAnsi="Times New Roman" w:cs="Times New Roman"/>
          <w:sz w:val="24"/>
          <w:szCs w:val="24"/>
        </w:rPr>
      </w:pPr>
      <w:r w:rsidRPr="00380F6A">
        <w:rPr>
          <w:rStyle w:val="Eindnootmarkering"/>
          <w:rFonts w:ascii="Times New Roman" w:hAnsi="Times New Roman" w:cs="Times New Roman"/>
          <w:sz w:val="24"/>
          <w:szCs w:val="24"/>
          <w:vertAlign w:val="baseline"/>
        </w:rPr>
        <w:endnoteRef/>
      </w:r>
      <w:r>
        <w:rPr>
          <w:rFonts w:ascii="Times New Roman" w:hAnsi="Times New Roman" w:cs="Times New Roman"/>
          <w:sz w:val="24"/>
          <w:szCs w:val="24"/>
        </w:rPr>
        <w:t>.</w:t>
      </w:r>
      <w:r w:rsidRPr="00380F6A">
        <w:rPr>
          <w:rFonts w:ascii="Times New Roman" w:hAnsi="Times New Roman" w:cs="Times New Roman"/>
          <w:sz w:val="24"/>
          <w:szCs w:val="24"/>
        </w:rPr>
        <w:t xml:space="preserve"> DiCenzo, “Remediating the Past,” 29.</w:t>
      </w:r>
    </w:p>
  </w:endnote>
  <w:endnote w:id="20">
    <w:p w14:paraId="5F33D456" w14:textId="7EAD898E" w:rsidR="00F27B80" w:rsidRPr="00380F6A" w:rsidRDefault="00F27B80" w:rsidP="00380F6A">
      <w:pPr>
        <w:pStyle w:val="Eindnoottekst"/>
        <w:spacing w:line="480" w:lineRule="auto"/>
        <w:rPr>
          <w:rFonts w:ascii="Times New Roman" w:hAnsi="Times New Roman" w:cs="Times New Roman"/>
          <w:sz w:val="24"/>
          <w:szCs w:val="24"/>
        </w:rPr>
      </w:pPr>
      <w:r w:rsidRPr="00380F6A">
        <w:rPr>
          <w:rStyle w:val="Eindnootmarkering"/>
          <w:rFonts w:ascii="Times New Roman" w:hAnsi="Times New Roman" w:cs="Times New Roman"/>
          <w:sz w:val="24"/>
          <w:szCs w:val="24"/>
          <w:vertAlign w:val="baseline"/>
        </w:rPr>
        <w:endnoteRef/>
      </w:r>
      <w:r>
        <w:rPr>
          <w:rFonts w:ascii="Times New Roman" w:hAnsi="Times New Roman" w:cs="Times New Roman"/>
          <w:sz w:val="24"/>
          <w:szCs w:val="24"/>
        </w:rPr>
        <w:t>.</w:t>
      </w:r>
      <w:r w:rsidRPr="00380F6A">
        <w:rPr>
          <w:rFonts w:ascii="Times New Roman" w:hAnsi="Times New Roman" w:cs="Times New Roman"/>
          <w:sz w:val="24"/>
          <w:szCs w:val="24"/>
        </w:rPr>
        <w:t xml:space="preserve"> Ibid., 36.</w:t>
      </w:r>
    </w:p>
  </w:endnote>
  <w:endnote w:id="21">
    <w:p w14:paraId="7F4770DE" w14:textId="62830AD7" w:rsidR="00F27B80" w:rsidRPr="00380F6A" w:rsidRDefault="00F27B80" w:rsidP="00380F6A">
      <w:pPr>
        <w:pStyle w:val="Eindnoottekst"/>
        <w:spacing w:line="480" w:lineRule="auto"/>
        <w:rPr>
          <w:rFonts w:ascii="Times New Roman" w:hAnsi="Times New Roman" w:cs="Times New Roman"/>
          <w:sz w:val="24"/>
          <w:szCs w:val="24"/>
        </w:rPr>
      </w:pPr>
      <w:r w:rsidRPr="00380F6A">
        <w:rPr>
          <w:rStyle w:val="Eindnootmarkering"/>
          <w:rFonts w:ascii="Times New Roman" w:hAnsi="Times New Roman" w:cs="Times New Roman"/>
          <w:sz w:val="24"/>
          <w:szCs w:val="24"/>
          <w:vertAlign w:val="baseline"/>
        </w:rPr>
        <w:endnoteRef/>
      </w:r>
      <w:r>
        <w:rPr>
          <w:rFonts w:ascii="Times New Roman" w:hAnsi="Times New Roman" w:cs="Times New Roman"/>
          <w:sz w:val="24"/>
          <w:szCs w:val="24"/>
        </w:rPr>
        <w:t>.</w:t>
      </w:r>
      <w:r w:rsidRPr="00380F6A">
        <w:rPr>
          <w:rFonts w:ascii="Times New Roman" w:hAnsi="Times New Roman" w:cs="Times New Roman"/>
          <w:sz w:val="24"/>
          <w:szCs w:val="24"/>
        </w:rPr>
        <w:t xml:space="preserve"> Cordell, “What Has the Digital,” 4; Nicholson, “Digital Turn,” 61.</w:t>
      </w:r>
    </w:p>
  </w:endnote>
  <w:endnote w:id="22">
    <w:p w14:paraId="1B152C94" w14:textId="5843B67E" w:rsidR="00F27B80" w:rsidRPr="00380F6A" w:rsidRDefault="00F27B80" w:rsidP="00380F6A">
      <w:pPr>
        <w:pStyle w:val="Eindnoottekst"/>
        <w:spacing w:line="480" w:lineRule="auto"/>
        <w:rPr>
          <w:rFonts w:ascii="Times New Roman" w:hAnsi="Times New Roman" w:cs="Times New Roman"/>
          <w:sz w:val="24"/>
          <w:szCs w:val="24"/>
        </w:rPr>
      </w:pPr>
      <w:r w:rsidRPr="00380F6A">
        <w:rPr>
          <w:rStyle w:val="Eindnootmarkering"/>
          <w:rFonts w:ascii="Times New Roman" w:hAnsi="Times New Roman" w:cs="Times New Roman"/>
          <w:sz w:val="24"/>
          <w:szCs w:val="24"/>
          <w:vertAlign w:val="baseline"/>
        </w:rPr>
        <w:endnoteRef/>
      </w:r>
      <w:r>
        <w:rPr>
          <w:rFonts w:ascii="Times New Roman" w:hAnsi="Times New Roman" w:cs="Times New Roman"/>
          <w:sz w:val="24"/>
          <w:szCs w:val="24"/>
        </w:rPr>
        <w:t>.</w:t>
      </w:r>
      <w:r w:rsidRPr="00380F6A">
        <w:rPr>
          <w:rFonts w:ascii="Times New Roman" w:hAnsi="Times New Roman" w:cs="Times New Roman"/>
          <w:sz w:val="24"/>
          <w:szCs w:val="24"/>
        </w:rPr>
        <w:t xml:space="preserve"> DiCenzo, “Remediating the Past,” </w:t>
      </w:r>
      <w:r w:rsidRPr="00380F6A">
        <w:rPr>
          <w:rFonts w:ascii="Times New Roman" w:hAnsi="Times New Roman" w:cs="Times New Roman"/>
          <w:color w:val="000000" w:themeColor="text1"/>
          <w:sz w:val="24"/>
          <w:szCs w:val="24"/>
        </w:rPr>
        <w:t>32.</w:t>
      </w:r>
    </w:p>
  </w:endnote>
  <w:endnote w:id="23">
    <w:p w14:paraId="1769F9F5" w14:textId="38BCD831" w:rsidR="00F27B80" w:rsidRPr="00380F6A" w:rsidRDefault="00F27B80" w:rsidP="00380F6A">
      <w:pPr>
        <w:pStyle w:val="Eindnoottekst"/>
        <w:spacing w:line="480" w:lineRule="auto"/>
        <w:rPr>
          <w:rFonts w:ascii="Times New Roman" w:hAnsi="Times New Roman" w:cs="Times New Roman"/>
          <w:sz w:val="24"/>
          <w:szCs w:val="24"/>
        </w:rPr>
      </w:pPr>
      <w:r w:rsidRPr="00380F6A">
        <w:rPr>
          <w:rStyle w:val="Eindnootmarkering"/>
          <w:rFonts w:ascii="Times New Roman" w:hAnsi="Times New Roman" w:cs="Times New Roman"/>
          <w:sz w:val="24"/>
          <w:szCs w:val="24"/>
          <w:vertAlign w:val="baseline"/>
        </w:rPr>
        <w:endnoteRef/>
      </w:r>
      <w:r>
        <w:rPr>
          <w:rFonts w:ascii="Times New Roman" w:hAnsi="Times New Roman" w:cs="Times New Roman"/>
          <w:sz w:val="24"/>
          <w:szCs w:val="24"/>
        </w:rPr>
        <w:t>.</w:t>
      </w:r>
      <w:r w:rsidRPr="00380F6A">
        <w:rPr>
          <w:rFonts w:ascii="Times New Roman" w:hAnsi="Times New Roman" w:cs="Times New Roman"/>
          <w:sz w:val="24"/>
          <w:szCs w:val="24"/>
        </w:rPr>
        <w:t xml:space="preserve"> Leary, “Googling the Victorians,” 82.</w:t>
      </w:r>
    </w:p>
  </w:endnote>
  <w:endnote w:id="24">
    <w:p w14:paraId="3E7D96AB" w14:textId="3FBE902A" w:rsidR="00F27B80" w:rsidRPr="00380F6A" w:rsidRDefault="00F27B80" w:rsidP="00380F6A">
      <w:pPr>
        <w:pStyle w:val="Eindnoottekst"/>
        <w:spacing w:line="480" w:lineRule="auto"/>
        <w:rPr>
          <w:rFonts w:ascii="Times New Roman" w:hAnsi="Times New Roman" w:cs="Times New Roman"/>
          <w:sz w:val="24"/>
          <w:szCs w:val="24"/>
        </w:rPr>
      </w:pPr>
      <w:r w:rsidRPr="00380F6A">
        <w:rPr>
          <w:rStyle w:val="Eindnootmarkering"/>
          <w:rFonts w:ascii="Times New Roman" w:hAnsi="Times New Roman" w:cs="Times New Roman"/>
          <w:sz w:val="24"/>
          <w:szCs w:val="24"/>
          <w:vertAlign w:val="baseline"/>
        </w:rPr>
        <w:endnoteRef/>
      </w:r>
      <w:r>
        <w:rPr>
          <w:rFonts w:ascii="Times New Roman" w:hAnsi="Times New Roman" w:cs="Times New Roman"/>
          <w:sz w:val="24"/>
          <w:szCs w:val="24"/>
        </w:rPr>
        <w:t>.</w:t>
      </w:r>
      <w:r w:rsidRPr="00380F6A">
        <w:rPr>
          <w:rFonts w:ascii="Times New Roman" w:hAnsi="Times New Roman" w:cs="Times New Roman"/>
          <w:sz w:val="24"/>
          <w:szCs w:val="24"/>
        </w:rPr>
        <w:t xml:space="preserve"> See, for example, De Ridder and Van Remoortel, “Not Simply Mrs. Warren”; Kirstein, </w:t>
      </w:r>
      <w:r w:rsidRPr="00380F6A">
        <w:rPr>
          <w:rFonts w:ascii="Times New Roman" w:hAnsi="Times New Roman" w:cs="Times New Roman"/>
          <w:i/>
          <w:sz w:val="24"/>
          <w:szCs w:val="24"/>
        </w:rPr>
        <w:t>Marianne Ehrmann</w:t>
      </w:r>
      <w:r w:rsidRPr="00380F6A">
        <w:rPr>
          <w:rFonts w:ascii="Times New Roman" w:hAnsi="Times New Roman" w:cs="Times New Roman"/>
          <w:sz w:val="24"/>
          <w:szCs w:val="24"/>
        </w:rPr>
        <w:t xml:space="preserve">; Palmer, </w:t>
      </w:r>
      <w:r w:rsidRPr="00380F6A">
        <w:rPr>
          <w:rFonts w:ascii="Times New Roman" w:hAnsi="Times New Roman" w:cs="Times New Roman"/>
          <w:i/>
          <w:sz w:val="24"/>
          <w:szCs w:val="24"/>
        </w:rPr>
        <w:t>Women’s Authorship</w:t>
      </w:r>
      <w:r w:rsidRPr="00380F6A">
        <w:rPr>
          <w:rFonts w:ascii="Times New Roman" w:hAnsi="Times New Roman" w:cs="Times New Roman"/>
          <w:sz w:val="24"/>
          <w:szCs w:val="24"/>
        </w:rPr>
        <w:t>.</w:t>
      </w:r>
    </w:p>
  </w:endnote>
  <w:endnote w:id="25">
    <w:p w14:paraId="5002869E" w14:textId="7366B49D" w:rsidR="00F27B80" w:rsidRPr="00CD176D" w:rsidRDefault="00F27B80" w:rsidP="00380F6A">
      <w:pPr>
        <w:pStyle w:val="Eindnoottekst"/>
        <w:spacing w:line="480" w:lineRule="auto"/>
        <w:rPr>
          <w:rFonts w:ascii="Times New Roman" w:hAnsi="Times New Roman" w:cs="Times New Roman"/>
          <w:sz w:val="24"/>
          <w:szCs w:val="24"/>
        </w:rPr>
      </w:pPr>
      <w:r w:rsidRPr="00CD176D">
        <w:rPr>
          <w:rStyle w:val="Eindnootmarkering"/>
          <w:rFonts w:ascii="Times New Roman" w:hAnsi="Times New Roman" w:cs="Times New Roman"/>
          <w:sz w:val="24"/>
          <w:szCs w:val="24"/>
          <w:vertAlign w:val="baseline"/>
        </w:rPr>
        <w:endnoteRef/>
      </w:r>
      <w:r w:rsidRPr="00CD176D">
        <w:rPr>
          <w:rFonts w:ascii="Times New Roman" w:hAnsi="Times New Roman" w:cs="Times New Roman"/>
          <w:sz w:val="24"/>
          <w:szCs w:val="24"/>
        </w:rPr>
        <w:t>. See, for example, Mosteller and Wallace,</w:t>
      </w:r>
      <w:r w:rsidR="00CD176D" w:rsidRPr="00CD176D">
        <w:rPr>
          <w:rFonts w:ascii="Times New Roman" w:hAnsi="Times New Roman" w:cs="Times New Roman"/>
          <w:sz w:val="24"/>
          <w:szCs w:val="24"/>
        </w:rPr>
        <w:t xml:space="preserve"> </w:t>
      </w:r>
      <w:r w:rsidR="00CD176D" w:rsidRPr="00CD176D">
        <w:rPr>
          <w:rFonts w:ascii="Times New Roman" w:hAnsi="Times New Roman" w:cs="Times New Roman"/>
          <w:i/>
          <w:sz w:val="24"/>
          <w:szCs w:val="24"/>
        </w:rPr>
        <w:t>Inference and Disputed Authorship</w:t>
      </w:r>
      <w:r w:rsidR="00CD176D" w:rsidRPr="00CD176D">
        <w:rPr>
          <w:rFonts w:ascii="Times New Roman" w:hAnsi="Times New Roman" w:cs="Times New Roman"/>
          <w:sz w:val="24"/>
          <w:szCs w:val="24"/>
        </w:rPr>
        <w:t>;</w:t>
      </w:r>
      <w:r w:rsidRPr="00CD176D">
        <w:rPr>
          <w:rFonts w:ascii="Times New Roman" w:hAnsi="Times New Roman" w:cs="Times New Roman"/>
          <w:sz w:val="24"/>
          <w:szCs w:val="24"/>
        </w:rPr>
        <w:t xml:space="preserve"> Burrows</w:t>
      </w:r>
      <w:r w:rsidR="00CD176D">
        <w:rPr>
          <w:rFonts w:ascii="Times New Roman" w:hAnsi="Times New Roman" w:cs="Times New Roman"/>
          <w:sz w:val="24"/>
          <w:szCs w:val="24"/>
        </w:rPr>
        <w:t>, “Delta</w:t>
      </w:r>
      <w:r w:rsidRPr="00CD176D">
        <w:rPr>
          <w:rFonts w:ascii="Times New Roman" w:hAnsi="Times New Roman" w:cs="Times New Roman"/>
          <w:sz w:val="24"/>
          <w:szCs w:val="24"/>
        </w:rPr>
        <w:t>.</w:t>
      </w:r>
      <w:r w:rsidR="00CD176D">
        <w:rPr>
          <w:rFonts w:ascii="Times New Roman" w:hAnsi="Times New Roman" w:cs="Times New Roman"/>
          <w:sz w:val="24"/>
          <w:szCs w:val="24"/>
        </w:rPr>
        <w:t>”</w:t>
      </w:r>
    </w:p>
  </w:endnote>
  <w:endnote w:id="26">
    <w:p w14:paraId="42E9DB3E" w14:textId="759D2FD0" w:rsidR="00F27B80" w:rsidRPr="00380F6A" w:rsidRDefault="00F27B80" w:rsidP="00380F6A">
      <w:pPr>
        <w:pStyle w:val="Eindnoottekst"/>
        <w:spacing w:line="480" w:lineRule="auto"/>
        <w:rPr>
          <w:rFonts w:ascii="Times New Roman" w:hAnsi="Times New Roman" w:cs="Times New Roman"/>
          <w:sz w:val="24"/>
          <w:szCs w:val="24"/>
        </w:rPr>
      </w:pPr>
      <w:r w:rsidRPr="00CD176D">
        <w:rPr>
          <w:rStyle w:val="Eindnootmarkering"/>
          <w:rFonts w:ascii="Times New Roman" w:hAnsi="Times New Roman" w:cs="Times New Roman"/>
          <w:sz w:val="24"/>
          <w:szCs w:val="24"/>
          <w:vertAlign w:val="baseline"/>
        </w:rPr>
        <w:endnoteRef/>
      </w:r>
      <w:r w:rsidRPr="00CD176D">
        <w:rPr>
          <w:rFonts w:ascii="Times New Roman" w:hAnsi="Times New Roman" w:cs="Times New Roman"/>
          <w:sz w:val="24"/>
          <w:szCs w:val="24"/>
        </w:rPr>
        <w:t>. Leary, “Response: Search and Serendipity,” 269.</w:t>
      </w:r>
    </w:p>
  </w:endnote>
  <w:endnote w:id="27">
    <w:p w14:paraId="4079FC33" w14:textId="2A4026DD" w:rsidR="00F27B80" w:rsidRPr="00380F6A" w:rsidRDefault="00F27B80" w:rsidP="00380F6A">
      <w:pPr>
        <w:pStyle w:val="Eindnoottekst"/>
        <w:spacing w:line="480" w:lineRule="auto"/>
        <w:rPr>
          <w:rFonts w:ascii="Times New Roman" w:hAnsi="Times New Roman" w:cs="Times New Roman"/>
          <w:sz w:val="24"/>
          <w:szCs w:val="24"/>
        </w:rPr>
      </w:pPr>
      <w:r w:rsidRPr="00380F6A">
        <w:rPr>
          <w:rStyle w:val="Eindnootmarkering"/>
          <w:rFonts w:ascii="Times New Roman" w:hAnsi="Times New Roman" w:cs="Times New Roman"/>
          <w:sz w:val="24"/>
          <w:szCs w:val="24"/>
          <w:vertAlign w:val="baseline"/>
        </w:rPr>
        <w:endnoteRef/>
      </w:r>
      <w:r>
        <w:rPr>
          <w:rFonts w:ascii="Times New Roman" w:hAnsi="Times New Roman" w:cs="Times New Roman"/>
          <w:sz w:val="24"/>
          <w:szCs w:val="24"/>
        </w:rPr>
        <w:t>.</w:t>
      </w:r>
      <w:r w:rsidRPr="00380F6A">
        <w:rPr>
          <w:rFonts w:ascii="Times New Roman" w:hAnsi="Times New Roman" w:cs="Times New Roman"/>
          <w:sz w:val="24"/>
          <w:szCs w:val="24"/>
        </w:rPr>
        <w:t xml:space="preserve"> Mussell, “Too much to Read.”</w:t>
      </w:r>
    </w:p>
  </w:endnote>
  <w:endnote w:id="28">
    <w:p w14:paraId="482F0A5B" w14:textId="7A1FC020" w:rsidR="00F27B80" w:rsidRPr="00380F6A" w:rsidRDefault="00F27B80" w:rsidP="00380F6A">
      <w:pPr>
        <w:pStyle w:val="Eindnoottekst"/>
        <w:spacing w:line="480" w:lineRule="auto"/>
        <w:rPr>
          <w:rFonts w:ascii="Times New Roman" w:hAnsi="Times New Roman" w:cs="Times New Roman"/>
          <w:sz w:val="24"/>
          <w:szCs w:val="24"/>
        </w:rPr>
      </w:pPr>
      <w:r w:rsidRPr="00380F6A">
        <w:rPr>
          <w:rStyle w:val="Eindnootmarkering"/>
          <w:rFonts w:ascii="Times New Roman" w:hAnsi="Times New Roman" w:cs="Times New Roman"/>
          <w:sz w:val="24"/>
          <w:szCs w:val="24"/>
          <w:vertAlign w:val="baseline"/>
        </w:rPr>
        <w:endnoteRef/>
      </w:r>
      <w:r>
        <w:rPr>
          <w:rFonts w:ascii="Times New Roman" w:hAnsi="Times New Roman" w:cs="Times New Roman"/>
          <w:sz w:val="24"/>
          <w:szCs w:val="24"/>
        </w:rPr>
        <w:t>.</w:t>
      </w:r>
      <w:r w:rsidRPr="00380F6A">
        <w:rPr>
          <w:rFonts w:ascii="Times New Roman" w:hAnsi="Times New Roman" w:cs="Times New Roman"/>
          <w:sz w:val="24"/>
          <w:szCs w:val="24"/>
        </w:rPr>
        <w:t xml:space="preserve"> Ibid.</w:t>
      </w:r>
    </w:p>
  </w:endnote>
  <w:endnote w:id="29">
    <w:p w14:paraId="308E68E5" w14:textId="2F1A95A5" w:rsidR="00F27B80" w:rsidRPr="00380F6A" w:rsidRDefault="00F27B80" w:rsidP="00380F6A">
      <w:pPr>
        <w:pStyle w:val="Eindnoottekst"/>
        <w:spacing w:line="480" w:lineRule="auto"/>
        <w:rPr>
          <w:rFonts w:ascii="Times New Roman" w:hAnsi="Times New Roman" w:cs="Times New Roman"/>
          <w:sz w:val="24"/>
          <w:szCs w:val="24"/>
        </w:rPr>
      </w:pPr>
      <w:r w:rsidRPr="00380F6A">
        <w:rPr>
          <w:rStyle w:val="Eindnootmarkering"/>
          <w:rFonts w:ascii="Times New Roman" w:hAnsi="Times New Roman" w:cs="Times New Roman"/>
          <w:sz w:val="24"/>
          <w:szCs w:val="24"/>
          <w:vertAlign w:val="baseline"/>
        </w:rPr>
        <w:endnoteRef/>
      </w:r>
      <w:r>
        <w:rPr>
          <w:rFonts w:ascii="Times New Roman" w:hAnsi="Times New Roman" w:cs="Times New Roman"/>
          <w:sz w:val="24"/>
          <w:szCs w:val="24"/>
        </w:rPr>
        <w:t>.</w:t>
      </w:r>
      <w:r w:rsidRPr="00380F6A">
        <w:rPr>
          <w:rFonts w:ascii="Times New Roman" w:hAnsi="Times New Roman" w:cs="Times New Roman"/>
          <w:sz w:val="24"/>
          <w:szCs w:val="24"/>
        </w:rPr>
        <w:t xml:space="preserve"> Ibid.</w:t>
      </w:r>
    </w:p>
  </w:endnote>
  <w:endnote w:id="30">
    <w:p w14:paraId="55702DE9" w14:textId="29EBA4E6" w:rsidR="00F27B80" w:rsidRPr="00380F6A" w:rsidRDefault="00F27B80" w:rsidP="00380F6A">
      <w:pPr>
        <w:pStyle w:val="Eindnoottekst"/>
        <w:spacing w:line="480" w:lineRule="auto"/>
        <w:rPr>
          <w:rFonts w:ascii="Times New Roman" w:hAnsi="Times New Roman" w:cs="Times New Roman"/>
          <w:sz w:val="24"/>
          <w:szCs w:val="24"/>
        </w:rPr>
      </w:pPr>
      <w:r w:rsidRPr="00380F6A">
        <w:rPr>
          <w:rStyle w:val="Eindnootmarkering"/>
          <w:rFonts w:ascii="Times New Roman" w:hAnsi="Times New Roman" w:cs="Times New Roman"/>
          <w:sz w:val="24"/>
          <w:szCs w:val="24"/>
          <w:vertAlign w:val="baseline"/>
        </w:rPr>
        <w:endnoteRef/>
      </w:r>
      <w:r>
        <w:rPr>
          <w:rFonts w:ascii="Times New Roman" w:hAnsi="Times New Roman" w:cs="Times New Roman"/>
          <w:sz w:val="24"/>
          <w:szCs w:val="24"/>
        </w:rPr>
        <w:t>.</w:t>
      </w:r>
      <w:r w:rsidRPr="00380F6A">
        <w:rPr>
          <w:rFonts w:ascii="Times New Roman" w:hAnsi="Times New Roman" w:cs="Times New Roman"/>
          <w:sz w:val="24"/>
          <w:szCs w:val="24"/>
        </w:rPr>
        <w:t xml:space="preserve"> It should also be noted that standards and formal ontologies are not entirely inflexible: many go through regular review and occasionally changes are made to them. For example, the list of MARC relators, the controlled vocabulary of the relationships that are possible between a person and a work (more on that later) was expanded to include the designator “voice actor” in 2014.</w:t>
      </w:r>
    </w:p>
  </w:endnote>
  <w:endnote w:id="31">
    <w:p w14:paraId="49B6FC86" w14:textId="5021C9BF" w:rsidR="00F27B80" w:rsidRPr="00380F6A" w:rsidRDefault="00F27B80" w:rsidP="00380F6A">
      <w:pPr>
        <w:pStyle w:val="Eindnoottekst"/>
        <w:spacing w:line="480" w:lineRule="auto"/>
        <w:rPr>
          <w:rFonts w:ascii="Times New Roman" w:hAnsi="Times New Roman" w:cs="Times New Roman"/>
          <w:sz w:val="24"/>
          <w:szCs w:val="24"/>
        </w:rPr>
      </w:pPr>
      <w:r w:rsidRPr="00380F6A">
        <w:rPr>
          <w:rStyle w:val="Eindnootmarkering"/>
          <w:rFonts w:ascii="Times New Roman" w:hAnsi="Times New Roman" w:cs="Times New Roman"/>
          <w:sz w:val="24"/>
          <w:szCs w:val="24"/>
          <w:vertAlign w:val="baseline"/>
        </w:rPr>
        <w:endnoteRef/>
      </w:r>
      <w:r>
        <w:rPr>
          <w:rFonts w:ascii="Times New Roman" w:hAnsi="Times New Roman" w:cs="Times New Roman"/>
          <w:sz w:val="24"/>
          <w:szCs w:val="24"/>
        </w:rPr>
        <w:t>.</w:t>
      </w:r>
      <w:r w:rsidRPr="00380F6A">
        <w:rPr>
          <w:rFonts w:ascii="Times New Roman" w:hAnsi="Times New Roman" w:cs="Times New Roman"/>
          <w:sz w:val="24"/>
          <w:szCs w:val="24"/>
        </w:rPr>
        <w:t xml:space="preserve"> Nowviskie, “Speculative Collections.”</w:t>
      </w:r>
    </w:p>
  </w:endnote>
  <w:endnote w:id="32">
    <w:p w14:paraId="351AD4E6" w14:textId="3B457516" w:rsidR="00F27B80" w:rsidRPr="00380F6A" w:rsidRDefault="00F27B80" w:rsidP="00380F6A">
      <w:pPr>
        <w:pStyle w:val="Eindnoottekst"/>
        <w:spacing w:line="480" w:lineRule="auto"/>
        <w:rPr>
          <w:rFonts w:ascii="Times New Roman" w:hAnsi="Times New Roman" w:cs="Times New Roman"/>
          <w:sz w:val="24"/>
          <w:szCs w:val="24"/>
        </w:rPr>
      </w:pPr>
      <w:r w:rsidRPr="00380F6A">
        <w:rPr>
          <w:rStyle w:val="Eindnootmarkering"/>
          <w:rFonts w:ascii="Times New Roman" w:hAnsi="Times New Roman" w:cs="Times New Roman"/>
          <w:sz w:val="24"/>
          <w:szCs w:val="24"/>
          <w:vertAlign w:val="baseline"/>
        </w:rPr>
        <w:endnoteRef/>
      </w:r>
      <w:r>
        <w:rPr>
          <w:rFonts w:ascii="Times New Roman" w:hAnsi="Times New Roman" w:cs="Times New Roman"/>
          <w:sz w:val="24"/>
          <w:szCs w:val="24"/>
        </w:rPr>
        <w:t>.</w:t>
      </w:r>
      <w:r w:rsidRPr="00380F6A">
        <w:rPr>
          <w:rFonts w:ascii="Times New Roman" w:hAnsi="Times New Roman" w:cs="Times New Roman"/>
          <w:sz w:val="24"/>
          <w:szCs w:val="24"/>
        </w:rPr>
        <w:t xml:space="preserve"> “Frequently Asked Questions.”</w:t>
      </w:r>
    </w:p>
  </w:endnote>
  <w:endnote w:id="33">
    <w:p w14:paraId="7FC64CF2" w14:textId="2C955B22" w:rsidR="00F27B80" w:rsidRPr="00380F6A" w:rsidRDefault="00F27B80" w:rsidP="00380F6A">
      <w:pPr>
        <w:pStyle w:val="Eindnoottekst"/>
        <w:spacing w:line="480" w:lineRule="auto"/>
        <w:rPr>
          <w:rFonts w:ascii="Times New Roman" w:hAnsi="Times New Roman" w:cs="Times New Roman"/>
          <w:sz w:val="24"/>
          <w:szCs w:val="24"/>
        </w:rPr>
      </w:pPr>
      <w:r w:rsidRPr="00380F6A">
        <w:rPr>
          <w:rStyle w:val="Eindnootmarkering"/>
          <w:rFonts w:ascii="Times New Roman" w:hAnsi="Times New Roman" w:cs="Times New Roman"/>
          <w:sz w:val="24"/>
          <w:szCs w:val="24"/>
          <w:vertAlign w:val="baseline"/>
        </w:rPr>
        <w:endnoteRef/>
      </w:r>
      <w:r>
        <w:rPr>
          <w:rFonts w:ascii="Times New Roman" w:hAnsi="Times New Roman" w:cs="Times New Roman"/>
          <w:sz w:val="24"/>
          <w:szCs w:val="24"/>
        </w:rPr>
        <w:t>.</w:t>
      </w:r>
      <w:r w:rsidRPr="00380F6A">
        <w:rPr>
          <w:rFonts w:ascii="Times New Roman" w:hAnsi="Times New Roman" w:cs="Times New Roman"/>
          <w:sz w:val="24"/>
          <w:szCs w:val="24"/>
        </w:rPr>
        <w:t xml:space="preserve"> The full MARC code list can be consulted on th</w:t>
      </w:r>
      <w:r w:rsidR="00D01A40">
        <w:rPr>
          <w:rFonts w:ascii="Times New Roman" w:hAnsi="Times New Roman" w:cs="Times New Roman"/>
          <w:sz w:val="24"/>
          <w:szCs w:val="24"/>
        </w:rPr>
        <w:t xml:space="preserve">e Library of Congress website: </w:t>
      </w:r>
      <w:r w:rsidRPr="00380F6A">
        <w:rPr>
          <w:rFonts w:ascii="Times New Roman" w:hAnsi="Times New Roman" w:cs="Times New Roman"/>
          <w:sz w:val="24"/>
          <w:szCs w:val="24"/>
        </w:rPr>
        <w:t>http://www.loc.</w:t>
      </w:r>
      <w:r w:rsidR="00D01A40">
        <w:rPr>
          <w:rFonts w:ascii="Times New Roman" w:hAnsi="Times New Roman" w:cs="Times New Roman"/>
          <w:sz w:val="24"/>
          <w:szCs w:val="24"/>
        </w:rPr>
        <w:t>gov/marc/relators/relaterm.html.</w:t>
      </w:r>
    </w:p>
  </w:endnote>
  <w:endnote w:id="34">
    <w:p w14:paraId="7190C556" w14:textId="6F4D03C0" w:rsidR="00F27B80" w:rsidRPr="00380F6A" w:rsidRDefault="00F27B80" w:rsidP="00380F6A">
      <w:pPr>
        <w:pStyle w:val="Eindnoottekst"/>
        <w:spacing w:line="480" w:lineRule="auto"/>
        <w:rPr>
          <w:rFonts w:ascii="Times New Roman" w:hAnsi="Times New Roman" w:cs="Times New Roman"/>
          <w:sz w:val="24"/>
          <w:szCs w:val="24"/>
        </w:rPr>
      </w:pPr>
      <w:r w:rsidRPr="00380F6A">
        <w:rPr>
          <w:rStyle w:val="Eindnootmarkering"/>
          <w:rFonts w:ascii="Times New Roman" w:hAnsi="Times New Roman" w:cs="Times New Roman"/>
          <w:sz w:val="24"/>
          <w:szCs w:val="24"/>
          <w:vertAlign w:val="baseline"/>
        </w:rPr>
        <w:endnoteRef/>
      </w:r>
      <w:r>
        <w:rPr>
          <w:rFonts w:ascii="Times New Roman" w:hAnsi="Times New Roman" w:cs="Times New Roman"/>
          <w:sz w:val="24"/>
          <w:szCs w:val="24"/>
        </w:rPr>
        <w:t>.</w:t>
      </w:r>
      <w:r w:rsidRPr="00380F6A">
        <w:rPr>
          <w:rFonts w:ascii="Times New Roman" w:hAnsi="Times New Roman" w:cs="Times New Roman"/>
          <w:sz w:val="24"/>
          <w:szCs w:val="24"/>
        </w:rPr>
        <w:t xml:space="preserve"> Tildesley, “Mergers,” 409. </w:t>
      </w:r>
    </w:p>
  </w:endnote>
  <w:endnote w:id="35">
    <w:p w14:paraId="50739791" w14:textId="7895CA11" w:rsidR="00F27B80" w:rsidRPr="00380F6A" w:rsidRDefault="00F27B80" w:rsidP="00380F6A">
      <w:pPr>
        <w:pStyle w:val="Eindnoottekst"/>
        <w:spacing w:line="480" w:lineRule="auto"/>
        <w:rPr>
          <w:rFonts w:ascii="Times New Roman" w:hAnsi="Times New Roman" w:cs="Times New Roman"/>
          <w:sz w:val="24"/>
          <w:szCs w:val="24"/>
        </w:rPr>
      </w:pPr>
      <w:r w:rsidRPr="00380F6A">
        <w:rPr>
          <w:rStyle w:val="Eindnootmarkering"/>
          <w:rFonts w:ascii="Times New Roman" w:hAnsi="Times New Roman" w:cs="Times New Roman"/>
          <w:sz w:val="24"/>
          <w:szCs w:val="24"/>
          <w:vertAlign w:val="baseline"/>
        </w:rPr>
        <w:endnoteRef/>
      </w:r>
      <w:r>
        <w:rPr>
          <w:rFonts w:ascii="Times New Roman" w:hAnsi="Times New Roman" w:cs="Times New Roman"/>
          <w:sz w:val="24"/>
          <w:szCs w:val="24"/>
        </w:rPr>
        <w:t>.</w:t>
      </w:r>
      <w:r w:rsidRPr="00380F6A">
        <w:rPr>
          <w:rFonts w:ascii="Times New Roman" w:hAnsi="Times New Roman" w:cs="Times New Roman"/>
          <w:sz w:val="24"/>
          <w:szCs w:val="24"/>
        </w:rPr>
        <w:t xml:space="preserve"> Tildesley, “Title Changes,” 630–1.</w:t>
      </w:r>
    </w:p>
  </w:endnote>
  <w:endnote w:id="36">
    <w:p w14:paraId="6DBBD6F7" w14:textId="2575EEFB" w:rsidR="00F27B80" w:rsidRPr="00380F6A" w:rsidRDefault="00F27B80" w:rsidP="00380F6A">
      <w:pPr>
        <w:pStyle w:val="Eindnoottekst"/>
        <w:spacing w:line="480" w:lineRule="auto"/>
        <w:rPr>
          <w:rFonts w:ascii="Times New Roman" w:hAnsi="Times New Roman" w:cs="Times New Roman"/>
          <w:sz w:val="24"/>
          <w:szCs w:val="24"/>
        </w:rPr>
      </w:pPr>
      <w:r w:rsidRPr="00380F6A">
        <w:rPr>
          <w:rStyle w:val="Eindnootmarkering"/>
          <w:rFonts w:ascii="Times New Roman" w:hAnsi="Times New Roman" w:cs="Times New Roman"/>
          <w:sz w:val="24"/>
          <w:szCs w:val="24"/>
          <w:vertAlign w:val="baseline"/>
        </w:rPr>
        <w:endnoteRef/>
      </w:r>
      <w:r>
        <w:rPr>
          <w:rFonts w:ascii="Times New Roman" w:hAnsi="Times New Roman" w:cs="Times New Roman"/>
          <w:sz w:val="24"/>
          <w:szCs w:val="24"/>
        </w:rPr>
        <w:t>.</w:t>
      </w:r>
      <w:r w:rsidRPr="00380F6A">
        <w:rPr>
          <w:rFonts w:ascii="Times New Roman" w:hAnsi="Times New Roman" w:cs="Times New Roman"/>
          <w:sz w:val="24"/>
          <w:szCs w:val="24"/>
        </w:rPr>
        <w:t xml:space="preserve"> Le Boeuf et al., “PRESSoo,”</w:t>
      </w:r>
      <w:r w:rsidRPr="00380F6A">
        <w:rPr>
          <w:rStyle w:val="st"/>
          <w:rFonts w:ascii="Times New Roman" w:hAnsi="Times New Roman" w:cs="Times New Roman"/>
          <w:sz w:val="24"/>
          <w:szCs w:val="24"/>
        </w:rPr>
        <w:t xml:space="preserve"> 7.</w:t>
      </w:r>
    </w:p>
  </w:endnote>
  <w:endnote w:id="37">
    <w:p w14:paraId="6EE9DC4E" w14:textId="79650DC2" w:rsidR="00F27B80" w:rsidRPr="00380F6A" w:rsidRDefault="00F27B80" w:rsidP="00380F6A">
      <w:pPr>
        <w:pStyle w:val="Eindnoottekst"/>
        <w:spacing w:line="480" w:lineRule="auto"/>
        <w:rPr>
          <w:rFonts w:ascii="Times New Roman" w:hAnsi="Times New Roman" w:cs="Times New Roman"/>
          <w:sz w:val="24"/>
          <w:szCs w:val="24"/>
        </w:rPr>
      </w:pPr>
      <w:r w:rsidRPr="00380F6A">
        <w:rPr>
          <w:rStyle w:val="Eindnootmarkering"/>
          <w:rFonts w:ascii="Times New Roman" w:hAnsi="Times New Roman" w:cs="Times New Roman"/>
          <w:sz w:val="24"/>
          <w:szCs w:val="24"/>
          <w:vertAlign w:val="baseline"/>
        </w:rPr>
        <w:endnoteRef/>
      </w:r>
      <w:r>
        <w:rPr>
          <w:rFonts w:ascii="Times New Roman" w:hAnsi="Times New Roman" w:cs="Times New Roman"/>
          <w:sz w:val="24"/>
          <w:szCs w:val="24"/>
        </w:rPr>
        <w:t>.</w:t>
      </w:r>
      <w:r w:rsidRPr="00380F6A">
        <w:rPr>
          <w:rFonts w:ascii="Times New Roman" w:hAnsi="Times New Roman" w:cs="Times New Roman"/>
          <w:sz w:val="24"/>
          <w:szCs w:val="24"/>
        </w:rPr>
        <w:t xml:space="preserve"> The full PRESSoo ontology can be consulted o</w:t>
      </w:r>
      <w:r>
        <w:rPr>
          <w:rFonts w:ascii="Times New Roman" w:hAnsi="Times New Roman" w:cs="Times New Roman"/>
          <w:sz w:val="24"/>
          <w:szCs w:val="24"/>
        </w:rPr>
        <w:t xml:space="preserve">n the ISSN website: </w:t>
      </w:r>
      <w:r w:rsidRPr="00D01A40">
        <w:rPr>
          <w:rFonts w:ascii="Times New Roman" w:hAnsi="Times New Roman" w:cs="Times New Roman"/>
          <w:sz w:val="24"/>
          <w:szCs w:val="24"/>
        </w:rPr>
        <w:t>http://www.issn.org/wp-content/uploads/2014/02/PRESSoo_1-0.pdf</w:t>
      </w:r>
      <w:r>
        <w:rPr>
          <w:rFonts w:ascii="Times New Roman" w:hAnsi="Times New Roman" w:cs="Times New Roman"/>
          <w:sz w:val="24"/>
          <w:szCs w:val="24"/>
        </w:rPr>
        <w:t>.</w:t>
      </w:r>
    </w:p>
  </w:endnote>
  <w:endnote w:id="38">
    <w:p w14:paraId="1EA72C96" w14:textId="5E5881B5" w:rsidR="00DD74F5" w:rsidRPr="00801FA1" w:rsidRDefault="00DD74F5" w:rsidP="00DD74F5">
      <w:pPr>
        <w:pStyle w:val="Eindnoottekst"/>
        <w:spacing w:line="480" w:lineRule="auto"/>
        <w:rPr>
          <w:lang w:val="nl-NL"/>
        </w:rPr>
      </w:pPr>
      <w:r w:rsidRPr="00DD74F5">
        <w:rPr>
          <w:rFonts w:ascii="Times New Roman" w:hAnsi="Times New Roman" w:cs="Times New Roman"/>
          <w:sz w:val="24"/>
          <w:szCs w:val="24"/>
        </w:rPr>
        <w:endnoteRef/>
      </w:r>
      <w:r w:rsidRPr="00DD74F5">
        <w:rPr>
          <w:rFonts w:ascii="Times New Roman" w:hAnsi="Times New Roman" w:cs="Times New Roman"/>
          <w:sz w:val="24"/>
          <w:szCs w:val="24"/>
        </w:rPr>
        <w:t xml:space="preserve"> </w:t>
      </w:r>
      <w:r w:rsidR="00801FA1">
        <w:rPr>
          <w:rFonts w:ascii="Times New Roman" w:hAnsi="Times New Roman" w:cs="Times New Roman"/>
          <w:sz w:val="24"/>
          <w:szCs w:val="24"/>
        </w:rPr>
        <w:t>This model example was made using the work that formed the basis for Marianne Van Remoortel’s recent article “</w:t>
      </w:r>
      <w:r w:rsidR="00801FA1" w:rsidRPr="00801FA1">
        <w:rPr>
          <w:rFonts w:ascii="Times New Roman" w:hAnsi="Times New Roman" w:cs="Times New Roman"/>
          <w:sz w:val="24"/>
          <w:szCs w:val="24"/>
        </w:rPr>
        <w:t>Women Editors and the Rise of the Illustrated Fashion Press in the Nineteenth Century</w:t>
      </w:r>
      <w:r w:rsidR="00801FA1">
        <w:rPr>
          <w:rFonts w:ascii="Times New Roman" w:hAnsi="Times New Roman" w:cs="Times New Roman"/>
          <w:sz w:val="24"/>
          <w:szCs w:val="24"/>
        </w:rPr>
        <w:t xml:space="preserve">” in </w:t>
      </w:r>
      <w:r w:rsidR="00801FA1">
        <w:rPr>
          <w:rFonts w:ascii="Times New Roman" w:hAnsi="Times New Roman" w:cs="Times New Roman"/>
          <w:i/>
          <w:sz w:val="24"/>
          <w:szCs w:val="24"/>
        </w:rPr>
        <w:t>Nineteenth Century Contexts</w:t>
      </w:r>
      <w:r w:rsidR="00801FA1">
        <w:rPr>
          <w:rFonts w:ascii="Times New Roman" w:hAnsi="Times New Roman" w:cs="Times New Roman"/>
          <w:sz w:val="24"/>
          <w:szCs w:val="24"/>
        </w:rPr>
        <w:t xml:space="preserve"> (39.4).</w:t>
      </w:r>
    </w:p>
  </w:endnote>
  <w:endnote w:id="39">
    <w:p w14:paraId="221F0D5F" w14:textId="79237B71" w:rsidR="00F27B80" w:rsidRPr="00380F6A" w:rsidRDefault="00F27B80" w:rsidP="00380F6A">
      <w:pPr>
        <w:pStyle w:val="Eindnoottekst"/>
        <w:spacing w:line="480" w:lineRule="auto"/>
        <w:rPr>
          <w:rFonts w:ascii="Times New Roman" w:hAnsi="Times New Roman" w:cs="Times New Roman"/>
          <w:sz w:val="24"/>
          <w:szCs w:val="24"/>
        </w:rPr>
      </w:pPr>
      <w:r w:rsidRPr="00380F6A">
        <w:rPr>
          <w:rStyle w:val="Eindnootmarkering"/>
          <w:rFonts w:ascii="Times New Roman" w:hAnsi="Times New Roman" w:cs="Times New Roman"/>
          <w:sz w:val="24"/>
          <w:szCs w:val="24"/>
          <w:vertAlign w:val="baseline"/>
        </w:rPr>
        <w:endnoteRef/>
      </w:r>
      <w:r>
        <w:rPr>
          <w:rFonts w:ascii="Times New Roman" w:hAnsi="Times New Roman" w:cs="Times New Roman"/>
          <w:sz w:val="24"/>
          <w:szCs w:val="24"/>
        </w:rPr>
        <w:t>.</w:t>
      </w:r>
      <w:r w:rsidRPr="00380F6A">
        <w:rPr>
          <w:rFonts w:ascii="Times New Roman" w:hAnsi="Times New Roman" w:cs="Times New Roman"/>
          <w:sz w:val="24"/>
          <w:szCs w:val="24"/>
        </w:rPr>
        <w:t xml:space="preserve"> Hopwood, “Discoverability,” 10.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3410D" w14:textId="77777777" w:rsidR="00104A7B" w:rsidRDefault="00104A7B" w:rsidP="00660706">
      <w:pPr>
        <w:spacing w:after="0" w:line="240" w:lineRule="auto"/>
      </w:pPr>
      <w:r>
        <w:separator/>
      </w:r>
    </w:p>
  </w:footnote>
  <w:footnote w:type="continuationSeparator" w:id="0">
    <w:p w14:paraId="0A3D52F3" w14:textId="77777777" w:rsidR="00104A7B" w:rsidRDefault="00104A7B" w:rsidP="006607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067520"/>
      <w:docPartObj>
        <w:docPartGallery w:val="Page Numbers (Top of Page)"/>
        <w:docPartUnique/>
      </w:docPartObj>
    </w:sdtPr>
    <w:sdtEndPr>
      <w:rPr>
        <w:rFonts w:ascii="Times New Roman" w:hAnsi="Times New Roman" w:cs="Times New Roman"/>
      </w:rPr>
    </w:sdtEndPr>
    <w:sdtContent>
      <w:p w14:paraId="1C811B50" w14:textId="79520B94" w:rsidR="00F27B80" w:rsidRPr="002A7E6B" w:rsidRDefault="00F27B80">
        <w:pPr>
          <w:pStyle w:val="Koptekst"/>
          <w:jc w:val="right"/>
          <w:rPr>
            <w:rFonts w:ascii="Times New Roman" w:hAnsi="Times New Roman" w:cs="Times New Roman"/>
          </w:rPr>
        </w:pPr>
        <w:r w:rsidRPr="002A7E6B">
          <w:rPr>
            <w:rFonts w:ascii="Times New Roman" w:hAnsi="Times New Roman" w:cs="Times New Roman"/>
          </w:rPr>
          <w:fldChar w:fldCharType="begin"/>
        </w:r>
        <w:r w:rsidRPr="002A7E6B">
          <w:rPr>
            <w:rFonts w:ascii="Times New Roman" w:hAnsi="Times New Roman" w:cs="Times New Roman"/>
          </w:rPr>
          <w:instrText>PAGE   \* MERGEFORMAT</w:instrText>
        </w:r>
        <w:r w:rsidRPr="002A7E6B">
          <w:rPr>
            <w:rFonts w:ascii="Times New Roman" w:hAnsi="Times New Roman" w:cs="Times New Roman"/>
          </w:rPr>
          <w:fldChar w:fldCharType="separate"/>
        </w:r>
        <w:r w:rsidR="003E3897" w:rsidRPr="003E3897">
          <w:rPr>
            <w:rFonts w:ascii="Times New Roman" w:hAnsi="Times New Roman" w:cs="Times New Roman"/>
            <w:noProof/>
            <w:lang w:val="nl-NL"/>
          </w:rPr>
          <w:t>1</w:t>
        </w:r>
        <w:r w:rsidRPr="002A7E6B">
          <w:rPr>
            <w:rFonts w:ascii="Times New Roman" w:hAnsi="Times New Roman" w:cs="Times New Roman"/>
          </w:rPr>
          <w:fldChar w:fldCharType="end"/>
        </w:r>
      </w:p>
    </w:sdtContent>
  </w:sdt>
  <w:p w14:paraId="59A64C14" w14:textId="77777777" w:rsidR="00F27B80" w:rsidRDefault="00F27B80">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17B87"/>
    <w:multiLevelType w:val="hybridMultilevel"/>
    <w:tmpl w:val="C166D7B6"/>
    <w:lvl w:ilvl="0" w:tplc="12406A8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9C20042"/>
    <w:multiLevelType w:val="hybridMultilevel"/>
    <w:tmpl w:val="0D2CBA8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050"/>
    <w:rsid w:val="00000606"/>
    <w:rsid w:val="0000155D"/>
    <w:rsid w:val="00002B63"/>
    <w:rsid w:val="00007869"/>
    <w:rsid w:val="00014837"/>
    <w:rsid w:val="00020BA9"/>
    <w:rsid w:val="00020EE4"/>
    <w:rsid w:val="00025F40"/>
    <w:rsid w:val="000306DA"/>
    <w:rsid w:val="00031535"/>
    <w:rsid w:val="00031C73"/>
    <w:rsid w:val="00033F21"/>
    <w:rsid w:val="000345AA"/>
    <w:rsid w:val="00034EAF"/>
    <w:rsid w:val="000355B4"/>
    <w:rsid w:val="000429B6"/>
    <w:rsid w:val="000445C3"/>
    <w:rsid w:val="00045D75"/>
    <w:rsid w:val="00051E62"/>
    <w:rsid w:val="000529B7"/>
    <w:rsid w:val="0005473F"/>
    <w:rsid w:val="0005478A"/>
    <w:rsid w:val="000550D0"/>
    <w:rsid w:val="00060E96"/>
    <w:rsid w:val="00064160"/>
    <w:rsid w:val="00066C2F"/>
    <w:rsid w:val="00070149"/>
    <w:rsid w:val="00074F9C"/>
    <w:rsid w:val="0007551E"/>
    <w:rsid w:val="000778C5"/>
    <w:rsid w:val="000811E2"/>
    <w:rsid w:val="0008178B"/>
    <w:rsid w:val="00081B43"/>
    <w:rsid w:val="00082304"/>
    <w:rsid w:val="00083ED7"/>
    <w:rsid w:val="00090A9F"/>
    <w:rsid w:val="00090AD0"/>
    <w:rsid w:val="000A21E7"/>
    <w:rsid w:val="000A4BE5"/>
    <w:rsid w:val="000C04D5"/>
    <w:rsid w:val="000C48B1"/>
    <w:rsid w:val="000D2763"/>
    <w:rsid w:val="000D41D1"/>
    <w:rsid w:val="000E3A94"/>
    <w:rsid w:val="000E4470"/>
    <w:rsid w:val="000E5C3E"/>
    <w:rsid w:val="000F3046"/>
    <w:rsid w:val="0010141A"/>
    <w:rsid w:val="00101991"/>
    <w:rsid w:val="00104A7B"/>
    <w:rsid w:val="00106C69"/>
    <w:rsid w:val="00107E40"/>
    <w:rsid w:val="00110037"/>
    <w:rsid w:val="0011656D"/>
    <w:rsid w:val="001227E0"/>
    <w:rsid w:val="00124E8E"/>
    <w:rsid w:val="00131285"/>
    <w:rsid w:val="00131575"/>
    <w:rsid w:val="001440BE"/>
    <w:rsid w:val="001509CC"/>
    <w:rsid w:val="0015164B"/>
    <w:rsid w:val="00157056"/>
    <w:rsid w:val="00170558"/>
    <w:rsid w:val="00170CFE"/>
    <w:rsid w:val="00182CFD"/>
    <w:rsid w:val="001830A2"/>
    <w:rsid w:val="00184CFF"/>
    <w:rsid w:val="001917BA"/>
    <w:rsid w:val="00195C6A"/>
    <w:rsid w:val="001A04AD"/>
    <w:rsid w:val="001A25A5"/>
    <w:rsid w:val="001A4B7E"/>
    <w:rsid w:val="001A5253"/>
    <w:rsid w:val="001A57A8"/>
    <w:rsid w:val="001C1129"/>
    <w:rsid w:val="001C7A7A"/>
    <w:rsid w:val="001D0324"/>
    <w:rsid w:val="001D0910"/>
    <w:rsid w:val="001E4F25"/>
    <w:rsid w:val="001E7BA8"/>
    <w:rsid w:val="001F2ADE"/>
    <w:rsid w:val="001F2BA1"/>
    <w:rsid w:val="001F2E36"/>
    <w:rsid w:val="00200ED4"/>
    <w:rsid w:val="002042CB"/>
    <w:rsid w:val="002111C1"/>
    <w:rsid w:val="00215B83"/>
    <w:rsid w:val="00220937"/>
    <w:rsid w:val="002218DE"/>
    <w:rsid w:val="00225BFF"/>
    <w:rsid w:val="00231082"/>
    <w:rsid w:val="00231500"/>
    <w:rsid w:val="0023232B"/>
    <w:rsid w:val="00242B21"/>
    <w:rsid w:val="00242E1D"/>
    <w:rsid w:val="00247F60"/>
    <w:rsid w:val="00253EB9"/>
    <w:rsid w:val="00257E92"/>
    <w:rsid w:val="00261E81"/>
    <w:rsid w:val="00263E3A"/>
    <w:rsid w:val="00270123"/>
    <w:rsid w:val="002768DA"/>
    <w:rsid w:val="00285A23"/>
    <w:rsid w:val="00286ED7"/>
    <w:rsid w:val="00287F3E"/>
    <w:rsid w:val="00297C9F"/>
    <w:rsid w:val="002A151C"/>
    <w:rsid w:val="002A618A"/>
    <w:rsid w:val="002A6A43"/>
    <w:rsid w:val="002A7E6B"/>
    <w:rsid w:val="002A7FA1"/>
    <w:rsid w:val="002B1CC6"/>
    <w:rsid w:val="002C6011"/>
    <w:rsid w:val="002D021F"/>
    <w:rsid w:val="002D0BBB"/>
    <w:rsid w:val="002D190A"/>
    <w:rsid w:val="002D2718"/>
    <w:rsid w:val="002D7AA0"/>
    <w:rsid w:val="002D7AA7"/>
    <w:rsid w:val="002E2CF7"/>
    <w:rsid w:val="002F1DA4"/>
    <w:rsid w:val="00300732"/>
    <w:rsid w:val="00302850"/>
    <w:rsid w:val="0030294E"/>
    <w:rsid w:val="003055D6"/>
    <w:rsid w:val="00313580"/>
    <w:rsid w:val="00314FF5"/>
    <w:rsid w:val="00316B5E"/>
    <w:rsid w:val="00320430"/>
    <w:rsid w:val="0032286D"/>
    <w:rsid w:val="00332617"/>
    <w:rsid w:val="00335C44"/>
    <w:rsid w:val="003414C4"/>
    <w:rsid w:val="00342B6D"/>
    <w:rsid w:val="003431F7"/>
    <w:rsid w:val="00354759"/>
    <w:rsid w:val="00357815"/>
    <w:rsid w:val="00362367"/>
    <w:rsid w:val="003649E3"/>
    <w:rsid w:val="00380F6A"/>
    <w:rsid w:val="00381258"/>
    <w:rsid w:val="00382AF0"/>
    <w:rsid w:val="00384B5A"/>
    <w:rsid w:val="003851F9"/>
    <w:rsid w:val="003A59F4"/>
    <w:rsid w:val="003A5A86"/>
    <w:rsid w:val="003A5F00"/>
    <w:rsid w:val="003A7280"/>
    <w:rsid w:val="003A785F"/>
    <w:rsid w:val="003B1596"/>
    <w:rsid w:val="003B6523"/>
    <w:rsid w:val="003B68B3"/>
    <w:rsid w:val="003B7CA8"/>
    <w:rsid w:val="003C3DC5"/>
    <w:rsid w:val="003C4436"/>
    <w:rsid w:val="003C51AA"/>
    <w:rsid w:val="003C5830"/>
    <w:rsid w:val="003C718A"/>
    <w:rsid w:val="003D3382"/>
    <w:rsid w:val="003D6327"/>
    <w:rsid w:val="003E0134"/>
    <w:rsid w:val="003E3897"/>
    <w:rsid w:val="003E6E31"/>
    <w:rsid w:val="003F3862"/>
    <w:rsid w:val="003F656B"/>
    <w:rsid w:val="00401CEB"/>
    <w:rsid w:val="00404881"/>
    <w:rsid w:val="00413339"/>
    <w:rsid w:val="00423570"/>
    <w:rsid w:val="00424E2F"/>
    <w:rsid w:val="00433098"/>
    <w:rsid w:val="004343C6"/>
    <w:rsid w:val="004356A6"/>
    <w:rsid w:val="004400E0"/>
    <w:rsid w:val="0045176C"/>
    <w:rsid w:val="00451D02"/>
    <w:rsid w:val="0045652A"/>
    <w:rsid w:val="00457F73"/>
    <w:rsid w:val="0047095C"/>
    <w:rsid w:val="004715C0"/>
    <w:rsid w:val="00472212"/>
    <w:rsid w:val="00475C3B"/>
    <w:rsid w:val="004823F4"/>
    <w:rsid w:val="004854E0"/>
    <w:rsid w:val="004909F6"/>
    <w:rsid w:val="00490C9E"/>
    <w:rsid w:val="004925BC"/>
    <w:rsid w:val="0049714F"/>
    <w:rsid w:val="004A379A"/>
    <w:rsid w:val="004A3B14"/>
    <w:rsid w:val="004C00C8"/>
    <w:rsid w:val="004C09B9"/>
    <w:rsid w:val="004C609C"/>
    <w:rsid w:val="004D1B90"/>
    <w:rsid w:val="004D21A0"/>
    <w:rsid w:val="004D25A8"/>
    <w:rsid w:val="004D3396"/>
    <w:rsid w:val="004D78F4"/>
    <w:rsid w:val="004E2421"/>
    <w:rsid w:val="004E2B2B"/>
    <w:rsid w:val="004E5089"/>
    <w:rsid w:val="004F5BC4"/>
    <w:rsid w:val="005030D0"/>
    <w:rsid w:val="0050459A"/>
    <w:rsid w:val="00506805"/>
    <w:rsid w:val="00507067"/>
    <w:rsid w:val="0050790D"/>
    <w:rsid w:val="00510892"/>
    <w:rsid w:val="00513ABF"/>
    <w:rsid w:val="00515D55"/>
    <w:rsid w:val="00525336"/>
    <w:rsid w:val="00532DD0"/>
    <w:rsid w:val="00534EEB"/>
    <w:rsid w:val="00541933"/>
    <w:rsid w:val="00547485"/>
    <w:rsid w:val="0055289D"/>
    <w:rsid w:val="005542B2"/>
    <w:rsid w:val="00555C51"/>
    <w:rsid w:val="00556597"/>
    <w:rsid w:val="005824E6"/>
    <w:rsid w:val="005840A1"/>
    <w:rsid w:val="005851B2"/>
    <w:rsid w:val="00586277"/>
    <w:rsid w:val="0058684B"/>
    <w:rsid w:val="0059031C"/>
    <w:rsid w:val="005917D1"/>
    <w:rsid w:val="00593F6F"/>
    <w:rsid w:val="0059506C"/>
    <w:rsid w:val="005A3150"/>
    <w:rsid w:val="005A7196"/>
    <w:rsid w:val="005B3607"/>
    <w:rsid w:val="005B3D54"/>
    <w:rsid w:val="005C340E"/>
    <w:rsid w:val="005C59D8"/>
    <w:rsid w:val="005D0316"/>
    <w:rsid w:val="005D2949"/>
    <w:rsid w:val="005D3BF4"/>
    <w:rsid w:val="005E0DE2"/>
    <w:rsid w:val="00600927"/>
    <w:rsid w:val="00604D87"/>
    <w:rsid w:val="00625872"/>
    <w:rsid w:val="00630013"/>
    <w:rsid w:val="006320F7"/>
    <w:rsid w:val="00641CDC"/>
    <w:rsid w:val="006516C3"/>
    <w:rsid w:val="00660706"/>
    <w:rsid w:val="006705B7"/>
    <w:rsid w:val="00677BA4"/>
    <w:rsid w:val="006818B5"/>
    <w:rsid w:val="00692E01"/>
    <w:rsid w:val="00692E6B"/>
    <w:rsid w:val="0069498F"/>
    <w:rsid w:val="00697D30"/>
    <w:rsid w:val="006A1EBC"/>
    <w:rsid w:val="006A3230"/>
    <w:rsid w:val="006A3309"/>
    <w:rsid w:val="006B7D9C"/>
    <w:rsid w:val="006C41B3"/>
    <w:rsid w:val="006D2A25"/>
    <w:rsid w:val="006D5E6F"/>
    <w:rsid w:val="006D7296"/>
    <w:rsid w:val="006E4CB4"/>
    <w:rsid w:val="006F4756"/>
    <w:rsid w:val="0070302D"/>
    <w:rsid w:val="00704F21"/>
    <w:rsid w:val="00710DF7"/>
    <w:rsid w:val="00713859"/>
    <w:rsid w:val="00717845"/>
    <w:rsid w:val="00717B97"/>
    <w:rsid w:val="00722241"/>
    <w:rsid w:val="0072614E"/>
    <w:rsid w:val="00731B30"/>
    <w:rsid w:val="007329F2"/>
    <w:rsid w:val="0074254F"/>
    <w:rsid w:val="0074486D"/>
    <w:rsid w:val="00746153"/>
    <w:rsid w:val="007524B3"/>
    <w:rsid w:val="00756EA3"/>
    <w:rsid w:val="00770869"/>
    <w:rsid w:val="007710CB"/>
    <w:rsid w:val="00771157"/>
    <w:rsid w:val="00773123"/>
    <w:rsid w:val="00774042"/>
    <w:rsid w:val="007747DD"/>
    <w:rsid w:val="00774AAC"/>
    <w:rsid w:val="00781372"/>
    <w:rsid w:val="007947A1"/>
    <w:rsid w:val="00794AF5"/>
    <w:rsid w:val="00796050"/>
    <w:rsid w:val="007A3EB3"/>
    <w:rsid w:val="007A6436"/>
    <w:rsid w:val="007A733B"/>
    <w:rsid w:val="007B10D2"/>
    <w:rsid w:val="007B52EF"/>
    <w:rsid w:val="007C1EB1"/>
    <w:rsid w:val="007C3577"/>
    <w:rsid w:val="007C7E22"/>
    <w:rsid w:val="007D0644"/>
    <w:rsid w:val="007D2700"/>
    <w:rsid w:val="007E0B2F"/>
    <w:rsid w:val="007E15CD"/>
    <w:rsid w:val="007E39AD"/>
    <w:rsid w:val="007E7F96"/>
    <w:rsid w:val="007F39B5"/>
    <w:rsid w:val="007F3ED0"/>
    <w:rsid w:val="007F5B46"/>
    <w:rsid w:val="00801FA1"/>
    <w:rsid w:val="00805192"/>
    <w:rsid w:val="00823603"/>
    <w:rsid w:val="0082650A"/>
    <w:rsid w:val="008328C7"/>
    <w:rsid w:val="00833893"/>
    <w:rsid w:val="008350F7"/>
    <w:rsid w:val="00841B04"/>
    <w:rsid w:val="0084238A"/>
    <w:rsid w:val="0084380C"/>
    <w:rsid w:val="008471CF"/>
    <w:rsid w:val="008520B3"/>
    <w:rsid w:val="008530ED"/>
    <w:rsid w:val="00854CCE"/>
    <w:rsid w:val="00857C42"/>
    <w:rsid w:val="008617A0"/>
    <w:rsid w:val="00861CEF"/>
    <w:rsid w:val="008622C4"/>
    <w:rsid w:val="008626DB"/>
    <w:rsid w:val="0086452E"/>
    <w:rsid w:val="00864EDD"/>
    <w:rsid w:val="008701C2"/>
    <w:rsid w:val="00871BB1"/>
    <w:rsid w:val="00877748"/>
    <w:rsid w:val="00882759"/>
    <w:rsid w:val="00883C76"/>
    <w:rsid w:val="00886A77"/>
    <w:rsid w:val="00893EBE"/>
    <w:rsid w:val="008976FA"/>
    <w:rsid w:val="008977F0"/>
    <w:rsid w:val="008A6F65"/>
    <w:rsid w:val="008A756A"/>
    <w:rsid w:val="008B0E37"/>
    <w:rsid w:val="008C2135"/>
    <w:rsid w:val="008D3512"/>
    <w:rsid w:val="008D480D"/>
    <w:rsid w:val="008D5F07"/>
    <w:rsid w:val="008F000D"/>
    <w:rsid w:val="008F028B"/>
    <w:rsid w:val="008F072A"/>
    <w:rsid w:val="008F75A0"/>
    <w:rsid w:val="0090364B"/>
    <w:rsid w:val="00904924"/>
    <w:rsid w:val="00910053"/>
    <w:rsid w:val="00912896"/>
    <w:rsid w:val="0091411B"/>
    <w:rsid w:val="00916FC9"/>
    <w:rsid w:val="009207A0"/>
    <w:rsid w:val="0092122B"/>
    <w:rsid w:val="009219EF"/>
    <w:rsid w:val="0092284A"/>
    <w:rsid w:val="00923FB4"/>
    <w:rsid w:val="00924443"/>
    <w:rsid w:val="00925FD2"/>
    <w:rsid w:val="0093054B"/>
    <w:rsid w:val="009402C8"/>
    <w:rsid w:val="00942C1A"/>
    <w:rsid w:val="00945807"/>
    <w:rsid w:val="00947818"/>
    <w:rsid w:val="00953CC5"/>
    <w:rsid w:val="00960E55"/>
    <w:rsid w:val="009639E9"/>
    <w:rsid w:val="009667C1"/>
    <w:rsid w:val="00966DC1"/>
    <w:rsid w:val="009748BD"/>
    <w:rsid w:val="00974D71"/>
    <w:rsid w:val="009820C7"/>
    <w:rsid w:val="00984EF1"/>
    <w:rsid w:val="00985AA6"/>
    <w:rsid w:val="009870F2"/>
    <w:rsid w:val="0098761C"/>
    <w:rsid w:val="009907F9"/>
    <w:rsid w:val="00991A0C"/>
    <w:rsid w:val="00993A8C"/>
    <w:rsid w:val="00994A30"/>
    <w:rsid w:val="009A00FB"/>
    <w:rsid w:val="009A107D"/>
    <w:rsid w:val="009A108B"/>
    <w:rsid w:val="009A1DCB"/>
    <w:rsid w:val="009A4437"/>
    <w:rsid w:val="009B2849"/>
    <w:rsid w:val="009B6AFD"/>
    <w:rsid w:val="009C343F"/>
    <w:rsid w:val="009C4755"/>
    <w:rsid w:val="009C533B"/>
    <w:rsid w:val="009C5D0E"/>
    <w:rsid w:val="009C6D99"/>
    <w:rsid w:val="009D050F"/>
    <w:rsid w:val="009E40A0"/>
    <w:rsid w:val="009E7D29"/>
    <w:rsid w:val="009F07C2"/>
    <w:rsid w:val="009F07E9"/>
    <w:rsid w:val="009F0BDA"/>
    <w:rsid w:val="009F416E"/>
    <w:rsid w:val="00A02A65"/>
    <w:rsid w:val="00A03C01"/>
    <w:rsid w:val="00A048D0"/>
    <w:rsid w:val="00A04BC5"/>
    <w:rsid w:val="00A0682E"/>
    <w:rsid w:val="00A07B8A"/>
    <w:rsid w:val="00A07EFB"/>
    <w:rsid w:val="00A1128F"/>
    <w:rsid w:val="00A15F05"/>
    <w:rsid w:val="00A17339"/>
    <w:rsid w:val="00A2075E"/>
    <w:rsid w:val="00A22C0B"/>
    <w:rsid w:val="00A27884"/>
    <w:rsid w:val="00A36E2C"/>
    <w:rsid w:val="00A43C28"/>
    <w:rsid w:val="00A45C52"/>
    <w:rsid w:val="00A45CCE"/>
    <w:rsid w:val="00A4765F"/>
    <w:rsid w:val="00A53FA3"/>
    <w:rsid w:val="00A55E97"/>
    <w:rsid w:val="00A60AEB"/>
    <w:rsid w:val="00A641FC"/>
    <w:rsid w:val="00A715DB"/>
    <w:rsid w:val="00A73BD8"/>
    <w:rsid w:val="00A74334"/>
    <w:rsid w:val="00A75E35"/>
    <w:rsid w:val="00A77C50"/>
    <w:rsid w:val="00A8317C"/>
    <w:rsid w:val="00A854FE"/>
    <w:rsid w:val="00A87C52"/>
    <w:rsid w:val="00A97DC9"/>
    <w:rsid w:val="00AA1AF8"/>
    <w:rsid w:val="00AA32D2"/>
    <w:rsid w:val="00AA419E"/>
    <w:rsid w:val="00AA4B6B"/>
    <w:rsid w:val="00AB68F3"/>
    <w:rsid w:val="00AB7722"/>
    <w:rsid w:val="00AC04B8"/>
    <w:rsid w:val="00AC071B"/>
    <w:rsid w:val="00AC3DB5"/>
    <w:rsid w:val="00AC4E0C"/>
    <w:rsid w:val="00AD3C0A"/>
    <w:rsid w:val="00AE314E"/>
    <w:rsid w:val="00AE3256"/>
    <w:rsid w:val="00AE64EB"/>
    <w:rsid w:val="00AE6FB3"/>
    <w:rsid w:val="00AE72F7"/>
    <w:rsid w:val="00AF0F5C"/>
    <w:rsid w:val="00AF24C4"/>
    <w:rsid w:val="00AF4C86"/>
    <w:rsid w:val="00AF64C9"/>
    <w:rsid w:val="00AF73A5"/>
    <w:rsid w:val="00B0497B"/>
    <w:rsid w:val="00B06448"/>
    <w:rsid w:val="00B12DB3"/>
    <w:rsid w:val="00B144EC"/>
    <w:rsid w:val="00B1563E"/>
    <w:rsid w:val="00B171BE"/>
    <w:rsid w:val="00B1796F"/>
    <w:rsid w:val="00B17DC6"/>
    <w:rsid w:val="00B24C17"/>
    <w:rsid w:val="00B325D7"/>
    <w:rsid w:val="00B33091"/>
    <w:rsid w:val="00B372B7"/>
    <w:rsid w:val="00B40780"/>
    <w:rsid w:val="00B42E9A"/>
    <w:rsid w:val="00B62BB7"/>
    <w:rsid w:val="00B668FA"/>
    <w:rsid w:val="00B70B45"/>
    <w:rsid w:val="00B7127A"/>
    <w:rsid w:val="00B76B42"/>
    <w:rsid w:val="00B901E9"/>
    <w:rsid w:val="00B94879"/>
    <w:rsid w:val="00B97C59"/>
    <w:rsid w:val="00BA0E68"/>
    <w:rsid w:val="00BA138C"/>
    <w:rsid w:val="00BA7911"/>
    <w:rsid w:val="00BB4A2D"/>
    <w:rsid w:val="00BB76D1"/>
    <w:rsid w:val="00BD0D5F"/>
    <w:rsid w:val="00BD522B"/>
    <w:rsid w:val="00BD5557"/>
    <w:rsid w:val="00BD6D92"/>
    <w:rsid w:val="00BE0FEA"/>
    <w:rsid w:val="00BE5ACD"/>
    <w:rsid w:val="00BE69FE"/>
    <w:rsid w:val="00BF7D8C"/>
    <w:rsid w:val="00C000CC"/>
    <w:rsid w:val="00C02150"/>
    <w:rsid w:val="00C07965"/>
    <w:rsid w:val="00C16AFE"/>
    <w:rsid w:val="00C209D9"/>
    <w:rsid w:val="00C27DBA"/>
    <w:rsid w:val="00C3093E"/>
    <w:rsid w:val="00C3127F"/>
    <w:rsid w:val="00C34574"/>
    <w:rsid w:val="00C34DF2"/>
    <w:rsid w:val="00C411AF"/>
    <w:rsid w:val="00C572E9"/>
    <w:rsid w:val="00C577B3"/>
    <w:rsid w:val="00C60533"/>
    <w:rsid w:val="00C67C8C"/>
    <w:rsid w:val="00C74012"/>
    <w:rsid w:val="00C76C7B"/>
    <w:rsid w:val="00C84824"/>
    <w:rsid w:val="00C9037E"/>
    <w:rsid w:val="00C90CA3"/>
    <w:rsid w:val="00C93413"/>
    <w:rsid w:val="00C93DBB"/>
    <w:rsid w:val="00C953DF"/>
    <w:rsid w:val="00C96CEC"/>
    <w:rsid w:val="00C97787"/>
    <w:rsid w:val="00CA599D"/>
    <w:rsid w:val="00CB48BF"/>
    <w:rsid w:val="00CC3A90"/>
    <w:rsid w:val="00CC6E41"/>
    <w:rsid w:val="00CC6F0B"/>
    <w:rsid w:val="00CD176D"/>
    <w:rsid w:val="00CD4A49"/>
    <w:rsid w:val="00CD5107"/>
    <w:rsid w:val="00CD6A0B"/>
    <w:rsid w:val="00CF260F"/>
    <w:rsid w:val="00CF28B7"/>
    <w:rsid w:val="00CF3CEE"/>
    <w:rsid w:val="00CF3E61"/>
    <w:rsid w:val="00CF45E0"/>
    <w:rsid w:val="00D00E8E"/>
    <w:rsid w:val="00D01A40"/>
    <w:rsid w:val="00D0206C"/>
    <w:rsid w:val="00D02726"/>
    <w:rsid w:val="00D05FFD"/>
    <w:rsid w:val="00D10A4E"/>
    <w:rsid w:val="00D21150"/>
    <w:rsid w:val="00D21288"/>
    <w:rsid w:val="00D2507B"/>
    <w:rsid w:val="00D2612A"/>
    <w:rsid w:val="00D2627C"/>
    <w:rsid w:val="00D35743"/>
    <w:rsid w:val="00D4293D"/>
    <w:rsid w:val="00D478A4"/>
    <w:rsid w:val="00D51B1D"/>
    <w:rsid w:val="00D5336A"/>
    <w:rsid w:val="00D5636D"/>
    <w:rsid w:val="00D716B4"/>
    <w:rsid w:val="00D761F9"/>
    <w:rsid w:val="00D8249A"/>
    <w:rsid w:val="00D86F1F"/>
    <w:rsid w:val="00D90F17"/>
    <w:rsid w:val="00D9349C"/>
    <w:rsid w:val="00D94101"/>
    <w:rsid w:val="00D95DD4"/>
    <w:rsid w:val="00DA4D30"/>
    <w:rsid w:val="00DB4F4D"/>
    <w:rsid w:val="00DB5844"/>
    <w:rsid w:val="00DB7DAC"/>
    <w:rsid w:val="00DC1B7D"/>
    <w:rsid w:val="00DC565D"/>
    <w:rsid w:val="00DC56F6"/>
    <w:rsid w:val="00DC6783"/>
    <w:rsid w:val="00DC6B70"/>
    <w:rsid w:val="00DC6CEF"/>
    <w:rsid w:val="00DD07BE"/>
    <w:rsid w:val="00DD1948"/>
    <w:rsid w:val="00DD1CB5"/>
    <w:rsid w:val="00DD74F5"/>
    <w:rsid w:val="00DE2F13"/>
    <w:rsid w:val="00DF16A8"/>
    <w:rsid w:val="00DF483C"/>
    <w:rsid w:val="00DF7E5F"/>
    <w:rsid w:val="00E01428"/>
    <w:rsid w:val="00E019C0"/>
    <w:rsid w:val="00E01BBB"/>
    <w:rsid w:val="00E10761"/>
    <w:rsid w:val="00E150DA"/>
    <w:rsid w:val="00E238F3"/>
    <w:rsid w:val="00E322F0"/>
    <w:rsid w:val="00E35813"/>
    <w:rsid w:val="00E3709F"/>
    <w:rsid w:val="00E40E7A"/>
    <w:rsid w:val="00E437DC"/>
    <w:rsid w:val="00E45477"/>
    <w:rsid w:val="00E4588F"/>
    <w:rsid w:val="00E47F5B"/>
    <w:rsid w:val="00E501F6"/>
    <w:rsid w:val="00E5048C"/>
    <w:rsid w:val="00E53A8B"/>
    <w:rsid w:val="00E56EC5"/>
    <w:rsid w:val="00E62C0B"/>
    <w:rsid w:val="00E75049"/>
    <w:rsid w:val="00E75E90"/>
    <w:rsid w:val="00E80DFC"/>
    <w:rsid w:val="00E861DC"/>
    <w:rsid w:val="00E95887"/>
    <w:rsid w:val="00E95D30"/>
    <w:rsid w:val="00E95DA6"/>
    <w:rsid w:val="00EA07C8"/>
    <w:rsid w:val="00EA0B3B"/>
    <w:rsid w:val="00EA476D"/>
    <w:rsid w:val="00EA7B54"/>
    <w:rsid w:val="00EB41C6"/>
    <w:rsid w:val="00EB4FB9"/>
    <w:rsid w:val="00EC0D13"/>
    <w:rsid w:val="00EC3581"/>
    <w:rsid w:val="00EC3C2D"/>
    <w:rsid w:val="00EC4763"/>
    <w:rsid w:val="00EC5A67"/>
    <w:rsid w:val="00EC61EE"/>
    <w:rsid w:val="00EC7986"/>
    <w:rsid w:val="00ED185E"/>
    <w:rsid w:val="00EE0559"/>
    <w:rsid w:val="00EE5D88"/>
    <w:rsid w:val="00EE603C"/>
    <w:rsid w:val="00EE6CBB"/>
    <w:rsid w:val="00EE7D87"/>
    <w:rsid w:val="00EF2BFC"/>
    <w:rsid w:val="00EF4A48"/>
    <w:rsid w:val="00EF4CD1"/>
    <w:rsid w:val="00EF6853"/>
    <w:rsid w:val="00F017EE"/>
    <w:rsid w:val="00F0606E"/>
    <w:rsid w:val="00F15A48"/>
    <w:rsid w:val="00F167BA"/>
    <w:rsid w:val="00F25F88"/>
    <w:rsid w:val="00F27B80"/>
    <w:rsid w:val="00F31FE4"/>
    <w:rsid w:val="00F3332D"/>
    <w:rsid w:val="00F33E3A"/>
    <w:rsid w:val="00F34825"/>
    <w:rsid w:val="00F36220"/>
    <w:rsid w:val="00F41CA3"/>
    <w:rsid w:val="00F45C4F"/>
    <w:rsid w:val="00F47C61"/>
    <w:rsid w:val="00F50940"/>
    <w:rsid w:val="00F518C7"/>
    <w:rsid w:val="00F659E7"/>
    <w:rsid w:val="00F71691"/>
    <w:rsid w:val="00F72E95"/>
    <w:rsid w:val="00F74137"/>
    <w:rsid w:val="00F83A92"/>
    <w:rsid w:val="00F854A6"/>
    <w:rsid w:val="00F8557A"/>
    <w:rsid w:val="00F85582"/>
    <w:rsid w:val="00F863CA"/>
    <w:rsid w:val="00F90D84"/>
    <w:rsid w:val="00F90F27"/>
    <w:rsid w:val="00F92FA4"/>
    <w:rsid w:val="00F94FD0"/>
    <w:rsid w:val="00FA0C99"/>
    <w:rsid w:val="00FA18AA"/>
    <w:rsid w:val="00FA1C7B"/>
    <w:rsid w:val="00FA4916"/>
    <w:rsid w:val="00FB25D0"/>
    <w:rsid w:val="00FC0985"/>
    <w:rsid w:val="00FC3AC2"/>
    <w:rsid w:val="00FC3DCC"/>
    <w:rsid w:val="00FD165E"/>
    <w:rsid w:val="00FE03D0"/>
    <w:rsid w:val="00FF7A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F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US"/>
    </w:rPr>
  </w:style>
  <w:style w:type="paragraph" w:styleId="Kop1">
    <w:name w:val="heading 1"/>
    <w:basedOn w:val="Standaard"/>
    <w:next w:val="Standaard"/>
    <w:link w:val="Kop1Char"/>
    <w:uiPriority w:val="9"/>
    <w:qFormat/>
    <w:rsid w:val="006D2A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BE5ACD"/>
    <w:rPr>
      <w:sz w:val="16"/>
      <w:szCs w:val="16"/>
    </w:rPr>
  </w:style>
  <w:style w:type="paragraph" w:styleId="Tekstopmerking">
    <w:name w:val="annotation text"/>
    <w:basedOn w:val="Standaard"/>
    <w:link w:val="TekstopmerkingChar"/>
    <w:uiPriority w:val="99"/>
    <w:semiHidden/>
    <w:unhideWhenUsed/>
    <w:rsid w:val="00BE5AC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E5ACD"/>
    <w:rPr>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BE5ACD"/>
    <w:rPr>
      <w:b/>
      <w:bCs/>
    </w:rPr>
  </w:style>
  <w:style w:type="character" w:customStyle="1" w:styleId="OnderwerpvanopmerkingChar">
    <w:name w:val="Onderwerp van opmerking Char"/>
    <w:basedOn w:val="TekstopmerkingChar"/>
    <w:link w:val="Onderwerpvanopmerking"/>
    <w:uiPriority w:val="99"/>
    <w:semiHidden/>
    <w:rsid w:val="00BE5ACD"/>
    <w:rPr>
      <w:b/>
      <w:bCs/>
      <w:sz w:val="20"/>
      <w:szCs w:val="20"/>
      <w:lang w:val="en-US"/>
    </w:rPr>
  </w:style>
  <w:style w:type="paragraph" w:styleId="Ballontekst">
    <w:name w:val="Balloon Text"/>
    <w:basedOn w:val="Standaard"/>
    <w:link w:val="BallontekstChar"/>
    <w:uiPriority w:val="99"/>
    <w:semiHidden/>
    <w:unhideWhenUsed/>
    <w:rsid w:val="00BE5AC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E5ACD"/>
    <w:rPr>
      <w:rFonts w:ascii="Tahoma" w:hAnsi="Tahoma" w:cs="Tahoma"/>
      <w:sz w:val="16"/>
      <w:szCs w:val="16"/>
      <w:lang w:val="en-US"/>
    </w:rPr>
  </w:style>
  <w:style w:type="character" w:customStyle="1" w:styleId="Kop1Char">
    <w:name w:val="Kop 1 Char"/>
    <w:basedOn w:val="Standaardalinea-lettertype"/>
    <w:link w:val="Kop1"/>
    <w:uiPriority w:val="9"/>
    <w:rsid w:val="006D2A25"/>
    <w:rPr>
      <w:rFonts w:asciiTheme="majorHAnsi" w:eastAsiaTheme="majorEastAsia" w:hAnsiTheme="majorHAnsi" w:cstheme="majorBidi"/>
      <w:b/>
      <w:bCs/>
      <w:color w:val="365F91" w:themeColor="accent1" w:themeShade="BF"/>
      <w:sz w:val="28"/>
      <w:szCs w:val="28"/>
      <w:lang w:val="en-US"/>
    </w:rPr>
  </w:style>
  <w:style w:type="paragraph" w:styleId="Titel">
    <w:name w:val="Title"/>
    <w:basedOn w:val="Standaard"/>
    <w:next w:val="Standaard"/>
    <w:link w:val="TitelChar"/>
    <w:uiPriority w:val="10"/>
    <w:qFormat/>
    <w:rsid w:val="006D2A2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6D2A25"/>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Standaardalinea-lettertype"/>
    <w:uiPriority w:val="99"/>
    <w:unhideWhenUsed/>
    <w:rsid w:val="004D25A8"/>
    <w:rPr>
      <w:color w:val="0000FF"/>
      <w:u w:val="single"/>
    </w:rPr>
  </w:style>
  <w:style w:type="character" w:customStyle="1" w:styleId="st">
    <w:name w:val="st"/>
    <w:basedOn w:val="Standaardalinea-lettertype"/>
    <w:rsid w:val="00877748"/>
  </w:style>
  <w:style w:type="character" w:customStyle="1" w:styleId="highlight">
    <w:name w:val="highlight"/>
    <w:basedOn w:val="Standaardalinea-lettertype"/>
    <w:rsid w:val="00EC5A67"/>
  </w:style>
  <w:style w:type="paragraph" w:styleId="Lijstalinea">
    <w:name w:val="List Paragraph"/>
    <w:basedOn w:val="Standaard"/>
    <w:uiPriority w:val="34"/>
    <w:qFormat/>
    <w:rsid w:val="00242B21"/>
    <w:pPr>
      <w:ind w:left="720"/>
      <w:contextualSpacing/>
    </w:pPr>
    <w:rPr>
      <w:rFonts w:eastAsia="Times New Roman" w:cs="Times New Roman"/>
      <w:lang w:val="en-GB"/>
    </w:rPr>
  </w:style>
  <w:style w:type="paragraph" w:styleId="Voetnoottekst">
    <w:name w:val="footnote text"/>
    <w:aliases w:val="Footnote Text Char"/>
    <w:basedOn w:val="Standaard"/>
    <w:link w:val="VoetnoottekstChar"/>
    <w:uiPriority w:val="99"/>
    <w:rsid w:val="00660706"/>
    <w:pPr>
      <w:spacing w:after="0" w:line="240" w:lineRule="auto"/>
    </w:pPr>
    <w:rPr>
      <w:rFonts w:ascii="Times New Roman" w:eastAsia="Times New Roman" w:hAnsi="Times New Roman" w:cs="Times New Roman"/>
      <w:sz w:val="20"/>
      <w:szCs w:val="20"/>
      <w:lang w:val="en-GB" w:eastAsia="en-GB"/>
    </w:rPr>
  </w:style>
  <w:style w:type="character" w:customStyle="1" w:styleId="VoetnoottekstChar">
    <w:name w:val="Voetnoottekst Char"/>
    <w:aliases w:val="Footnote Text Char Char"/>
    <w:basedOn w:val="Standaardalinea-lettertype"/>
    <w:link w:val="Voetnoottekst"/>
    <w:uiPriority w:val="99"/>
    <w:rsid w:val="00660706"/>
    <w:rPr>
      <w:rFonts w:ascii="Times New Roman" w:eastAsia="Times New Roman" w:hAnsi="Times New Roman" w:cs="Times New Roman"/>
      <w:sz w:val="20"/>
      <w:szCs w:val="20"/>
      <w:lang w:val="en-GB" w:eastAsia="en-GB"/>
    </w:rPr>
  </w:style>
  <w:style w:type="character" w:styleId="Voetnootmarkering">
    <w:name w:val="footnote reference"/>
    <w:basedOn w:val="Standaardalinea-lettertype"/>
    <w:uiPriority w:val="99"/>
    <w:rsid w:val="00660706"/>
    <w:rPr>
      <w:rFonts w:cs="Times New Roman"/>
      <w:vertAlign w:val="superscript"/>
    </w:rPr>
  </w:style>
  <w:style w:type="character" w:styleId="GevolgdeHyperlink">
    <w:name w:val="FollowedHyperlink"/>
    <w:basedOn w:val="Standaardalinea-lettertype"/>
    <w:uiPriority w:val="99"/>
    <w:semiHidden/>
    <w:unhideWhenUsed/>
    <w:rsid w:val="00534EEB"/>
    <w:rPr>
      <w:color w:val="800080" w:themeColor="followedHyperlink"/>
      <w:u w:val="single"/>
    </w:rPr>
  </w:style>
  <w:style w:type="character" w:styleId="Nadruk">
    <w:name w:val="Emphasis"/>
    <w:basedOn w:val="Standaardalinea-lettertype"/>
    <w:uiPriority w:val="20"/>
    <w:qFormat/>
    <w:rsid w:val="00CC3A90"/>
    <w:rPr>
      <w:i/>
      <w:iCs/>
    </w:rPr>
  </w:style>
  <w:style w:type="paragraph" w:styleId="Bijschrift">
    <w:name w:val="caption"/>
    <w:basedOn w:val="Standaard"/>
    <w:next w:val="Standaard"/>
    <w:uiPriority w:val="35"/>
    <w:unhideWhenUsed/>
    <w:qFormat/>
    <w:rsid w:val="00960E55"/>
    <w:pPr>
      <w:spacing w:line="240" w:lineRule="auto"/>
    </w:pPr>
    <w:rPr>
      <w:b/>
      <w:bCs/>
      <w:color w:val="4F81BD" w:themeColor="accent1"/>
      <w:sz w:val="18"/>
      <w:szCs w:val="18"/>
    </w:rPr>
  </w:style>
  <w:style w:type="character" w:customStyle="1" w:styleId="itempublisher">
    <w:name w:val="itempublisher"/>
    <w:basedOn w:val="Standaardalinea-lettertype"/>
    <w:rsid w:val="004854E0"/>
  </w:style>
  <w:style w:type="character" w:styleId="Zwaar">
    <w:name w:val="Strong"/>
    <w:basedOn w:val="Standaardalinea-lettertype"/>
    <w:uiPriority w:val="22"/>
    <w:qFormat/>
    <w:rsid w:val="000E5C3E"/>
    <w:rPr>
      <w:b/>
      <w:bCs/>
    </w:rPr>
  </w:style>
  <w:style w:type="character" w:customStyle="1" w:styleId="orcid-id">
    <w:name w:val="orcid-id"/>
    <w:basedOn w:val="Standaardalinea-lettertype"/>
    <w:rsid w:val="00404881"/>
  </w:style>
  <w:style w:type="paragraph" w:styleId="Koptekst">
    <w:name w:val="header"/>
    <w:basedOn w:val="Standaard"/>
    <w:link w:val="KoptekstChar"/>
    <w:uiPriority w:val="99"/>
    <w:unhideWhenUsed/>
    <w:rsid w:val="009219EF"/>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9219EF"/>
    <w:rPr>
      <w:lang w:val="en-US"/>
    </w:rPr>
  </w:style>
  <w:style w:type="paragraph" w:styleId="Voettekst">
    <w:name w:val="footer"/>
    <w:basedOn w:val="Standaard"/>
    <w:link w:val="VoettekstChar"/>
    <w:uiPriority w:val="99"/>
    <w:unhideWhenUsed/>
    <w:rsid w:val="009219EF"/>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9219EF"/>
    <w:rPr>
      <w:lang w:val="en-US"/>
    </w:rPr>
  </w:style>
  <w:style w:type="paragraph" w:styleId="Eindnoottekst">
    <w:name w:val="endnote text"/>
    <w:basedOn w:val="Standaard"/>
    <w:link w:val="EindnoottekstChar"/>
    <w:uiPriority w:val="99"/>
    <w:semiHidden/>
    <w:unhideWhenUsed/>
    <w:rsid w:val="0098761C"/>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98761C"/>
    <w:rPr>
      <w:sz w:val="20"/>
      <w:szCs w:val="20"/>
      <w:lang w:val="en-US"/>
    </w:rPr>
  </w:style>
  <w:style w:type="character" w:styleId="Eindnootmarkering">
    <w:name w:val="endnote reference"/>
    <w:basedOn w:val="Standaardalinea-lettertype"/>
    <w:uiPriority w:val="99"/>
    <w:semiHidden/>
    <w:unhideWhenUsed/>
    <w:rsid w:val="0098761C"/>
    <w:rPr>
      <w:vertAlign w:val="superscript"/>
    </w:rPr>
  </w:style>
  <w:style w:type="character" w:customStyle="1" w:styleId="ref-overlay">
    <w:name w:val="ref-overlay"/>
    <w:basedOn w:val="Standaardalinea-lettertype"/>
    <w:rsid w:val="00CD176D"/>
  </w:style>
  <w:style w:type="character" w:customStyle="1" w:styleId="hlfld-contribauthor">
    <w:name w:val="hlfld-contribauthor"/>
    <w:basedOn w:val="Standaardalinea-lettertype"/>
    <w:rsid w:val="00CD176D"/>
  </w:style>
  <w:style w:type="character" w:customStyle="1" w:styleId="nlmgiven-names">
    <w:name w:val="nlm_given-names"/>
    <w:basedOn w:val="Standaardalinea-lettertype"/>
    <w:rsid w:val="00CD176D"/>
  </w:style>
  <w:style w:type="character" w:customStyle="1" w:styleId="nlmyear">
    <w:name w:val="nlm_year"/>
    <w:basedOn w:val="Standaardalinea-lettertype"/>
    <w:rsid w:val="00CD176D"/>
  </w:style>
  <w:style w:type="character" w:customStyle="1" w:styleId="nlmarticle-title">
    <w:name w:val="nlm_article-title"/>
    <w:basedOn w:val="Standaardalinea-lettertype"/>
    <w:rsid w:val="00CD176D"/>
  </w:style>
  <w:style w:type="character" w:customStyle="1" w:styleId="nlmfpage">
    <w:name w:val="nlm_fpage"/>
    <w:basedOn w:val="Standaardalinea-lettertype"/>
    <w:rsid w:val="00CD176D"/>
  </w:style>
  <w:style w:type="character" w:customStyle="1" w:styleId="nlmlpage">
    <w:name w:val="nlm_lpage"/>
    <w:basedOn w:val="Standaardalinea-lettertype"/>
    <w:rsid w:val="00CD17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US"/>
    </w:rPr>
  </w:style>
  <w:style w:type="paragraph" w:styleId="Kop1">
    <w:name w:val="heading 1"/>
    <w:basedOn w:val="Standaard"/>
    <w:next w:val="Standaard"/>
    <w:link w:val="Kop1Char"/>
    <w:uiPriority w:val="9"/>
    <w:qFormat/>
    <w:rsid w:val="006D2A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BE5ACD"/>
    <w:rPr>
      <w:sz w:val="16"/>
      <w:szCs w:val="16"/>
    </w:rPr>
  </w:style>
  <w:style w:type="paragraph" w:styleId="Tekstopmerking">
    <w:name w:val="annotation text"/>
    <w:basedOn w:val="Standaard"/>
    <w:link w:val="TekstopmerkingChar"/>
    <w:uiPriority w:val="99"/>
    <w:semiHidden/>
    <w:unhideWhenUsed/>
    <w:rsid w:val="00BE5AC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E5ACD"/>
    <w:rPr>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BE5ACD"/>
    <w:rPr>
      <w:b/>
      <w:bCs/>
    </w:rPr>
  </w:style>
  <w:style w:type="character" w:customStyle="1" w:styleId="OnderwerpvanopmerkingChar">
    <w:name w:val="Onderwerp van opmerking Char"/>
    <w:basedOn w:val="TekstopmerkingChar"/>
    <w:link w:val="Onderwerpvanopmerking"/>
    <w:uiPriority w:val="99"/>
    <w:semiHidden/>
    <w:rsid w:val="00BE5ACD"/>
    <w:rPr>
      <w:b/>
      <w:bCs/>
      <w:sz w:val="20"/>
      <w:szCs w:val="20"/>
      <w:lang w:val="en-US"/>
    </w:rPr>
  </w:style>
  <w:style w:type="paragraph" w:styleId="Ballontekst">
    <w:name w:val="Balloon Text"/>
    <w:basedOn w:val="Standaard"/>
    <w:link w:val="BallontekstChar"/>
    <w:uiPriority w:val="99"/>
    <w:semiHidden/>
    <w:unhideWhenUsed/>
    <w:rsid w:val="00BE5AC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E5ACD"/>
    <w:rPr>
      <w:rFonts w:ascii="Tahoma" w:hAnsi="Tahoma" w:cs="Tahoma"/>
      <w:sz w:val="16"/>
      <w:szCs w:val="16"/>
      <w:lang w:val="en-US"/>
    </w:rPr>
  </w:style>
  <w:style w:type="character" w:customStyle="1" w:styleId="Kop1Char">
    <w:name w:val="Kop 1 Char"/>
    <w:basedOn w:val="Standaardalinea-lettertype"/>
    <w:link w:val="Kop1"/>
    <w:uiPriority w:val="9"/>
    <w:rsid w:val="006D2A25"/>
    <w:rPr>
      <w:rFonts w:asciiTheme="majorHAnsi" w:eastAsiaTheme="majorEastAsia" w:hAnsiTheme="majorHAnsi" w:cstheme="majorBidi"/>
      <w:b/>
      <w:bCs/>
      <w:color w:val="365F91" w:themeColor="accent1" w:themeShade="BF"/>
      <w:sz w:val="28"/>
      <w:szCs w:val="28"/>
      <w:lang w:val="en-US"/>
    </w:rPr>
  </w:style>
  <w:style w:type="paragraph" w:styleId="Titel">
    <w:name w:val="Title"/>
    <w:basedOn w:val="Standaard"/>
    <w:next w:val="Standaard"/>
    <w:link w:val="TitelChar"/>
    <w:uiPriority w:val="10"/>
    <w:qFormat/>
    <w:rsid w:val="006D2A2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6D2A25"/>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Standaardalinea-lettertype"/>
    <w:uiPriority w:val="99"/>
    <w:unhideWhenUsed/>
    <w:rsid w:val="004D25A8"/>
    <w:rPr>
      <w:color w:val="0000FF"/>
      <w:u w:val="single"/>
    </w:rPr>
  </w:style>
  <w:style w:type="character" w:customStyle="1" w:styleId="st">
    <w:name w:val="st"/>
    <w:basedOn w:val="Standaardalinea-lettertype"/>
    <w:rsid w:val="00877748"/>
  </w:style>
  <w:style w:type="character" w:customStyle="1" w:styleId="highlight">
    <w:name w:val="highlight"/>
    <w:basedOn w:val="Standaardalinea-lettertype"/>
    <w:rsid w:val="00EC5A67"/>
  </w:style>
  <w:style w:type="paragraph" w:styleId="Lijstalinea">
    <w:name w:val="List Paragraph"/>
    <w:basedOn w:val="Standaard"/>
    <w:uiPriority w:val="34"/>
    <w:qFormat/>
    <w:rsid w:val="00242B21"/>
    <w:pPr>
      <w:ind w:left="720"/>
      <w:contextualSpacing/>
    </w:pPr>
    <w:rPr>
      <w:rFonts w:eastAsia="Times New Roman" w:cs="Times New Roman"/>
      <w:lang w:val="en-GB"/>
    </w:rPr>
  </w:style>
  <w:style w:type="paragraph" w:styleId="Voetnoottekst">
    <w:name w:val="footnote text"/>
    <w:aliases w:val="Footnote Text Char"/>
    <w:basedOn w:val="Standaard"/>
    <w:link w:val="VoetnoottekstChar"/>
    <w:uiPriority w:val="99"/>
    <w:rsid w:val="00660706"/>
    <w:pPr>
      <w:spacing w:after="0" w:line="240" w:lineRule="auto"/>
    </w:pPr>
    <w:rPr>
      <w:rFonts w:ascii="Times New Roman" w:eastAsia="Times New Roman" w:hAnsi="Times New Roman" w:cs="Times New Roman"/>
      <w:sz w:val="20"/>
      <w:szCs w:val="20"/>
      <w:lang w:val="en-GB" w:eastAsia="en-GB"/>
    </w:rPr>
  </w:style>
  <w:style w:type="character" w:customStyle="1" w:styleId="VoetnoottekstChar">
    <w:name w:val="Voetnoottekst Char"/>
    <w:aliases w:val="Footnote Text Char Char"/>
    <w:basedOn w:val="Standaardalinea-lettertype"/>
    <w:link w:val="Voetnoottekst"/>
    <w:uiPriority w:val="99"/>
    <w:rsid w:val="00660706"/>
    <w:rPr>
      <w:rFonts w:ascii="Times New Roman" w:eastAsia="Times New Roman" w:hAnsi="Times New Roman" w:cs="Times New Roman"/>
      <w:sz w:val="20"/>
      <w:szCs w:val="20"/>
      <w:lang w:val="en-GB" w:eastAsia="en-GB"/>
    </w:rPr>
  </w:style>
  <w:style w:type="character" w:styleId="Voetnootmarkering">
    <w:name w:val="footnote reference"/>
    <w:basedOn w:val="Standaardalinea-lettertype"/>
    <w:uiPriority w:val="99"/>
    <w:rsid w:val="00660706"/>
    <w:rPr>
      <w:rFonts w:cs="Times New Roman"/>
      <w:vertAlign w:val="superscript"/>
    </w:rPr>
  </w:style>
  <w:style w:type="character" w:styleId="GevolgdeHyperlink">
    <w:name w:val="FollowedHyperlink"/>
    <w:basedOn w:val="Standaardalinea-lettertype"/>
    <w:uiPriority w:val="99"/>
    <w:semiHidden/>
    <w:unhideWhenUsed/>
    <w:rsid w:val="00534EEB"/>
    <w:rPr>
      <w:color w:val="800080" w:themeColor="followedHyperlink"/>
      <w:u w:val="single"/>
    </w:rPr>
  </w:style>
  <w:style w:type="character" w:styleId="Nadruk">
    <w:name w:val="Emphasis"/>
    <w:basedOn w:val="Standaardalinea-lettertype"/>
    <w:uiPriority w:val="20"/>
    <w:qFormat/>
    <w:rsid w:val="00CC3A90"/>
    <w:rPr>
      <w:i/>
      <w:iCs/>
    </w:rPr>
  </w:style>
  <w:style w:type="paragraph" w:styleId="Bijschrift">
    <w:name w:val="caption"/>
    <w:basedOn w:val="Standaard"/>
    <w:next w:val="Standaard"/>
    <w:uiPriority w:val="35"/>
    <w:unhideWhenUsed/>
    <w:qFormat/>
    <w:rsid w:val="00960E55"/>
    <w:pPr>
      <w:spacing w:line="240" w:lineRule="auto"/>
    </w:pPr>
    <w:rPr>
      <w:b/>
      <w:bCs/>
      <w:color w:val="4F81BD" w:themeColor="accent1"/>
      <w:sz w:val="18"/>
      <w:szCs w:val="18"/>
    </w:rPr>
  </w:style>
  <w:style w:type="character" w:customStyle="1" w:styleId="itempublisher">
    <w:name w:val="itempublisher"/>
    <w:basedOn w:val="Standaardalinea-lettertype"/>
    <w:rsid w:val="004854E0"/>
  </w:style>
  <w:style w:type="character" w:styleId="Zwaar">
    <w:name w:val="Strong"/>
    <w:basedOn w:val="Standaardalinea-lettertype"/>
    <w:uiPriority w:val="22"/>
    <w:qFormat/>
    <w:rsid w:val="000E5C3E"/>
    <w:rPr>
      <w:b/>
      <w:bCs/>
    </w:rPr>
  </w:style>
  <w:style w:type="character" w:customStyle="1" w:styleId="orcid-id">
    <w:name w:val="orcid-id"/>
    <w:basedOn w:val="Standaardalinea-lettertype"/>
    <w:rsid w:val="00404881"/>
  </w:style>
  <w:style w:type="paragraph" w:styleId="Koptekst">
    <w:name w:val="header"/>
    <w:basedOn w:val="Standaard"/>
    <w:link w:val="KoptekstChar"/>
    <w:uiPriority w:val="99"/>
    <w:unhideWhenUsed/>
    <w:rsid w:val="009219EF"/>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9219EF"/>
    <w:rPr>
      <w:lang w:val="en-US"/>
    </w:rPr>
  </w:style>
  <w:style w:type="paragraph" w:styleId="Voettekst">
    <w:name w:val="footer"/>
    <w:basedOn w:val="Standaard"/>
    <w:link w:val="VoettekstChar"/>
    <w:uiPriority w:val="99"/>
    <w:unhideWhenUsed/>
    <w:rsid w:val="009219EF"/>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9219EF"/>
    <w:rPr>
      <w:lang w:val="en-US"/>
    </w:rPr>
  </w:style>
  <w:style w:type="paragraph" w:styleId="Eindnoottekst">
    <w:name w:val="endnote text"/>
    <w:basedOn w:val="Standaard"/>
    <w:link w:val="EindnoottekstChar"/>
    <w:uiPriority w:val="99"/>
    <w:semiHidden/>
    <w:unhideWhenUsed/>
    <w:rsid w:val="0098761C"/>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98761C"/>
    <w:rPr>
      <w:sz w:val="20"/>
      <w:szCs w:val="20"/>
      <w:lang w:val="en-US"/>
    </w:rPr>
  </w:style>
  <w:style w:type="character" w:styleId="Eindnootmarkering">
    <w:name w:val="endnote reference"/>
    <w:basedOn w:val="Standaardalinea-lettertype"/>
    <w:uiPriority w:val="99"/>
    <w:semiHidden/>
    <w:unhideWhenUsed/>
    <w:rsid w:val="0098761C"/>
    <w:rPr>
      <w:vertAlign w:val="superscript"/>
    </w:rPr>
  </w:style>
  <w:style w:type="character" w:customStyle="1" w:styleId="ref-overlay">
    <w:name w:val="ref-overlay"/>
    <w:basedOn w:val="Standaardalinea-lettertype"/>
    <w:rsid w:val="00CD176D"/>
  </w:style>
  <w:style w:type="character" w:customStyle="1" w:styleId="hlfld-contribauthor">
    <w:name w:val="hlfld-contribauthor"/>
    <w:basedOn w:val="Standaardalinea-lettertype"/>
    <w:rsid w:val="00CD176D"/>
  </w:style>
  <w:style w:type="character" w:customStyle="1" w:styleId="nlmgiven-names">
    <w:name w:val="nlm_given-names"/>
    <w:basedOn w:val="Standaardalinea-lettertype"/>
    <w:rsid w:val="00CD176D"/>
  </w:style>
  <w:style w:type="character" w:customStyle="1" w:styleId="nlmyear">
    <w:name w:val="nlm_year"/>
    <w:basedOn w:val="Standaardalinea-lettertype"/>
    <w:rsid w:val="00CD176D"/>
  </w:style>
  <w:style w:type="character" w:customStyle="1" w:styleId="nlmarticle-title">
    <w:name w:val="nlm_article-title"/>
    <w:basedOn w:val="Standaardalinea-lettertype"/>
    <w:rsid w:val="00CD176D"/>
  </w:style>
  <w:style w:type="character" w:customStyle="1" w:styleId="nlmfpage">
    <w:name w:val="nlm_fpage"/>
    <w:basedOn w:val="Standaardalinea-lettertype"/>
    <w:rsid w:val="00CD176D"/>
  </w:style>
  <w:style w:type="character" w:customStyle="1" w:styleId="nlmlpage">
    <w:name w:val="nlm_lpage"/>
    <w:basedOn w:val="Standaardalinea-lettertype"/>
    <w:rsid w:val="00CD1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8919">
      <w:bodyDiv w:val="1"/>
      <w:marLeft w:val="0"/>
      <w:marRight w:val="0"/>
      <w:marTop w:val="0"/>
      <w:marBottom w:val="0"/>
      <w:divBdr>
        <w:top w:val="none" w:sz="0" w:space="0" w:color="auto"/>
        <w:left w:val="none" w:sz="0" w:space="0" w:color="auto"/>
        <w:bottom w:val="none" w:sz="0" w:space="0" w:color="auto"/>
        <w:right w:val="none" w:sz="0" w:space="0" w:color="auto"/>
      </w:divBdr>
    </w:div>
    <w:div w:id="240256580">
      <w:bodyDiv w:val="1"/>
      <w:marLeft w:val="0"/>
      <w:marRight w:val="0"/>
      <w:marTop w:val="0"/>
      <w:marBottom w:val="0"/>
      <w:divBdr>
        <w:top w:val="none" w:sz="0" w:space="0" w:color="auto"/>
        <w:left w:val="none" w:sz="0" w:space="0" w:color="auto"/>
        <w:bottom w:val="none" w:sz="0" w:space="0" w:color="auto"/>
        <w:right w:val="none" w:sz="0" w:space="0" w:color="auto"/>
      </w:divBdr>
      <w:divsChild>
        <w:div w:id="39131933">
          <w:marLeft w:val="0"/>
          <w:marRight w:val="0"/>
          <w:marTop w:val="0"/>
          <w:marBottom w:val="0"/>
          <w:divBdr>
            <w:top w:val="none" w:sz="0" w:space="0" w:color="auto"/>
            <w:left w:val="none" w:sz="0" w:space="0" w:color="auto"/>
            <w:bottom w:val="none" w:sz="0" w:space="0" w:color="auto"/>
            <w:right w:val="none" w:sz="0" w:space="0" w:color="auto"/>
          </w:divBdr>
        </w:div>
        <w:div w:id="436369544">
          <w:marLeft w:val="0"/>
          <w:marRight w:val="0"/>
          <w:marTop w:val="0"/>
          <w:marBottom w:val="0"/>
          <w:divBdr>
            <w:top w:val="none" w:sz="0" w:space="0" w:color="auto"/>
            <w:left w:val="none" w:sz="0" w:space="0" w:color="auto"/>
            <w:bottom w:val="none" w:sz="0" w:space="0" w:color="auto"/>
            <w:right w:val="none" w:sz="0" w:space="0" w:color="auto"/>
          </w:divBdr>
        </w:div>
        <w:div w:id="809834174">
          <w:marLeft w:val="0"/>
          <w:marRight w:val="0"/>
          <w:marTop w:val="0"/>
          <w:marBottom w:val="0"/>
          <w:divBdr>
            <w:top w:val="none" w:sz="0" w:space="0" w:color="auto"/>
            <w:left w:val="none" w:sz="0" w:space="0" w:color="auto"/>
            <w:bottom w:val="none" w:sz="0" w:space="0" w:color="auto"/>
            <w:right w:val="none" w:sz="0" w:space="0" w:color="auto"/>
          </w:divBdr>
        </w:div>
        <w:div w:id="819616424">
          <w:marLeft w:val="0"/>
          <w:marRight w:val="0"/>
          <w:marTop w:val="0"/>
          <w:marBottom w:val="0"/>
          <w:divBdr>
            <w:top w:val="none" w:sz="0" w:space="0" w:color="auto"/>
            <w:left w:val="none" w:sz="0" w:space="0" w:color="auto"/>
            <w:bottom w:val="none" w:sz="0" w:space="0" w:color="auto"/>
            <w:right w:val="none" w:sz="0" w:space="0" w:color="auto"/>
          </w:divBdr>
        </w:div>
      </w:divsChild>
    </w:div>
    <w:div w:id="400561317">
      <w:bodyDiv w:val="1"/>
      <w:marLeft w:val="0"/>
      <w:marRight w:val="0"/>
      <w:marTop w:val="0"/>
      <w:marBottom w:val="0"/>
      <w:divBdr>
        <w:top w:val="none" w:sz="0" w:space="0" w:color="auto"/>
        <w:left w:val="none" w:sz="0" w:space="0" w:color="auto"/>
        <w:bottom w:val="none" w:sz="0" w:space="0" w:color="auto"/>
        <w:right w:val="none" w:sz="0" w:space="0" w:color="auto"/>
      </w:divBdr>
      <w:divsChild>
        <w:div w:id="122425100">
          <w:marLeft w:val="0"/>
          <w:marRight w:val="0"/>
          <w:marTop w:val="0"/>
          <w:marBottom w:val="0"/>
          <w:divBdr>
            <w:top w:val="none" w:sz="0" w:space="0" w:color="auto"/>
            <w:left w:val="none" w:sz="0" w:space="0" w:color="auto"/>
            <w:bottom w:val="none" w:sz="0" w:space="0" w:color="auto"/>
            <w:right w:val="none" w:sz="0" w:space="0" w:color="auto"/>
          </w:divBdr>
        </w:div>
        <w:div w:id="974023031">
          <w:marLeft w:val="0"/>
          <w:marRight w:val="0"/>
          <w:marTop w:val="0"/>
          <w:marBottom w:val="0"/>
          <w:divBdr>
            <w:top w:val="none" w:sz="0" w:space="0" w:color="auto"/>
            <w:left w:val="none" w:sz="0" w:space="0" w:color="auto"/>
            <w:bottom w:val="none" w:sz="0" w:space="0" w:color="auto"/>
            <w:right w:val="none" w:sz="0" w:space="0" w:color="auto"/>
          </w:divBdr>
        </w:div>
      </w:divsChild>
    </w:div>
    <w:div w:id="428477003">
      <w:bodyDiv w:val="1"/>
      <w:marLeft w:val="0"/>
      <w:marRight w:val="0"/>
      <w:marTop w:val="0"/>
      <w:marBottom w:val="0"/>
      <w:divBdr>
        <w:top w:val="none" w:sz="0" w:space="0" w:color="auto"/>
        <w:left w:val="none" w:sz="0" w:space="0" w:color="auto"/>
        <w:bottom w:val="none" w:sz="0" w:space="0" w:color="auto"/>
        <w:right w:val="none" w:sz="0" w:space="0" w:color="auto"/>
      </w:divBdr>
      <w:divsChild>
        <w:div w:id="1223521189">
          <w:marLeft w:val="0"/>
          <w:marRight w:val="0"/>
          <w:marTop w:val="0"/>
          <w:marBottom w:val="0"/>
          <w:divBdr>
            <w:top w:val="none" w:sz="0" w:space="0" w:color="auto"/>
            <w:left w:val="none" w:sz="0" w:space="0" w:color="auto"/>
            <w:bottom w:val="none" w:sz="0" w:space="0" w:color="auto"/>
            <w:right w:val="none" w:sz="0" w:space="0" w:color="auto"/>
          </w:divBdr>
        </w:div>
        <w:div w:id="584726502">
          <w:marLeft w:val="0"/>
          <w:marRight w:val="0"/>
          <w:marTop w:val="0"/>
          <w:marBottom w:val="0"/>
          <w:divBdr>
            <w:top w:val="none" w:sz="0" w:space="0" w:color="auto"/>
            <w:left w:val="none" w:sz="0" w:space="0" w:color="auto"/>
            <w:bottom w:val="none" w:sz="0" w:space="0" w:color="auto"/>
            <w:right w:val="none" w:sz="0" w:space="0" w:color="auto"/>
          </w:divBdr>
        </w:div>
        <w:div w:id="196893509">
          <w:marLeft w:val="0"/>
          <w:marRight w:val="0"/>
          <w:marTop w:val="0"/>
          <w:marBottom w:val="0"/>
          <w:divBdr>
            <w:top w:val="none" w:sz="0" w:space="0" w:color="auto"/>
            <w:left w:val="none" w:sz="0" w:space="0" w:color="auto"/>
            <w:bottom w:val="none" w:sz="0" w:space="0" w:color="auto"/>
            <w:right w:val="none" w:sz="0" w:space="0" w:color="auto"/>
          </w:divBdr>
        </w:div>
        <w:div w:id="2036416717">
          <w:marLeft w:val="0"/>
          <w:marRight w:val="0"/>
          <w:marTop w:val="0"/>
          <w:marBottom w:val="0"/>
          <w:divBdr>
            <w:top w:val="none" w:sz="0" w:space="0" w:color="auto"/>
            <w:left w:val="none" w:sz="0" w:space="0" w:color="auto"/>
            <w:bottom w:val="none" w:sz="0" w:space="0" w:color="auto"/>
            <w:right w:val="none" w:sz="0" w:space="0" w:color="auto"/>
          </w:divBdr>
        </w:div>
      </w:divsChild>
    </w:div>
    <w:div w:id="783694814">
      <w:bodyDiv w:val="1"/>
      <w:marLeft w:val="0"/>
      <w:marRight w:val="0"/>
      <w:marTop w:val="0"/>
      <w:marBottom w:val="0"/>
      <w:divBdr>
        <w:top w:val="none" w:sz="0" w:space="0" w:color="auto"/>
        <w:left w:val="none" w:sz="0" w:space="0" w:color="auto"/>
        <w:bottom w:val="none" w:sz="0" w:space="0" w:color="auto"/>
        <w:right w:val="none" w:sz="0" w:space="0" w:color="auto"/>
      </w:divBdr>
      <w:divsChild>
        <w:div w:id="815099624">
          <w:marLeft w:val="0"/>
          <w:marRight w:val="0"/>
          <w:marTop w:val="0"/>
          <w:marBottom w:val="0"/>
          <w:divBdr>
            <w:top w:val="none" w:sz="0" w:space="0" w:color="auto"/>
            <w:left w:val="none" w:sz="0" w:space="0" w:color="auto"/>
            <w:bottom w:val="none" w:sz="0" w:space="0" w:color="auto"/>
            <w:right w:val="none" w:sz="0" w:space="0" w:color="auto"/>
          </w:divBdr>
        </w:div>
        <w:div w:id="1400054492">
          <w:marLeft w:val="0"/>
          <w:marRight w:val="0"/>
          <w:marTop w:val="0"/>
          <w:marBottom w:val="0"/>
          <w:divBdr>
            <w:top w:val="none" w:sz="0" w:space="0" w:color="auto"/>
            <w:left w:val="none" w:sz="0" w:space="0" w:color="auto"/>
            <w:bottom w:val="none" w:sz="0" w:space="0" w:color="auto"/>
            <w:right w:val="none" w:sz="0" w:space="0" w:color="auto"/>
          </w:divBdr>
        </w:div>
        <w:div w:id="1909806328">
          <w:marLeft w:val="0"/>
          <w:marRight w:val="0"/>
          <w:marTop w:val="0"/>
          <w:marBottom w:val="0"/>
          <w:divBdr>
            <w:top w:val="none" w:sz="0" w:space="0" w:color="auto"/>
            <w:left w:val="none" w:sz="0" w:space="0" w:color="auto"/>
            <w:bottom w:val="none" w:sz="0" w:space="0" w:color="auto"/>
            <w:right w:val="none" w:sz="0" w:space="0" w:color="auto"/>
          </w:divBdr>
        </w:div>
        <w:div w:id="1163400932">
          <w:marLeft w:val="0"/>
          <w:marRight w:val="0"/>
          <w:marTop w:val="0"/>
          <w:marBottom w:val="0"/>
          <w:divBdr>
            <w:top w:val="none" w:sz="0" w:space="0" w:color="auto"/>
            <w:left w:val="none" w:sz="0" w:space="0" w:color="auto"/>
            <w:bottom w:val="none" w:sz="0" w:space="0" w:color="auto"/>
            <w:right w:val="none" w:sz="0" w:space="0" w:color="auto"/>
          </w:divBdr>
        </w:div>
        <w:div w:id="725450655">
          <w:marLeft w:val="0"/>
          <w:marRight w:val="0"/>
          <w:marTop w:val="0"/>
          <w:marBottom w:val="0"/>
          <w:divBdr>
            <w:top w:val="none" w:sz="0" w:space="0" w:color="auto"/>
            <w:left w:val="none" w:sz="0" w:space="0" w:color="auto"/>
            <w:bottom w:val="none" w:sz="0" w:space="0" w:color="auto"/>
            <w:right w:val="none" w:sz="0" w:space="0" w:color="auto"/>
          </w:divBdr>
        </w:div>
        <w:div w:id="580796647">
          <w:marLeft w:val="0"/>
          <w:marRight w:val="0"/>
          <w:marTop w:val="0"/>
          <w:marBottom w:val="0"/>
          <w:divBdr>
            <w:top w:val="none" w:sz="0" w:space="0" w:color="auto"/>
            <w:left w:val="none" w:sz="0" w:space="0" w:color="auto"/>
            <w:bottom w:val="none" w:sz="0" w:space="0" w:color="auto"/>
            <w:right w:val="none" w:sz="0" w:space="0" w:color="auto"/>
          </w:divBdr>
        </w:div>
        <w:div w:id="1714889803">
          <w:marLeft w:val="0"/>
          <w:marRight w:val="0"/>
          <w:marTop w:val="0"/>
          <w:marBottom w:val="0"/>
          <w:divBdr>
            <w:top w:val="none" w:sz="0" w:space="0" w:color="auto"/>
            <w:left w:val="none" w:sz="0" w:space="0" w:color="auto"/>
            <w:bottom w:val="none" w:sz="0" w:space="0" w:color="auto"/>
            <w:right w:val="none" w:sz="0" w:space="0" w:color="auto"/>
          </w:divBdr>
        </w:div>
        <w:div w:id="1807315146">
          <w:marLeft w:val="0"/>
          <w:marRight w:val="0"/>
          <w:marTop w:val="0"/>
          <w:marBottom w:val="0"/>
          <w:divBdr>
            <w:top w:val="none" w:sz="0" w:space="0" w:color="auto"/>
            <w:left w:val="none" w:sz="0" w:space="0" w:color="auto"/>
            <w:bottom w:val="none" w:sz="0" w:space="0" w:color="auto"/>
            <w:right w:val="none" w:sz="0" w:space="0" w:color="auto"/>
          </w:divBdr>
        </w:div>
        <w:div w:id="237635901">
          <w:marLeft w:val="0"/>
          <w:marRight w:val="0"/>
          <w:marTop w:val="0"/>
          <w:marBottom w:val="0"/>
          <w:divBdr>
            <w:top w:val="none" w:sz="0" w:space="0" w:color="auto"/>
            <w:left w:val="none" w:sz="0" w:space="0" w:color="auto"/>
            <w:bottom w:val="none" w:sz="0" w:space="0" w:color="auto"/>
            <w:right w:val="none" w:sz="0" w:space="0" w:color="auto"/>
          </w:divBdr>
        </w:div>
        <w:div w:id="2111732896">
          <w:marLeft w:val="0"/>
          <w:marRight w:val="0"/>
          <w:marTop w:val="0"/>
          <w:marBottom w:val="0"/>
          <w:divBdr>
            <w:top w:val="none" w:sz="0" w:space="0" w:color="auto"/>
            <w:left w:val="none" w:sz="0" w:space="0" w:color="auto"/>
            <w:bottom w:val="none" w:sz="0" w:space="0" w:color="auto"/>
            <w:right w:val="none" w:sz="0" w:space="0" w:color="auto"/>
          </w:divBdr>
        </w:div>
        <w:div w:id="825627216">
          <w:marLeft w:val="0"/>
          <w:marRight w:val="0"/>
          <w:marTop w:val="0"/>
          <w:marBottom w:val="0"/>
          <w:divBdr>
            <w:top w:val="none" w:sz="0" w:space="0" w:color="auto"/>
            <w:left w:val="none" w:sz="0" w:space="0" w:color="auto"/>
            <w:bottom w:val="none" w:sz="0" w:space="0" w:color="auto"/>
            <w:right w:val="none" w:sz="0" w:space="0" w:color="auto"/>
          </w:divBdr>
        </w:div>
        <w:div w:id="130564135">
          <w:marLeft w:val="0"/>
          <w:marRight w:val="0"/>
          <w:marTop w:val="0"/>
          <w:marBottom w:val="0"/>
          <w:divBdr>
            <w:top w:val="none" w:sz="0" w:space="0" w:color="auto"/>
            <w:left w:val="none" w:sz="0" w:space="0" w:color="auto"/>
            <w:bottom w:val="none" w:sz="0" w:space="0" w:color="auto"/>
            <w:right w:val="none" w:sz="0" w:space="0" w:color="auto"/>
          </w:divBdr>
        </w:div>
        <w:div w:id="806240815">
          <w:marLeft w:val="0"/>
          <w:marRight w:val="0"/>
          <w:marTop w:val="0"/>
          <w:marBottom w:val="0"/>
          <w:divBdr>
            <w:top w:val="none" w:sz="0" w:space="0" w:color="auto"/>
            <w:left w:val="none" w:sz="0" w:space="0" w:color="auto"/>
            <w:bottom w:val="none" w:sz="0" w:space="0" w:color="auto"/>
            <w:right w:val="none" w:sz="0" w:space="0" w:color="auto"/>
          </w:divBdr>
        </w:div>
        <w:div w:id="501748425">
          <w:marLeft w:val="0"/>
          <w:marRight w:val="0"/>
          <w:marTop w:val="0"/>
          <w:marBottom w:val="0"/>
          <w:divBdr>
            <w:top w:val="none" w:sz="0" w:space="0" w:color="auto"/>
            <w:left w:val="none" w:sz="0" w:space="0" w:color="auto"/>
            <w:bottom w:val="none" w:sz="0" w:space="0" w:color="auto"/>
            <w:right w:val="none" w:sz="0" w:space="0" w:color="auto"/>
          </w:divBdr>
        </w:div>
      </w:divsChild>
    </w:div>
    <w:div w:id="791287180">
      <w:bodyDiv w:val="1"/>
      <w:marLeft w:val="0"/>
      <w:marRight w:val="0"/>
      <w:marTop w:val="0"/>
      <w:marBottom w:val="0"/>
      <w:divBdr>
        <w:top w:val="none" w:sz="0" w:space="0" w:color="auto"/>
        <w:left w:val="none" w:sz="0" w:space="0" w:color="auto"/>
        <w:bottom w:val="none" w:sz="0" w:space="0" w:color="auto"/>
        <w:right w:val="none" w:sz="0" w:space="0" w:color="auto"/>
      </w:divBdr>
    </w:div>
    <w:div w:id="809395212">
      <w:bodyDiv w:val="1"/>
      <w:marLeft w:val="0"/>
      <w:marRight w:val="0"/>
      <w:marTop w:val="0"/>
      <w:marBottom w:val="0"/>
      <w:divBdr>
        <w:top w:val="none" w:sz="0" w:space="0" w:color="auto"/>
        <w:left w:val="none" w:sz="0" w:space="0" w:color="auto"/>
        <w:bottom w:val="none" w:sz="0" w:space="0" w:color="auto"/>
        <w:right w:val="none" w:sz="0" w:space="0" w:color="auto"/>
      </w:divBdr>
      <w:divsChild>
        <w:div w:id="2129347068">
          <w:marLeft w:val="0"/>
          <w:marRight w:val="0"/>
          <w:marTop w:val="0"/>
          <w:marBottom w:val="0"/>
          <w:divBdr>
            <w:top w:val="none" w:sz="0" w:space="0" w:color="auto"/>
            <w:left w:val="none" w:sz="0" w:space="0" w:color="auto"/>
            <w:bottom w:val="none" w:sz="0" w:space="0" w:color="auto"/>
            <w:right w:val="none" w:sz="0" w:space="0" w:color="auto"/>
          </w:divBdr>
        </w:div>
        <w:div w:id="2085443341">
          <w:marLeft w:val="0"/>
          <w:marRight w:val="0"/>
          <w:marTop w:val="0"/>
          <w:marBottom w:val="0"/>
          <w:divBdr>
            <w:top w:val="none" w:sz="0" w:space="0" w:color="auto"/>
            <w:left w:val="none" w:sz="0" w:space="0" w:color="auto"/>
            <w:bottom w:val="none" w:sz="0" w:space="0" w:color="auto"/>
            <w:right w:val="none" w:sz="0" w:space="0" w:color="auto"/>
          </w:divBdr>
        </w:div>
        <w:div w:id="505708327">
          <w:marLeft w:val="0"/>
          <w:marRight w:val="0"/>
          <w:marTop w:val="0"/>
          <w:marBottom w:val="0"/>
          <w:divBdr>
            <w:top w:val="none" w:sz="0" w:space="0" w:color="auto"/>
            <w:left w:val="none" w:sz="0" w:space="0" w:color="auto"/>
            <w:bottom w:val="none" w:sz="0" w:space="0" w:color="auto"/>
            <w:right w:val="none" w:sz="0" w:space="0" w:color="auto"/>
          </w:divBdr>
        </w:div>
        <w:div w:id="788662782">
          <w:marLeft w:val="0"/>
          <w:marRight w:val="0"/>
          <w:marTop w:val="0"/>
          <w:marBottom w:val="0"/>
          <w:divBdr>
            <w:top w:val="none" w:sz="0" w:space="0" w:color="auto"/>
            <w:left w:val="none" w:sz="0" w:space="0" w:color="auto"/>
            <w:bottom w:val="none" w:sz="0" w:space="0" w:color="auto"/>
            <w:right w:val="none" w:sz="0" w:space="0" w:color="auto"/>
          </w:divBdr>
        </w:div>
        <w:div w:id="1570649599">
          <w:marLeft w:val="0"/>
          <w:marRight w:val="0"/>
          <w:marTop w:val="0"/>
          <w:marBottom w:val="0"/>
          <w:divBdr>
            <w:top w:val="none" w:sz="0" w:space="0" w:color="auto"/>
            <w:left w:val="none" w:sz="0" w:space="0" w:color="auto"/>
            <w:bottom w:val="none" w:sz="0" w:space="0" w:color="auto"/>
            <w:right w:val="none" w:sz="0" w:space="0" w:color="auto"/>
          </w:divBdr>
        </w:div>
        <w:div w:id="78722356">
          <w:marLeft w:val="0"/>
          <w:marRight w:val="0"/>
          <w:marTop w:val="0"/>
          <w:marBottom w:val="0"/>
          <w:divBdr>
            <w:top w:val="none" w:sz="0" w:space="0" w:color="auto"/>
            <w:left w:val="none" w:sz="0" w:space="0" w:color="auto"/>
            <w:bottom w:val="none" w:sz="0" w:space="0" w:color="auto"/>
            <w:right w:val="none" w:sz="0" w:space="0" w:color="auto"/>
          </w:divBdr>
        </w:div>
        <w:div w:id="682972841">
          <w:marLeft w:val="0"/>
          <w:marRight w:val="0"/>
          <w:marTop w:val="0"/>
          <w:marBottom w:val="0"/>
          <w:divBdr>
            <w:top w:val="none" w:sz="0" w:space="0" w:color="auto"/>
            <w:left w:val="none" w:sz="0" w:space="0" w:color="auto"/>
            <w:bottom w:val="none" w:sz="0" w:space="0" w:color="auto"/>
            <w:right w:val="none" w:sz="0" w:space="0" w:color="auto"/>
          </w:divBdr>
        </w:div>
        <w:div w:id="710036534">
          <w:marLeft w:val="0"/>
          <w:marRight w:val="0"/>
          <w:marTop w:val="0"/>
          <w:marBottom w:val="0"/>
          <w:divBdr>
            <w:top w:val="none" w:sz="0" w:space="0" w:color="auto"/>
            <w:left w:val="none" w:sz="0" w:space="0" w:color="auto"/>
            <w:bottom w:val="none" w:sz="0" w:space="0" w:color="auto"/>
            <w:right w:val="none" w:sz="0" w:space="0" w:color="auto"/>
          </w:divBdr>
        </w:div>
        <w:div w:id="1318460476">
          <w:marLeft w:val="0"/>
          <w:marRight w:val="0"/>
          <w:marTop w:val="0"/>
          <w:marBottom w:val="0"/>
          <w:divBdr>
            <w:top w:val="none" w:sz="0" w:space="0" w:color="auto"/>
            <w:left w:val="none" w:sz="0" w:space="0" w:color="auto"/>
            <w:bottom w:val="none" w:sz="0" w:space="0" w:color="auto"/>
            <w:right w:val="none" w:sz="0" w:space="0" w:color="auto"/>
          </w:divBdr>
        </w:div>
        <w:div w:id="861015349">
          <w:marLeft w:val="0"/>
          <w:marRight w:val="0"/>
          <w:marTop w:val="0"/>
          <w:marBottom w:val="0"/>
          <w:divBdr>
            <w:top w:val="none" w:sz="0" w:space="0" w:color="auto"/>
            <w:left w:val="none" w:sz="0" w:space="0" w:color="auto"/>
            <w:bottom w:val="none" w:sz="0" w:space="0" w:color="auto"/>
            <w:right w:val="none" w:sz="0" w:space="0" w:color="auto"/>
          </w:divBdr>
        </w:div>
        <w:div w:id="697856940">
          <w:marLeft w:val="0"/>
          <w:marRight w:val="0"/>
          <w:marTop w:val="0"/>
          <w:marBottom w:val="0"/>
          <w:divBdr>
            <w:top w:val="none" w:sz="0" w:space="0" w:color="auto"/>
            <w:left w:val="none" w:sz="0" w:space="0" w:color="auto"/>
            <w:bottom w:val="none" w:sz="0" w:space="0" w:color="auto"/>
            <w:right w:val="none" w:sz="0" w:space="0" w:color="auto"/>
          </w:divBdr>
        </w:div>
      </w:divsChild>
    </w:div>
    <w:div w:id="835921453">
      <w:bodyDiv w:val="1"/>
      <w:marLeft w:val="0"/>
      <w:marRight w:val="0"/>
      <w:marTop w:val="0"/>
      <w:marBottom w:val="0"/>
      <w:divBdr>
        <w:top w:val="none" w:sz="0" w:space="0" w:color="auto"/>
        <w:left w:val="none" w:sz="0" w:space="0" w:color="auto"/>
        <w:bottom w:val="none" w:sz="0" w:space="0" w:color="auto"/>
        <w:right w:val="none" w:sz="0" w:space="0" w:color="auto"/>
      </w:divBdr>
      <w:divsChild>
        <w:div w:id="2006666960">
          <w:marLeft w:val="0"/>
          <w:marRight w:val="0"/>
          <w:marTop w:val="0"/>
          <w:marBottom w:val="0"/>
          <w:divBdr>
            <w:top w:val="none" w:sz="0" w:space="0" w:color="auto"/>
            <w:left w:val="none" w:sz="0" w:space="0" w:color="auto"/>
            <w:bottom w:val="none" w:sz="0" w:space="0" w:color="auto"/>
            <w:right w:val="none" w:sz="0" w:space="0" w:color="auto"/>
          </w:divBdr>
          <w:divsChild>
            <w:div w:id="544634128">
              <w:marLeft w:val="0"/>
              <w:marRight w:val="0"/>
              <w:marTop w:val="0"/>
              <w:marBottom w:val="0"/>
              <w:divBdr>
                <w:top w:val="none" w:sz="0" w:space="0" w:color="auto"/>
                <w:left w:val="none" w:sz="0" w:space="0" w:color="auto"/>
                <w:bottom w:val="none" w:sz="0" w:space="0" w:color="auto"/>
                <w:right w:val="none" w:sz="0" w:space="0" w:color="auto"/>
              </w:divBdr>
            </w:div>
            <w:div w:id="120852954">
              <w:marLeft w:val="0"/>
              <w:marRight w:val="0"/>
              <w:marTop w:val="0"/>
              <w:marBottom w:val="0"/>
              <w:divBdr>
                <w:top w:val="none" w:sz="0" w:space="0" w:color="auto"/>
                <w:left w:val="none" w:sz="0" w:space="0" w:color="auto"/>
                <w:bottom w:val="none" w:sz="0" w:space="0" w:color="auto"/>
                <w:right w:val="none" w:sz="0" w:space="0" w:color="auto"/>
              </w:divBdr>
            </w:div>
            <w:div w:id="1979530929">
              <w:marLeft w:val="0"/>
              <w:marRight w:val="0"/>
              <w:marTop w:val="0"/>
              <w:marBottom w:val="0"/>
              <w:divBdr>
                <w:top w:val="none" w:sz="0" w:space="0" w:color="auto"/>
                <w:left w:val="none" w:sz="0" w:space="0" w:color="auto"/>
                <w:bottom w:val="none" w:sz="0" w:space="0" w:color="auto"/>
                <w:right w:val="none" w:sz="0" w:space="0" w:color="auto"/>
              </w:divBdr>
            </w:div>
            <w:div w:id="362100682">
              <w:marLeft w:val="0"/>
              <w:marRight w:val="0"/>
              <w:marTop w:val="0"/>
              <w:marBottom w:val="0"/>
              <w:divBdr>
                <w:top w:val="none" w:sz="0" w:space="0" w:color="auto"/>
                <w:left w:val="none" w:sz="0" w:space="0" w:color="auto"/>
                <w:bottom w:val="none" w:sz="0" w:space="0" w:color="auto"/>
                <w:right w:val="none" w:sz="0" w:space="0" w:color="auto"/>
              </w:divBdr>
            </w:div>
            <w:div w:id="1619871991">
              <w:marLeft w:val="0"/>
              <w:marRight w:val="0"/>
              <w:marTop w:val="0"/>
              <w:marBottom w:val="0"/>
              <w:divBdr>
                <w:top w:val="none" w:sz="0" w:space="0" w:color="auto"/>
                <w:left w:val="none" w:sz="0" w:space="0" w:color="auto"/>
                <w:bottom w:val="none" w:sz="0" w:space="0" w:color="auto"/>
                <w:right w:val="none" w:sz="0" w:space="0" w:color="auto"/>
              </w:divBdr>
            </w:div>
            <w:div w:id="1218518707">
              <w:marLeft w:val="0"/>
              <w:marRight w:val="0"/>
              <w:marTop w:val="0"/>
              <w:marBottom w:val="0"/>
              <w:divBdr>
                <w:top w:val="none" w:sz="0" w:space="0" w:color="auto"/>
                <w:left w:val="none" w:sz="0" w:space="0" w:color="auto"/>
                <w:bottom w:val="none" w:sz="0" w:space="0" w:color="auto"/>
                <w:right w:val="none" w:sz="0" w:space="0" w:color="auto"/>
              </w:divBdr>
            </w:div>
            <w:div w:id="1285379596">
              <w:marLeft w:val="0"/>
              <w:marRight w:val="0"/>
              <w:marTop w:val="0"/>
              <w:marBottom w:val="0"/>
              <w:divBdr>
                <w:top w:val="none" w:sz="0" w:space="0" w:color="auto"/>
                <w:left w:val="none" w:sz="0" w:space="0" w:color="auto"/>
                <w:bottom w:val="none" w:sz="0" w:space="0" w:color="auto"/>
                <w:right w:val="none" w:sz="0" w:space="0" w:color="auto"/>
              </w:divBdr>
            </w:div>
            <w:div w:id="570895647">
              <w:marLeft w:val="0"/>
              <w:marRight w:val="0"/>
              <w:marTop w:val="0"/>
              <w:marBottom w:val="0"/>
              <w:divBdr>
                <w:top w:val="none" w:sz="0" w:space="0" w:color="auto"/>
                <w:left w:val="none" w:sz="0" w:space="0" w:color="auto"/>
                <w:bottom w:val="none" w:sz="0" w:space="0" w:color="auto"/>
                <w:right w:val="none" w:sz="0" w:space="0" w:color="auto"/>
              </w:divBdr>
            </w:div>
            <w:div w:id="499588484">
              <w:marLeft w:val="0"/>
              <w:marRight w:val="0"/>
              <w:marTop w:val="0"/>
              <w:marBottom w:val="0"/>
              <w:divBdr>
                <w:top w:val="none" w:sz="0" w:space="0" w:color="auto"/>
                <w:left w:val="none" w:sz="0" w:space="0" w:color="auto"/>
                <w:bottom w:val="none" w:sz="0" w:space="0" w:color="auto"/>
                <w:right w:val="none" w:sz="0" w:space="0" w:color="auto"/>
              </w:divBdr>
            </w:div>
            <w:div w:id="1514568346">
              <w:marLeft w:val="0"/>
              <w:marRight w:val="0"/>
              <w:marTop w:val="0"/>
              <w:marBottom w:val="0"/>
              <w:divBdr>
                <w:top w:val="none" w:sz="0" w:space="0" w:color="auto"/>
                <w:left w:val="none" w:sz="0" w:space="0" w:color="auto"/>
                <w:bottom w:val="none" w:sz="0" w:space="0" w:color="auto"/>
                <w:right w:val="none" w:sz="0" w:space="0" w:color="auto"/>
              </w:divBdr>
            </w:div>
            <w:div w:id="10618632">
              <w:marLeft w:val="0"/>
              <w:marRight w:val="0"/>
              <w:marTop w:val="0"/>
              <w:marBottom w:val="0"/>
              <w:divBdr>
                <w:top w:val="none" w:sz="0" w:space="0" w:color="auto"/>
                <w:left w:val="none" w:sz="0" w:space="0" w:color="auto"/>
                <w:bottom w:val="none" w:sz="0" w:space="0" w:color="auto"/>
                <w:right w:val="none" w:sz="0" w:space="0" w:color="auto"/>
              </w:divBdr>
            </w:div>
            <w:div w:id="1145052740">
              <w:marLeft w:val="0"/>
              <w:marRight w:val="0"/>
              <w:marTop w:val="0"/>
              <w:marBottom w:val="0"/>
              <w:divBdr>
                <w:top w:val="none" w:sz="0" w:space="0" w:color="auto"/>
                <w:left w:val="none" w:sz="0" w:space="0" w:color="auto"/>
                <w:bottom w:val="none" w:sz="0" w:space="0" w:color="auto"/>
                <w:right w:val="none" w:sz="0" w:space="0" w:color="auto"/>
              </w:divBdr>
            </w:div>
            <w:div w:id="684139796">
              <w:marLeft w:val="0"/>
              <w:marRight w:val="0"/>
              <w:marTop w:val="0"/>
              <w:marBottom w:val="0"/>
              <w:divBdr>
                <w:top w:val="none" w:sz="0" w:space="0" w:color="auto"/>
                <w:left w:val="none" w:sz="0" w:space="0" w:color="auto"/>
                <w:bottom w:val="none" w:sz="0" w:space="0" w:color="auto"/>
                <w:right w:val="none" w:sz="0" w:space="0" w:color="auto"/>
              </w:divBdr>
            </w:div>
            <w:div w:id="304117297">
              <w:marLeft w:val="0"/>
              <w:marRight w:val="0"/>
              <w:marTop w:val="0"/>
              <w:marBottom w:val="0"/>
              <w:divBdr>
                <w:top w:val="none" w:sz="0" w:space="0" w:color="auto"/>
                <w:left w:val="none" w:sz="0" w:space="0" w:color="auto"/>
                <w:bottom w:val="none" w:sz="0" w:space="0" w:color="auto"/>
                <w:right w:val="none" w:sz="0" w:space="0" w:color="auto"/>
              </w:divBdr>
            </w:div>
            <w:div w:id="1407806164">
              <w:marLeft w:val="0"/>
              <w:marRight w:val="0"/>
              <w:marTop w:val="0"/>
              <w:marBottom w:val="0"/>
              <w:divBdr>
                <w:top w:val="none" w:sz="0" w:space="0" w:color="auto"/>
                <w:left w:val="none" w:sz="0" w:space="0" w:color="auto"/>
                <w:bottom w:val="none" w:sz="0" w:space="0" w:color="auto"/>
                <w:right w:val="none" w:sz="0" w:space="0" w:color="auto"/>
              </w:divBdr>
            </w:div>
            <w:div w:id="1798451851">
              <w:marLeft w:val="0"/>
              <w:marRight w:val="0"/>
              <w:marTop w:val="0"/>
              <w:marBottom w:val="0"/>
              <w:divBdr>
                <w:top w:val="none" w:sz="0" w:space="0" w:color="auto"/>
                <w:left w:val="none" w:sz="0" w:space="0" w:color="auto"/>
                <w:bottom w:val="none" w:sz="0" w:space="0" w:color="auto"/>
                <w:right w:val="none" w:sz="0" w:space="0" w:color="auto"/>
              </w:divBdr>
            </w:div>
            <w:div w:id="404882172">
              <w:marLeft w:val="0"/>
              <w:marRight w:val="0"/>
              <w:marTop w:val="0"/>
              <w:marBottom w:val="0"/>
              <w:divBdr>
                <w:top w:val="none" w:sz="0" w:space="0" w:color="auto"/>
                <w:left w:val="none" w:sz="0" w:space="0" w:color="auto"/>
                <w:bottom w:val="none" w:sz="0" w:space="0" w:color="auto"/>
                <w:right w:val="none" w:sz="0" w:space="0" w:color="auto"/>
              </w:divBdr>
            </w:div>
            <w:div w:id="224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62444">
      <w:bodyDiv w:val="1"/>
      <w:marLeft w:val="0"/>
      <w:marRight w:val="0"/>
      <w:marTop w:val="0"/>
      <w:marBottom w:val="0"/>
      <w:divBdr>
        <w:top w:val="none" w:sz="0" w:space="0" w:color="auto"/>
        <w:left w:val="none" w:sz="0" w:space="0" w:color="auto"/>
        <w:bottom w:val="none" w:sz="0" w:space="0" w:color="auto"/>
        <w:right w:val="none" w:sz="0" w:space="0" w:color="auto"/>
      </w:divBdr>
      <w:divsChild>
        <w:div w:id="254828839">
          <w:marLeft w:val="0"/>
          <w:marRight w:val="0"/>
          <w:marTop w:val="0"/>
          <w:marBottom w:val="0"/>
          <w:divBdr>
            <w:top w:val="none" w:sz="0" w:space="0" w:color="auto"/>
            <w:left w:val="none" w:sz="0" w:space="0" w:color="auto"/>
            <w:bottom w:val="none" w:sz="0" w:space="0" w:color="auto"/>
            <w:right w:val="none" w:sz="0" w:space="0" w:color="auto"/>
          </w:divBdr>
        </w:div>
        <w:div w:id="882593278">
          <w:marLeft w:val="0"/>
          <w:marRight w:val="0"/>
          <w:marTop w:val="0"/>
          <w:marBottom w:val="0"/>
          <w:divBdr>
            <w:top w:val="none" w:sz="0" w:space="0" w:color="auto"/>
            <w:left w:val="none" w:sz="0" w:space="0" w:color="auto"/>
            <w:bottom w:val="none" w:sz="0" w:space="0" w:color="auto"/>
            <w:right w:val="none" w:sz="0" w:space="0" w:color="auto"/>
          </w:divBdr>
        </w:div>
        <w:div w:id="459346505">
          <w:marLeft w:val="0"/>
          <w:marRight w:val="0"/>
          <w:marTop w:val="0"/>
          <w:marBottom w:val="0"/>
          <w:divBdr>
            <w:top w:val="none" w:sz="0" w:space="0" w:color="auto"/>
            <w:left w:val="none" w:sz="0" w:space="0" w:color="auto"/>
            <w:bottom w:val="none" w:sz="0" w:space="0" w:color="auto"/>
            <w:right w:val="none" w:sz="0" w:space="0" w:color="auto"/>
          </w:divBdr>
        </w:div>
        <w:div w:id="279916675">
          <w:marLeft w:val="0"/>
          <w:marRight w:val="0"/>
          <w:marTop w:val="0"/>
          <w:marBottom w:val="0"/>
          <w:divBdr>
            <w:top w:val="none" w:sz="0" w:space="0" w:color="auto"/>
            <w:left w:val="none" w:sz="0" w:space="0" w:color="auto"/>
            <w:bottom w:val="none" w:sz="0" w:space="0" w:color="auto"/>
            <w:right w:val="none" w:sz="0" w:space="0" w:color="auto"/>
          </w:divBdr>
        </w:div>
      </w:divsChild>
    </w:div>
    <w:div w:id="865361891">
      <w:bodyDiv w:val="1"/>
      <w:marLeft w:val="0"/>
      <w:marRight w:val="0"/>
      <w:marTop w:val="0"/>
      <w:marBottom w:val="0"/>
      <w:divBdr>
        <w:top w:val="none" w:sz="0" w:space="0" w:color="auto"/>
        <w:left w:val="none" w:sz="0" w:space="0" w:color="auto"/>
        <w:bottom w:val="none" w:sz="0" w:space="0" w:color="auto"/>
        <w:right w:val="none" w:sz="0" w:space="0" w:color="auto"/>
      </w:divBdr>
      <w:divsChild>
        <w:div w:id="990447004">
          <w:marLeft w:val="0"/>
          <w:marRight w:val="0"/>
          <w:marTop w:val="0"/>
          <w:marBottom w:val="0"/>
          <w:divBdr>
            <w:top w:val="none" w:sz="0" w:space="0" w:color="auto"/>
            <w:left w:val="none" w:sz="0" w:space="0" w:color="auto"/>
            <w:bottom w:val="none" w:sz="0" w:space="0" w:color="auto"/>
            <w:right w:val="none" w:sz="0" w:space="0" w:color="auto"/>
          </w:divBdr>
        </w:div>
        <w:div w:id="1138649717">
          <w:marLeft w:val="0"/>
          <w:marRight w:val="0"/>
          <w:marTop w:val="0"/>
          <w:marBottom w:val="0"/>
          <w:divBdr>
            <w:top w:val="none" w:sz="0" w:space="0" w:color="auto"/>
            <w:left w:val="none" w:sz="0" w:space="0" w:color="auto"/>
            <w:bottom w:val="none" w:sz="0" w:space="0" w:color="auto"/>
            <w:right w:val="none" w:sz="0" w:space="0" w:color="auto"/>
          </w:divBdr>
        </w:div>
      </w:divsChild>
    </w:div>
    <w:div w:id="886262815">
      <w:bodyDiv w:val="1"/>
      <w:marLeft w:val="0"/>
      <w:marRight w:val="0"/>
      <w:marTop w:val="0"/>
      <w:marBottom w:val="0"/>
      <w:divBdr>
        <w:top w:val="none" w:sz="0" w:space="0" w:color="auto"/>
        <w:left w:val="none" w:sz="0" w:space="0" w:color="auto"/>
        <w:bottom w:val="none" w:sz="0" w:space="0" w:color="auto"/>
        <w:right w:val="none" w:sz="0" w:space="0" w:color="auto"/>
      </w:divBdr>
      <w:divsChild>
        <w:div w:id="1841581669">
          <w:marLeft w:val="0"/>
          <w:marRight w:val="0"/>
          <w:marTop w:val="0"/>
          <w:marBottom w:val="0"/>
          <w:divBdr>
            <w:top w:val="none" w:sz="0" w:space="0" w:color="auto"/>
            <w:left w:val="none" w:sz="0" w:space="0" w:color="auto"/>
            <w:bottom w:val="none" w:sz="0" w:space="0" w:color="auto"/>
            <w:right w:val="none" w:sz="0" w:space="0" w:color="auto"/>
          </w:divBdr>
        </w:div>
        <w:div w:id="706877533">
          <w:marLeft w:val="0"/>
          <w:marRight w:val="0"/>
          <w:marTop w:val="0"/>
          <w:marBottom w:val="0"/>
          <w:divBdr>
            <w:top w:val="none" w:sz="0" w:space="0" w:color="auto"/>
            <w:left w:val="none" w:sz="0" w:space="0" w:color="auto"/>
            <w:bottom w:val="none" w:sz="0" w:space="0" w:color="auto"/>
            <w:right w:val="none" w:sz="0" w:space="0" w:color="auto"/>
          </w:divBdr>
        </w:div>
      </w:divsChild>
    </w:div>
    <w:div w:id="902182066">
      <w:bodyDiv w:val="1"/>
      <w:marLeft w:val="0"/>
      <w:marRight w:val="0"/>
      <w:marTop w:val="0"/>
      <w:marBottom w:val="0"/>
      <w:divBdr>
        <w:top w:val="none" w:sz="0" w:space="0" w:color="auto"/>
        <w:left w:val="none" w:sz="0" w:space="0" w:color="auto"/>
        <w:bottom w:val="none" w:sz="0" w:space="0" w:color="auto"/>
        <w:right w:val="none" w:sz="0" w:space="0" w:color="auto"/>
      </w:divBdr>
      <w:divsChild>
        <w:div w:id="1468010229">
          <w:marLeft w:val="0"/>
          <w:marRight w:val="0"/>
          <w:marTop w:val="0"/>
          <w:marBottom w:val="0"/>
          <w:divBdr>
            <w:top w:val="none" w:sz="0" w:space="0" w:color="auto"/>
            <w:left w:val="none" w:sz="0" w:space="0" w:color="auto"/>
            <w:bottom w:val="none" w:sz="0" w:space="0" w:color="auto"/>
            <w:right w:val="none" w:sz="0" w:space="0" w:color="auto"/>
          </w:divBdr>
        </w:div>
        <w:div w:id="1275138303">
          <w:marLeft w:val="0"/>
          <w:marRight w:val="0"/>
          <w:marTop w:val="0"/>
          <w:marBottom w:val="0"/>
          <w:divBdr>
            <w:top w:val="none" w:sz="0" w:space="0" w:color="auto"/>
            <w:left w:val="none" w:sz="0" w:space="0" w:color="auto"/>
            <w:bottom w:val="none" w:sz="0" w:space="0" w:color="auto"/>
            <w:right w:val="none" w:sz="0" w:space="0" w:color="auto"/>
          </w:divBdr>
        </w:div>
        <w:div w:id="349264181">
          <w:marLeft w:val="0"/>
          <w:marRight w:val="0"/>
          <w:marTop w:val="0"/>
          <w:marBottom w:val="0"/>
          <w:divBdr>
            <w:top w:val="none" w:sz="0" w:space="0" w:color="auto"/>
            <w:left w:val="none" w:sz="0" w:space="0" w:color="auto"/>
            <w:bottom w:val="none" w:sz="0" w:space="0" w:color="auto"/>
            <w:right w:val="none" w:sz="0" w:space="0" w:color="auto"/>
          </w:divBdr>
        </w:div>
        <w:div w:id="1444155544">
          <w:marLeft w:val="0"/>
          <w:marRight w:val="0"/>
          <w:marTop w:val="0"/>
          <w:marBottom w:val="0"/>
          <w:divBdr>
            <w:top w:val="none" w:sz="0" w:space="0" w:color="auto"/>
            <w:left w:val="none" w:sz="0" w:space="0" w:color="auto"/>
            <w:bottom w:val="none" w:sz="0" w:space="0" w:color="auto"/>
            <w:right w:val="none" w:sz="0" w:space="0" w:color="auto"/>
          </w:divBdr>
        </w:div>
      </w:divsChild>
    </w:div>
    <w:div w:id="1039476246">
      <w:bodyDiv w:val="1"/>
      <w:marLeft w:val="0"/>
      <w:marRight w:val="0"/>
      <w:marTop w:val="0"/>
      <w:marBottom w:val="0"/>
      <w:divBdr>
        <w:top w:val="none" w:sz="0" w:space="0" w:color="auto"/>
        <w:left w:val="none" w:sz="0" w:space="0" w:color="auto"/>
        <w:bottom w:val="none" w:sz="0" w:space="0" w:color="auto"/>
        <w:right w:val="none" w:sz="0" w:space="0" w:color="auto"/>
      </w:divBdr>
      <w:divsChild>
        <w:div w:id="1306667825">
          <w:marLeft w:val="0"/>
          <w:marRight w:val="0"/>
          <w:marTop w:val="0"/>
          <w:marBottom w:val="0"/>
          <w:divBdr>
            <w:top w:val="none" w:sz="0" w:space="0" w:color="auto"/>
            <w:left w:val="none" w:sz="0" w:space="0" w:color="auto"/>
            <w:bottom w:val="none" w:sz="0" w:space="0" w:color="auto"/>
            <w:right w:val="none" w:sz="0" w:space="0" w:color="auto"/>
          </w:divBdr>
        </w:div>
        <w:div w:id="172767531">
          <w:marLeft w:val="0"/>
          <w:marRight w:val="0"/>
          <w:marTop w:val="0"/>
          <w:marBottom w:val="0"/>
          <w:divBdr>
            <w:top w:val="none" w:sz="0" w:space="0" w:color="auto"/>
            <w:left w:val="none" w:sz="0" w:space="0" w:color="auto"/>
            <w:bottom w:val="none" w:sz="0" w:space="0" w:color="auto"/>
            <w:right w:val="none" w:sz="0" w:space="0" w:color="auto"/>
          </w:divBdr>
        </w:div>
        <w:div w:id="1237012581">
          <w:marLeft w:val="0"/>
          <w:marRight w:val="0"/>
          <w:marTop w:val="0"/>
          <w:marBottom w:val="0"/>
          <w:divBdr>
            <w:top w:val="none" w:sz="0" w:space="0" w:color="auto"/>
            <w:left w:val="none" w:sz="0" w:space="0" w:color="auto"/>
            <w:bottom w:val="none" w:sz="0" w:space="0" w:color="auto"/>
            <w:right w:val="none" w:sz="0" w:space="0" w:color="auto"/>
          </w:divBdr>
        </w:div>
        <w:div w:id="1530413863">
          <w:marLeft w:val="0"/>
          <w:marRight w:val="0"/>
          <w:marTop w:val="0"/>
          <w:marBottom w:val="0"/>
          <w:divBdr>
            <w:top w:val="none" w:sz="0" w:space="0" w:color="auto"/>
            <w:left w:val="none" w:sz="0" w:space="0" w:color="auto"/>
            <w:bottom w:val="none" w:sz="0" w:space="0" w:color="auto"/>
            <w:right w:val="none" w:sz="0" w:space="0" w:color="auto"/>
          </w:divBdr>
        </w:div>
      </w:divsChild>
    </w:div>
    <w:div w:id="1258714237">
      <w:bodyDiv w:val="1"/>
      <w:marLeft w:val="0"/>
      <w:marRight w:val="0"/>
      <w:marTop w:val="0"/>
      <w:marBottom w:val="0"/>
      <w:divBdr>
        <w:top w:val="none" w:sz="0" w:space="0" w:color="auto"/>
        <w:left w:val="none" w:sz="0" w:space="0" w:color="auto"/>
        <w:bottom w:val="none" w:sz="0" w:space="0" w:color="auto"/>
        <w:right w:val="none" w:sz="0" w:space="0" w:color="auto"/>
      </w:divBdr>
      <w:divsChild>
        <w:div w:id="445126383">
          <w:marLeft w:val="0"/>
          <w:marRight w:val="0"/>
          <w:marTop w:val="0"/>
          <w:marBottom w:val="0"/>
          <w:divBdr>
            <w:top w:val="none" w:sz="0" w:space="0" w:color="auto"/>
            <w:left w:val="none" w:sz="0" w:space="0" w:color="auto"/>
            <w:bottom w:val="none" w:sz="0" w:space="0" w:color="auto"/>
            <w:right w:val="none" w:sz="0" w:space="0" w:color="auto"/>
          </w:divBdr>
        </w:div>
        <w:div w:id="1191530741">
          <w:marLeft w:val="0"/>
          <w:marRight w:val="0"/>
          <w:marTop w:val="0"/>
          <w:marBottom w:val="0"/>
          <w:divBdr>
            <w:top w:val="none" w:sz="0" w:space="0" w:color="auto"/>
            <w:left w:val="none" w:sz="0" w:space="0" w:color="auto"/>
            <w:bottom w:val="none" w:sz="0" w:space="0" w:color="auto"/>
            <w:right w:val="none" w:sz="0" w:space="0" w:color="auto"/>
          </w:divBdr>
        </w:div>
        <w:div w:id="1911230988">
          <w:marLeft w:val="0"/>
          <w:marRight w:val="0"/>
          <w:marTop w:val="0"/>
          <w:marBottom w:val="0"/>
          <w:divBdr>
            <w:top w:val="none" w:sz="0" w:space="0" w:color="auto"/>
            <w:left w:val="none" w:sz="0" w:space="0" w:color="auto"/>
            <w:bottom w:val="none" w:sz="0" w:space="0" w:color="auto"/>
            <w:right w:val="none" w:sz="0" w:space="0" w:color="auto"/>
          </w:divBdr>
        </w:div>
        <w:div w:id="1946571792">
          <w:marLeft w:val="0"/>
          <w:marRight w:val="0"/>
          <w:marTop w:val="0"/>
          <w:marBottom w:val="0"/>
          <w:divBdr>
            <w:top w:val="none" w:sz="0" w:space="0" w:color="auto"/>
            <w:left w:val="none" w:sz="0" w:space="0" w:color="auto"/>
            <w:bottom w:val="none" w:sz="0" w:space="0" w:color="auto"/>
            <w:right w:val="none" w:sz="0" w:space="0" w:color="auto"/>
          </w:divBdr>
        </w:div>
      </w:divsChild>
    </w:div>
    <w:div w:id="1375231762">
      <w:bodyDiv w:val="1"/>
      <w:marLeft w:val="0"/>
      <w:marRight w:val="0"/>
      <w:marTop w:val="0"/>
      <w:marBottom w:val="0"/>
      <w:divBdr>
        <w:top w:val="none" w:sz="0" w:space="0" w:color="auto"/>
        <w:left w:val="none" w:sz="0" w:space="0" w:color="auto"/>
        <w:bottom w:val="none" w:sz="0" w:space="0" w:color="auto"/>
        <w:right w:val="none" w:sz="0" w:space="0" w:color="auto"/>
      </w:divBdr>
    </w:div>
    <w:div w:id="1588810223">
      <w:bodyDiv w:val="1"/>
      <w:marLeft w:val="0"/>
      <w:marRight w:val="0"/>
      <w:marTop w:val="0"/>
      <w:marBottom w:val="0"/>
      <w:divBdr>
        <w:top w:val="none" w:sz="0" w:space="0" w:color="auto"/>
        <w:left w:val="none" w:sz="0" w:space="0" w:color="auto"/>
        <w:bottom w:val="none" w:sz="0" w:space="0" w:color="auto"/>
        <w:right w:val="none" w:sz="0" w:space="0" w:color="auto"/>
      </w:divBdr>
      <w:divsChild>
        <w:div w:id="1572109203">
          <w:marLeft w:val="0"/>
          <w:marRight w:val="0"/>
          <w:marTop w:val="0"/>
          <w:marBottom w:val="0"/>
          <w:divBdr>
            <w:top w:val="none" w:sz="0" w:space="0" w:color="auto"/>
            <w:left w:val="none" w:sz="0" w:space="0" w:color="auto"/>
            <w:bottom w:val="none" w:sz="0" w:space="0" w:color="auto"/>
            <w:right w:val="none" w:sz="0" w:space="0" w:color="auto"/>
          </w:divBdr>
        </w:div>
        <w:div w:id="1856766350">
          <w:marLeft w:val="0"/>
          <w:marRight w:val="0"/>
          <w:marTop w:val="0"/>
          <w:marBottom w:val="0"/>
          <w:divBdr>
            <w:top w:val="none" w:sz="0" w:space="0" w:color="auto"/>
            <w:left w:val="none" w:sz="0" w:space="0" w:color="auto"/>
            <w:bottom w:val="none" w:sz="0" w:space="0" w:color="auto"/>
            <w:right w:val="none" w:sz="0" w:space="0" w:color="auto"/>
          </w:divBdr>
        </w:div>
        <w:div w:id="763722539">
          <w:marLeft w:val="0"/>
          <w:marRight w:val="0"/>
          <w:marTop w:val="0"/>
          <w:marBottom w:val="0"/>
          <w:divBdr>
            <w:top w:val="none" w:sz="0" w:space="0" w:color="auto"/>
            <w:left w:val="none" w:sz="0" w:space="0" w:color="auto"/>
            <w:bottom w:val="none" w:sz="0" w:space="0" w:color="auto"/>
            <w:right w:val="none" w:sz="0" w:space="0" w:color="auto"/>
          </w:divBdr>
        </w:div>
      </w:divsChild>
    </w:div>
    <w:div w:id="1667439032">
      <w:bodyDiv w:val="1"/>
      <w:marLeft w:val="0"/>
      <w:marRight w:val="0"/>
      <w:marTop w:val="0"/>
      <w:marBottom w:val="0"/>
      <w:divBdr>
        <w:top w:val="none" w:sz="0" w:space="0" w:color="auto"/>
        <w:left w:val="none" w:sz="0" w:space="0" w:color="auto"/>
        <w:bottom w:val="none" w:sz="0" w:space="0" w:color="auto"/>
        <w:right w:val="none" w:sz="0" w:space="0" w:color="auto"/>
      </w:divBdr>
      <w:divsChild>
        <w:div w:id="1219780473">
          <w:marLeft w:val="0"/>
          <w:marRight w:val="0"/>
          <w:marTop w:val="0"/>
          <w:marBottom w:val="0"/>
          <w:divBdr>
            <w:top w:val="none" w:sz="0" w:space="0" w:color="auto"/>
            <w:left w:val="none" w:sz="0" w:space="0" w:color="auto"/>
            <w:bottom w:val="none" w:sz="0" w:space="0" w:color="auto"/>
            <w:right w:val="none" w:sz="0" w:space="0" w:color="auto"/>
          </w:divBdr>
        </w:div>
        <w:div w:id="1351224991">
          <w:marLeft w:val="0"/>
          <w:marRight w:val="0"/>
          <w:marTop w:val="0"/>
          <w:marBottom w:val="0"/>
          <w:divBdr>
            <w:top w:val="none" w:sz="0" w:space="0" w:color="auto"/>
            <w:left w:val="none" w:sz="0" w:space="0" w:color="auto"/>
            <w:bottom w:val="none" w:sz="0" w:space="0" w:color="auto"/>
            <w:right w:val="none" w:sz="0" w:space="0" w:color="auto"/>
          </w:divBdr>
        </w:div>
        <w:div w:id="2016763980">
          <w:marLeft w:val="0"/>
          <w:marRight w:val="0"/>
          <w:marTop w:val="0"/>
          <w:marBottom w:val="0"/>
          <w:divBdr>
            <w:top w:val="none" w:sz="0" w:space="0" w:color="auto"/>
            <w:left w:val="none" w:sz="0" w:space="0" w:color="auto"/>
            <w:bottom w:val="none" w:sz="0" w:space="0" w:color="auto"/>
            <w:right w:val="none" w:sz="0" w:space="0" w:color="auto"/>
          </w:divBdr>
        </w:div>
        <w:div w:id="1797673185">
          <w:marLeft w:val="0"/>
          <w:marRight w:val="0"/>
          <w:marTop w:val="0"/>
          <w:marBottom w:val="0"/>
          <w:divBdr>
            <w:top w:val="none" w:sz="0" w:space="0" w:color="auto"/>
            <w:left w:val="none" w:sz="0" w:space="0" w:color="auto"/>
            <w:bottom w:val="none" w:sz="0" w:space="0" w:color="auto"/>
            <w:right w:val="none" w:sz="0" w:space="0" w:color="auto"/>
          </w:divBdr>
        </w:div>
        <w:div w:id="1779714416">
          <w:marLeft w:val="0"/>
          <w:marRight w:val="0"/>
          <w:marTop w:val="0"/>
          <w:marBottom w:val="0"/>
          <w:divBdr>
            <w:top w:val="none" w:sz="0" w:space="0" w:color="auto"/>
            <w:left w:val="none" w:sz="0" w:space="0" w:color="auto"/>
            <w:bottom w:val="none" w:sz="0" w:space="0" w:color="auto"/>
            <w:right w:val="none" w:sz="0" w:space="0" w:color="auto"/>
          </w:divBdr>
        </w:div>
        <w:div w:id="1677076537">
          <w:marLeft w:val="0"/>
          <w:marRight w:val="0"/>
          <w:marTop w:val="0"/>
          <w:marBottom w:val="0"/>
          <w:divBdr>
            <w:top w:val="none" w:sz="0" w:space="0" w:color="auto"/>
            <w:left w:val="none" w:sz="0" w:space="0" w:color="auto"/>
            <w:bottom w:val="none" w:sz="0" w:space="0" w:color="auto"/>
            <w:right w:val="none" w:sz="0" w:space="0" w:color="auto"/>
          </w:divBdr>
        </w:div>
        <w:div w:id="574246823">
          <w:marLeft w:val="0"/>
          <w:marRight w:val="0"/>
          <w:marTop w:val="0"/>
          <w:marBottom w:val="0"/>
          <w:divBdr>
            <w:top w:val="none" w:sz="0" w:space="0" w:color="auto"/>
            <w:left w:val="none" w:sz="0" w:space="0" w:color="auto"/>
            <w:bottom w:val="none" w:sz="0" w:space="0" w:color="auto"/>
            <w:right w:val="none" w:sz="0" w:space="0" w:color="auto"/>
          </w:divBdr>
        </w:div>
      </w:divsChild>
    </w:div>
    <w:div w:id="1902402917">
      <w:bodyDiv w:val="1"/>
      <w:marLeft w:val="0"/>
      <w:marRight w:val="0"/>
      <w:marTop w:val="0"/>
      <w:marBottom w:val="0"/>
      <w:divBdr>
        <w:top w:val="none" w:sz="0" w:space="0" w:color="auto"/>
        <w:left w:val="none" w:sz="0" w:space="0" w:color="auto"/>
        <w:bottom w:val="none" w:sz="0" w:space="0" w:color="auto"/>
        <w:right w:val="none" w:sz="0" w:space="0" w:color="auto"/>
      </w:divBdr>
      <w:divsChild>
        <w:div w:id="540439135">
          <w:marLeft w:val="0"/>
          <w:marRight w:val="0"/>
          <w:marTop w:val="0"/>
          <w:marBottom w:val="0"/>
          <w:divBdr>
            <w:top w:val="none" w:sz="0" w:space="0" w:color="auto"/>
            <w:left w:val="none" w:sz="0" w:space="0" w:color="auto"/>
            <w:bottom w:val="none" w:sz="0" w:space="0" w:color="auto"/>
            <w:right w:val="none" w:sz="0" w:space="0" w:color="auto"/>
          </w:divBdr>
        </w:div>
        <w:div w:id="1455631855">
          <w:marLeft w:val="0"/>
          <w:marRight w:val="0"/>
          <w:marTop w:val="0"/>
          <w:marBottom w:val="0"/>
          <w:divBdr>
            <w:top w:val="none" w:sz="0" w:space="0" w:color="auto"/>
            <w:left w:val="none" w:sz="0" w:space="0" w:color="auto"/>
            <w:bottom w:val="none" w:sz="0" w:space="0" w:color="auto"/>
            <w:right w:val="none" w:sz="0" w:space="0" w:color="auto"/>
          </w:divBdr>
        </w:div>
        <w:div w:id="1316107998">
          <w:marLeft w:val="0"/>
          <w:marRight w:val="0"/>
          <w:marTop w:val="0"/>
          <w:marBottom w:val="0"/>
          <w:divBdr>
            <w:top w:val="none" w:sz="0" w:space="0" w:color="auto"/>
            <w:left w:val="none" w:sz="0" w:space="0" w:color="auto"/>
            <w:bottom w:val="none" w:sz="0" w:space="0" w:color="auto"/>
            <w:right w:val="none" w:sz="0" w:space="0" w:color="auto"/>
          </w:divBdr>
        </w:div>
        <w:div w:id="200560060">
          <w:marLeft w:val="0"/>
          <w:marRight w:val="0"/>
          <w:marTop w:val="0"/>
          <w:marBottom w:val="0"/>
          <w:divBdr>
            <w:top w:val="none" w:sz="0" w:space="0" w:color="auto"/>
            <w:left w:val="none" w:sz="0" w:space="0" w:color="auto"/>
            <w:bottom w:val="none" w:sz="0" w:space="0" w:color="auto"/>
            <w:right w:val="none" w:sz="0" w:space="0" w:color="auto"/>
          </w:divBdr>
        </w:div>
        <w:div w:id="1243217929">
          <w:marLeft w:val="0"/>
          <w:marRight w:val="0"/>
          <w:marTop w:val="0"/>
          <w:marBottom w:val="0"/>
          <w:divBdr>
            <w:top w:val="none" w:sz="0" w:space="0" w:color="auto"/>
            <w:left w:val="none" w:sz="0" w:space="0" w:color="auto"/>
            <w:bottom w:val="none" w:sz="0" w:space="0" w:color="auto"/>
            <w:right w:val="none" w:sz="0" w:space="0" w:color="auto"/>
          </w:divBdr>
        </w:div>
        <w:div w:id="1693147903">
          <w:marLeft w:val="0"/>
          <w:marRight w:val="0"/>
          <w:marTop w:val="0"/>
          <w:marBottom w:val="0"/>
          <w:divBdr>
            <w:top w:val="none" w:sz="0" w:space="0" w:color="auto"/>
            <w:left w:val="none" w:sz="0" w:space="0" w:color="auto"/>
            <w:bottom w:val="none" w:sz="0" w:space="0" w:color="auto"/>
            <w:right w:val="none" w:sz="0" w:space="0" w:color="auto"/>
          </w:divBdr>
        </w:div>
        <w:div w:id="2039693066">
          <w:marLeft w:val="0"/>
          <w:marRight w:val="0"/>
          <w:marTop w:val="0"/>
          <w:marBottom w:val="0"/>
          <w:divBdr>
            <w:top w:val="none" w:sz="0" w:space="0" w:color="auto"/>
            <w:left w:val="none" w:sz="0" w:space="0" w:color="auto"/>
            <w:bottom w:val="none" w:sz="0" w:space="0" w:color="auto"/>
            <w:right w:val="none" w:sz="0" w:space="0" w:color="auto"/>
          </w:divBdr>
        </w:div>
        <w:div w:id="1975677186">
          <w:marLeft w:val="0"/>
          <w:marRight w:val="0"/>
          <w:marTop w:val="0"/>
          <w:marBottom w:val="0"/>
          <w:divBdr>
            <w:top w:val="none" w:sz="0" w:space="0" w:color="auto"/>
            <w:left w:val="none" w:sz="0" w:space="0" w:color="auto"/>
            <w:bottom w:val="none" w:sz="0" w:space="0" w:color="auto"/>
            <w:right w:val="none" w:sz="0" w:space="0" w:color="auto"/>
          </w:divBdr>
        </w:div>
        <w:div w:id="2066179292">
          <w:marLeft w:val="0"/>
          <w:marRight w:val="0"/>
          <w:marTop w:val="0"/>
          <w:marBottom w:val="0"/>
          <w:divBdr>
            <w:top w:val="none" w:sz="0" w:space="0" w:color="auto"/>
            <w:left w:val="none" w:sz="0" w:space="0" w:color="auto"/>
            <w:bottom w:val="none" w:sz="0" w:space="0" w:color="auto"/>
            <w:right w:val="none" w:sz="0" w:space="0" w:color="auto"/>
          </w:divBdr>
        </w:div>
        <w:div w:id="1592811107">
          <w:marLeft w:val="0"/>
          <w:marRight w:val="0"/>
          <w:marTop w:val="0"/>
          <w:marBottom w:val="0"/>
          <w:divBdr>
            <w:top w:val="none" w:sz="0" w:space="0" w:color="auto"/>
            <w:left w:val="none" w:sz="0" w:space="0" w:color="auto"/>
            <w:bottom w:val="none" w:sz="0" w:space="0" w:color="auto"/>
            <w:right w:val="none" w:sz="0" w:space="0" w:color="auto"/>
          </w:divBdr>
        </w:div>
        <w:div w:id="559171982">
          <w:marLeft w:val="0"/>
          <w:marRight w:val="0"/>
          <w:marTop w:val="0"/>
          <w:marBottom w:val="0"/>
          <w:divBdr>
            <w:top w:val="none" w:sz="0" w:space="0" w:color="auto"/>
            <w:left w:val="none" w:sz="0" w:space="0" w:color="auto"/>
            <w:bottom w:val="none" w:sz="0" w:space="0" w:color="auto"/>
            <w:right w:val="none" w:sz="0" w:space="0" w:color="auto"/>
          </w:divBdr>
        </w:div>
        <w:div w:id="2073961726">
          <w:marLeft w:val="0"/>
          <w:marRight w:val="0"/>
          <w:marTop w:val="0"/>
          <w:marBottom w:val="0"/>
          <w:divBdr>
            <w:top w:val="none" w:sz="0" w:space="0" w:color="auto"/>
            <w:left w:val="none" w:sz="0" w:space="0" w:color="auto"/>
            <w:bottom w:val="none" w:sz="0" w:space="0" w:color="auto"/>
            <w:right w:val="none" w:sz="0" w:space="0" w:color="auto"/>
          </w:divBdr>
        </w:div>
        <w:div w:id="803547045">
          <w:marLeft w:val="0"/>
          <w:marRight w:val="0"/>
          <w:marTop w:val="0"/>
          <w:marBottom w:val="0"/>
          <w:divBdr>
            <w:top w:val="none" w:sz="0" w:space="0" w:color="auto"/>
            <w:left w:val="none" w:sz="0" w:space="0" w:color="auto"/>
            <w:bottom w:val="none" w:sz="0" w:space="0" w:color="auto"/>
            <w:right w:val="none" w:sz="0" w:space="0" w:color="auto"/>
          </w:divBdr>
        </w:div>
        <w:div w:id="1810511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A65A5BC-0003-416B-8763-4FC59CB21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6919</Words>
  <Characters>39439</Characters>
  <Application>Microsoft Office Word</Application>
  <DocSecurity>0</DocSecurity>
  <Lines>328</Lines>
  <Paragraphs>92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46266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Jasper Schelstraete</dc:creator>
  <cp:lastModifiedBy>Jasper Schelstraete</cp:lastModifiedBy>
  <cp:revision>2</cp:revision>
  <cp:lastPrinted>2017-03-27T07:59:00Z</cp:lastPrinted>
  <dcterms:created xsi:type="dcterms:W3CDTF">2017-09-05T06:15:00Z</dcterms:created>
  <dcterms:modified xsi:type="dcterms:W3CDTF">2017-09-05T06:15:00Z</dcterms:modified>
</cp:coreProperties>
</file>