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A8C" w:rsidRPr="00C5329F" w:rsidRDefault="007D522E" w:rsidP="00C6087D">
      <w:pPr>
        <w:jc w:val="center"/>
        <w:rPr>
          <w:rFonts w:ascii="Times New Roman" w:hAnsi="Times New Roman" w:cs="Times New Roman"/>
          <w:b/>
          <w:color w:val="000000" w:themeColor="text1"/>
          <w:sz w:val="32"/>
          <w:szCs w:val="24"/>
        </w:rPr>
      </w:pPr>
      <w:bookmarkStart w:id="0" w:name="_GoBack"/>
      <w:bookmarkEnd w:id="0"/>
      <w:r w:rsidRPr="00C5329F">
        <w:rPr>
          <w:rFonts w:ascii="Times New Roman" w:hAnsi="Times New Roman" w:cs="Times New Roman"/>
          <w:b/>
          <w:color w:val="000000" w:themeColor="text1"/>
          <w:sz w:val="32"/>
          <w:szCs w:val="24"/>
        </w:rPr>
        <w:t>Thiolactone-based Polymers</w:t>
      </w:r>
      <w:r w:rsidR="000D4866" w:rsidRPr="00C5329F">
        <w:rPr>
          <w:rFonts w:ascii="Times New Roman" w:hAnsi="Times New Roman" w:cs="Times New Roman"/>
          <w:b/>
          <w:color w:val="000000" w:themeColor="text1"/>
          <w:sz w:val="32"/>
          <w:szCs w:val="24"/>
        </w:rPr>
        <w:t xml:space="preserve"> for </w:t>
      </w:r>
      <w:r w:rsidR="00150F26" w:rsidRPr="00C5329F">
        <w:rPr>
          <w:rFonts w:ascii="Times New Roman" w:hAnsi="Times New Roman" w:cs="Times New Roman"/>
          <w:b/>
          <w:color w:val="000000" w:themeColor="text1"/>
          <w:sz w:val="32"/>
          <w:szCs w:val="24"/>
        </w:rPr>
        <w:t>Formaldehyde</w:t>
      </w:r>
      <w:r w:rsidR="008E24A7" w:rsidRPr="00C5329F">
        <w:rPr>
          <w:rFonts w:ascii="Times New Roman" w:hAnsi="Times New Roman" w:cs="Times New Roman"/>
          <w:b/>
          <w:color w:val="000000" w:themeColor="text1"/>
          <w:sz w:val="32"/>
          <w:szCs w:val="24"/>
        </w:rPr>
        <w:t xml:space="preserve"> Scavenging Coatings</w:t>
      </w:r>
    </w:p>
    <w:p w:rsidR="00B03FD1" w:rsidRPr="00C5329F" w:rsidRDefault="00B03FD1" w:rsidP="00C6087D">
      <w:pPr>
        <w:jc w:val="center"/>
        <w:rPr>
          <w:rFonts w:ascii="Times New Roman" w:hAnsi="Times New Roman" w:cs="Times New Roman"/>
          <w:b/>
          <w:color w:val="000000" w:themeColor="text1"/>
          <w:sz w:val="32"/>
          <w:szCs w:val="24"/>
        </w:rPr>
      </w:pPr>
    </w:p>
    <w:p w:rsidR="00B03FD1" w:rsidRPr="0042072F" w:rsidRDefault="00B03FD1" w:rsidP="00C6087D">
      <w:pPr>
        <w:pStyle w:val="author"/>
        <w:spacing w:line="276" w:lineRule="auto"/>
        <w:jc w:val="left"/>
      </w:pPr>
      <w:r w:rsidRPr="0042072F">
        <w:t xml:space="preserve">Cristina Resetco </w:t>
      </w:r>
      <w:r w:rsidRPr="0042072F">
        <w:rPr>
          <w:vertAlign w:val="superscript"/>
        </w:rPr>
        <w:t>a</w:t>
      </w:r>
      <w:r w:rsidRPr="0042072F">
        <w:t xml:space="preserve">, Daniel Frank </w:t>
      </w:r>
      <w:r w:rsidRPr="0042072F">
        <w:rPr>
          <w:vertAlign w:val="superscript"/>
        </w:rPr>
        <w:t>a</w:t>
      </w:r>
      <w:r w:rsidRPr="0042072F">
        <w:t xml:space="preserve">, </w:t>
      </w:r>
      <w:r w:rsidRPr="0042072F">
        <w:rPr>
          <w:szCs w:val="20"/>
        </w:rPr>
        <w:t xml:space="preserve">Tamara Dikić </w:t>
      </w:r>
      <w:r w:rsidRPr="0042072F">
        <w:rPr>
          <w:vertAlign w:val="superscript"/>
        </w:rPr>
        <w:t>b</w:t>
      </w:r>
      <w:r w:rsidRPr="0042072F">
        <w:t xml:space="preserve">, Sven Claessens </w:t>
      </w:r>
      <w:r w:rsidRPr="0042072F">
        <w:rPr>
          <w:vertAlign w:val="superscript"/>
        </w:rPr>
        <w:t>b</w:t>
      </w:r>
      <w:r w:rsidRPr="0042072F">
        <w:t xml:space="preserve">, Tom Verbrugge </w:t>
      </w:r>
      <w:r w:rsidRPr="0042072F">
        <w:rPr>
          <w:vertAlign w:val="superscript"/>
        </w:rPr>
        <w:t>b</w:t>
      </w:r>
      <w:r w:rsidRPr="0042072F">
        <w:t xml:space="preserve">, </w:t>
      </w:r>
    </w:p>
    <w:p w:rsidR="00B03FD1" w:rsidRPr="0042072F" w:rsidRDefault="00B03FD1" w:rsidP="00C6087D">
      <w:pPr>
        <w:pStyle w:val="author"/>
        <w:spacing w:line="276" w:lineRule="auto"/>
        <w:jc w:val="left"/>
      </w:pPr>
      <w:r w:rsidRPr="0042072F">
        <w:t xml:space="preserve">Filip Du Prez </w:t>
      </w:r>
      <w:r w:rsidRPr="0042072F">
        <w:rPr>
          <w:vertAlign w:val="superscript"/>
        </w:rPr>
        <w:t>a *</w:t>
      </w:r>
    </w:p>
    <w:p w:rsidR="00B03FD1" w:rsidRPr="00C5329F" w:rsidRDefault="00B03FD1" w:rsidP="00C6087D">
      <w:pPr>
        <w:pStyle w:val="author"/>
        <w:spacing w:line="276" w:lineRule="auto"/>
        <w:rPr>
          <w:sz w:val="20"/>
        </w:rPr>
      </w:pPr>
    </w:p>
    <w:p w:rsidR="00B03FD1" w:rsidRPr="00C5329F" w:rsidRDefault="00B03FD1" w:rsidP="00C6087D">
      <w:pPr>
        <w:pStyle w:val="author"/>
        <w:spacing w:line="276" w:lineRule="auto"/>
        <w:jc w:val="left"/>
        <w:rPr>
          <w:sz w:val="20"/>
        </w:rPr>
      </w:pPr>
      <w:r w:rsidRPr="00C5329F">
        <w:rPr>
          <w:sz w:val="20"/>
        </w:rPr>
        <w:t xml:space="preserve">a: Department of Organic and Macromolecular Chemistry, Polymer Chemistry Research Group, Ghent University, Krijgslaan 281, S4-bis, B-9000 Ghent, Belgium </w:t>
      </w:r>
    </w:p>
    <w:p w:rsidR="00B03FD1" w:rsidRPr="00C5329F" w:rsidRDefault="00B03FD1" w:rsidP="00C6087D">
      <w:pPr>
        <w:pStyle w:val="author"/>
        <w:spacing w:line="276" w:lineRule="auto"/>
        <w:jc w:val="left"/>
        <w:rPr>
          <w:sz w:val="16"/>
          <w:szCs w:val="20"/>
        </w:rPr>
      </w:pPr>
    </w:p>
    <w:p w:rsidR="00B03FD1" w:rsidRPr="00C5329F" w:rsidRDefault="00B03FD1" w:rsidP="00C6087D">
      <w:pPr>
        <w:pStyle w:val="author"/>
        <w:spacing w:line="276" w:lineRule="auto"/>
        <w:jc w:val="left"/>
        <w:rPr>
          <w:sz w:val="20"/>
          <w:lang w:val="nl-NL"/>
        </w:rPr>
      </w:pPr>
      <w:r w:rsidRPr="00C5329F">
        <w:rPr>
          <w:sz w:val="20"/>
          <w:lang w:val="nl-NL"/>
        </w:rPr>
        <w:t>b: Dow Benelux B.V., Herbert H. Dowweg 5, 4542 NM Hoek, Netherlands</w:t>
      </w:r>
    </w:p>
    <w:p w:rsidR="00B03FD1" w:rsidRPr="00C5329F" w:rsidRDefault="00B03FD1" w:rsidP="00C6087D">
      <w:pPr>
        <w:pStyle w:val="author"/>
        <w:spacing w:line="276" w:lineRule="auto"/>
        <w:jc w:val="left"/>
        <w:rPr>
          <w:sz w:val="20"/>
          <w:lang w:val="nl-NL"/>
        </w:rPr>
      </w:pPr>
    </w:p>
    <w:p w:rsidR="00B03FD1" w:rsidRPr="00C5329F" w:rsidRDefault="00B03FD1" w:rsidP="00C6087D">
      <w:pPr>
        <w:pStyle w:val="author"/>
        <w:spacing w:line="276" w:lineRule="auto"/>
        <w:jc w:val="left"/>
        <w:rPr>
          <w:sz w:val="20"/>
        </w:rPr>
      </w:pPr>
      <w:r w:rsidRPr="00C5329F">
        <w:rPr>
          <w:sz w:val="20"/>
        </w:rPr>
        <w:t>* Corresponding author Filip.DuPrez@UGent.be</w:t>
      </w:r>
    </w:p>
    <w:p w:rsidR="000B188F" w:rsidRPr="00C5329F" w:rsidRDefault="000B188F" w:rsidP="00230084">
      <w:pPr>
        <w:jc w:val="center"/>
        <w:rPr>
          <w:rFonts w:ascii="Times New Roman" w:hAnsi="Times New Roman" w:cs="Times New Roman"/>
          <w:b/>
          <w:color w:val="000000" w:themeColor="text1"/>
          <w:sz w:val="24"/>
          <w:szCs w:val="24"/>
        </w:rPr>
      </w:pPr>
      <w:r w:rsidRPr="00C5329F">
        <w:rPr>
          <w:rFonts w:ascii="Times New Roman" w:hAnsi="Times New Roman" w:cs="Times New Roman"/>
          <w:b/>
          <w:color w:val="000000" w:themeColor="text1"/>
          <w:sz w:val="24"/>
          <w:szCs w:val="24"/>
        </w:rPr>
        <w:t>______________________________________________</w:t>
      </w:r>
      <w:r w:rsidR="00DC0832">
        <w:rPr>
          <w:rFonts w:ascii="Times New Roman" w:hAnsi="Times New Roman" w:cs="Times New Roman"/>
          <w:b/>
          <w:color w:val="000000" w:themeColor="text1"/>
          <w:sz w:val="24"/>
          <w:szCs w:val="24"/>
        </w:rPr>
        <w:t>_____________________________</w:t>
      </w:r>
      <w:r w:rsidR="00230084">
        <w:rPr>
          <w:rFonts w:ascii="Times New Roman" w:hAnsi="Times New Roman" w:cs="Times New Roman"/>
          <w:b/>
          <w:color w:val="000000" w:themeColor="text1"/>
          <w:sz w:val="24"/>
          <w:szCs w:val="24"/>
        </w:rPr>
        <w:t>___</w:t>
      </w:r>
    </w:p>
    <w:p w:rsidR="000B188F" w:rsidRPr="00C5329F" w:rsidRDefault="000B188F" w:rsidP="00C6087D">
      <w:pPr>
        <w:rPr>
          <w:rFonts w:ascii="Times New Roman" w:hAnsi="Times New Roman" w:cs="Times New Roman"/>
          <w:b/>
          <w:color w:val="000000" w:themeColor="text1"/>
          <w:sz w:val="24"/>
          <w:szCs w:val="24"/>
        </w:rPr>
      </w:pPr>
      <w:r w:rsidRPr="00C5329F">
        <w:rPr>
          <w:rFonts w:ascii="Times New Roman" w:hAnsi="Times New Roman" w:cs="Times New Roman"/>
          <w:b/>
          <w:color w:val="000000" w:themeColor="text1"/>
          <w:sz w:val="24"/>
          <w:szCs w:val="24"/>
        </w:rPr>
        <w:t>ABSTRACT</w:t>
      </w:r>
    </w:p>
    <w:p w:rsidR="00C01ED2" w:rsidRDefault="00C01ED2" w:rsidP="00C6087D">
      <w:pPr>
        <w:jc w:val="both"/>
        <w:rPr>
          <w:rFonts w:ascii="Times New Roman" w:hAnsi="Times New Roman" w:cs="Times New Roman"/>
          <w:color w:val="000000" w:themeColor="text1"/>
          <w:sz w:val="24"/>
          <w:szCs w:val="24"/>
          <w:shd w:val="clear" w:color="auto" w:fill="FFFFFF"/>
        </w:rPr>
      </w:pPr>
      <w:r w:rsidRPr="00C01ED2">
        <w:rPr>
          <w:rFonts w:ascii="Times New Roman" w:hAnsi="Times New Roman" w:cs="Times New Roman"/>
          <w:color w:val="000000" w:themeColor="text1"/>
          <w:sz w:val="24"/>
          <w:szCs w:val="24"/>
          <w:shd w:val="clear" w:color="auto" w:fill="FFFFFF"/>
        </w:rPr>
        <w:t xml:space="preserve">A novel, straightforward chemical platform to prepare polymers with covalently bound amine functional groups has been developed for applications as coatings that scavenge formaldehyde emissions. For the polymer preparation, an amine-thiol-ene conjugation process was used to combine </w:t>
      </w:r>
      <w:r w:rsidR="00A837A3" w:rsidRPr="00E0605B">
        <w:rPr>
          <w:rFonts w:ascii="Times New Roman" w:hAnsi="Times New Roman" w:cs="Times New Roman"/>
          <w:sz w:val="24"/>
          <w:szCs w:val="24"/>
          <w:lang w:val="en-CA"/>
        </w:rPr>
        <w:t>N-(allyloxy)carbonyl</w:t>
      </w:r>
      <w:r w:rsidR="00A837A3">
        <w:rPr>
          <w:rFonts w:ascii="Times New Roman" w:hAnsi="Times New Roman" w:cs="Times New Roman"/>
          <w:sz w:val="24"/>
          <w:szCs w:val="24"/>
          <w:lang w:val="en-CA"/>
        </w:rPr>
        <w:t xml:space="preserve"> </w:t>
      </w:r>
      <w:r w:rsidR="00A837A3" w:rsidRPr="00E0605B">
        <w:rPr>
          <w:rFonts w:ascii="Times New Roman" w:hAnsi="Times New Roman" w:cs="Times New Roman"/>
          <w:sz w:val="24"/>
          <w:szCs w:val="24"/>
          <w:lang w:val="en-CA"/>
        </w:rPr>
        <w:t>homocysteine thiolactone</w:t>
      </w:r>
      <w:r w:rsidR="00A837A3">
        <w:rPr>
          <w:rFonts w:ascii="Times New Roman" w:hAnsi="Times New Roman" w:cs="Times New Roman"/>
          <w:sz w:val="24"/>
          <w:szCs w:val="24"/>
          <w:lang w:val="en-CA"/>
        </w:rPr>
        <w:t xml:space="preserve"> monomer </w:t>
      </w:r>
      <w:r w:rsidRPr="00C01ED2">
        <w:rPr>
          <w:rFonts w:ascii="Times New Roman" w:hAnsi="Times New Roman" w:cs="Times New Roman"/>
          <w:color w:val="000000" w:themeColor="text1"/>
          <w:sz w:val="24"/>
          <w:szCs w:val="24"/>
          <w:shd w:val="clear" w:color="auto" w:fill="FFFFFF"/>
        </w:rPr>
        <w:t>with different amines, which simultaneously release</w:t>
      </w:r>
      <w:r w:rsidR="00A837A3">
        <w:rPr>
          <w:rFonts w:ascii="Times New Roman" w:hAnsi="Times New Roman" w:cs="Times New Roman"/>
          <w:color w:val="000000" w:themeColor="text1"/>
          <w:sz w:val="24"/>
          <w:szCs w:val="24"/>
          <w:shd w:val="clear" w:color="auto" w:fill="FFFFFF"/>
        </w:rPr>
        <w:t>d</w:t>
      </w:r>
      <w:r w:rsidRPr="00C01ED2">
        <w:rPr>
          <w:rFonts w:ascii="Times New Roman" w:hAnsi="Times New Roman" w:cs="Times New Roman"/>
          <w:color w:val="000000" w:themeColor="text1"/>
          <w:sz w:val="24"/>
          <w:szCs w:val="24"/>
          <w:shd w:val="clear" w:color="auto" w:fill="FFFFFF"/>
        </w:rPr>
        <w:t xml:space="preserve"> a thiol group for subsequent thiol-ene radical polymerization. Results of the European standard formaldehyde release test by the flask method indicated that the obtained polymers with higher amine loadings resulted in a greater reduction in formaldehyde concentration. Urea-formaldehyde adhesive was overcoated with scavenging polymers, which resulted in a significant reduction in formaldehyde emissions. The amine-functionalized polymers were characterized by NMR and DSC before and after exposure to formaldehyde. After exposure to formaldehyde, polymers exhibited additional proton peaks in the NMR spectra and their glass transition temperature increased, which implied that formaldehyde was bound to the polymers. </w:t>
      </w:r>
    </w:p>
    <w:p w:rsidR="008C7F44" w:rsidRDefault="00217522" w:rsidP="008C7F44">
      <w:pPr>
        <w:rPr>
          <w:rFonts w:ascii="Times New Roman" w:hAnsi="Times New Roman" w:cs="Times New Roman"/>
          <w:color w:val="000000" w:themeColor="text1"/>
          <w:sz w:val="24"/>
          <w:szCs w:val="24"/>
          <w:shd w:val="clear" w:color="auto" w:fill="FFFFFF"/>
        </w:rPr>
      </w:pPr>
      <w:r w:rsidRPr="00C5329F">
        <w:rPr>
          <w:rFonts w:ascii="Times New Roman" w:hAnsi="Times New Roman" w:cs="Times New Roman"/>
          <w:color w:val="000000" w:themeColor="text1"/>
          <w:sz w:val="24"/>
          <w:szCs w:val="24"/>
          <w:shd w:val="clear" w:color="auto" w:fill="FFFFFF"/>
        </w:rPr>
        <w:t>Keywords: thiolactone, thiol-ene, polymer coatings, formaldehyde scavenging</w:t>
      </w:r>
    </w:p>
    <w:p w:rsidR="00230084" w:rsidRPr="00C5329F" w:rsidRDefault="00230084" w:rsidP="008C7F44">
      <w:pPr>
        <w:rPr>
          <w:rFonts w:ascii="Times New Roman" w:hAnsi="Times New Roman" w:cs="Times New Roman"/>
          <w:b/>
          <w:color w:val="000000" w:themeColor="text1"/>
          <w:sz w:val="24"/>
          <w:szCs w:val="24"/>
        </w:rPr>
      </w:pPr>
      <w:r w:rsidRPr="00C5329F">
        <w:rPr>
          <w:rFonts w:ascii="Times New Roman" w:hAnsi="Times New Roman" w:cs="Times New Roman"/>
          <w:b/>
          <w:color w:val="000000" w:themeColor="text1"/>
          <w:sz w:val="24"/>
          <w:szCs w:val="24"/>
        </w:rPr>
        <w:t>______________________________________________</w:t>
      </w:r>
      <w:r>
        <w:rPr>
          <w:rFonts w:ascii="Times New Roman" w:hAnsi="Times New Roman" w:cs="Times New Roman"/>
          <w:b/>
          <w:color w:val="000000" w:themeColor="text1"/>
          <w:sz w:val="24"/>
          <w:szCs w:val="24"/>
        </w:rPr>
        <w:t>________________________________</w:t>
      </w:r>
    </w:p>
    <w:p w:rsidR="00217522" w:rsidRPr="00C5329F" w:rsidRDefault="00217522" w:rsidP="00C6087D">
      <w:pPr>
        <w:jc w:val="both"/>
        <w:rPr>
          <w:rFonts w:ascii="Times New Roman" w:hAnsi="Times New Roman" w:cs="Times New Roman"/>
          <w:color w:val="000000" w:themeColor="text1"/>
          <w:sz w:val="24"/>
          <w:szCs w:val="24"/>
          <w:shd w:val="clear" w:color="auto" w:fill="FFFFFF"/>
        </w:rPr>
      </w:pPr>
    </w:p>
    <w:p w:rsidR="00BB28E8" w:rsidRPr="00C5329F" w:rsidRDefault="00BB28E8" w:rsidP="00C6087D">
      <w:pPr>
        <w:pStyle w:val="Lijstalinea"/>
        <w:numPr>
          <w:ilvl w:val="0"/>
          <w:numId w:val="4"/>
        </w:numPr>
        <w:spacing w:line="276" w:lineRule="auto"/>
        <w:jc w:val="both"/>
        <w:rPr>
          <w:b/>
          <w:color w:val="000000" w:themeColor="text1"/>
        </w:rPr>
      </w:pPr>
      <w:r w:rsidRPr="00C5329F">
        <w:rPr>
          <w:b/>
          <w:color w:val="000000" w:themeColor="text1"/>
        </w:rPr>
        <w:t>Introduction</w:t>
      </w:r>
    </w:p>
    <w:p w:rsidR="00BB28E8" w:rsidRPr="00C5329F" w:rsidRDefault="00BB28E8" w:rsidP="00C6087D">
      <w:pPr>
        <w:ind w:firstLine="720"/>
        <w:jc w:val="both"/>
        <w:rPr>
          <w:rFonts w:ascii="Times New Roman" w:hAnsi="Times New Roman" w:cs="Times New Roman"/>
          <w:color w:val="000000" w:themeColor="text1"/>
          <w:sz w:val="24"/>
          <w:szCs w:val="24"/>
          <w:shd w:val="clear" w:color="auto" w:fill="FFFFFF"/>
        </w:rPr>
      </w:pPr>
    </w:p>
    <w:p w:rsidR="00986535" w:rsidRPr="00C5329F" w:rsidRDefault="002C08C7" w:rsidP="00C6087D">
      <w:pPr>
        <w:keepNext/>
        <w:ind w:firstLine="720"/>
        <w:jc w:val="both"/>
        <w:rPr>
          <w:rFonts w:ascii="Times New Roman" w:hAnsi="Times New Roman" w:cs="Times New Roman"/>
          <w:color w:val="000000" w:themeColor="text1"/>
          <w:sz w:val="24"/>
          <w:szCs w:val="24"/>
          <w:shd w:val="clear" w:color="auto" w:fill="FFFFFF"/>
        </w:rPr>
      </w:pPr>
      <w:r w:rsidRPr="00C5329F">
        <w:rPr>
          <w:rFonts w:ascii="Times New Roman" w:hAnsi="Times New Roman" w:cs="Times New Roman"/>
          <w:color w:val="000000" w:themeColor="text1"/>
          <w:sz w:val="24"/>
          <w:szCs w:val="24"/>
          <w:shd w:val="clear" w:color="auto" w:fill="FFFFFF"/>
        </w:rPr>
        <w:t>Smart coatings comprise a broad range of advanced coatings with multifunctional properties, such as self-healing, self-cleaning, superhydrophobic, stimuli-r</w:t>
      </w:r>
      <w:r w:rsidR="00710B5A" w:rsidRPr="00C5329F">
        <w:rPr>
          <w:rFonts w:ascii="Times New Roman" w:hAnsi="Times New Roman" w:cs="Times New Roman"/>
          <w:color w:val="000000" w:themeColor="text1"/>
          <w:sz w:val="24"/>
          <w:szCs w:val="24"/>
          <w:shd w:val="clear" w:color="auto" w:fill="FFFFFF"/>
        </w:rPr>
        <w:t>esponsive,</w:t>
      </w:r>
      <w:r w:rsidR="001A08A5">
        <w:rPr>
          <w:rFonts w:ascii="Times New Roman" w:hAnsi="Times New Roman" w:cs="Times New Roman"/>
          <w:color w:val="000000" w:themeColor="text1"/>
          <w:sz w:val="24"/>
          <w:szCs w:val="24"/>
          <w:shd w:val="clear" w:color="auto" w:fill="FFFFFF"/>
        </w:rPr>
        <w:t xml:space="preserve"> and</w:t>
      </w:r>
      <w:r w:rsidR="00710B5A" w:rsidRPr="00C5329F">
        <w:rPr>
          <w:rFonts w:ascii="Times New Roman" w:hAnsi="Times New Roman" w:cs="Times New Roman"/>
          <w:color w:val="000000" w:themeColor="text1"/>
          <w:sz w:val="24"/>
          <w:szCs w:val="24"/>
          <w:shd w:val="clear" w:color="auto" w:fill="FFFFFF"/>
        </w:rPr>
        <w:t xml:space="preserve"> </w:t>
      </w:r>
      <w:r w:rsidR="00F47F7C" w:rsidRPr="00C5329F">
        <w:rPr>
          <w:rFonts w:ascii="Times New Roman" w:hAnsi="Times New Roman" w:cs="Times New Roman"/>
          <w:color w:val="000000" w:themeColor="text1"/>
          <w:sz w:val="24"/>
          <w:szCs w:val="24"/>
          <w:shd w:val="clear" w:color="auto" w:fill="FFFFFF"/>
        </w:rPr>
        <w:t>anti</w:t>
      </w:r>
      <w:r w:rsidRPr="00C5329F">
        <w:rPr>
          <w:rFonts w:ascii="Times New Roman" w:hAnsi="Times New Roman" w:cs="Times New Roman"/>
          <w:color w:val="000000" w:themeColor="text1"/>
          <w:sz w:val="24"/>
          <w:szCs w:val="24"/>
          <w:shd w:val="clear" w:color="auto" w:fill="FFFFFF"/>
        </w:rPr>
        <w:t>fouling</w:t>
      </w:r>
      <w:r w:rsidR="00230084">
        <w:rPr>
          <w:rFonts w:ascii="Times New Roman" w:hAnsi="Times New Roman" w:cs="Times New Roman"/>
          <w:color w:val="000000" w:themeColor="text1"/>
          <w:sz w:val="24"/>
          <w:szCs w:val="24"/>
          <w:shd w:val="clear" w:color="auto" w:fill="FFFFFF"/>
        </w:rPr>
        <w:t>.</w:t>
      </w:r>
      <w:hyperlink w:anchor="_ENREF_1" w:tooltip="Feng, 2007 #2" w:history="1">
        <w:r w:rsidR="00C14539">
          <w:rPr>
            <w:rFonts w:ascii="Times New Roman" w:hAnsi="Times New Roman" w:cs="Times New Roman"/>
            <w:color w:val="000000" w:themeColor="text1"/>
            <w:sz w:val="24"/>
            <w:szCs w:val="24"/>
            <w:shd w:val="clear" w:color="auto" w:fill="FFFFFF"/>
          </w:rPr>
          <w:fldChar w:fldCharType="begin"/>
        </w:r>
        <w:r w:rsidR="00ED03B6">
          <w:rPr>
            <w:rFonts w:ascii="Times New Roman" w:hAnsi="Times New Roman" w:cs="Times New Roman"/>
            <w:color w:val="000000" w:themeColor="text1"/>
            <w:sz w:val="24"/>
            <w:szCs w:val="24"/>
            <w:shd w:val="clear" w:color="auto" w:fill="FFFFFF"/>
          </w:rPr>
          <w:instrText xml:space="preserve"> ADDIN EN.CITE &lt;EndNote&gt;&lt;Cite&gt;&lt;Author&gt;Feng&lt;/Author&gt;&lt;Year&gt;2007&lt;/Year&gt;&lt;RecNum&gt;2&lt;/RecNum&gt;&lt;DisplayText&gt;&lt;style face="superscript"&gt;1&lt;/style&gt;&lt;/DisplayText&gt;&lt;record&gt;&lt;rec-number&gt;2&lt;/rec-number&gt;&lt;foreign-keys&gt;&lt;key app="EN" db-id="za5dwtptqfvee2e59vspeeew50a2fwazd9xr"&gt;2&lt;/key&gt;&lt;/foreign-keys&gt;&lt;ref-type name="Journal Article"&gt;17&lt;/ref-type&gt;&lt;contributors&gt;&lt;authors&gt;&lt;author&gt;Feng, W.&lt;/author&gt;&lt;author&gt;Patel, S. H.&lt;/author&gt;&lt;author&gt;Young, M. Y.&lt;/author&gt;&lt;author&gt;Zunino, J. L.&lt;/author&gt;&lt;author&gt;Xanthos, M.&lt;/author&gt;&lt;/authors&gt;&lt;/contributors&gt;&lt;titles&gt;&lt;title&gt;Smart polymeric coatings—recent advances&lt;/title&gt;&lt;secondary-title&gt;Advances in Polymer Technology&lt;/secondary-title&gt;&lt;/titles&gt;&lt;periodical&gt;&lt;full-title&gt;Advances in Polymer Technology&lt;/full-title&gt;&lt;/periodical&gt;&lt;pages&gt;1-13&lt;/pages&gt;&lt;volume&gt;26&lt;/volume&gt;&lt;number&gt;1&lt;/number&gt;&lt;keywords&gt;&lt;keyword&gt;Additives&lt;/keyword&gt;&lt;keyword&gt;Coatings&lt;/keyword&gt;&lt;keyword&gt;Corrosion&lt;/keyword&gt;&lt;keyword&gt;Sensors&lt;/keyword&gt;&lt;keyword&gt;Smart materials&lt;/keyword&gt;&lt;keyword&gt;Stimuli-sensitive polymers&lt;/keyword&gt;&lt;/keywords&gt;&lt;dates&gt;&lt;year&gt;2007&lt;/year&gt;&lt;/dates&gt;&lt;publisher&gt;Wiley Subscription Services, Inc., A Wiley Company&lt;/publisher&gt;&lt;isbn&gt;1098-2329&lt;/isbn&gt;&lt;urls&gt;&lt;related-urls&gt;&lt;url&gt;http://dx.doi.org/10.1002/adv.20083&lt;/url&gt;&lt;/related-urls&gt;&lt;/urls&gt;&lt;electronic-resource-num&gt;10.1002/adv.20083&lt;/electronic-resource-num&gt;&lt;/record&gt;&lt;/Cite&gt;&lt;/EndNote&gt;</w:instrText>
        </w:r>
        <w:r w:rsidR="00C14539">
          <w:rPr>
            <w:rFonts w:ascii="Times New Roman" w:hAnsi="Times New Roman" w:cs="Times New Roman"/>
            <w:color w:val="000000" w:themeColor="text1"/>
            <w:sz w:val="24"/>
            <w:szCs w:val="24"/>
            <w:shd w:val="clear" w:color="auto" w:fill="FFFFFF"/>
          </w:rPr>
          <w:fldChar w:fldCharType="separate"/>
        </w:r>
        <w:r w:rsidR="00ED03B6" w:rsidRPr="00C96172">
          <w:rPr>
            <w:rFonts w:ascii="Times New Roman" w:hAnsi="Times New Roman" w:cs="Times New Roman"/>
            <w:noProof/>
            <w:color w:val="000000" w:themeColor="text1"/>
            <w:sz w:val="24"/>
            <w:szCs w:val="24"/>
            <w:shd w:val="clear" w:color="auto" w:fill="FFFFFF"/>
            <w:vertAlign w:val="superscript"/>
          </w:rPr>
          <w:t>1</w:t>
        </w:r>
        <w:r w:rsidR="00C14539">
          <w:rPr>
            <w:rFonts w:ascii="Times New Roman" w:hAnsi="Times New Roman" w:cs="Times New Roman"/>
            <w:color w:val="000000" w:themeColor="text1"/>
            <w:sz w:val="24"/>
            <w:szCs w:val="24"/>
            <w:shd w:val="clear" w:color="auto" w:fill="FFFFFF"/>
          </w:rPr>
          <w:fldChar w:fldCharType="end"/>
        </w:r>
      </w:hyperlink>
      <w:r w:rsidRPr="00C5329F">
        <w:rPr>
          <w:rFonts w:ascii="Times New Roman" w:hAnsi="Times New Roman" w:cs="Times New Roman"/>
          <w:color w:val="000000" w:themeColor="text1"/>
          <w:sz w:val="24"/>
          <w:szCs w:val="24"/>
          <w:shd w:val="clear" w:color="auto" w:fill="FFFFFF"/>
        </w:rPr>
        <w:t xml:space="preserve"> Traditional protective coatings form a </w:t>
      </w:r>
      <w:r w:rsidR="005C40A2">
        <w:rPr>
          <w:rFonts w:ascii="Times New Roman" w:hAnsi="Times New Roman" w:cs="Times New Roman"/>
          <w:color w:val="000000" w:themeColor="text1"/>
          <w:sz w:val="24"/>
          <w:szCs w:val="24"/>
          <w:shd w:val="clear" w:color="auto" w:fill="FFFFFF"/>
        </w:rPr>
        <w:t>passive barrier that shields</w:t>
      </w:r>
      <w:r w:rsidRPr="00C5329F">
        <w:rPr>
          <w:rFonts w:ascii="Times New Roman" w:hAnsi="Times New Roman" w:cs="Times New Roman"/>
          <w:color w:val="000000" w:themeColor="text1"/>
          <w:sz w:val="24"/>
          <w:szCs w:val="24"/>
          <w:shd w:val="clear" w:color="auto" w:fill="FFFFFF"/>
        </w:rPr>
        <w:t xml:space="preserve"> the substrate from environmental damage. In contrast, smart coatings typically contain active components in the </w:t>
      </w:r>
      <w:r w:rsidRPr="00C5329F">
        <w:rPr>
          <w:rFonts w:ascii="Times New Roman" w:hAnsi="Times New Roman" w:cs="Times New Roman"/>
          <w:color w:val="000000" w:themeColor="text1"/>
          <w:sz w:val="24"/>
          <w:szCs w:val="24"/>
          <w:shd w:val="clear" w:color="auto" w:fill="FFFFFF"/>
        </w:rPr>
        <w:lastRenderedPageBreak/>
        <w:t>polymer resin or additives that imp</w:t>
      </w:r>
      <w:r w:rsidR="00B0129F">
        <w:rPr>
          <w:rFonts w:ascii="Times New Roman" w:hAnsi="Times New Roman" w:cs="Times New Roman"/>
          <w:color w:val="000000" w:themeColor="text1"/>
          <w:sz w:val="24"/>
          <w:szCs w:val="24"/>
          <w:shd w:val="clear" w:color="auto" w:fill="FFFFFF"/>
        </w:rPr>
        <w:t>art additional properties to</w:t>
      </w:r>
      <w:r w:rsidRPr="00C5329F">
        <w:rPr>
          <w:rFonts w:ascii="Times New Roman" w:hAnsi="Times New Roman" w:cs="Times New Roman"/>
          <w:color w:val="000000" w:themeColor="text1"/>
          <w:sz w:val="24"/>
          <w:szCs w:val="24"/>
          <w:shd w:val="clear" w:color="auto" w:fill="FFFFFF"/>
        </w:rPr>
        <w:t xml:space="preserve"> coating</w:t>
      </w:r>
      <w:r w:rsidR="00B0129F">
        <w:rPr>
          <w:rFonts w:ascii="Times New Roman" w:hAnsi="Times New Roman" w:cs="Times New Roman"/>
          <w:color w:val="000000" w:themeColor="text1"/>
          <w:sz w:val="24"/>
          <w:szCs w:val="24"/>
          <w:shd w:val="clear" w:color="auto" w:fill="FFFFFF"/>
        </w:rPr>
        <w:t>s</w:t>
      </w:r>
      <w:r w:rsidRPr="00C5329F">
        <w:rPr>
          <w:rFonts w:ascii="Times New Roman" w:hAnsi="Times New Roman" w:cs="Times New Roman"/>
          <w:color w:val="000000" w:themeColor="text1"/>
          <w:sz w:val="24"/>
          <w:szCs w:val="24"/>
          <w:shd w:val="clear" w:color="auto" w:fill="FFFFFF"/>
        </w:rPr>
        <w:t>. The active components in coatings enable them to interact with environment</w:t>
      </w:r>
      <w:r w:rsidR="00895C63">
        <w:rPr>
          <w:rFonts w:ascii="Times New Roman" w:hAnsi="Times New Roman" w:cs="Times New Roman"/>
          <w:color w:val="000000" w:themeColor="text1"/>
          <w:sz w:val="24"/>
          <w:szCs w:val="24"/>
          <w:shd w:val="clear" w:color="auto" w:fill="FFFFFF"/>
        </w:rPr>
        <w:t>al stimuli, such as pH, UV light, temperature, mechanical impact, or oxygen</w:t>
      </w:r>
      <w:r w:rsidR="00230084">
        <w:rPr>
          <w:rFonts w:ascii="Times New Roman" w:hAnsi="Times New Roman" w:cs="Times New Roman"/>
          <w:color w:val="000000" w:themeColor="text1"/>
          <w:sz w:val="24"/>
          <w:szCs w:val="24"/>
          <w:shd w:val="clear" w:color="auto" w:fill="FFFFFF"/>
        </w:rPr>
        <w:t>.</w:t>
      </w:r>
      <w:hyperlink w:anchor="_ENREF_2" w:tooltip="Brady, 2007 #3" w:history="1">
        <w:r w:rsidR="00C14539">
          <w:rPr>
            <w:rFonts w:ascii="Times New Roman" w:hAnsi="Times New Roman" w:cs="Times New Roman"/>
            <w:color w:val="000000" w:themeColor="text1"/>
            <w:sz w:val="24"/>
            <w:szCs w:val="24"/>
            <w:shd w:val="clear" w:color="auto" w:fill="FFFFFF"/>
          </w:rPr>
          <w:fldChar w:fldCharType="begin"/>
        </w:r>
        <w:r w:rsidR="00ED03B6">
          <w:rPr>
            <w:rFonts w:ascii="Times New Roman" w:hAnsi="Times New Roman" w:cs="Times New Roman"/>
            <w:color w:val="000000" w:themeColor="text1"/>
            <w:sz w:val="24"/>
            <w:szCs w:val="24"/>
            <w:shd w:val="clear" w:color="auto" w:fill="FFFFFF"/>
          </w:rPr>
          <w:instrText xml:space="preserve"> ADDIN EN.CITE &lt;EndNote&gt;&lt;Cite&gt;&lt;Author&gt;Brady&lt;/Author&gt;&lt;Year&gt;2007&lt;/Year&gt;&lt;RecNum&gt;3&lt;/RecNum&gt;&lt;DisplayText&gt;&lt;style face="superscript"&gt;2&lt;/style&gt;&lt;/DisplayText&gt;&lt;record&gt;&lt;rec-number&gt;3&lt;/rec-number&gt;&lt;foreign-keys&gt;&lt;key app="EN" db-id="za5dwtptqfvee2e59vspeeew50a2fwazd9xr"&gt;3&lt;/key&gt;&lt;/foreign-keys&gt;&lt;ref-type name="Book Section"&gt;5&lt;/ref-type&gt;&lt;contributors&gt;&lt;authors&gt;&lt;author&gt;Brady, Robert F.&lt;/author&gt;&lt;/authors&gt;&lt;/contributors&gt;&lt;titles&gt;&lt;title&gt;Twenty-First Century Materials: Coatings That Interact with Their Environment&lt;/title&gt;&lt;secondary-title&gt;Smart Coatings&lt;/secondary-title&gt;&lt;tertiary-title&gt;ACS Symposium Series&lt;/tertiary-title&gt;&lt;/titles&gt;&lt;pages&gt;3-11&lt;/pages&gt;&lt;volume&gt;957&lt;/volume&gt;&lt;number&gt;957&lt;/number&gt;&lt;num-vols&gt;0&lt;/num-vols&gt;&lt;section&gt;1&lt;/section&gt;&lt;dates&gt;&lt;year&gt;2007&lt;/year&gt;&lt;/dates&gt;&lt;publisher&gt;American Chemical Society&lt;/publisher&gt;&lt;isbn&gt;0-8412-7429-0&lt;/isbn&gt;&lt;work-type&gt;doi:10.1021/bk-2007-0957.ch001&lt;/work-type&gt;&lt;urls&gt;&lt;related-urls&gt;&lt;url&gt;http://dx.doi.org/10.1021/bk-2007-0957.ch001&lt;/url&gt;&lt;/related-urls&gt;&lt;/urls&gt;&lt;electronic-resource-num&gt;doi:10.1021/bk-2007-0957.ch001&lt;/electronic-resource-num&gt;&lt;access-date&gt;2016/04/01&lt;/access-date&gt;&lt;/record&gt;&lt;/Cite&gt;&lt;/EndNote&gt;</w:instrText>
        </w:r>
        <w:r w:rsidR="00C14539">
          <w:rPr>
            <w:rFonts w:ascii="Times New Roman" w:hAnsi="Times New Roman" w:cs="Times New Roman"/>
            <w:color w:val="000000" w:themeColor="text1"/>
            <w:sz w:val="24"/>
            <w:szCs w:val="24"/>
            <w:shd w:val="clear" w:color="auto" w:fill="FFFFFF"/>
          </w:rPr>
          <w:fldChar w:fldCharType="separate"/>
        </w:r>
        <w:r w:rsidR="00ED03B6" w:rsidRPr="00C96172">
          <w:rPr>
            <w:rFonts w:ascii="Times New Roman" w:hAnsi="Times New Roman" w:cs="Times New Roman"/>
            <w:noProof/>
            <w:color w:val="000000" w:themeColor="text1"/>
            <w:sz w:val="24"/>
            <w:szCs w:val="24"/>
            <w:shd w:val="clear" w:color="auto" w:fill="FFFFFF"/>
            <w:vertAlign w:val="superscript"/>
          </w:rPr>
          <w:t>2</w:t>
        </w:r>
        <w:r w:rsidR="00C14539">
          <w:rPr>
            <w:rFonts w:ascii="Times New Roman" w:hAnsi="Times New Roman" w:cs="Times New Roman"/>
            <w:color w:val="000000" w:themeColor="text1"/>
            <w:sz w:val="24"/>
            <w:szCs w:val="24"/>
            <w:shd w:val="clear" w:color="auto" w:fill="FFFFFF"/>
          </w:rPr>
          <w:fldChar w:fldCharType="end"/>
        </w:r>
      </w:hyperlink>
      <w:r w:rsidRPr="00C5329F">
        <w:rPr>
          <w:rFonts w:ascii="Times New Roman" w:hAnsi="Times New Roman" w:cs="Times New Roman"/>
          <w:color w:val="000000" w:themeColor="text1"/>
          <w:sz w:val="24"/>
          <w:szCs w:val="24"/>
          <w:shd w:val="clear" w:color="auto" w:fill="FFFFFF"/>
        </w:rPr>
        <w:t xml:space="preserve"> For example, smart barrier coatings in food packaging contain oxygen scavengers that actively trap oxygen, which prevents food s</w:t>
      </w:r>
      <w:r w:rsidR="005A2C75" w:rsidRPr="00C5329F">
        <w:rPr>
          <w:rFonts w:ascii="Times New Roman" w:hAnsi="Times New Roman" w:cs="Times New Roman"/>
          <w:color w:val="000000" w:themeColor="text1"/>
          <w:sz w:val="24"/>
          <w:szCs w:val="24"/>
          <w:shd w:val="clear" w:color="auto" w:fill="FFFFFF"/>
        </w:rPr>
        <w:t>poilage and extends shelf-life</w:t>
      </w:r>
      <w:r w:rsidR="00230084">
        <w:rPr>
          <w:rFonts w:ascii="Times New Roman" w:hAnsi="Times New Roman" w:cs="Times New Roman"/>
          <w:color w:val="000000" w:themeColor="text1"/>
          <w:sz w:val="24"/>
          <w:szCs w:val="24"/>
          <w:shd w:val="clear" w:color="auto" w:fill="FFFFFF"/>
        </w:rPr>
        <w:t>.</w:t>
      </w:r>
      <w:hyperlink w:anchor="_ENREF_3" w:tooltip="Gohil, 2014 #4" w:history="1">
        <w:r w:rsidR="00C14539">
          <w:rPr>
            <w:rFonts w:ascii="Times New Roman" w:hAnsi="Times New Roman" w:cs="Times New Roman"/>
            <w:color w:val="000000" w:themeColor="text1"/>
            <w:sz w:val="24"/>
            <w:szCs w:val="24"/>
            <w:shd w:val="clear" w:color="auto" w:fill="FFFFFF"/>
          </w:rPr>
          <w:fldChar w:fldCharType="begin"/>
        </w:r>
        <w:r w:rsidR="00ED03B6">
          <w:rPr>
            <w:rFonts w:ascii="Times New Roman" w:hAnsi="Times New Roman" w:cs="Times New Roman"/>
            <w:color w:val="000000" w:themeColor="text1"/>
            <w:sz w:val="24"/>
            <w:szCs w:val="24"/>
            <w:shd w:val="clear" w:color="auto" w:fill="FFFFFF"/>
          </w:rPr>
          <w:instrText xml:space="preserve"> ADDIN EN.CITE &lt;EndNote&gt;&lt;Cite&gt;&lt;Author&gt;Gohil&lt;/Author&gt;&lt;Year&gt;2014&lt;/Year&gt;&lt;RecNum&gt;4&lt;/RecNum&gt;&lt;DisplayText&gt;&lt;style face="superscript"&gt;3&lt;/style&gt;&lt;/DisplayText&gt;&lt;record&gt;&lt;rec-number&gt;4&lt;/rec-number&gt;&lt;foreign-keys&gt;&lt;key app="EN" db-id="za5dwtptqfvee2e59vspeeew50a2fwazd9xr"&gt;4&lt;/key&gt;&lt;/foreign-keys&gt;&lt;ref-type name="Journal Article"&gt;17&lt;/ref-type&gt;&lt;contributors&gt;&lt;authors&gt;&lt;author&gt;Gohil, Ramesh M.&lt;/author&gt;&lt;author&gt;Wysock, William A.&lt;/author&gt;&lt;/authors&gt;&lt;/contributors&gt;&lt;titles&gt;&lt;title&gt;Designing Efficient Oxygen Scavenging Coating Formulations for Food Packaging Applications&lt;/title&gt;&lt;secondary-title&gt;Packaging Technology and Science&lt;/secondary-title&gt;&lt;/titles&gt;&lt;periodical&gt;&lt;full-title&gt;Packaging Technology and Science&lt;/full-title&gt;&lt;/periodical&gt;&lt;pages&gt;609-623&lt;/pages&gt;&lt;volume&gt;27&lt;/volume&gt;&lt;number&gt;8&lt;/number&gt;&lt;keywords&gt;&lt;keyword&gt;food packaging&lt;/keyword&gt;&lt;keyword&gt;oxygen scavenging&lt;/keyword&gt;&lt;keyword&gt;oxygen absorber&lt;/keyword&gt;&lt;keyword&gt;oxygen scavenging ink&lt;/keyword&gt;&lt;keyword&gt;oxygen scavenging coating&lt;/keyword&gt;&lt;keyword&gt;calcium ascorbate&lt;/keyword&gt;&lt;keyword&gt;ascorbate palmitate&lt;/keyword&gt;&lt;keyword&gt;laccase&lt;/keyword&gt;&lt;/keywords&gt;&lt;dates&gt;&lt;year&gt;2014&lt;/year&gt;&lt;/dates&gt;&lt;isbn&gt;1099-1522&lt;/isbn&gt;&lt;urls&gt;&lt;related-urls&gt;&lt;url&gt;http://dx.doi.org/10.1002/pts.2053&lt;/url&gt;&lt;/related-urls&gt;&lt;/urls&gt;&lt;electronic-resource-num&gt;10.1002/pts.2053&lt;/electronic-resource-num&gt;&lt;/record&gt;&lt;/Cite&gt;&lt;/EndNote&gt;</w:instrText>
        </w:r>
        <w:r w:rsidR="00C14539">
          <w:rPr>
            <w:rFonts w:ascii="Times New Roman" w:hAnsi="Times New Roman" w:cs="Times New Roman"/>
            <w:color w:val="000000" w:themeColor="text1"/>
            <w:sz w:val="24"/>
            <w:szCs w:val="24"/>
            <w:shd w:val="clear" w:color="auto" w:fill="FFFFFF"/>
          </w:rPr>
          <w:fldChar w:fldCharType="separate"/>
        </w:r>
        <w:r w:rsidR="00ED03B6" w:rsidRPr="00C96172">
          <w:rPr>
            <w:rFonts w:ascii="Times New Roman" w:hAnsi="Times New Roman" w:cs="Times New Roman"/>
            <w:noProof/>
            <w:color w:val="000000" w:themeColor="text1"/>
            <w:sz w:val="24"/>
            <w:szCs w:val="24"/>
            <w:shd w:val="clear" w:color="auto" w:fill="FFFFFF"/>
            <w:vertAlign w:val="superscript"/>
          </w:rPr>
          <w:t>3</w:t>
        </w:r>
        <w:r w:rsidR="00C14539">
          <w:rPr>
            <w:rFonts w:ascii="Times New Roman" w:hAnsi="Times New Roman" w:cs="Times New Roman"/>
            <w:color w:val="000000" w:themeColor="text1"/>
            <w:sz w:val="24"/>
            <w:szCs w:val="24"/>
            <w:shd w:val="clear" w:color="auto" w:fill="FFFFFF"/>
          </w:rPr>
          <w:fldChar w:fldCharType="end"/>
        </w:r>
      </w:hyperlink>
      <w:r w:rsidRPr="00C5329F">
        <w:rPr>
          <w:rFonts w:ascii="Times New Roman" w:hAnsi="Times New Roman" w:cs="Times New Roman"/>
          <w:color w:val="000000" w:themeColor="text1"/>
          <w:sz w:val="24"/>
          <w:szCs w:val="24"/>
          <w:shd w:val="clear" w:color="auto" w:fill="FFFFFF"/>
        </w:rPr>
        <w:t xml:space="preserve"> Scavenging coatings </w:t>
      </w:r>
      <w:r w:rsidR="009533C7" w:rsidRPr="00C5329F">
        <w:rPr>
          <w:rFonts w:ascii="Times New Roman" w:hAnsi="Times New Roman" w:cs="Times New Roman"/>
          <w:color w:val="000000" w:themeColor="text1"/>
          <w:sz w:val="24"/>
          <w:szCs w:val="24"/>
          <w:shd w:val="clear" w:color="auto" w:fill="FFFFFF"/>
        </w:rPr>
        <w:t>are</w:t>
      </w:r>
      <w:r w:rsidRPr="00C5329F">
        <w:rPr>
          <w:rFonts w:ascii="Times New Roman" w:hAnsi="Times New Roman" w:cs="Times New Roman"/>
          <w:color w:val="000000" w:themeColor="text1"/>
          <w:sz w:val="24"/>
          <w:szCs w:val="24"/>
          <w:shd w:val="clear" w:color="auto" w:fill="FFFFFF"/>
        </w:rPr>
        <w:t xml:space="preserve"> valuable in </w:t>
      </w:r>
      <w:r w:rsidR="00E421DB" w:rsidRPr="00C5329F">
        <w:rPr>
          <w:rFonts w:ascii="Times New Roman" w:hAnsi="Times New Roman" w:cs="Times New Roman"/>
          <w:color w:val="000000" w:themeColor="text1"/>
          <w:sz w:val="24"/>
          <w:szCs w:val="24"/>
          <w:shd w:val="clear" w:color="auto" w:fill="FFFFFF"/>
        </w:rPr>
        <w:t>m</w:t>
      </w:r>
      <w:r w:rsidRPr="00C5329F">
        <w:rPr>
          <w:rFonts w:ascii="Times New Roman" w:hAnsi="Times New Roman" w:cs="Times New Roman"/>
          <w:color w:val="000000" w:themeColor="text1"/>
          <w:sz w:val="24"/>
          <w:szCs w:val="24"/>
          <w:shd w:val="clear" w:color="auto" w:fill="FFFFFF"/>
        </w:rPr>
        <w:t xml:space="preserve">any applications for the reduction of undesired chemical species, such as </w:t>
      </w:r>
      <w:r w:rsidR="00944F9A" w:rsidRPr="00C5329F">
        <w:rPr>
          <w:rFonts w:ascii="Times New Roman" w:hAnsi="Times New Roman" w:cs="Times New Roman"/>
          <w:color w:val="000000" w:themeColor="text1"/>
          <w:sz w:val="24"/>
          <w:szCs w:val="24"/>
          <w:shd w:val="clear" w:color="auto" w:fill="FFFFFF"/>
        </w:rPr>
        <w:t>volat</w:t>
      </w:r>
      <w:r w:rsidR="00832957" w:rsidRPr="00C5329F">
        <w:rPr>
          <w:rFonts w:ascii="Times New Roman" w:hAnsi="Times New Roman" w:cs="Times New Roman"/>
          <w:color w:val="000000" w:themeColor="text1"/>
          <w:sz w:val="24"/>
          <w:szCs w:val="24"/>
          <w:shd w:val="clear" w:color="auto" w:fill="FFFFFF"/>
        </w:rPr>
        <w:t>i</w:t>
      </w:r>
      <w:r w:rsidR="00944F9A" w:rsidRPr="00C5329F">
        <w:rPr>
          <w:rFonts w:ascii="Times New Roman" w:hAnsi="Times New Roman" w:cs="Times New Roman"/>
          <w:color w:val="000000" w:themeColor="text1"/>
          <w:sz w:val="24"/>
          <w:szCs w:val="24"/>
          <w:shd w:val="clear" w:color="auto" w:fill="FFFFFF"/>
        </w:rPr>
        <w:t>le compounds</w:t>
      </w:r>
      <w:r w:rsidR="00230084">
        <w:rPr>
          <w:rFonts w:ascii="Times New Roman" w:hAnsi="Times New Roman" w:cs="Times New Roman"/>
          <w:color w:val="000000" w:themeColor="text1"/>
          <w:sz w:val="24"/>
          <w:szCs w:val="24"/>
          <w:shd w:val="clear" w:color="auto" w:fill="FFFFFF"/>
        </w:rPr>
        <w:t>,</w:t>
      </w:r>
      <w:hyperlink w:anchor="_ENREF_4" w:tooltip="Powell, 2013 #20" w:history="1">
        <w:r w:rsidR="00C14539">
          <w:rPr>
            <w:rFonts w:ascii="Times New Roman" w:hAnsi="Times New Roman" w:cs="Times New Roman"/>
            <w:color w:val="000000" w:themeColor="text1"/>
            <w:sz w:val="24"/>
            <w:szCs w:val="24"/>
            <w:shd w:val="clear" w:color="auto" w:fill="FFFFFF"/>
          </w:rPr>
          <w:fldChar w:fldCharType="begin"/>
        </w:r>
        <w:r w:rsidR="00ED03B6">
          <w:rPr>
            <w:rFonts w:ascii="Times New Roman" w:hAnsi="Times New Roman" w:cs="Times New Roman"/>
            <w:color w:val="000000" w:themeColor="text1"/>
            <w:sz w:val="24"/>
            <w:szCs w:val="24"/>
            <w:shd w:val="clear" w:color="auto" w:fill="FFFFFF"/>
          </w:rPr>
          <w:instrText xml:space="preserve"> ADDIN EN.CITE &lt;EndNote&gt;&lt;Cite&gt;&lt;Author&gt;Powell&lt;/Author&gt;&lt;RecNum&gt;20&lt;/RecNum&gt;&lt;DisplayText&gt;&lt;style face="superscript"&gt;4&lt;/style&gt;&lt;/DisplayText&gt;&lt;record&gt;&lt;rec-number&gt;20&lt;/rec-number&gt;&lt;foreign-keys&gt;&lt;key app="EN" db-id="za5dwtptqfvee2e59vspeeew50a2fwazd9xr"&gt;20&lt;/key&gt;&lt;/foreign-keys&gt;&lt;ref-type name="Patent"&gt;25&lt;/ref-type&gt;&lt;contributors&gt;&lt;authors&gt;&lt;author&gt;Powell, C.J.  &lt;/author&gt;&lt;/authors&gt;&lt;/contributors&gt;&lt;titles&gt;&lt;title&gt;A coating composition to reduce volatile perception by produce.&lt;/title&gt;&lt;/titles&gt;&lt;dates&gt;&lt;year&gt;2013&lt;/year&gt;&lt;/dates&gt;&lt;isbn&gt;Patent CA 2763620 A1&lt;/isbn&gt;&lt;urls&gt;&lt;/urls&gt;&lt;/record&gt;&lt;/Cite&gt;&lt;/EndNote&gt;</w:instrText>
        </w:r>
        <w:r w:rsidR="00C14539">
          <w:rPr>
            <w:rFonts w:ascii="Times New Roman" w:hAnsi="Times New Roman" w:cs="Times New Roman"/>
            <w:color w:val="000000" w:themeColor="text1"/>
            <w:sz w:val="24"/>
            <w:szCs w:val="24"/>
            <w:shd w:val="clear" w:color="auto" w:fill="FFFFFF"/>
          </w:rPr>
          <w:fldChar w:fldCharType="separate"/>
        </w:r>
        <w:r w:rsidR="00ED03B6" w:rsidRPr="00C96172">
          <w:rPr>
            <w:rFonts w:ascii="Times New Roman" w:hAnsi="Times New Roman" w:cs="Times New Roman"/>
            <w:noProof/>
            <w:color w:val="000000" w:themeColor="text1"/>
            <w:sz w:val="24"/>
            <w:szCs w:val="24"/>
            <w:shd w:val="clear" w:color="auto" w:fill="FFFFFF"/>
            <w:vertAlign w:val="superscript"/>
          </w:rPr>
          <w:t>4</w:t>
        </w:r>
        <w:r w:rsidR="00C14539">
          <w:rPr>
            <w:rFonts w:ascii="Times New Roman" w:hAnsi="Times New Roman" w:cs="Times New Roman"/>
            <w:color w:val="000000" w:themeColor="text1"/>
            <w:sz w:val="24"/>
            <w:szCs w:val="24"/>
            <w:shd w:val="clear" w:color="auto" w:fill="FFFFFF"/>
          </w:rPr>
          <w:fldChar w:fldCharType="end"/>
        </w:r>
      </w:hyperlink>
      <w:r w:rsidRPr="00C5329F">
        <w:rPr>
          <w:rFonts w:ascii="Times New Roman" w:hAnsi="Times New Roman" w:cs="Times New Roman"/>
          <w:sz w:val="24"/>
          <w:szCs w:val="24"/>
          <w:shd w:val="clear" w:color="auto" w:fill="FFFFFF"/>
        </w:rPr>
        <w:t xml:space="preserve"> radicals</w:t>
      </w:r>
      <w:r w:rsidR="00230084">
        <w:rPr>
          <w:rFonts w:ascii="Times New Roman" w:hAnsi="Times New Roman" w:cs="Times New Roman"/>
          <w:sz w:val="24"/>
          <w:szCs w:val="24"/>
          <w:shd w:val="clear" w:color="auto" w:fill="FFFFFF"/>
        </w:rPr>
        <w:t>,</w:t>
      </w:r>
      <w:hyperlink w:anchor="_ENREF_5" w:tooltip="Choi, 2014 #21" w:history="1">
        <w:r w:rsidR="00C14539">
          <w:rPr>
            <w:rFonts w:ascii="Times New Roman" w:hAnsi="Times New Roman" w:cs="Times New Roman"/>
            <w:sz w:val="24"/>
            <w:szCs w:val="24"/>
            <w:shd w:val="clear" w:color="auto" w:fill="FFFFFF"/>
          </w:rPr>
          <w:fldChar w:fldCharType="begin"/>
        </w:r>
        <w:r w:rsidR="00ED03B6">
          <w:rPr>
            <w:rFonts w:ascii="Times New Roman" w:hAnsi="Times New Roman" w:cs="Times New Roman"/>
            <w:sz w:val="24"/>
            <w:szCs w:val="24"/>
            <w:shd w:val="clear" w:color="auto" w:fill="FFFFFF"/>
          </w:rPr>
          <w:instrText xml:space="preserve"> ADDIN EN.CITE &lt;EndNote&gt;&lt;Cite&gt;&lt;Author&gt;Choi&lt;/Author&gt;&lt;RecNum&gt;21&lt;/RecNum&gt;&lt;DisplayText&gt;&lt;style face="superscript"&gt;5&lt;/style&gt;&lt;/DisplayText&gt;&lt;record&gt;&lt;rec-number&gt;21&lt;/rec-number&gt;&lt;foreign-keys&gt;&lt;key app="EN" db-id="za5dwtptqfvee2e59vspeeew50a2fwazd9xr"&gt;21&lt;/key&gt;&lt;/foreign-keys&gt;&lt;ref-type name="Patent"&gt;25&lt;/ref-type&gt;&lt;contributors&gt;&lt;authors&gt;&lt;author&gt;Choi, D.  &lt;/author&gt;&lt;/authors&gt;&lt;/contributors&gt;&lt;titles&gt;&lt;title&gt;Enhanced scavenging of residual fluorine radicals using silicon coating on process chamber walls.&lt;/title&gt;&lt;/titles&gt;&lt;dates&gt;&lt;year&gt;2014&lt;/year&gt;&lt;/dates&gt;&lt;isbn&gt;Patent US 8642128 B2&lt;/isbn&gt;&lt;urls&gt;&lt;/urls&gt;&lt;custom2&gt;Feb 4, 2014&lt;/custom2&gt;&lt;/record&gt;&lt;/Cite&gt;&lt;/EndNote&gt;</w:instrText>
        </w:r>
        <w:r w:rsidR="00C14539">
          <w:rPr>
            <w:rFonts w:ascii="Times New Roman" w:hAnsi="Times New Roman" w:cs="Times New Roman"/>
            <w:sz w:val="24"/>
            <w:szCs w:val="24"/>
            <w:shd w:val="clear" w:color="auto" w:fill="FFFFFF"/>
          </w:rPr>
          <w:fldChar w:fldCharType="separate"/>
        </w:r>
        <w:r w:rsidR="00ED03B6" w:rsidRPr="00C96172">
          <w:rPr>
            <w:rFonts w:ascii="Times New Roman" w:hAnsi="Times New Roman" w:cs="Times New Roman"/>
            <w:noProof/>
            <w:sz w:val="24"/>
            <w:szCs w:val="24"/>
            <w:shd w:val="clear" w:color="auto" w:fill="FFFFFF"/>
            <w:vertAlign w:val="superscript"/>
          </w:rPr>
          <w:t>5</w:t>
        </w:r>
        <w:r w:rsidR="00C14539">
          <w:rPr>
            <w:rFonts w:ascii="Times New Roman" w:hAnsi="Times New Roman" w:cs="Times New Roman"/>
            <w:sz w:val="24"/>
            <w:szCs w:val="24"/>
            <w:shd w:val="clear" w:color="auto" w:fill="FFFFFF"/>
          </w:rPr>
          <w:fldChar w:fldCharType="end"/>
        </w:r>
      </w:hyperlink>
      <w:r w:rsidR="00944F9A" w:rsidRPr="00C5329F">
        <w:rPr>
          <w:rFonts w:ascii="Times New Roman" w:hAnsi="Times New Roman" w:cs="Times New Roman"/>
          <w:sz w:val="24"/>
          <w:szCs w:val="24"/>
          <w:shd w:val="clear" w:color="auto" w:fill="FFFFFF"/>
        </w:rPr>
        <w:t xml:space="preserve"> corrosive agents</w:t>
      </w:r>
      <w:r w:rsidR="00230084">
        <w:rPr>
          <w:rFonts w:ascii="Times New Roman" w:hAnsi="Times New Roman" w:cs="Times New Roman"/>
          <w:sz w:val="24"/>
          <w:szCs w:val="24"/>
          <w:shd w:val="clear" w:color="auto" w:fill="FFFFFF"/>
        </w:rPr>
        <w:t>,</w:t>
      </w:r>
      <w:hyperlink w:anchor="_ENREF_6" w:tooltip="Boday, 2014 #22" w:history="1">
        <w:r w:rsidR="00C14539">
          <w:rPr>
            <w:rFonts w:ascii="Times New Roman" w:hAnsi="Times New Roman" w:cs="Times New Roman"/>
            <w:sz w:val="24"/>
            <w:szCs w:val="24"/>
            <w:shd w:val="clear" w:color="auto" w:fill="FFFFFF"/>
          </w:rPr>
          <w:fldChar w:fldCharType="begin"/>
        </w:r>
        <w:r w:rsidR="00ED03B6">
          <w:rPr>
            <w:rFonts w:ascii="Times New Roman" w:hAnsi="Times New Roman" w:cs="Times New Roman"/>
            <w:sz w:val="24"/>
            <w:szCs w:val="24"/>
            <w:shd w:val="clear" w:color="auto" w:fill="FFFFFF"/>
          </w:rPr>
          <w:instrText xml:space="preserve"> ADDIN EN.CITE &lt;EndNote&gt;&lt;Cite&gt;&lt;Author&gt;Boday&lt;/Author&gt;&lt;RecNum&gt;22&lt;/RecNum&gt;&lt;DisplayText&gt;&lt;style face="superscript"&gt;6&lt;/style&gt;&lt;/DisplayText&gt;&lt;record&gt;&lt;rec-number&gt;22&lt;/rec-number&gt;&lt;foreign-keys&gt;&lt;key app="EN" db-id="za5dwtptqfvee2e59vspeeew50a2fwazd9xr"&gt;22&lt;/key&gt;&lt;/foreign-keys&gt;&lt;ref-type name="Patent"&gt;25&lt;/ref-type&gt;&lt;contributors&gt;&lt;authors&gt;&lt;author&gt;Boday, D. J.&lt;/author&gt;&lt;/authors&gt;&lt;/contributors&gt;&lt;titles&gt;&lt;title&gt;Conformal Coating Capable of Scavenging a Corrosive Agent&lt;/title&gt;&lt;/titles&gt;&lt;dates&gt;&lt;year&gt;2014&lt;/year&gt;&lt;/dates&gt;&lt;isbn&gt; Patent US20140000955 A1&lt;/isbn&gt;&lt;urls&gt;&lt;/urls&gt;&lt;custom2&gt; Jan 2, 2014&lt;/custom2&gt;&lt;/record&gt;&lt;/Cite&gt;&lt;/EndNote&gt;</w:instrText>
        </w:r>
        <w:r w:rsidR="00C14539">
          <w:rPr>
            <w:rFonts w:ascii="Times New Roman" w:hAnsi="Times New Roman" w:cs="Times New Roman"/>
            <w:sz w:val="24"/>
            <w:szCs w:val="24"/>
            <w:shd w:val="clear" w:color="auto" w:fill="FFFFFF"/>
          </w:rPr>
          <w:fldChar w:fldCharType="separate"/>
        </w:r>
        <w:r w:rsidR="00ED03B6" w:rsidRPr="00C96172">
          <w:rPr>
            <w:rFonts w:ascii="Times New Roman" w:hAnsi="Times New Roman" w:cs="Times New Roman"/>
            <w:noProof/>
            <w:sz w:val="24"/>
            <w:szCs w:val="24"/>
            <w:shd w:val="clear" w:color="auto" w:fill="FFFFFF"/>
            <w:vertAlign w:val="superscript"/>
          </w:rPr>
          <w:t>6</w:t>
        </w:r>
        <w:r w:rsidR="00C14539">
          <w:rPr>
            <w:rFonts w:ascii="Times New Roman" w:hAnsi="Times New Roman" w:cs="Times New Roman"/>
            <w:sz w:val="24"/>
            <w:szCs w:val="24"/>
            <w:shd w:val="clear" w:color="auto" w:fill="FFFFFF"/>
          </w:rPr>
          <w:fldChar w:fldCharType="end"/>
        </w:r>
      </w:hyperlink>
      <w:r w:rsidR="00944F9A" w:rsidRPr="00C5329F">
        <w:rPr>
          <w:rFonts w:ascii="Times New Roman" w:hAnsi="Times New Roman" w:cs="Times New Roman"/>
          <w:sz w:val="24"/>
          <w:szCs w:val="24"/>
          <w:shd w:val="clear" w:color="auto" w:fill="FFFFFF"/>
        </w:rPr>
        <w:t xml:space="preserve"> and moisture</w:t>
      </w:r>
      <w:r w:rsidR="00230084">
        <w:rPr>
          <w:rFonts w:ascii="Times New Roman" w:hAnsi="Times New Roman" w:cs="Times New Roman"/>
          <w:sz w:val="24"/>
          <w:szCs w:val="24"/>
          <w:shd w:val="clear" w:color="auto" w:fill="FFFFFF"/>
        </w:rPr>
        <w:t>.</w:t>
      </w:r>
      <w:hyperlink w:anchor="_ENREF_7" w:tooltip="Robinson, 1993 #23" w:history="1">
        <w:r w:rsidR="00C14539">
          <w:rPr>
            <w:rFonts w:ascii="Times New Roman" w:hAnsi="Times New Roman" w:cs="Times New Roman"/>
            <w:sz w:val="24"/>
            <w:szCs w:val="24"/>
            <w:shd w:val="clear" w:color="auto" w:fill="FFFFFF"/>
          </w:rPr>
          <w:fldChar w:fldCharType="begin"/>
        </w:r>
        <w:r w:rsidR="00ED03B6">
          <w:rPr>
            <w:rFonts w:ascii="Times New Roman" w:hAnsi="Times New Roman" w:cs="Times New Roman"/>
            <w:sz w:val="24"/>
            <w:szCs w:val="24"/>
            <w:shd w:val="clear" w:color="auto" w:fill="FFFFFF"/>
          </w:rPr>
          <w:instrText xml:space="preserve"> ADDIN EN.CITE &lt;EndNote&gt;&lt;Cite&gt;&lt;Author&gt;Robinson&lt;/Author&gt;&lt;RecNum&gt;23&lt;/RecNum&gt;&lt;DisplayText&gt;&lt;style face="superscript"&gt;7&lt;/style&gt;&lt;/DisplayText&gt;&lt;record&gt;&lt;rec-number&gt;23&lt;/rec-number&gt;&lt;foreign-keys&gt;&lt;key app="EN" db-id="za5dwtptqfvee2e59vspeeew50a2fwazd9xr"&gt;23&lt;/key&gt;&lt;/foreign-keys&gt;&lt;ref-type name="Journal Article"&gt;17&lt;/ref-type&gt;&lt;contributors&gt;&lt;authors&gt;&lt;author&gt;Robinson, G. N., Alderman,J., Johnson, T.&lt;/author&gt;&lt;/authors&gt;&lt;/contributors&gt;&lt;titles&gt;&lt;title&gt;New oxazolidine-based moisture scavenger for polyurethane coating systems &lt;/title&gt;&lt;secondary-title&gt;The Journal of Coatings Technology. American Coatings Association.&lt;/secondary-title&gt;&lt;/titles&gt;&lt;periodical&gt;&lt;full-title&gt;The Journal of Coatings Technology. American Coatings Association.&lt;/full-title&gt;&lt;/periodical&gt;&lt;edition&gt;May 1, 1993.&amp;#xD;&lt;/edition&gt;&lt;dates&gt;&lt;year&gt;1993&lt;/year&gt;&lt;pub-dates&gt;&lt;date&gt;May 1, 1993.&lt;/date&gt;&lt;/pub-dates&gt;&lt;/dates&gt;&lt;urls&gt;&lt;/urls&gt;&lt;/record&gt;&lt;/Cite&gt;&lt;/EndNote&gt;</w:instrText>
        </w:r>
        <w:r w:rsidR="00C14539">
          <w:rPr>
            <w:rFonts w:ascii="Times New Roman" w:hAnsi="Times New Roman" w:cs="Times New Roman"/>
            <w:sz w:val="24"/>
            <w:szCs w:val="24"/>
            <w:shd w:val="clear" w:color="auto" w:fill="FFFFFF"/>
          </w:rPr>
          <w:fldChar w:fldCharType="separate"/>
        </w:r>
        <w:r w:rsidR="00ED03B6" w:rsidRPr="00C96172">
          <w:rPr>
            <w:rFonts w:ascii="Times New Roman" w:hAnsi="Times New Roman" w:cs="Times New Roman"/>
            <w:noProof/>
            <w:sz w:val="24"/>
            <w:szCs w:val="24"/>
            <w:shd w:val="clear" w:color="auto" w:fill="FFFFFF"/>
            <w:vertAlign w:val="superscript"/>
          </w:rPr>
          <w:t>7</w:t>
        </w:r>
        <w:r w:rsidR="00C14539">
          <w:rPr>
            <w:rFonts w:ascii="Times New Roman" w:hAnsi="Times New Roman" w:cs="Times New Roman"/>
            <w:sz w:val="24"/>
            <w:szCs w:val="24"/>
            <w:shd w:val="clear" w:color="auto" w:fill="FFFFFF"/>
          </w:rPr>
          <w:fldChar w:fldCharType="end"/>
        </w:r>
      </w:hyperlink>
      <w:r w:rsidRPr="00C5329F">
        <w:rPr>
          <w:rFonts w:ascii="Times New Roman" w:hAnsi="Times New Roman" w:cs="Times New Roman"/>
          <w:color w:val="000000" w:themeColor="text1"/>
          <w:sz w:val="24"/>
          <w:szCs w:val="24"/>
          <w:shd w:val="clear" w:color="auto" w:fill="FFFFFF"/>
        </w:rPr>
        <w:t xml:space="preserve"> </w:t>
      </w:r>
      <w:r w:rsidR="00A7584A">
        <w:rPr>
          <w:rFonts w:ascii="Times New Roman" w:hAnsi="Times New Roman" w:cs="Times New Roman"/>
          <w:color w:val="000000" w:themeColor="text1"/>
          <w:sz w:val="24"/>
          <w:szCs w:val="24"/>
          <w:shd w:val="clear" w:color="auto" w:fill="FFFFFF"/>
        </w:rPr>
        <w:t>F</w:t>
      </w:r>
      <w:r w:rsidR="00A7584A" w:rsidRPr="00C5329F">
        <w:rPr>
          <w:rFonts w:ascii="Times New Roman" w:hAnsi="Times New Roman" w:cs="Times New Roman"/>
          <w:color w:val="000000" w:themeColor="text1"/>
          <w:sz w:val="24"/>
          <w:szCs w:val="24"/>
          <w:shd w:val="clear" w:color="auto" w:fill="FFFFFF"/>
        </w:rPr>
        <w:t>or the development of advanced coatings</w:t>
      </w:r>
      <w:r w:rsidR="00A7584A">
        <w:rPr>
          <w:rFonts w:ascii="Times New Roman" w:hAnsi="Times New Roman" w:cs="Times New Roman"/>
          <w:color w:val="000000" w:themeColor="text1"/>
          <w:sz w:val="24"/>
          <w:szCs w:val="24"/>
          <w:shd w:val="clear" w:color="auto" w:fill="FFFFFF"/>
        </w:rPr>
        <w:t>,</w:t>
      </w:r>
      <w:r w:rsidR="00A7584A" w:rsidRPr="00C5329F">
        <w:rPr>
          <w:rFonts w:ascii="Times New Roman" w:hAnsi="Times New Roman" w:cs="Times New Roman"/>
          <w:color w:val="000000" w:themeColor="text1"/>
          <w:sz w:val="24"/>
          <w:szCs w:val="24"/>
          <w:shd w:val="clear" w:color="auto" w:fill="FFFFFF"/>
        </w:rPr>
        <w:t xml:space="preserve"> </w:t>
      </w:r>
      <w:r w:rsidRPr="00C5329F">
        <w:rPr>
          <w:rFonts w:ascii="Times New Roman" w:hAnsi="Times New Roman" w:cs="Times New Roman"/>
          <w:color w:val="000000" w:themeColor="text1"/>
          <w:sz w:val="24"/>
          <w:szCs w:val="24"/>
          <w:shd w:val="clear" w:color="auto" w:fill="FFFFFF"/>
        </w:rPr>
        <w:t xml:space="preserve">techniques for introducing different </w:t>
      </w:r>
      <w:r w:rsidR="00986535" w:rsidRPr="00C5329F">
        <w:rPr>
          <w:rFonts w:ascii="Times New Roman" w:hAnsi="Times New Roman" w:cs="Times New Roman"/>
          <w:color w:val="000000" w:themeColor="text1"/>
          <w:sz w:val="24"/>
          <w:szCs w:val="24"/>
          <w:shd w:val="clear" w:color="auto" w:fill="FFFFFF"/>
        </w:rPr>
        <w:t xml:space="preserve">scavenging </w:t>
      </w:r>
      <w:r w:rsidRPr="00C5329F">
        <w:rPr>
          <w:rFonts w:ascii="Times New Roman" w:hAnsi="Times New Roman" w:cs="Times New Roman"/>
          <w:color w:val="000000" w:themeColor="text1"/>
          <w:sz w:val="24"/>
          <w:szCs w:val="24"/>
          <w:shd w:val="clear" w:color="auto" w:fill="FFFFFF"/>
        </w:rPr>
        <w:t>functionalities into polymers a</w:t>
      </w:r>
      <w:r w:rsidR="00E421DB" w:rsidRPr="00C5329F">
        <w:rPr>
          <w:rFonts w:ascii="Times New Roman" w:hAnsi="Times New Roman" w:cs="Times New Roman"/>
          <w:color w:val="000000" w:themeColor="text1"/>
          <w:sz w:val="24"/>
          <w:szCs w:val="24"/>
          <w:shd w:val="clear" w:color="auto" w:fill="FFFFFF"/>
        </w:rPr>
        <w:t>re</w:t>
      </w:r>
      <w:r w:rsidRPr="00C5329F">
        <w:rPr>
          <w:rFonts w:ascii="Times New Roman" w:hAnsi="Times New Roman" w:cs="Times New Roman"/>
          <w:color w:val="000000" w:themeColor="text1"/>
          <w:sz w:val="24"/>
          <w:szCs w:val="24"/>
          <w:shd w:val="clear" w:color="auto" w:fill="FFFFFF"/>
        </w:rPr>
        <w:t xml:space="preserve"> necessary. </w:t>
      </w:r>
    </w:p>
    <w:p w:rsidR="00C01ED2" w:rsidRPr="00C5329F" w:rsidRDefault="00C01ED2" w:rsidP="00C6087D">
      <w:pPr>
        <w:ind w:firstLine="720"/>
        <w:jc w:val="both"/>
        <w:rPr>
          <w:rFonts w:ascii="Times New Roman" w:hAnsi="Times New Roman" w:cs="Times New Roman"/>
          <w:color w:val="000000" w:themeColor="text1"/>
          <w:sz w:val="24"/>
          <w:szCs w:val="24"/>
          <w:shd w:val="clear" w:color="auto" w:fill="FFFFFF"/>
        </w:rPr>
      </w:pPr>
      <w:r w:rsidRPr="00C5329F">
        <w:rPr>
          <w:rFonts w:ascii="Times New Roman" w:hAnsi="Times New Roman" w:cs="Times New Roman"/>
          <w:color w:val="000000" w:themeColor="text1"/>
          <w:sz w:val="24"/>
          <w:szCs w:val="24"/>
          <w:shd w:val="clear" w:color="auto" w:fill="FFFFFF"/>
        </w:rPr>
        <w:t>Formaldehyde is an indoor air pollutant that can cause respiratory irritation and cancer after long-term exposure</w:t>
      </w:r>
      <w:r w:rsidR="00230084">
        <w:rPr>
          <w:rFonts w:ascii="Times New Roman" w:hAnsi="Times New Roman" w:cs="Times New Roman"/>
          <w:color w:val="000000" w:themeColor="text1"/>
          <w:sz w:val="24"/>
          <w:szCs w:val="24"/>
          <w:shd w:val="clear" w:color="auto" w:fill="FFFFFF"/>
        </w:rPr>
        <w:t>.</w:t>
      </w:r>
      <w:hyperlink w:anchor="_ENREF_8" w:tooltip="Tang, 2009 #5" w:history="1">
        <w:r w:rsidR="00C14539">
          <w:rPr>
            <w:rFonts w:ascii="Times New Roman" w:hAnsi="Times New Roman" w:cs="Times New Roman"/>
            <w:color w:val="000000" w:themeColor="text1"/>
            <w:sz w:val="24"/>
            <w:szCs w:val="24"/>
            <w:shd w:val="clear" w:color="auto" w:fill="FFFFFF"/>
          </w:rPr>
          <w:fldChar w:fldCharType="begin"/>
        </w:r>
        <w:r w:rsidR="00ED03B6">
          <w:rPr>
            <w:rFonts w:ascii="Times New Roman" w:hAnsi="Times New Roman" w:cs="Times New Roman"/>
            <w:color w:val="000000" w:themeColor="text1"/>
            <w:sz w:val="24"/>
            <w:szCs w:val="24"/>
            <w:shd w:val="clear" w:color="auto" w:fill="FFFFFF"/>
          </w:rPr>
          <w:instrText xml:space="preserve"> ADDIN EN.CITE &lt;EndNote&gt;&lt;Cite&gt;&lt;Author&gt;Tang&lt;/Author&gt;&lt;Year&gt;2009&lt;/Year&gt;&lt;RecNum&gt;5&lt;/RecNum&gt;&lt;DisplayText&gt;&lt;style face="superscript"&gt;8&lt;/style&gt;&lt;/DisplayText&gt;&lt;record&gt;&lt;rec-number&gt;5&lt;/rec-number&gt;&lt;foreign-keys&gt;&lt;key app="EN" db-id="za5dwtptqfvee2e59vspeeew50a2fwazd9xr"&gt;5&lt;/key&gt;&lt;/foreign-keys&gt;&lt;ref-type name="Journal Article"&gt;17&lt;/ref-type&gt;&lt;contributors&gt;&lt;authors&gt;&lt;author&gt;Tang, Xiaojiang&lt;/author&gt;&lt;author&gt;Bai, Yang&lt;/author&gt;&lt;author&gt;Duong, Anh&lt;/author&gt;&lt;author&gt;Smith, Martyn T.&lt;/author&gt;&lt;author&gt;Li, Laiyu&lt;/author&gt;&lt;author&gt;Zhang, Luoping&lt;/author&gt;&lt;/authors&gt;&lt;/contributors&gt;&lt;titles&gt;&lt;title&gt;Formaldehyde in China: Production, consumption, exposure levels, and health effects&lt;/title&gt;&lt;secondary-title&gt;Environment International&lt;/secondary-title&gt;&lt;/titles&gt;&lt;periodical&gt;&lt;full-title&gt;Environment International&lt;/full-title&gt;&lt;/periodical&gt;&lt;pages&gt;1210-1224&lt;/pages&gt;&lt;volume&gt;35&lt;/volume&gt;&lt;number&gt;8&lt;/number&gt;&lt;keywords&gt;&lt;keyword&gt;Formaldehyde&lt;/keyword&gt;&lt;keyword&gt;Production&lt;/keyword&gt;&lt;keyword&gt;Consumption&lt;/keyword&gt;&lt;keyword&gt;Exposure levels&lt;/keyword&gt;&lt;keyword&gt;National standard&lt;/keyword&gt;&lt;keyword&gt;Health effects&lt;/keyword&gt;&lt;keyword&gt;China&lt;/keyword&gt;&lt;/keywords&gt;&lt;dates&gt;&lt;year&gt;2009&lt;/year&gt;&lt;/dates&gt;&lt;isbn&gt;0160-4120&lt;/isbn&gt;&lt;urls&gt;&lt;related-urls&gt;&lt;url&gt;http://www.sciencedirect.com/science/article/pii/S0160412009001378&lt;/url&gt;&lt;/related-urls&gt;&lt;/urls&gt;&lt;electronic-resource-num&gt;http://dx.doi.org/10.1016/j.envint.2009.06.002&lt;/electronic-resource-num&gt;&lt;/record&gt;&lt;/Cite&gt;&lt;/EndNote&gt;</w:instrText>
        </w:r>
        <w:r w:rsidR="00C14539">
          <w:rPr>
            <w:rFonts w:ascii="Times New Roman" w:hAnsi="Times New Roman" w:cs="Times New Roman"/>
            <w:color w:val="000000" w:themeColor="text1"/>
            <w:sz w:val="24"/>
            <w:szCs w:val="24"/>
            <w:shd w:val="clear" w:color="auto" w:fill="FFFFFF"/>
          </w:rPr>
          <w:fldChar w:fldCharType="separate"/>
        </w:r>
        <w:r w:rsidR="00ED03B6" w:rsidRPr="00C96172">
          <w:rPr>
            <w:rFonts w:ascii="Times New Roman" w:hAnsi="Times New Roman" w:cs="Times New Roman"/>
            <w:noProof/>
            <w:color w:val="000000" w:themeColor="text1"/>
            <w:sz w:val="24"/>
            <w:szCs w:val="24"/>
            <w:shd w:val="clear" w:color="auto" w:fill="FFFFFF"/>
            <w:vertAlign w:val="superscript"/>
          </w:rPr>
          <w:t>8</w:t>
        </w:r>
        <w:r w:rsidR="00C14539">
          <w:rPr>
            <w:rFonts w:ascii="Times New Roman" w:hAnsi="Times New Roman" w:cs="Times New Roman"/>
            <w:color w:val="000000" w:themeColor="text1"/>
            <w:sz w:val="24"/>
            <w:szCs w:val="24"/>
            <w:shd w:val="clear" w:color="auto" w:fill="FFFFFF"/>
          </w:rPr>
          <w:fldChar w:fldCharType="end"/>
        </w:r>
      </w:hyperlink>
      <w:r w:rsidRPr="00C5329F">
        <w:rPr>
          <w:rFonts w:ascii="Times New Roman" w:hAnsi="Times New Roman" w:cs="Times New Roman"/>
          <w:color w:val="000000" w:themeColor="text1"/>
          <w:sz w:val="24"/>
          <w:szCs w:val="24"/>
          <w:shd w:val="clear" w:color="auto" w:fill="FFFFFF"/>
        </w:rPr>
        <w:t xml:space="preserve"> The International Agency for Research on Cancer (IARC) classified formaldehyde as</w:t>
      </w:r>
      <w:r w:rsidRPr="00C5329F">
        <w:rPr>
          <w:rFonts w:ascii="Times New Roman" w:hAnsi="Times New Roman" w:cs="Times New Roman"/>
          <w:color w:val="000000" w:themeColor="text1"/>
          <w:sz w:val="24"/>
          <w:szCs w:val="24"/>
        </w:rPr>
        <w:t> </w:t>
      </w:r>
      <w:r w:rsidRPr="00C5329F">
        <w:rPr>
          <w:rFonts w:ascii="Times New Roman" w:hAnsi="Times New Roman" w:cs="Times New Roman"/>
          <w:color w:val="000000" w:themeColor="text1"/>
          <w:sz w:val="24"/>
          <w:szCs w:val="24"/>
          <w:shd w:val="clear" w:color="auto" w:fill="FFFFFF"/>
        </w:rPr>
        <w:t>carcinogenic to humans</w:t>
      </w:r>
      <w:r w:rsidR="00230084">
        <w:rPr>
          <w:rFonts w:ascii="Times New Roman" w:hAnsi="Times New Roman" w:cs="Times New Roman"/>
          <w:color w:val="000000" w:themeColor="text1"/>
          <w:sz w:val="24"/>
          <w:szCs w:val="24"/>
          <w:shd w:val="clear" w:color="auto" w:fill="FFFFFF"/>
        </w:rPr>
        <w:t>,</w:t>
      </w:r>
      <w:hyperlink w:anchor="_ENREF_9" w:tooltip="IARC, 2006 #24" w:history="1">
        <w:r w:rsidR="00C14539">
          <w:rPr>
            <w:rFonts w:ascii="Times New Roman" w:hAnsi="Times New Roman" w:cs="Times New Roman"/>
            <w:color w:val="000000" w:themeColor="text1"/>
            <w:sz w:val="24"/>
            <w:szCs w:val="24"/>
            <w:shd w:val="clear" w:color="auto" w:fill="FFFFFF"/>
          </w:rPr>
          <w:fldChar w:fldCharType="begin"/>
        </w:r>
        <w:r w:rsidR="00ED03B6">
          <w:rPr>
            <w:rFonts w:ascii="Times New Roman" w:hAnsi="Times New Roman" w:cs="Times New Roman"/>
            <w:color w:val="000000" w:themeColor="text1"/>
            <w:sz w:val="24"/>
            <w:szCs w:val="24"/>
            <w:shd w:val="clear" w:color="auto" w:fill="FFFFFF"/>
          </w:rPr>
          <w:instrText xml:space="preserve"> ADDIN EN.CITE &lt;EndNote&gt;&lt;Cite&gt;&lt;Author&gt;IARC&lt;/Author&gt;&lt;RecNum&gt;24&lt;/RecNum&gt;&lt;DisplayText&gt;&lt;style face="superscript"&gt;9&lt;/style&gt;&lt;/DisplayText&gt;&lt;record&gt;&lt;rec-number&gt;24&lt;/rec-number&gt;&lt;foreign-keys&gt;&lt;key app="EN" db-id="za5dwtptqfvee2e59vspeeew50a2fwazd9xr"&gt;24&lt;/key&gt;&lt;/foreign-keys&gt;&lt;ref-type name="Electronic Article"&gt;43&lt;/ref-type&gt;&lt;contributors&gt;&lt;authors&gt;&lt;author&gt;IARC&lt;/author&gt;&lt;/authors&gt;&lt;/contributors&gt;&lt;titles&gt;&lt;title&gt;Monographs on the Evaluation of Carcinogenic Risks to Humans: Formaldehyde, 2-Butoxyethanol and 1-tert-Butoxypropan-2-ol&lt;/title&gt;&lt;/titles&gt;&lt;pages&gt;280&lt;/pages&gt;&lt;volume&gt;88&lt;/volume&gt;&lt;section&gt; 2006&lt;/section&gt;&lt;dates&gt;&lt;year&gt;2006&lt;/year&gt;&lt;/dates&gt;&lt;urls&gt;&lt;related-urls&gt;&lt;url&gt;https://monographs.iarc.fr/ENG/Monographs/vol88/mono88.pdf&lt;/url&gt;&lt;/related-urls&gt;&lt;/urls&gt;&lt;/record&gt;&lt;/Cite&gt;&lt;/EndNote&gt;</w:instrText>
        </w:r>
        <w:r w:rsidR="00C14539">
          <w:rPr>
            <w:rFonts w:ascii="Times New Roman" w:hAnsi="Times New Roman" w:cs="Times New Roman"/>
            <w:color w:val="000000" w:themeColor="text1"/>
            <w:sz w:val="24"/>
            <w:szCs w:val="24"/>
            <w:shd w:val="clear" w:color="auto" w:fill="FFFFFF"/>
          </w:rPr>
          <w:fldChar w:fldCharType="separate"/>
        </w:r>
        <w:r w:rsidR="00ED03B6" w:rsidRPr="00C96172">
          <w:rPr>
            <w:rFonts w:ascii="Times New Roman" w:hAnsi="Times New Roman" w:cs="Times New Roman"/>
            <w:noProof/>
            <w:color w:val="000000" w:themeColor="text1"/>
            <w:sz w:val="24"/>
            <w:szCs w:val="24"/>
            <w:shd w:val="clear" w:color="auto" w:fill="FFFFFF"/>
            <w:vertAlign w:val="superscript"/>
          </w:rPr>
          <w:t>9</w:t>
        </w:r>
        <w:r w:rsidR="00C14539">
          <w:rPr>
            <w:rFonts w:ascii="Times New Roman" w:hAnsi="Times New Roman" w:cs="Times New Roman"/>
            <w:color w:val="000000" w:themeColor="text1"/>
            <w:sz w:val="24"/>
            <w:szCs w:val="24"/>
            <w:shd w:val="clear" w:color="auto" w:fill="FFFFFF"/>
          </w:rPr>
          <w:fldChar w:fldCharType="end"/>
        </w:r>
      </w:hyperlink>
      <w:r w:rsidRPr="00C5329F">
        <w:rPr>
          <w:rFonts w:ascii="Times New Roman" w:hAnsi="Times New Roman" w:cs="Times New Roman"/>
          <w:color w:val="000000" w:themeColor="text1"/>
          <w:sz w:val="24"/>
          <w:szCs w:val="24"/>
          <w:shd w:val="clear" w:color="auto" w:fill="FFFFFF"/>
        </w:rPr>
        <w:t xml:space="preserve"> which led to stricter regulations on the emissions of formaldehyde. The recommended limit for </w:t>
      </w:r>
      <w:r>
        <w:rPr>
          <w:rFonts w:ascii="Times New Roman" w:hAnsi="Times New Roman" w:cs="Times New Roman"/>
          <w:color w:val="000000" w:themeColor="text1"/>
          <w:sz w:val="24"/>
          <w:szCs w:val="24"/>
          <w:shd w:val="clear" w:color="auto" w:fill="FFFFFF"/>
        </w:rPr>
        <w:t xml:space="preserve">formaldehyde in </w:t>
      </w:r>
      <w:r w:rsidRPr="00C5329F">
        <w:rPr>
          <w:rFonts w:ascii="Times New Roman" w:hAnsi="Times New Roman" w:cs="Times New Roman"/>
          <w:color w:val="000000" w:themeColor="text1"/>
          <w:sz w:val="24"/>
          <w:szCs w:val="24"/>
          <w:shd w:val="clear" w:color="auto" w:fill="FFFFFF"/>
        </w:rPr>
        <w:t>residential indoor air was established at 0.1 mg/m</w:t>
      </w:r>
      <w:r w:rsidRPr="001A08A5">
        <w:rPr>
          <w:rFonts w:ascii="Times New Roman" w:hAnsi="Times New Roman" w:cs="Times New Roman"/>
          <w:color w:val="000000" w:themeColor="text1"/>
          <w:sz w:val="24"/>
          <w:szCs w:val="24"/>
          <w:shd w:val="clear" w:color="auto" w:fill="FFFFFF"/>
          <w:vertAlign w:val="superscript"/>
        </w:rPr>
        <w:t>3</w:t>
      </w:r>
      <w:r w:rsidRPr="00C5329F">
        <w:rPr>
          <w:rFonts w:ascii="Times New Roman" w:hAnsi="Times New Roman" w:cs="Times New Roman"/>
          <w:color w:val="000000" w:themeColor="text1"/>
          <w:sz w:val="24"/>
          <w:szCs w:val="24"/>
          <w:shd w:val="clear" w:color="auto" w:fill="FFFFFF"/>
        </w:rPr>
        <w:t xml:space="preserve"> or about 0.08 ppm by the </w:t>
      </w:r>
      <w:r>
        <w:rPr>
          <w:rFonts w:ascii="Times New Roman" w:hAnsi="Times New Roman" w:cs="Times New Roman"/>
          <w:color w:val="000000" w:themeColor="text1"/>
          <w:sz w:val="24"/>
          <w:szCs w:val="24"/>
          <w:shd w:val="clear" w:color="auto" w:fill="FFFFFF"/>
        </w:rPr>
        <w:t xml:space="preserve">World </w:t>
      </w:r>
      <w:r w:rsidRPr="00C5329F">
        <w:rPr>
          <w:rFonts w:ascii="Times New Roman" w:hAnsi="Times New Roman" w:cs="Times New Roman"/>
          <w:color w:val="000000" w:themeColor="text1"/>
          <w:sz w:val="24"/>
          <w:szCs w:val="24"/>
          <w:shd w:val="clear" w:color="auto" w:fill="FFFFFF"/>
        </w:rPr>
        <w:t>Health Organization (WHO)</w:t>
      </w:r>
      <w:r w:rsidR="00230084">
        <w:rPr>
          <w:rFonts w:ascii="Times New Roman" w:hAnsi="Times New Roman" w:cs="Times New Roman"/>
          <w:color w:val="000000" w:themeColor="text1"/>
          <w:sz w:val="24"/>
          <w:szCs w:val="24"/>
          <w:shd w:val="clear" w:color="auto" w:fill="FFFFFF"/>
        </w:rPr>
        <w:t>.</w:t>
      </w:r>
      <w:hyperlink w:anchor="_ENREF_10" w:tooltip="WHO-ROE, 2000 #25" w:history="1">
        <w:r w:rsidR="00C14539">
          <w:rPr>
            <w:rFonts w:ascii="Times New Roman" w:hAnsi="Times New Roman" w:cs="Times New Roman"/>
            <w:color w:val="000000" w:themeColor="text1"/>
            <w:sz w:val="24"/>
            <w:szCs w:val="24"/>
            <w:shd w:val="clear" w:color="auto" w:fill="FFFFFF"/>
          </w:rPr>
          <w:fldChar w:fldCharType="begin"/>
        </w:r>
        <w:r w:rsidR="00ED03B6">
          <w:rPr>
            <w:rFonts w:ascii="Times New Roman" w:hAnsi="Times New Roman" w:cs="Times New Roman"/>
            <w:color w:val="000000" w:themeColor="text1"/>
            <w:sz w:val="24"/>
            <w:szCs w:val="24"/>
            <w:shd w:val="clear" w:color="auto" w:fill="FFFFFF"/>
          </w:rPr>
          <w:instrText xml:space="preserve"> ADDIN EN.CITE &lt;EndNote&gt;&lt;Cite&gt;&lt;Author&gt;WHO-ROE&lt;/Author&gt;&lt;RecNum&gt;25&lt;/RecNum&gt;&lt;DisplayText&gt;&lt;style face="superscript"&gt;10&lt;/style&gt;&lt;/DisplayText&gt;&lt;record&gt;&lt;rec-number&gt;25&lt;/rec-number&gt;&lt;foreign-keys&gt;&lt;key app="EN" db-id="za5dwtptqfvee2e59vspeeew50a2fwazd9xr"&gt;25&lt;/key&gt;&lt;/foreign-keys&gt;&lt;ref-type name="Report"&gt;27&lt;/ref-type&gt;&lt;contributors&gt;&lt;authors&gt;&lt;author&gt;WHO-ROE&lt;/author&gt;&lt;/authors&gt;&lt;/contributors&gt;&lt;titles&gt;&lt;title&gt;World Health Organization-Regional Office for Europe Air quality guidelines for Europe&lt;/title&gt;&lt;/titles&gt;&lt;edition&gt;second &lt;/edition&gt;&lt;dates&gt;&lt;year&gt;2000&lt;/year&gt;&lt;/dates&gt;&lt;call-num&gt;ISBN  92  890  1358  3&lt;/call-num&gt;&lt;urls&gt;&lt;related-urls&gt;&lt;url&gt;http://www.euro.who.int/__data/assets/pdf_file/0005/74732/E71922.pdf&lt;/url&gt;&lt;/related-urls&gt;&lt;/urls&gt;&lt;custom6&gt;European series; No. 91&lt;/custom6&gt;&lt;/record&gt;&lt;/Cite&gt;&lt;/EndNote&gt;</w:instrText>
        </w:r>
        <w:r w:rsidR="00C14539">
          <w:rPr>
            <w:rFonts w:ascii="Times New Roman" w:hAnsi="Times New Roman" w:cs="Times New Roman"/>
            <w:color w:val="000000" w:themeColor="text1"/>
            <w:sz w:val="24"/>
            <w:szCs w:val="24"/>
            <w:shd w:val="clear" w:color="auto" w:fill="FFFFFF"/>
          </w:rPr>
          <w:fldChar w:fldCharType="separate"/>
        </w:r>
        <w:r w:rsidR="00ED03B6" w:rsidRPr="00C96172">
          <w:rPr>
            <w:rFonts w:ascii="Times New Roman" w:hAnsi="Times New Roman" w:cs="Times New Roman"/>
            <w:noProof/>
            <w:color w:val="000000" w:themeColor="text1"/>
            <w:sz w:val="24"/>
            <w:szCs w:val="24"/>
            <w:shd w:val="clear" w:color="auto" w:fill="FFFFFF"/>
            <w:vertAlign w:val="superscript"/>
          </w:rPr>
          <w:t>10</w:t>
        </w:r>
        <w:r w:rsidR="00C14539">
          <w:rPr>
            <w:rFonts w:ascii="Times New Roman" w:hAnsi="Times New Roman" w:cs="Times New Roman"/>
            <w:color w:val="000000" w:themeColor="text1"/>
            <w:sz w:val="24"/>
            <w:szCs w:val="24"/>
            <w:shd w:val="clear" w:color="auto" w:fill="FFFFFF"/>
          </w:rPr>
          <w:fldChar w:fldCharType="end"/>
        </w:r>
      </w:hyperlink>
      <w:r w:rsidRPr="00C5329F">
        <w:rPr>
          <w:rFonts w:ascii="Times New Roman" w:hAnsi="Times New Roman" w:cs="Times New Roman"/>
          <w:color w:val="000000" w:themeColor="text1"/>
          <w:sz w:val="24"/>
          <w:szCs w:val="24"/>
          <w:shd w:val="clear" w:color="auto" w:fill="FFFFFF"/>
        </w:rPr>
        <w:t xml:space="preserve"> Many countries, such as Japan and the United Kingdom, have also adopted </w:t>
      </w:r>
      <w:r>
        <w:rPr>
          <w:rFonts w:ascii="Times New Roman" w:hAnsi="Times New Roman" w:cs="Times New Roman"/>
          <w:color w:val="000000" w:themeColor="text1"/>
          <w:sz w:val="24"/>
          <w:szCs w:val="24"/>
          <w:shd w:val="clear" w:color="auto" w:fill="FFFFFF"/>
        </w:rPr>
        <w:t xml:space="preserve">the </w:t>
      </w:r>
      <w:r w:rsidRPr="00C5329F">
        <w:rPr>
          <w:rFonts w:ascii="Times New Roman" w:hAnsi="Times New Roman" w:cs="Times New Roman"/>
          <w:color w:val="000000" w:themeColor="text1"/>
          <w:sz w:val="24"/>
          <w:szCs w:val="24"/>
          <w:shd w:val="clear" w:color="auto" w:fill="FFFFFF"/>
        </w:rPr>
        <w:t>0.1 mg/m</w:t>
      </w:r>
      <w:r w:rsidRPr="001A08A5">
        <w:rPr>
          <w:rFonts w:ascii="Times New Roman" w:hAnsi="Times New Roman" w:cs="Times New Roman"/>
          <w:color w:val="000000" w:themeColor="text1"/>
          <w:sz w:val="24"/>
          <w:szCs w:val="24"/>
          <w:shd w:val="clear" w:color="auto" w:fill="FFFFFF"/>
          <w:vertAlign w:val="superscript"/>
        </w:rPr>
        <w:t>3</w:t>
      </w:r>
      <w:r w:rsidRPr="00C5329F">
        <w:rPr>
          <w:rFonts w:ascii="Times New Roman" w:hAnsi="Times New Roman" w:cs="Times New Roman"/>
          <w:color w:val="000000" w:themeColor="text1"/>
          <w:sz w:val="24"/>
          <w:szCs w:val="24"/>
          <w:shd w:val="clear" w:color="auto" w:fill="FFFFFF"/>
        </w:rPr>
        <w:t xml:space="preserve"> limit</w:t>
      </w:r>
      <w:r w:rsidR="00230084">
        <w:rPr>
          <w:rFonts w:ascii="Times New Roman" w:hAnsi="Times New Roman" w:cs="Times New Roman"/>
          <w:color w:val="000000" w:themeColor="text1"/>
          <w:sz w:val="24"/>
          <w:szCs w:val="24"/>
          <w:shd w:val="clear" w:color="auto" w:fill="FFFFFF"/>
        </w:rPr>
        <w:t>.</w:t>
      </w:r>
      <w:hyperlink w:anchor="_ENREF_8" w:tooltip="Tang, 2009 #5" w:history="1">
        <w:r w:rsidR="00C14539">
          <w:rPr>
            <w:rFonts w:ascii="Times New Roman" w:hAnsi="Times New Roman" w:cs="Times New Roman"/>
            <w:color w:val="000000" w:themeColor="text1"/>
            <w:sz w:val="24"/>
            <w:szCs w:val="24"/>
            <w:shd w:val="clear" w:color="auto" w:fill="FFFFFF"/>
          </w:rPr>
          <w:fldChar w:fldCharType="begin"/>
        </w:r>
        <w:r w:rsidR="00ED03B6">
          <w:rPr>
            <w:rFonts w:ascii="Times New Roman" w:hAnsi="Times New Roman" w:cs="Times New Roman"/>
            <w:color w:val="000000" w:themeColor="text1"/>
            <w:sz w:val="24"/>
            <w:szCs w:val="24"/>
            <w:shd w:val="clear" w:color="auto" w:fill="FFFFFF"/>
          </w:rPr>
          <w:instrText xml:space="preserve"> ADDIN EN.CITE &lt;EndNote&gt;&lt;Cite&gt;&lt;Author&gt;Tang&lt;/Author&gt;&lt;Year&gt;2009&lt;/Year&gt;&lt;RecNum&gt;5&lt;/RecNum&gt;&lt;DisplayText&gt;&lt;style face="superscript"&gt;8&lt;/style&gt;&lt;/DisplayText&gt;&lt;record&gt;&lt;rec-number&gt;5&lt;/rec-number&gt;&lt;foreign-keys&gt;&lt;key app="EN" db-id="za5dwtptqfvee2e59vspeeew50a2fwazd9xr"&gt;5&lt;/key&gt;&lt;/foreign-keys&gt;&lt;ref-type name="Journal Article"&gt;17&lt;/ref-type&gt;&lt;contributors&gt;&lt;authors&gt;&lt;author&gt;Tang, Xiaojiang&lt;/author&gt;&lt;author&gt;Bai, Yang&lt;/author&gt;&lt;author&gt;Duong, Anh&lt;/author&gt;&lt;author&gt;Smith, Martyn T.&lt;/author&gt;&lt;author&gt;Li, Laiyu&lt;/author&gt;&lt;author&gt;Zhang, Luoping&lt;/author&gt;&lt;/authors&gt;&lt;/contributors&gt;&lt;titles&gt;&lt;title&gt;Formaldehyde in China: Production, consumption, exposure levels, and health effects&lt;/title&gt;&lt;secondary-title&gt;Environment International&lt;/secondary-title&gt;&lt;/titles&gt;&lt;periodical&gt;&lt;full-title&gt;Environment International&lt;/full-title&gt;&lt;/periodical&gt;&lt;pages&gt;1210-1224&lt;/pages&gt;&lt;volume&gt;35&lt;/volume&gt;&lt;number&gt;8&lt;/number&gt;&lt;keywords&gt;&lt;keyword&gt;Formaldehyde&lt;/keyword&gt;&lt;keyword&gt;Production&lt;/keyword&gt;&lt;keyword&gt;Consumption&lt;/keyword&gt;&lt;keyword&gt;Exposure levels&lt;/keyword&gt;&lt;keyword&gt;National standard&lt;/keyword&gt;&lt;keyword&gt;Health effects&lt;/keyword&gt;&lt;keyword&gt;China&lt;/keyword&gt;&lt;/keywords&gt;&lt;dates&gt;&lt;year&gt;2009&lt;/year&gt;&lt;/dates&gt;&lt;isbn&gt;0160-4120&lt;/isbn&gt;&lt;urls&gt;&lt;related-urls&gt;&lt;url&gt;http://www.sciencedirect.com/science/article/pii/S0160412009001378&lt;/url&gt;&lt;/related-urls&gt;&lt;/urls&gt;&lt;electronic-resource-num&gt;http://dx.doi.org/10.1016/j.envint.2009.06.002&lt;/electronic-resource-num&gt;&lt;/record&gt;&lt;/Cite&gt;&lt;/EndNote&gt;</w:instrText>
        </w:r>
        <w:r w:rsidR="00C14539">
          <w:rPr>
            <w:rFonts w:ascii="Times New Roman" w:hAnsi="Times New Roman" w:cs="Times New Roman"/>
            <w:color w:val="000000" w:themeColor="text1"/>
            <w:sz w:val="24"/>
            <w:szCs w:val="24"/>
            <w:shd w:val="clear" w:color="auto" w:fill="FFFFFF"/>
          </w:rPr>
          <w:fldChar w:fldCharType="separate"/>
        </w:r>
        <w:r w:rsidR="00ED03B6" w:rsidRPr="00C96172">
          <w:rPr>
            <w:rFonts w:ascii="Times New Roman" w:hAnsi="Times New Roman" w:cs="Times New Roman"/>
            <w:noProof/>
            <w:color w:val="000000" w:themeColor="text1"/>
            <w:sz w:val="24"/>
            <w:szCs w:val="24"/>
            <w:shd w:val="clear" w:color="auto" w:fill="FFFFFF"/>
            <w:vertAlign w:val="superscript"/>
          </w:rPr>
          <w:t>8</w:t>
        </w:r>
        <w:r w:rsidR="00C14539">
          <w:rPr>
            <w:rFonts w:ascii="Times New Roman" w:hAnsi="Times New Roman" w:cs="Times New Roman"/>
            <w:color w:val="000000" w:themeColor="text1"/>
            <w:sz w:val="24"/>
            <w:szCs w:val="24"/>
            <w:shd w:val="clear" w:color="auto" w:fill="FFFFFF"/>
          </w:rPr>
          <w:fldChar w:fldCharType="end"/>
        </w:r>
      </w:hyperlink>
      <w:r w:rsidRPr="00C5329F">
        <w:rPr>
          <w:rFonts w:ascii="Times New Roman" w:hAnsi="Times New Roman" w:cs="Times New Roman"/>
          <w:color w:val="000000" w:themeColor="text1"/>
          <w:sz w:val="24"/>
          <w:szCs w:val="24"/>
          <w:shd w:val="clear" w:color="auto" w:fill="FFFFFF"/>
        </w:rPr>
        <w:t xml:space="preserve"> Mass production of urea formaldehyde adhesives for </w:t>
      </w:r>
      <w:r w:rsidRPr="00C5329F">
        <w:rPr>
          <w:rFonts w:ascii="Times New Roman" w:hAnsi="Times New Roman" w:cs="Times New Roman"/>
          <w:color w:val="000000" w:themeColor="text1"/>
          <w:sz w:val="24"/>
          <w:szCs w:val="24"/>
        </w:rPr>
        <w:t>medium density fiberboard, particleboard, and plywood</w:t>
      </w:r>
      <w:r w:rsidRPr="00C5329F">
        <w:rPr>
          <w:rFonts w:ascii="Times New Roman" w:hAnsi="Times New Roman" w:cs="Times New Roman"/>
          <w:color w:val="000000" w:themeColor="text1"/>
          <w:sz w:val="24"/>
          <w:szCs w:val="24"/>
          <w:shd w:val="clear" w:color="auto" w:fill="FFFFFF"/>
        </w:rPr>
        <w:t xml:space="preserve"> resulted in a need for formaldehyde abatement. </w:t>
      </w:r>
    </w:p>
    <w:p w:rsidR="00C01ED2" w:rsidRPr="000E16C0" w:rsidRDefault="00C01ED2" w:rsidP="00C6087D">
      <w:pPr>
        <w:ind w:firstLine="720"/>
        <w:jc w:val="both"/>
        <w:rPr>
          <w:rFonts w:ascii="Times New Roman" w:hAnsi="Times New Roman" w:cs="Times New Roman"/>
          <w:color w:val="000000" w:themeColor="text1"/>
          <w:sz w:val="24"/>
          <w:szCs w:val="24"/>
          <w:shd w:val="clear" w:color="auto" w:fill="FFFFFF"/>
        </w:rPr>
      </w:pPr>
      <w:r w:rsidRPr="00C5329F">
        <w:rPr>
          <w:rFonts w:ascii="Times New Roman" w:hAnsi="Times New Roman" w:cs="Times New Roman"/>
          <w:color w:val="000000" w:themeColor="text1"/>
          <w:sz w:val="24"/>
          <w:szCs w:val="24"/>
          <w:shd w:val="clear" w:color="auto" w:fill="FFFFFF"/>
        </w:rPr>
        <w:t xml:space="preserve">Research efforts have been directed towards reduction of formaldehyde by reformulation of resins and incorporation of formaldehyde scavengers. </w:t>
      </w:r>
      <w:r>
        <w:rPr>
          <w:rFonts w:ascii="Times New Roman" w:hAnsi="Times New Roman" w:cs="Times New Roman"/>
          <w:color w:val="000000" w:themeColor="text1"/>
          <w:sz w:val="24"/>
          <w:szCs w:val="24"/>
          <w:shd w:val="clear" w:color="auto" w:fill="FFFFFF"/>
        </w:rPr>
        <w:t>In this respect, d</w:t>
      </w:r>
      <w:r w:rsidRPr="00C5329F">
        <w:rPr>
          <w:rFonts w:ascii="Times New Roman" w:hAnsi="Times New Roman" w:cs="Times New Roman"/>
          <w:color w:val="000000" w:themeColor="text1"/>
          <w:sz w:val="24"/>
          <w:szCs w:val="24"/>
          <w:shd w:val="clear" w:color="auto" w:fill="FFFFFF"/>
        </w:rPr>
        <w:t>ifferent additives have been investigated for formaldehyde scavenging, including chemical agents (</w:t>
      </w:r>
      <w:r>
        <w:rPr>
          <w:rFonts w:ascii="Times New Roman" w:hAnsi="Times New Roman" w:cs="Times New Roman"/>
          <w:color w:val="000000" w:themeColor="text1"/>
          <w:sz w:val="24"/>
          <w:szCs w:val="24"/>
          <w:shd w:val="clear" w:color="auto" w:fill="FFFFFF"/>
        </w:rPr>
        <w:t xml:space="preserve">eg. </w:t>
      </w:r>
      <w:r w:rsidRPr="00C5329F">
        <w:rPr>
          <w:rFonts w:ascii="Times New Roman" w:hAnsi="Times New Roman" w:cs="Times New Roman"/>
          <w:color w:val="000000" w:themeColor="text1"/>
          <w:sz w:val="24"/>
          <w:szCs w:val="24"/>
          <w:shd w:val="clear" w:color="auto" w:fill="FFFFFF"/>
        </w:rPr>
        <w:t xml:space="preserve">sodium metabisulfite, </w:t>
      </w:r>
      <w:r w:rsidRPr="000E16C0">
        <w:rPr>
          <w:rFonts w:ascii="Times New Roman" w:hAnsi="Times New Roman" w:cs="Times New Roman"/>
          <w:color w:val="000000" w:themeColor="text1"/>
          <w:sz w:val="24"/>
          <w:szCs w:val="24"/>
          <w:shd w:val="clear" w:color="auto" w:fill="FFFFFF"/>
        </w:rPr>
        <w:t>ammonium bisulfite)</w:t>
      </w:r>
      <w:hyperlink w:anchor="_ENREF_11" w:tooltip="Costa, 2013 #6" w:history="1">
        <w:r w:rsidR="00C14539">
          <w:rPr>
            <w:rFonts w:ascii="Times New Roman" w:hAnsi="Times New Roman" w:cs="Times New Roman"/>
            <w:color w:val="000000" w:themeColor="text1"/>
            <w:sz w:val="24"/>
            <w:szCs w:val="24"/>
            <w:shd w:val="clear" w:color="auto" w:fill="FFFFFF"/>
          </w:rPr>
          <w:fldChar w:fldCharType="begin"/>
        </w:r>
        <w:r w:rsidR="00ED03B6">
          <w:rPr>
            <w:rFonts w:ascii="Times New Roman" w:hAnsi="Times New Roman" w:cs="Times New Roman"/>
            <w:color w:val="000000" w:themeColor="text1"/>
            <w:sz w:val="24"/>
            <w:szCs w:val="24"/>
            <w:shd w:val="clear" w:color="auto" w:fill="FFFFFF"/>
          </w:rPr>
          <w:instrText xml:space="preserve"> ADDIN EN.CITE &lt;EndNote&gt;&lt;Cite&gt;&lt;Author&gt;Costa&lt;/Author&gt;&lt;Year&gt;2013&lt;/Year&gt;&lt;RecNum&gt;6&lt;/RecNum&gt;&lt;DisplayText&gt;&lt;style face="superscript"&gt;11&lt;/style&gt;&lt;/DisplayText&gt;&lt;record&gt;&lt;rec-number&gt;6&lt;/rec-number&gt;&lt;foreign-keys&gt;&lt;key app="EN" db-id="za5dwtptqfvee2e59vspeeew50a2fwazd9xr"&gt;6&lt;/key&gt;&lt;/foreign-keys&gt;&lt;ref-type name="Journal Article"&gt;17&lt;/ref-type&gt;&lt;contributors&gt;&lt;authors&gt;&lt;author&gt;Costa, Nuno A.&lt;/author&gt;&lt;author&gt;Pereira, João&lt;/author&gt;&lt;author&gt;Ferra, João&lt;/author&gt;&lt;author&gt;Cruz, Paulo&lt;/author&gt;&lt;author&gt;Martins, Jorge&lt;/author&gt;&lt;author&gt;Magalhães, Fernão D.&lt;/author&gt;&lt;author&gt;Mendes, Adélio&lt;/author&gt;&lt;author&gt;Carvalho, Luísa H.&lt;/author&gt;&lt;/authors&gt;&lt;/contributors&gt;&lt;titles&gt;&lt;title&gt;Scavengers for achieving zero formaldehyde emission of wood-based panels&lt;/title&gt;&lt;secondary-title&gt;Wood Science and Technology&lt;/secondary-title&gt;&lt;/titles&gt;&lt;periodical&gt;&lt;full-title&gt;Wood Science and Technology&lt;/full-title&gt;&lt;/periodical&gt;&lt;pages&gt;1261-1272&lt;/pages&gt;&lt;volume&gt;47&lt;/volume&gt;&lt;number&gt;6&lt;/number&gt;&lt;dates&gt;&lt;year&gt;2013&lt;/year&gt;&lt;/dates&gt;&lt;isbn&gt;1432-5225&lt;/isbn&gt;&lt;label&gt;Costa2013&lt;/label&gt;&lt;work-type&gt;journal article&lt;/work-type&gt;&lt;urls&gt;&lt;related-urls&gt;&lt;url&gt;http://dx.doi.org/10.1007/s00226-013-0573-4&lt;/url&gt;&lt;/related-urls&gt;&lt;/urls&gt;&lt;electronic-resource-num&gt;10.1007/s00226-013-0573-4&lt;/electronic-resource-num&gt;&lt;/record&gt;&lt;/Cite&gt;&lt;/EndNote&gt;</w:instrText>
        </w:r>
        <w:r w:rsidR="00C14539">
          <w:rPr>
            <w:rFonts w:ascii="Times New Roman" w:hAnsi="Times New Roman" w:cs="Times New Roman"/>
            <w:color w:val="000000" w:themeColor="text1"/>
            <w:sz w:val="24"/>
            <w:szCs w:val="24"/>
            <w:shd w:val="clear" w:color="auto" w:fill="FFFFFF"/>
          </w:rPr>
          <w:fldChar w:fldCharType="separate"/>
        </w:r>
        <w:r w:rsidR="00ED03B6" w:rsidRPr="00C96172">
          <w:rPr>
            <w:rFonts w:ascii="Times New Roman" w:hAnsi="Times New Roman" w:cs="Times New Roman"/>
            <w:noProof/>
            <w:color w:val="000000" w:themeColor="text1"/>
            <w:sz w:val="24"/>
            <w:szCs w:val="24"/>
            <w:shd w:val="clear" w:color="auto" w:fill="FFFFFF"/>
            <w:vertAlign w:val="superscript"/>
          </w:rPr>
          <w:t>11</w:t>
        </w:r>
        <w:r w:rsidR="00C14539">
          <w:rPr>
            <w:rFonts w:ascii="Times New Roman" w:hAnsi="Times New Roman" w:cs="Times New Roman"/>
            <w:color w:val="000000" w:themeColor="text1"/>
            <w:sz w:val="24"/>
            <w:szCs w:val="24"/>
            <w:shd w:val="clear" w:color="auto" w:fill="FFFFFF"/>
          </w:rPr>
          <w:fldChar w:fldCharType="end"/>
        </w:r>
      </w:hyperlink>
      <w:r w:rsidR="00230084">
        <w:t xml:space="preserve"> </w:t>
      </w:r>
      <w:r w:rsidRPr="000E16C0">
        <w:rPr>
          <w:rFonts w:ascii="Times New Roman" w:hAnsi="Times New Roman" w:cs="Times New Roman"/>
          <w:color w:val="000000" w:themeColor="text1"/>
          <w:sz w:val="24"/>
          <w:szCs w:val="24"/>
          <w:shd w:val="clear" w:color="auto" w:fill="FFFFFF"/>
        </w:rPr>
        <w:t>and natural components (</w:t>
      </w:r>
      <w:r>
        <w:rPr>
          <w:rFonts w:ascii="Times New Roman" w:hAnsi="Times New Roman" w:cs="Times New Roman"/>
          <w:color w:val="000000" w:themeColor="text1"/>
          <w:sz w:val="24"/>
          <w:szCs w:val="24"/>
          <w:shd w:val="clear" w:color="auto" w:fill="FFFFFF"/>
        </w:rPr>
        <w:t xml:space="preserve">eg. </w:t>
      </w:r>
      <w:r w:rsidRPr="000E16C0">
        <w:rPr>
          <w:rFonts w:ascii="Times New Roman" w:hAnsi="Times New Roman" w:cs="Times New Roman"/>
          <w:color w:val="000000" w:themeColor="text1"/>
          <w:sz w:val="24"/>
          <w:szCs w:val="24"/>
          <w:shd w:val="clear" w:color="auto" w:fill="FFFFFF"/>
        </w:rPr>
        <w:t>wheat flour, tannin, rice husk and charcoal)</w:t>
      </w:r>
      <w:r w:rsidR="00230084">
        <w:rPr>
          <w:rFonts w:ascii="Times New Roman" w:hAnsi="Times New Roman" w:cs="Times New Roman"/>
          <w:color w:val="000000" w:themeColor="text1"/>
          <w:sz w:val="24"/>
          <w:szCs w:val="24"/>
          <w:shd w:val="clear" w:color="auto" w:fill="FFFFFF"/>
        </w:rPr>
        <w:t>.</w:t>
      </w:r>
      <w:hyperlink w:anchor="_ENREF_12" w:tooltip="Kim, 2007 #7" w:history="1">
        <w:r w:rsidR="00C14539">
          <w:rPr>
            <w:rFonts w:ascii="Times New Roman" w:hAnsi="Times New Roman" w:cs="Times New Roman"/>
            <w:color w:val="000000" w:themeColor="text1"/>
            <w:sz w:val="24"/>
            <w:szCs w:val="24"/>
            <w:shd w:val="clear" w:color="auto" w:fill="FFFFFF"/>
          </w:rPr>
          <w:fldChar w:fldCharType="begin"/>
        </w:r>
        <w:r w:rsidR="00ED03B6">
          <w:rPr>
            <w:rFonts w:ascii="Times New Roman" w:hAnsi="Times New Roman" w:cs="Times New Roman"/>
            <w:color w:val="000000" w:themeColor="text1"/>
            <w:sz w:val="24"/>
            <w:szCs w:val="24"/>
            <w:shd w:val="clear" w:color="auto" w:fill="FFFFFF"/>
          </w:rPr>
          <w:instrText xml:space="preserve"> ADDIN EN.CITE &lt;EndNote&gt;&lt;Cite&gt;&lt;Author&gt;Kim&lt;/Author&gt;&lt;Year&gt;2007&lt;/Year&gt;&lt;RecNum&gt;7&lt;/RecNum&gt;&lt;DisplayText&gt;&lt;style face="superscript"&gt;12&lt;/style&gt;&lt;/DisplayText&gt;&lt;record&gt;&lt;rec-number&gt;7&lt;/rec-number&gt;&lt;foreign-keys&gt;&lt;key app="EN" db-id="za5dwtptqfvee2e59vspeeew50a2fwazd9xr"&gt;7&lt;/key&gt;&lt;/foreign-keys&gt;&lt;ref-type name="Journal Article"&gt;17&lt;/ref-type&gt;&lt;contributors&gt;&lt;authors&gt;&lt;author&gt;Kim, Jong-Sung&lt;/author&gt;&lt;author&gt;Eom, Young Geun&lt;/author&gt;&lt;author&gt;Kim, Sumin&lt;/author&gt;&lt;author&gt;Kim, Hyun-Joong&lt;/author&gt;&lt;/authors&gt;&lt;/contributors&gt;&lt;titles&gt;&lt;title&gt;Effects of natural-resource-based scavengers on the adhesion properties and formaldehyde emission of engineered flooring&lt;/title&gt;&lt;secondary-title&gt;Journal of Adhesion Science and Technology&lt;/secondary-title&gt;&lt;/titles&gt;&lt;periodical&gt;&lt;full-title&gt;Journal of Adhesion Science and Technology&lt;/full-title&gt;&lt;/periodical&gt;&lt;pages&gt;211-225&lt;/pages&gt;&lt;volume&gt;21&lt;/volume&gt;&lt;number&gt;3-4&lt;/number&gt;&lt;dates&gt;&lt;year&gt;2007&lt;/year&gt;&lt;pub-dates&gt;&lt;date&gt;2007/01/01&lt;/date&gt;&lt;/pub-dates&gt;&lt;/dates&gt;&lt;publisher&gt;Taylor &amp;amp; Francis&lt;/publisher&gt;&lt;isbn&gt;0169-4243&lt;/isbn&gt;&lt;urls&gt;&lt;related-urls&gt;&lt;url&gt;http://dx.doi.org/10.1163/156856107780684602&lt;/url&gt;&lt;/related-urls&gt;&lt;/urls&gt;&lt;electronic-resource-num&gt;10.1163/156856107780684602&lt;/electronic-resource-num&gt;&lt;/record&gt;&lt;/Cite&gt;&lt;/EndNote&gt;</w:instrText>
        </w:r>
        <w:r w:rsidR="00C14539">
          <w:rPr>
            <w:rFonts w:ascii="Times New Roman" w:hAnsi="Times New Roman" w:cs="Times New Roman"/>
            <w:color w:val="000000" w:themeColor="text1"/>
            <w:sz w:val="24"/>
            <w:szCs w:val="24"/>
            <w:shd w:val="clear" w:color="auto" w:fill="FFFFFF"/>
          </w:rPr>
          <w:fldChar w:fldCharType="separate"/>
        </w:r>
        <w:r w:rsidR="00ED03B6" w:rsidRPr="00C96172">
          <w:rPr>
            <w:rFonts w:ascii="Times New Roman" w:hAnsi="Times New Roman" w:cs="Times New Roman"/>
            <w:noProof/>
            <w:color w:val="000000" w:themeColor="text1"/>
            <w:sz w:val="24"/>
            <w:szCs w:val="24"/>
            <w:shd w:val="clear" w:color="auto" w:fill="FFFFFF"/>
            <w:vertAlign w:val="superscript"/>
          </w:rPr>
          <w:t>12</w:t>
        </w:r>
        <w:r w:rsidR="00C14539">
          <w:rPr>
            <w:rFonts w:ascii="Times New Roman" w:hAnsi="Times New Roman" w:cs="Times New Roman"/>
            <w:color w:val="000000" w:themeColor="text1"/>
            <w:sz w:val="24"/>
            <w:szCs w:val="24"/>
            <w:shd w:val="clear" w:color="auto" w:fill="FFFFFF"/>
          </w:rPr>
          <w:fldChar w:fldCharType="end"/>
        </w:r>
      </w:hyperlink>
      <w:r w:rsidRPr="000E16C0">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C</w:t>
      </w:r>
      <w:r w:rsidRPr="000E16C0">
        <w:rPr>
          <w:rFonts w:ascii="Times New Roman" w:hAnsi="Times New Roman" w:cs="Times New Roman"/>
          <w:color w:val="000000" w:themeColor="text1"/>
          <w:sz w:val="24"/>
          <w:szCs w:val="24"/>
          <w:shd w:val="clear" w:color="auto" w:fill="FFFFFF"/>
        </w:rPr>
        <w:t>ompounds with amine groups can be effective in scavenging formaldehyde, since amines undergo an addition reaction with formaldehyde forming methylol groups, which can react further to form methylene bridges</w:t>
      </w:r>
      <w:r w:rsidR="00230084">
        <w:rPr>
          <w:rFonts w:ascii="Times New Roman" w:hAnsi="Times New Roman" w:cs="Times New Roman"/>
          <w:color w:val="000000" w:themeColor="text1"/>
          <w:sz w:val="24"/>
          <w:szCs w:val="24"/>
          <w:shd w:val="clear" w:color="auto" w:fill="FFFFFF"/>
        </w:rPr>
        <w:t>.</w:t>
      </w:r>
      <w:hyperlink w:anchor="_ENREF_13" w:tooltip="Degering, 1945 #8" w:history="1">
        <w:r w:rsidR="00C14539">
          <w:rPr>
            <w:rFonts w:ascii="Times New Roman" w:hAnsi="Times New Roman" w:cs="Times New Roman"/>
            <w:color w:val="000000" w:themeColor="text1"/>
            <w:sz w:val="24"/>
            <w:szCs w:val="24"/>
            <w:shd w:val="clear" w:color="auto" w:fill="FFFFFF"/>
          </w:rPr>
          <w:fldChar w:fldCharType="begin"/>
        </w:r>
        <w:r w:rsidR="00ED03B6">
          <w:rPr>
            <w:rFonts w:ascii="Times New Roman" w:hAnsi="Times New Roman" w:cs="Times New Roman"/>
            <w:color w:val="000000" w:themeColor="text1"/>
            <w:sz w:val="24"/>
            <w:szCs w:val="24"/>
            <w:shd w:val="clear" w:color="auto" w:fill="FFFFFF"/>
          </w:rPr>
          <w:instrText xml:space="preserve"> ADDIN EN.CITE &lt;EndNote&gt;&lt;Cite&gt;&lt;Author&gt;Degering&lt;/Author&gt;&lt;Year&gt;1945&lt;/Year&gt;&lt;RecNum&gt;8&lt;/RecNum&gt;&lt;DisplayText&gt;&lt;style face="superscript"&gt;13&lt;/style&gt;&lt;/DisplayText&gt;&lt;record&gt;&lt;rec-number&gt;8&lt;/rec-number&gt;&lt;foreign-keys&gt;&lt;key app="EN" db-id="za5dwtptqfvee2e59vspeeew50a2fwazd9xr"&gt;8&lt;/key&gt;&lt;/foreign-keys&gt;&lt;ref-type name="Journal Article"&gt;17&lt;/ref-type&gt;&lt;contributors&gt;&lt;authors&gt;&lt;author&gt;Degering, Edward F.&lt;/author&gt;&lt;/authors&gt;&lt;/contributors&gt;&lt;titles&gt;&lt;title&gt;Formaldehyde (Walker, J. Frederic)&lt;/title&gt;&lt;secondary-title&gt;Journal of Chemical Education&lt;/secondary-title&gt;&lt;/titles&gt;&lt;periodical&gt;&lt;full-title&gt;Journal of Chemical Education&lt;/full-title&gt;&lt;/periodical&gt;&lt;pages&gt;310&lt;/pages&gt;&lt;volume&gt;22&lt;/volume&gt;&lt;number&gt;6&lt;/number&gt;&lt;dates&gt;&lt;year&gt;1945&lt;/year&gt;&lt;pub-dates&gt;&lt;date&gt;1945/06/01&lt;/date&gt;&lt;/pub-dates&gt;&lt;/dates&gt;&lt;publisher&gt;American Chemical Society&lt;/publisher&gt;&lt;isbn&gt;0021-9584&lt;/isbn&gt;&lt;urls&gt;&lt;related-urls&gt;&lt;url&gt;http://dx.doi.org/10.1021/ed022p310.1&lt;/url&gt;&lt;/related-urls&gt;&lt;/urls&gt;&lt;electronic-resource-num&gt;10.1021/ed022p310.1&lt;/electronic-resource-num&gt;&lt;/record&gt;&lt;/Cite&gt;&lt;/EndNote&gt;</w:instrText>
        </w:r>
        <w:r w:rsidR="00C14539">
          <w:rPr>
            <w:rFonts w:ascii="Times New Roman" w:hAnsi="Times New Roman" w:cs="Times New Roman"/>
            <w:color w:val="000000" w:themeColor="text1"/>
            <w:sz w:val="24"/>
            <w:szCs w:val="24"/>
            <w:shd w:val="clear" w:color="auto" w:fill="FFFFFF"/>
          </w:rPr>
          <w:fldChar w:fldCharType="separate"/>
        </w:r>
        <w:r w:rsidR="00ED03B6" w:rsidRPr="00C96172">
          <w:rPr>
            <w:rFonts w:ascii="Times New Roman" w:hAnsi="Times New Roman" w:cs="Times New Roman"/>
            <w:noProof/>
            <w:color w:val="000000" w:themeColor="text1"/>
            <w:sz w:val="24"/>
            <w:szCs w:val="24"/>
            <w:shd w:val="clear" w:color="auto" w:fill="FFFFFF"/>
            <w:vertAlign w:val="superscript"/>
          </w:rPr>
          <w:t>13</w:t>
        </w:r>
        <w:r w:rsidR="00C14539">
          <w:rPr>
            <w:rFonts w:ascii="Times New Roman" w:hAnsi="Times New Roman" w:cs="Times New Roman"/>
            <w:color w:val="000000" w:themeColor="text1"/>
            <w:sz w:val="24"/>
            <w:szCs w:val="24"/>
            <w:shd w:val="clear" w:color="auto" w:fill="FFFFFF"/>
          </w:rPr>
          <w:fldChar w:fldCharType="end"/>
        </w:r>
      </w:hyperlink>
      <w:r w:rsidRPr="000E16C0">
        <w:rPr>
          <w:rFonts w:ascii="Times New Roman" w:hAnsi="Times New Roman" w:cs="Times New Roman"/>
          <w:color w:val="000000" w:themeColor="text1"/>
          <w:sz w:val="24"/>
          <w:szCs w:val="24"/>
          <w:shd w:val="clear" w:color="auto" w:fill="FFFFFF"/>
        </w:rPr>
        <w:t xml:space="preserve"> The effectiveness of amines in formaldehyde scavenging depends on several parameters, including the amount of amine groups in the matrix, the structure of the amine compound, and</w:t>
      </w:r>
      <w:r>
        <w:rPr>
          <w:rFonts w:ascii="Times New Roman" w:hAnsi="Times New Roman" w:cs="Times New Roman"/>
          <w:color w:val="000000" w:themeColor="text1"/>
          <w:sz w:val="24"/>
          <w:szCs w:val="24"/>
          <w:shd w:val="clear" w:color="auto" w:fill="FFFFFF"/>
        </w:rPr>
        <w:t xml:space="preserve"> the</w:t>
      </w:r>
      <w:r w:rsidRPr="000E16C0">
        <w:rPr>
          <w:rFonts w:ascii="Times New Roman" w:hAnsi="Times New Roman" w:cs="Times New Roman"/>
          <w:color w:val="000000" w:themeColor="text1"/>
          <w:sz w:val="24"/>
          <w:szCs w:val="24"/>
          <w:shd w:val="clear" w:color="auto" w:fill="FFFFFF"/>
        </w:rPr>
        <w:t xml:space="preserve"> morphology of the matrix.</w:t>
      </w:r>
    </w:p>
    <w:p w:rsidR="00C01ED2" w:rsidRPr="000E16C0" w:rsidRDefault="00C01ED2" w:rsidP="00C6087D">
      <w:pPr>
        <w:ind w:firstLine="720"/>
        <w:jc w:val="both"/>
        <w:rPr>
          <w:rFonts w:ascii="Times New Roman" w:hAnsi="Times New Roman" w:cs="Times New Roman"/>
          <w:color w:val="000000" w:themeColor="text1"/>
          <w:sz w:val="24"/>
          <w:szCs w:val="24"/>
          <w:shd w:val="clear" w:color="auto" w:fill="FFFFFF"/>
        </w:rPr>
      </w:pPr>
      <w:r w:rsidRPr="000E16C0">
        <w:rPr>
          <w:rFonts w:ascii="Times New Roman" w:hAnsi="Times New Roman" w:cs="Times New Roman"/>
          <w:color w:val="000000" w:themeColor="text1"/>
          <w:sz w:val="24"/>
          <w:szCs w:val="24"/>
          <w:shd w:val="clear" w:color="auto" w:fill="FFFFFF"/>
        </w:rPr>
        <w:t xml:space="preserve">Boran </w:t>
      </w:r>
      <w:r w:rsidRPr="00136818">
        <w:rPr>
          <w:rFonts w:ascii="Times New Roman" w:hAnsi="Times New Roman" w:cs="Times New Roman"/>
          <w:i/>
          <w:color w:val="000000" w:themeColor="text1"/>
          <w:sz w:val="24"/>
          <w:szCs w:val="24"/>
          <w:shd w:val="clear" w:color="auto" w:fill="FFFFFF"/>
        </w:rPr>
        <w:t>et al.</w:t>
      </w:r>
      <w:r w:rsidRPr="000E16C0">
        <w:rPr>
          <w:rFonts w:ascii="Times New Roman" w:hAnsi="Times New Roman" w:cs="Times New Roman"/>
          <w:color w:val="000000" w:themeColor="text1"/>
          <w:sz w:val="24"/>
          <w:szCs w:val="24"/>
          <w:shd w:val="clear" w:color="auto" w:fill="FFFFFF"/>
        </w:rPr>
        <w:t xml:space="preserve"> determined that the emission of formaldehyde from medium density fiberboard panels</w:t>
      </w:r>
      <w:r>
        <w:rPr>
          <w:rFonts w:ascii="Times New Roman" w:hAnsi="Times New Roman" w:cs="Times New Roman"/>
          <w:color w:val="000000" w:themeColor="text1"/>
          <w:sz w:val="24"/>
          <w:szCs w:val="24"/>
          <w:shd w:val="clear" w:color="auto" w:fill="FFFFFF"/>
        </w:rPr>
        <w:t>,</w:t>
      </w:r>
      <w:r w:rsidRPr="000E16C0">
        <w:rPr>
          <w:rFonts w:ascii="Times New Roman" w:hAnsi="Times New Roman" w:cs="Times New Roman"/>
          <w:color w:val="000000" w:themeColor="text1"/>
          <w:sz w:val="24"/>
          <w:szCs w:val="24"/>
          <w:shd w:val="clear" w:color="auto" w:fill="FFFFFF"/>
        </w:rPr>
        <w:t xml:space="preserve"> fabricated with urea formaldehyde resin</w:t>
      </w:r>
      <w:r>
        <w:rPr>
          <w:rFonts w:ascii="Times New Roman" w:hAnsi="Times New Roman" w:cs="Times New Roman"/>
          <w:color w:val="000000" w:themeColor="text1"/>
          <w:sz w:val="24"/>
          <w:szCs w:val="24"/>
          <w:shd w:val="clear" w:color="auto" w:fill="FFFFFF"/>
        </w:rPr>
        <w:t>s,</w:t>
      </w:r>
      <w:r w:rsidRPr="000E16C0">
        <w:rPr>
          <w:rFonts w:ascii="Times New Roman" w:hAnsi="Times New Roman" w:cs="Times New Roman"/>
          <w:color w:val="000000" w:themeColor="text1"/>
          <w:sz w:val="24"/>
          <w:szCs w:val="24"/>
          <w:shd w:val="clear" w:color="auto" w:fill="FFFFFF"/>
        </w:rPr>
        <w:t xml:space="preserve"> decreased with the addition of urea, propylamine, methylamine, ethylamine, or cyclopentylamine solution to the resin</w:t>
      </w:r>
      <w:r w:rsidR="00230084">
        <w:rPr>
          <w:rFonts w:ascii="Times New Roman" w:hAnsi="Times New Roman" w:cs="Times New Roman"/>
          <w:color w:val="000000" w:themeColor="text1"/>
          <w:sz w:val="24"/>
          <w:szCs w:val="24"/>
          <w:shd w:val="clear" w:color="auto" w:fill="FFFFFF"/>
        </w:rPr>
        <w:t>.</w:t>
      </w:r>
      <w:hyperlink w:anchor="_ENREF_14" w:tooltip="Boran, 2011 #9" w:history="1">
        <w:r w:rsidR="00C14539">
          <w:rPr>
            <w:rFonts w:ascii="Times New Roman" w:hAnsi="Times New Roman" w:cs="Times New Roman"/>
            <w:color w:val="000000" w:themeColor="text1"/>
            <w:sz w:val="24"/>
            <w:szCs w:val="24"/>
            <w:shd w:val="clear" w:color="auto" w:fill="FFFFFF"/>
          </w:rPr>
          <w:fldChar w:fldCharType="begin"/>
        </w:r>
        <w:r w:rsidR="00ED03B6">
          <w:rPr>
            <w:rFonts w:ascii="Times New Roman" w:hAnsi="Times New Roman" w:cs="Times New Roman"/>
            <w:color w:val="000000" w:themeColor="text1"/>
            <w:sz w:val="24"/>
            <w:szCs w:val="24"/>
            <w:shd w:val="clear" w:color="auto" w:fill="FFFFFF"/>
          </w:rPr>
          <w:instrText xml:space="preserve"> ADDIN EN.CITE &lt;EndNote&gt;&lt;Cite&gt;&lt;Author&gt;Boran&lt;/Author&gt;&lt;Year&gt;2011&lt;/Year&gt;&lt;RecNum&gt;9&lt;/RecNum&gt;&lt;DisplayText&gt;&lt;style face="superscript"&gt;14&lt;/style&gt;&lt;/DisplayText&gt;&lt;record&gt;&lt;rec-number&gt;9&lt;/rec-number&gt;&lt;foreign-keys&gt;&lt;key app="EN" db-id="za5dwtptqfvee2e59vspeeew50a2fwazd9xr"&gt;9&lt;/key&gt;&lt;/foreign-keys&gt;&lt;ref-type name="Journal Article"&gt;17&lt;/ref-type&gt;&lt;contributors&gt;&lt;authors&gt;&lt;author&gt;Boran, S.&lt;/author&gt;&lt;author&gt;Usta, M.&lt;/author&gt;&lt;author&gt;Gümüşkaya, E.&lt;/author&gt;&lt;/authors&gt;&lt;/contributors&gt;&lt;titles&gt;&lt;title&gt;Decreasing formaldehyde emission from medium density fiberboard panels produced by adding different amine compounds to urea formaldehyde resin&lt;/title&gt;&lt;secondary-title&gt;International Journal of Adhesion and Adhesives&lt;/secondary-title&gt;&lt;/titles&gt;&lt;periodical&gt;&lt;full-title&gt;International Journal of Adhesion and Adhesives&lt;/full-title&gt;&lt;/periodical&gt;&lt;pages&gt;674-678&lt;/pages&gt;&lt;volume&gt;31&lt;/volume&gt;&lt;number&gt;7&lt;/number&gt;&lt;keywords&gt;&lt;keyword&gt;Propylamine&lt;/keyword&gt;&lt;keyword&gt;Cyclopentylamine&lt;/keyword&gt;&lt;keyword&gt;Methylamine&lt;/keyword&gt;&lt;keyword&gt;Ethylamine&lt;/keyword&gt;&lt;keyword&gt;Urea&lt;/keyword&gt;&lt;keyword&gt;Formaldehyde&lt;/keyword&gt;&lt;/keywords&gt;&lt;dates&gt;&lt;year&gt;2011&lt;/year&gt;&lt;/dates&gt;&lt;isbn&gt;0143-7496&lt;/isbn&gt;&lt;urls&gt;&lt;related-urls&gt;&lt;url&gt;http://www.sciencedirect.com/science/article/pii/S0143749611000819&lt;/url&gt;&lt;/related-urls&gt;&lt;/urls&gt;&lt;electronic-resource-num&gt;http://dx.doi.org/10.1016/j.ijadhadh.2011.06.011&lt;/electronic-resource-num&gt;&lt;/record&gt;&lt;/Cite&gt;&lt;/EndNote&gt;</w:instrText>
        </w:r>
        <w:r w:rsidR="00C14539">
          <w:rPr>
            <w:rFonts w:ascii="Times New Roman" w:hAnsi="Times New Roman" w:cs="Times New Roman"/>
            <w:color w:val="000000" w:themeColor="text1"/>
            <w:sz w:val="24"/>
            <w:szCs w:val="24"/>
            <w:shd w:val="clear" w:color="auto" w:fill="FFFFFF"/>
          </w:rPr>
          <w:fldChar w:fldCharType="separate"/>
        </w:r>
        <w:r w:rsidR="00ED03B6" w:rsidRPr="00C96172">
          <w:rPr>
            <w:rFonts w:ascii="Times New Roman" w:hAnsi="Times New Roman" w:cs="Times New Roman"/>
            <w:noProof/>
            <w:color w:val="000000" w:themeColor="text1"/>
            <w:sz w:val="24"/>
            <w:szCs w:val="24"/>
            <w:shd w:val="clear" w:color="auto" w:fill="FFFFFF"/>
            <w:vertAlign w:val="superscript"/>
          </w:rPr>
          <w:t>14</w:t>
        </w:r>
        <w:r w:rsidR="00C14539">
          <w:rPr>
            <w:rFonts w:ascii="Times New Roman" w:hAnsi="Times New Roman" w:cs="Times New Roman"/>
            <w:color w:val="000000" w:themeColor="text1"/>
            <w:sz w:val="24"/>
            <w:szCs w:val="24"/>
            <w:shd w:val="clear" w:color="auto" w:fill="FFFFFF"/>
          </w:rPr>
          <w:fldChar w:fldCharType="end"/>
        </w:r>
      </w:hyperlink>
      <w:r w:rsidRPr="000E16C0">
        <w:rPr>
          <w:rFonts w:ascii="Times New Roman" w:hAnsi="Times New Roman" w:cs="Times New Roman"/>
          <w:color w:val="000000" w:themeColor="text1"/>
          <w:sz w:val="24"/>
          <w:szCs w:val="24"/>
          <w:shd w:val="clear" w:color="auto" w:fill="FFFFFF"/>
        </w:rPr>
        <w:t xml:space="preserve"> Addition of amine compounds led to an increase in water absorption and thickness swelling values of fiberboard. Medium density fiberboard panels with added amines exhibited higher internal bond strength, modulus of rupture, and modulus of elasticity. Therefore, scavenging additives can have an impact on the properties of the resin, which may be undesirable for certain applications. Nomura </w:t>
      </w:r>
      <w:r w:rsidRPr="001A08A5">
        <w:rPr>
          <w:rFonts w:ascii="Times New Roman" w:hAnsi="Times New Roman" w:cs="Times New Roman"/>
          <w:i/>
          <w:color w:val="000000" w:themeColor="text1"/>
          <w:sz w:val="24"/>
          <w:szCs w:val="24"/>
          <w:shd w:val="clear" w:color="auto" w:fill="FFFFFF"/>
        </w:rPr>
        <w:t>et al.</w:t>
      </w:r>
      <w:r w:rsidRPr="000E16C0">
        <w:rPr>
          <w:rFonts w:ascii="Times New Roman" w:hAnsi="Times New Roman" w:cs="Times New Roman"/>
          <w:color w:val="000000" w:themeColor="text1"/>
          <w:sz w:val="24"/>
          <w:szCs w:val="24"/>
          <w:shd w:val="clear" w:color="auto" w:fill="FFFFFF"/>
        </w:rPr>
        <w:t xml:space="preserve"> impregnated polymeric amines</w:t>
      </w:r>
      <w:r>
        <w:rPr>
          <w:rFonts w:ascii="Times New Roman" w:hAnsi="Times New Roman" w:cs="Times New Roman"/>
          <w:color w:val="000000" w:themeColor="text1"/>
          <w:sz w:val="24"/>
          <w:szCs w:val="24"/>
          <w:shd w:val="clear" w:color="auto" w:fill="FFFFFF"/>
        </w:rPr>
        <w:t>,</w:t>
      </w:r>
      <w:r w:rsidRPr="000E16C0">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 xml:space="preserve">such as </w:t>
      </w:r>
      <w:r w:rsidRPr="000E16C0">
        <w:rPr>
          <w:rFonts w:ascii="Times New Roman" w:hAnsi="Times New Roman" w:cs="Times New Roman"/>
          <w:color w:val="000000" w:themeColor="text1"/>
          <w:sz w:val="24"/>
          <w:szCs w:val="24"/>
          <w:shd w:val="clear" w:color="auto" w:fill="FFFFFF"/>
        </w:rPr>
        <w:t xml:space="preserve">branched poly(ethyleneimine), linear poly(ethyleneimine), poly(allylamine) into mesoporous silica for </w:t>
      </w:r>
      <w:r>
        <w:rPr>
          <w:rFonts w:ascii="Times New Roman" w:hAnsi="Times New Roman" w:cs="Times New Roman"/>
          <w:color w:val="000000" w:themeColor="text1"/>
          <w:sz w:val="24"/>
          <w:szCs w:val="24"/>
          <w:shd w:val="clear" w:color="auto" w:fill="FFFFFF"/>
        </w:rPr>
        <w:t xml:space="preserve">the </w:t>
      </w:r>
      <w:r w:rsidRPr="000E16C0">
        <w:rPr>
          <w:rFonts w:ascii="Times New Roman" w:hAnsi="Times New Roman" w:cs="Times New Roman"/>
          <w:color w:val="000000" w:themeColor="text1"/>
          <w:sz w:val="24"/>
          <w:szCs w:val="24"/>
          <w:shd w:val="clear" w:color="auto" w:fill="FFFFFF"/>
        </w:rPr>
        <w:t>adsorption of airborne formaldehyde</w:t>
      </w:r>
      <w:r w:rsidR="00230084">
        <w:rPr>
          <w:rFonts w:ascii="Times New Roman" w:hAnsi="Times New Roman" w:cs="Times New Roman"/>
          <w:color w:val="000000" w:themeColor="text1"/>
          <w:sz w:val="24"/>
          <w:szCs w:val="24"/>
          <w:shd w:val="clear" w:color="auto" w:fill="FFFFFF"/>
        </w:rPr>
        <w:t>.</w:t>
      </w:r>
      <w:hyperlink w:anchor="_ENREF_15" w:tooltip="Nomura, 2014 #10" w:history="1">
        <w:r w:rsidR="00C14539">
          <w:rPr>
            <w:rFonts w:ascii="Times New Roman" w:hAnsi="Times New Roman" w:cs="Times New Roman"/>
            <w:color w:val="000000" w:themeColor="text1"/>
            <w:sz w:val="24"/>
            <w:szCs w:val="24"/>
            <w:shd w:val="clear" w:color="auto" w:fill="FFFFFF"/>
          </w:rPr>
          <w:fldChar w:fldCharType="begin"/>
        </w:r>
        <w:r w:rsidR="00ED03B6">
          <w:rPr>
            <w:rFonts w:ascii="Times New Roman" w:hAnsi="Times New Roman" w:cs="Times New Roman"/>
            <w:color w:val="000000" w:themeColor="text1"/>
            <w:sz w:val="24"/>
            <w:szCs w:val="24"/>
            <w:shd w:val="clear" w:color="auto" w:fill="FFFFFF"/>
          </w:rPr>
          <w:instrText xml:space="preserve"> ADDIN EN.CITE &lt;EndNote&gt;&lt;Cite&gt;&lt;Author&gt;Nomura&lt;/Author&gt;&lt;Year&gt;2014&lt;/Year&gt;&lt;RecNum&gt;10&lt;/RecNum&gt;&lt;DisplayText&gt;&lt;style face="superscript"&gt;15&lt;/style&gt;&lt;/DisplayText&gt;&lt;record&gt;&lt;rec-number&gt;10&lt;/rec-number&gt;&lt;foreign-keys&gt;&lt;key app="EN" db-id="za5dwtptqfvee2e59vspeeew50a2fwazd9xr"&gt;10&lt;/key&gt;&lt;/foreign-keys&gt;&lt;ref-type name="Journal Article"&gt;17&lt;/ref-type&gt;&lt;contributors&gt;&lt;authors&gt;&lt;author&gt;Nomura, Akihiro&lt;/author&gt;&lt;author&gt;Jones, Christopher W.&lt;/author&gt;&lt;/authors&gt;&lt;/contributors&gt;&lt;titles&gt;&lt;title&gt;Enhanced Formaldehyde-Vapor Adsorption Capacity of Polymeric Amine-Incorporated Aminosilicas&lt;/title&gt;&lt;secondary-title&gt;Chemistry – A European Journal&lt;/secondary-title&gt;&lt;/titles&gt;&lt;periodical&gt;&lt;full-title&gt;Chemistry – A European Journal&lt;/full-title&gt;&lt;/periodical&gt;&lt;pages&gt;6381-6390&lt;/pages&gt;&lt;volume&gt;20&lt;/volume&gt;&lt;number&gt;21&lt;/number&gt;&lt;keywords&gt;&lt;keyword&gt;adsorption&lt;/keyword&gt;&lt;keyword&gt;air qualification&lt;/keyword&gt;&lt;keyword&gt;formaldehyde&lt;/keyword&gt;&lt;keyword&gt;silica&lt;/keyword&gt;&lt;keyword&gt;volatile organic compounds&lt;/keyword&gt;&lt;/keywords&gt;&lt;dates&gt;&lt;year&gt;2014&lt;/year&gt;&lt;/dates&gt;&lt;publisher&gt;WILEY-VCH Verlag&lt;/publisher&gt;&lt;isbn&gt;1521-3765&lt;/isbn&gt;&lt;urls&gt;&lt;related-urls&gt;&lt;url&gt;http://dx.doi.org/10.1002/chem.201304954&lt;/url&gt;&lt;/related-urls&gt;&lt;/urls&gt;&lt;electronic-resource-num&gt;10.1002/chem.201304954&lt;/electronic-resource-num&gt;&lt;/record&gt;&lt;/Cite&gt;&lt;/EndNote&gt;</w:instrText>
        </w:r>
        <w:r w:rsidR="00C14539">
          <w:rPr>
            <w:rFonts w:ascii="Times New Roman" w:hAnsi="Times New Roman" w:cs="Times New Roman"/>
            <w:color w:val="000000" w:themeColor="text1"/>
            <w:sz w:val="24"/>
            <w:szCs w:val="24"/>
            <w:shd w:val="clear" w:color="auto" w:fill="FFFFFF"/>
          </w:rPr>
          <w:fldChar w:fldCharType="separate"/>
        </w:r>
        <w:r w:rsidR="00ED03B6" w:rsidRPr="00C96172">
          <w:rPr>
            <w:rFonts w:ascii="Times New Roman" w:hAnsi="Times New Roman" w:cs="Times New Roman"/>
            <w:noProof/>
            <w:color w:val="000000" w:themeColor="text1"/>
            <w:sz w:val="24"/>
            <w:szCs w:val="24"/>
            <w:shd w:val="clear" w:color="auto" w:fill="FFFFFF"/>
            <w:vertAlign w:val="superscript"/>
          </w:rPr>
          <w:t>15</w:t>
        </w:r>
        <w:r w:rsidR="00C14539">
          <w:rPr>
            <w:rFonts w:ascii="Times New Roman" w:hAnsi="Times New Roman" w:cs="Times New Roman"/>
            <w:color w:val="000000" w:themeColor="text1"/>
            <w:sz w:val="24"/>
            <w:szCs w:val="24"/>
            <w:shd w:val="clear" w:color="auto" w:fill="FFFFFF"/>
          </w:rPr>
          <w:fldChar w:fldCharType="end"/>
        </w:r>
      </w:hyperlink>
      <w:r w:rsidRPr="000E16C0">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The f</w:t>
      </w:r>
      <w:r w:rsidRPr="000E16C0">
        <w:rPr>
          <w:rFonts w:ascii="Times New Roman" w:hAnsi="Times New Roman" w:cs="Times New Roman"/>
          <w:color w:val="000000" w:themeColor="text1"/>
          <w:sz w:val="24"/>
          <w:szCs w:val="24"/>
          <w:shd w:val="clear" w:color="auto" w:fill="FFFFFF"/>
        </w:rPr>
        <w:t xml:space="preserve">ormaldehyde adsorption capacity increased in proportion to the amount </w:t>
      </w:r>
      <w:r w:rsidRPr="000E16C0">
        <w:rPr>
          <w:rFonts w:ascii="Times New Roman" w:hAnsi="Times New Roman" w:cs="Times New Roman"/>
          <w:color w:val="000000" w:themeColor="text1"/>
          <w:sz w:val="24"/>
          <w:szCs w:val="24"/>
        </w:rPr>
        <w:t xml:space="preserve">of amines, with maximum capacity corresponding to almost filled pores with slight residual porosity.  </w:t>
      </w:r>
    </w:p>
    <w:p w:rsidR="00C01ED2" w:rsidRDefault="00C01ED2" w:rsidP="00C6087D">
      <w:pPr>
        <w:ind w:firstLine="720"/>
        <w:jc w:val="both"/>
        <w:rPr>
          <w:rFonts w:ascii="Times New Roman" w:hAnsi="Times New Roman" w:cs="Times New Roman"/>
          <w:color w:val="000000" w:themeColor="text1"/>
          <w:sz w:val="24"/>
          <w:szCs w:val="24"/>
          <w:shd w:val="clear" w:color="auto" w:fill="FFFFFF"/>
        </w:rPr>
      </w:pPr>
      <w:r w:rsidRPr="000E16C0">
        <w:rPr>
          <w:rFonts w:ascii="Times New Roman" w:hAnsi="Times New Roman" w:cs="Times New Roman"/>
          <w:color w:val="000000" w:themeColor="text1"/>
          <w:sz w:val="24"/>
          <w:szCs w:val="24"/>
          <w:shd w:val="clear" w:color="auto" w:fill="FFFFFF"/>
        </w:rPr>
        <w:lastRenderedPageBreak/>
        <w:t xml:space="preserve">In contrast to </w:t>
      </w:r>
      <w:r>
        <w:rPr>
          <w:rFonts w:ascii="Times New Roman" w:hAnsi="Times New Roman" w:cs="Times New Roman"/>
          <w:color w:val="000000" w:themeColor="text1"/>
          <w:sz w:val="24"/>
          <w:szCs w:val="24"/>
          <w:shd w:val="clear" w:color="auto" w:fill="FFFFFF"/>
        </w:rPr>
        <w:t xml:space="preserve">the </w:t>
      </w:r>
      <w:r w:rsidRPr="000E16C0">
        <w:rPr>
          <w:rFonts w:ascii="Times New Roman" w:hAnsi="Times New Roman" w:cs="Times New Roman"/>
          <w:color w:val="000000" w:themeColor="text1"/>
          <w:sz w:val="24"/>
          <w:szCs w:val="24"/>
          <w:shd w:val="clear" w:color="auto" w:fill="FFFFFF"/>
        </w:rPr>
        <w:t xml:space="preserve">previous strategies of addition of formaldehyde scavengers to materials, </w:t>
      </w:r>
      <w:r>
        <w:rPr>
          <w:rFonts w:ascii="Times New Roman" w:hAnsi="Times New Roman" w:cs="Times New Roman"/>
          <w:color w:val="000000" w:themeColor="text1"/>
          <w:sz w:val="24"/>
          <w:szCs w:val="24"/>
          <w:shd w:val="clear" w:color="auto" w:fill="FFFFFF"/>
        </w:rPr>
        <w:t xml:space="preserve">our research aimed to </w:t>
      </w:r>
      <w:r w:rsidRPr="000E16C0">
        <w:rPr>
          <w:rFonts w:ascii="Times New Roman" w:hAnsi="Times New Roman" w:cs="Times New Roman"/>
          <w:color w:val="000000" w:themeColor="text1"/>
          <w:sz w:val="24"/>
          <w:szCs w:val="24"/>
          <w:shd w:val="clear" w:color="auto" w:fill="FFFFFF"/>
        </w:rPr>
        <w:t xml:space="preserve">use thiolactone chemistry </w:t>
      </w:r>
      <w:r>
        <w:rPr>
          <w:rFonts w:ascii="Times New Roman" w:hAnsi="Times New Roman" w:cs="Times New Roman"/>
          <w:color w:val="000000" w:themeColor="text1"/>
          <w:sz w:val="24"/>
          <w:szCs w:val="24"/>
          <w:shd w:val="clear" w:color="auto" w:fill="FFFFFF"/>
        </w:rPr>
        <w:t xml:space="preserve">for the </w:t>
      </w:r>
      <w:r w:rsidR="00B0129F">
        <w:rPr>
          <w:rFonts w:ascii="Times New Roman" w:hAnsi="Times New Roman" w:cs="Times New Roman"/>
          <w:color w:val="000000" w:themeColor="text1"/>
          <w:sz w:val="24"/>
          <w:szCs w:val="24"/>
          <w:shd w:val="clear" w:color="auto" w:fill="FFFFFF"/>
        </w:rPr>
        <w:t>covalent</w:t>
      </w:r>
      <w:r w:rsidRPr="000E16C0">
        <w:rPr>
          <w:rFonts w:ascii="Times New Roman" w:hAnsi="Times New Roman" w:cs="Times New Roman"/>
          <w:color w:val="000000" w:themeColor="text1"/>
          <w:sz w:val="24"/>
          <w:szCs w:val="24"/>
          <w:shd w:val="clear" w:color="auto" w:fill="FFFFFF"/>
        </w:rPr>
        <w:t xml:space="preserve"> link</w:t>
      </w:r>
      <w:r>
        <w:rPr>
          <w:rFonts w:ascii="Times New Roman" w:hAnsi="Times New Roman" w:cs="Times New Roman"/>
          <w:color w:val="000000" w:themeColor="text1"/>
          <w:sz w:val="24"/>
          <w:szCs w:val="24"/>
          <w:shd w:val="clear" w:color="auto" w:fill="FFFFFF"/>
        </w:rPr>
        <w:t>age of</w:t>
      </w:r>
      <w:r w:rsidRPr="000E16C0">
        <w:rPr>
          <w:rFonts w:ascii="Times New Roman" w:hAnsi="Times New Roman" w:cs="Times New Roman"/>
          <w:color w:val="000000" w:themeColor="text1"/>
          <w:sz w:val="24"/>
          <w:szCs w:val="24"/>
          <w:shd w:val="clear" w:color="auto" w:fill="FFFFFF"/>
        </w:rPr>
        <w:t xml:space="preserve"> scavenging functional groups to a polymer</w:t>
      </w:r>
      <w:r>
        <w:rPr>
          <w:rFonts w:ascii="Times New Roman" w:hAnsi="Times New Roman" w:cs="Times New Roman"/>
          <w:color w:val="000000" w:themeColor="text1"/>
          <w:sz w:val="24"/>
          <w:szCs w:val="24"/>
          <w:shd w:val="clear" w:color="auto" w:fill="FFFFFF"/>
        </w:rPr>
        <w:t xml:space="preserve"> backbone and the resulting polymer </w:t>
      </w:r>
      <w:r w:rsidR="00333C4B">
        <w:rPr>
          <w:rFonts w:ascii="Times New Roman" w:hAnsi="Times New Roman" w:cs="Times New Roman"/>
          <w:color w:val="000000" w:themeColor="text1"/>
          <w:sz w:val="24"/>
          <w:szCs w:val="24"/>
          <w:shd w:val="clear" w:color="auto" w:fill="FFFFFF"/>
        </w:rPr>
        <w:t>thin film</w:t>
      </w:r>
      <w:r w:rsidRPr="000E16C0">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 xml:space="preserve">This strategy could be effective for formaldehyde abatement in a wide range of products and applications without the need to reformulate existing resins. In addition, incorporation of scavenging functionalities by covalent linking to the polymer backbone is expected to reduce undesired migration and loss of scavengers over long time periods. </w:t>
      </w:r>
    </w:p>
    <w:p w:rsidR="00AF2B07" w:rsidRDefault="00C01ED2" w:rsidP="00C6087D">
      <w:pPr>
        <w:ind w:firstLine="720"/>
        <w:jc w:val="both"/>
      </w:pPr>
      <w:r w:rsidRPr="000E16C0">
        <w:rPr>
          <w:rFonts w:ascii="Times New Roman" w:hAnsi="Times New Roman" w:cs="Times New Roman"/>
          <w:color w:val="000000" w:themeColor="text1"/>
          <w:sz w:val="24"/>
          <w:szCs w:val="24"/>
          <w:shd w:val="clear" w:color="auto" w:fill="FFFFFF"/>
        </w:rPr>
        <w:t xml:space="preserve">Thiolactone chemistry has been </w:t>
      </w:r>
      <w:r w:rsidRPr="0047287D">
        <w:rPr>
          <w:rFonts w:ascii="Times New Roman" w:hAnsi="Times New Roman" w:cs="Times New Roman"/>
          <w:color w:val="000000" w:themeColor="text1"/>
          <w:sz w:val="24"/>
          <w:szCs w:val="24"/>
          <w:shd w:val="clear" w:color="auto" w:fill="FFFFFF"/>
        </w:rPr>
        <w:t xml:space="preserve">established </w:t>
      </w:r>
      <w:r>
        <w:rPr>
          <w:rFonts w:ascii="Times New Roman" w:hAnsi="Times New Roman" w:cs="Times New Roman"/>
          <w:color w:val="000000" w:themeColor="text1"/>
          <w:sz w:val="24"/>
          <w:szCs w:val="24"/>
          <w:shd w:val="clear" w:color="auto" w:fill="FFFFFF"/>
        </w:rPr>
        <w:t xml:space="preserve">earlier </w:t>
      </w:r>
      <w:r w:rsidRPr="0047287D">
        <w:rPr>
          <w:rFonts w:ascii="Times New Roman" w:hAnsi="Times New Roman" w:cs="Times New Roman"/>
          <w:color w:val="000000" w:themeColor="text1"/>
          <w:sz w:val="24"/>
          <w:szCs w:val="24"/>
          <w:shd w:val="clear" w:color="auto" w:fill="FFFFFF"/>
        </w:rPr>
        <w:t>as an effective method for one-pot multi-step synthesis of multifunctional polymers</w:t>
      </w:r>
      <w:r w:rsidR="00230084">
        <w:rPr>
          <w:rFonts w:ascii="Times New Roman" w:hAnsi="Times New Roman" w:cs="Times New Roman"/>
          <w:color w:val="000000" w:themeColor="text1"/>
          <w:sz w:val="24"/>
          <w:szCs w:val="24"/>
          <w:shd w:val="clear" w:color="auto" w:fill="FFFFFF"/>
        </w:rPr>
        <w:t>.</w:t>
      </w:r>
      <w:hyperlink w:anchor="_ENREF_16" w:tooltip="Espeel, 2015 #11" w:history="1">
        <w:r w:rsidR="00C14539">
          <w:rPr>
            <w:rFonts w:ascii="Times New Roman" w:hAnsi="Times New Roman" w:cs="Times New Roman"/>
            <w:color w:val="000000" w:themeColor="text1"/>
            <w:sz w:val="24"/>
            <w:szCs w:val="24"/>
            <w:shd w:val="clear" w:color="auto" w:fill="FFFFFF"/>
          </w:rPr>
          <w:fldChar w:fldCharType="begin"/>
        </w:r>
        <w:r w:rsidR="00ED03B6">
          <w:rPr>
            <w:rFonts w:ascii="Times New Roman" w:hAnsi="Times New Roman" w:cs="Times New Roman"/>
            <w:color w:val="000000" w:themeColor="text1"/>
            <w:sz w:val="24"/>
            <w:szCs w:val="24"/>
            <w:shd w:val="clear" w:color="auto" w:fill="FFFFFF"/>
          </w:rPr>
          <w:instrText xml:space="preserve"> ADDIN EN.CITE &lt;EndNote&gt;&lt;Cite&gt;&lt;Author&gt;Espeel&lt;/Author&gt;&lt;Year&gt;2015&lt;/Year&gt;&lt;RecNum&gt;11&lt;/RecNum&gt;&lt;DisplayText&gt;&lt;style face="superscript"&gt;16&lt;/style&gt;&lt;/DisplayText&gt;&lt;record&gt;&lt;rec-number&gt;11&lt;/rec-number&gt;&lt;foreign-keys&gt;&lt;key app="EN" db-id="za5dwtptqfvee2e59vspeeew50a2fwazd9xr"&gt;11&lt;/key&gt;&lt;/foreign-keys&gt;&lt;ref-type name="Journal Article"&gt;17&lt;/ref-type&gt;&lt;contributors&gt;&lt;authors&gt;&lt;author&gt;Espeel, Pieter&lt;/author&gt;&lt;author&gt;Du Prez, Filip E.&lt;/author&gt;&lt;/authors&gt;&lt;/contributors&gt;&lt;titles&gt;&lt;title&gt;One-pot multi-step reactions based on thiolactone chemistry: A powerful synthetic tool in polymer science&lt;/title&gt;&lt;secondary-title&gt;European Polymer Journal&lt;/secondary-title&gt;&lt;/titles&gt;&lt;periodical&gt;&lt;full-title&gt;European Polymer Journal&lt;/full-title&gt;&lt;/periodical&gt;&lt;pages&gt;247-272&lt;/pages&gt;&lt;volume&gt;62&lt;/volume&gt;&lt;keywords&gt;&lt;keyword&gt;Thiolactone chemistry&lt;/keyword&gt;&lt;keyword&gt;One-pot multi-step click chemistry&lt;/keyword&gt;&lt;keyword&gt;Functionalized polymers&lt;/keyword&gt;&lt;keyword&gt;Amine-thiol-ene conjugation&lt;/keyword&gt;&lt;/keywords&gt;&lt;dates&gt;&lt;year&gt;2015&lt;/year&gt;&lt;/dates&gt;&lt;isbn&gt;0014-3057&lt;/isbn&gt;&lt;urls&gt;&lt;related-urls&gt;&lt;url&gt;http://www.sciencedirect.com/science/article/pii/S0014305714002328&lt;/url&gt;&lt;/related-urls&gt;&lt;/urls&gt;&lt;electronic-resource-num&gt;http://dx.doi.org/10.1016/j.eurpolymj.2014.07.008&lt;/electronic-resource-num&gt;&lt;/record&gt;&lt;/Cite&gt;&lt;/EndNote&gt;</w:instrText>
        </w:r>
        <w:r w:rsidR="00C14539">
          <w:rPr>
            <w:rFonts w:ascii="Times New Roman" w:hAnsi="Times New Roman" w:cs="Times New Roman"/>
            <w:color w:val="000000" w:themeColor="text1"/>
            <w:sz w:val="24"/>
            <w:szCs w:val="24"/>
            <w:shd w:val="clear" w:color="auto" w:fill="FFFFFF"/>
          </w:rPr>
          <w:fldChar w:fldCharType="separate"/>
        </w:r>
        <w:r w:rsidR="00ED03B6" w:rsidRPr="00C96172">
          <w:rPr>
            <w:rFonts w:ascii="Times New Roman" w:hAnsi="Times New Roman" w:cs="Times New Roman"/>
            <w:noProof/>
            <w:color w:val="000000" w:themeColor="text1"/>
            <w:sz w:val="24"/>
            <w:szCs w:val="24"/>
            <w:shd w:val="clear" w:color="auto" w:fill="FFFFFF"/>
            <w:vertAlign w:val="superscript"/>
          </w:rPr>
          <w:t>16</w:t>
        </w:r>
        <w:r w:rsidR="00C14539">
          <w:rPr>
            <w:rFonts w:ascii="Times New Roman" w:hAnsi="Times New Roman" w:cs="Times New Roman"/>
            <w:color w:val="000000" w:themeColor="text1"/>
            <w:sz w:val="24"/>
            <w:szCs w:val="24"/>
            <w:shd w:val="clear" w:color="auto" w:fill="FFFFFF"/>
          </w:rPr>
          <w:fldChar w:fldCharType="end"/>
        </w:r>
      </w:hyperlink>
      <w:r w:rsidRPr="0047287D">
        <w:rPr>
          <w:rFonts w:ascii="Times New Roman" w:hAnsi="Times New Roman" w:cs="Times New Roman"/>
          <w:color w:val="000000" w:themeColor="text1"/>
          <w:sz w:val="24"/>
          <w:szCs w:val="24"/>
          <w:shd w:val="clear" w:color="auto" w:fill="FFFFFF"/>
        </w:rPr>
        <w:t xml:space="preserve"> </w:t>
      </w:r>
      <w:r w:rsidR="00AF2B07">
        <w:rPr>
          <w:rFonts w:ascii="Times New Roman" w:hAnsi="Times New Roman" w:cs="Times New Roman"/>
          <w:color w:val="000000" w:themeColor="text1"/>
          <w:sz w:val="24"/>
          <w:szCs w:val="24"/>
          <w:shd w:val="clear" w:color="auto" w:fill="FFFFFF"/>
        </w:rPr>
        <w:t>In previous research, thiolactone chemistry has been demonstrated as an effective strategy for the preparation of isocyanate-free polyurethanes,</w:t>
      </w:r>
      <w:hyperlink w:anchor="_ENREF_17" w:tooltip="Espeel, 2013 #12" w:history="1">
        <w:r w:rsidR="00C14539">
          <w:rPr>
            <w:rFonts w:ascii="Times New Roman" w:hAnsi="Times New Roman" w:cs="Times New Roman"/>
            <w:color w:val="000000" w:themeColor="text1"/>
            <w:sz w:val="24"/>
            <w:szCs w:val="24"/>
            <w:shd w:val="clear" w:color="auto" w:fill="FFFFFF"/>
          </w:rPr>
          <w:fldChar w:fldCharType="begin"/>
        </w:r>
        <w:r w:rsidR="00AF2B07">
          <w:rPr>
            <w:rFonts w:ascii="Times New Roman" w:hAnsi="Times New Roman" w:cs="Times New Roman"/>
            <w:color w:val="000000" w:themeColor="text1"/>
            <w:sz w:val="24"/>
            <w:szCs w:val="24"/>
            <w:shd w:val="clear" w:color="auto" w:fill="FFFFFF"/>
          </w:rPr>
          <w:instrText xml:space="preserve"> ADDIN EN.CITE &lt;EndNote&gt;&lt;Cite&gt;&lt;Author&gt;Espeel&lt;/Author&gt;&lt;Year&gt;2013&lt;/Year&gt;&lt;RecNum&gt;12&lt;/RecNum&gt;&lt;DisplayText&gt;&lt;style face="superscript"&gt;17&lt;/style&gt;&lt;/DisplayText&gt;&lt;record&gt;&lt;rec-number&gt;12&lt;/rec-number&gt;&lt;foreign-keys&gt;&lt;key app="EN" db-id="za5dwtptqfvee2e59vspeeew50a2fwazd9xr"&gt;12&lt;/key&gt;&lt;/foreign-keys&gt;&lt;ref-type name="Journal Article"&gt;17&lt;/ref-type&gt;&lt;contributors&gt;&lt;authors&gt;&lt;author&gt;Espeel, Pieter&lt;/author&gt;&lt;author&gt;Goethals, Fabienne&lt;/author&gt;&lt;author&gt;Driessen, Frank&lt;/author&gt;&lt;author&gt;Nguyen, Le-Thu T.&lt;/author&gt;&lt;author&gt;Du Prez, Filip E.&lt;/author&gt;&lt;/authors&gt;&lt;/contributors&gt;&lt;titles&gt;&lt;title&gt;One-pot, additive-free preparation of functionalized polyurethanes via amine-thiol-ene conjugation&lt;/title&gt;&lt;secondary-title&gt;Polymer Chemistry&lt;/secondary-title&gt;&lt;/titles&gt;&lt;periodical&gt;&lt;full-title&gt;Polymer Chemistry&lt;/full-title&gt;&lt;/periodical&gt;&lt;pages&gt;2449-2456&lt;/pages&gt;&lt;volume&gt;4&lt;/volume&gt;&lt;number&gt;8&lt;/number&gt;&lt;dates&gt;&lt;year&gt;2013&lt;/year&gt;&lt;/dates&gt;&lt;publisher&gt;The Royal Society of Chemistry&lt;/publisher&gt;&lt;isbn&gt;1759-9954&lt;/isbn&gt;&lt;work-type&gt;10.1039/C3PY00004D&lt;/work-type&gt;&lt;urls&gt;&lt;related-urls&gt;&lt;url&gt;http://dx.doi.org/10.1039/C3PY00004D&lt;/url&gt;&lt;/related-urls&gt;&lt;/urls&gt;&lt;electronic-resource-num&gt;10.1039/c3py00004d&lt;/electronic-resource-num&gt;&lt;/record&gt;&lt;/Cite&gt;&lt;/EndNote&gt;</w:instrText>
        </w:r>
        <w:r w:rsidR="00C14539">
          <w:rPr>
            <w:rFonts w:ascii="Times New Roman" w:hAnsi="Times New Roman" w:cs="Times New Roman"/>
            <w:color w:val="000000" w:themeColor="text1"/>
            <w:sz w:val="24"/>
            <w:szCs w:val="24"/>
            <w:shd w:val="clear" w:color="auto" w:fill="FFFFFF"/>
          </w:rPr>
          <w:fldChar w:fldCharType="separate"/>
        </w:r>
        <w:r w:rsidR="00AF2B07" w:rsidRPr="00C96172">
          <w:rPr>
            <w:rFonts w:ascii="Times New Roman" w:hAnsi="Times New Roman" w:cs="Times New Roman"/>
            <w:noProof/>
            <w:color w:val="000000" w:themeColor="text1"/>
            <w:sz w:val="24"/>
            <w:szCs w:val="24"/>
            <w:shd w:val="clear" w:color="auto" w:fill="FFFFFF"/>
            <w:vertAlign w:val="superscript"/>
          </w:rPr>
          <w:t>17</w:t>
        </w:r>
        <w:r w:rsidR="00C14539">
          <w:rPr>
            <w:rFonts w:ascii="Times New Roman" w:hAnsi="Times New Roman" w:cs="Times New Roman"/>
            <w:color w:val="000000" w:themeColor="text1"/>
            <w:sz w:val="24"/>
            <w:szCs w:val="24"/>
            <w:shd w:val="clear" w:color="auto" w:fill="FFFFFF"/>
          </w:rPr>
          <w:fldChar w:fldCharType="end"/>
        </w:r>
      </w:hyperlink>
      <w:r w:rsidR="00AF2B07">
        <w:rPr>
          <w:rFonts w:ascii="Times New Roman" w:hAnsi="Times New Roman" w:cs="Times New Roman"/>
          <w:color w:val="000000" w:themeColor="text1"/>
          <w:sz w:val="24"/>
          <w:szCs w:val="24"/>
          <w:shd w:val="clear" w:color="auto" w:fill="FFFFFF"/>
        </w:rPr>
        <w:t xml:space="preserve"> diversely substituted polyamides,</w:t>
      </w:r>
      <w:hyperlink w:anchor="_ENREF_18" w:tooltip="Goethals, 2014 #13" w:history="1">
        <w:r w:rsidR="00C14539">
          <w:rPr>
            <w:rFonts w:ascii="Times New Roman" w:hAnsi="Times New Roman" w:cs="Times New Roman"/>
            <w:color w:val="000000" w:themeColor="text1"/>
            <w:sz w:val="24"/>
            <w:szCs w:val="24"/>
            <w:shd w:val="clear" w:color="auto" w:fill="FFFFFF"/>
          </w:rPr>
          <w:fldChar w:fldCharType="begin"/>
        </w:r>
        <w:r w:rsidR="00AF2B07">
          <w:rPr>
            <w:rFonts w:ascii="Times New Roman" w:hAnsi="Times New Roman" w:cs="Times New Roman"/>
            <w:color w:val="000000" w:themeColor="text1"/>
            <w:sz w:val="24"/>
            <w:szCs w:val="24"/>
            <w:shd w:val="clear" w:color="auto" w:fill="FFFFFF"/>
          </w:rPr>
          <w:instrText xml:space="preserve"> ADDIN EN.CITE &lt;EndNote&gt;&lt;Cite&gt;&lt;Author&gt;Goethals&lt;/Author&gt;&lt;Year&gt;2014&lt;/Year&gt;&lt;RecNum&gt;13&lt;/RecNum&gt;&lt;DisplayText&gt;&lt;style face="superscript"&gt;18&lt;/style&gt;&lt;/DisplayText&gt;&lt;record&gt;&lt;rec-number&gt;13&lt;/rec-number&gt;&lt;foreign-keys&gt;&lt;key app="EN" db-id="za5dwtptqfvee2e59vspeeew50a2fwazd9xr"&gt;13&lt;/key&gt;&lt;/foreign-keys&gt;&lt;ref-type name="Journal Article"&gt;17&lt;/ref-type&gt;&lt;contributors&gt;&lt;authors&gt;&lt;author&gt;Goethals, Fabienne&lt;/author&gt;&lt;author&gt;Martens, Steven&lt;/author&gt;&lt;author&gt;Espeel, Pieter&lt;/author&gt;&lt;author&gt;van den Berg, Otto&lt;/author&gt;&lt;author&gt;Du Prez, Filip E.&lt;/author&gt;&lt;/authors&gt;&lt;/contributors&gt;&lt;titles&gt;&lt;title&gt;Diversely Substituted Polyamide Structures through Thiol–Ene Polymerization of Renewable Thiolactone Building Blocks&lt;/title&gt;&lt;secondary-title&gt;Macromolecules&lt;/secondary-title&gt;&lt;/titles&gt;&lt;periodical&gt;&lt;full-title&gt;Macromolecules&lt;/full-title&gt;&lt;/periodical&gt;&lt;pages&gt;61-69&lt;/pages&gt;&lt;volume&gt;47&lt;/volume&gt;&lt;number&gt;1&lt;/number&gt;&lt;dates&gt;&lt;year&gt;2014&lt;/year&gt;&lt;pub-dates&gt;&lt;date&gt;2014/01/14&lt;/date&gt;&lt;/pub-dates&gt;&lt;/dates&gt;&lt;publisher&gt;American Chemical Society&lt;/publisher&gt;&lt;isbn&gt;0024-9297&lt;/isbn&gt;&lt;urls&gt;&lt;related-urls&gt;&lt;url&gt;http://dx.doi.org/10.1021/ma4022423&lt;/url&gt;&lt;/related-urls&gt;&lt;/urls&gt;&lt;electronic-resource-num&gt;10.1021/ma4022423&lt;/electronic-resource-num&gt;&lt;/record&gt;&lt;/Cite&gt;&lt;/EndNote&gt;</w:instrText>
        </w:r>
        <w:r w:rsidR="00C14539">
          <w:rPr>
            <w:rFonts w:ascii="Times New Roman" w:hAnsi="Times New Roman" w:cs="Times New Roman"/>
            <w:color w:val="000000" w:themeColor="text1"/>
            <w:sz w:val="24"/>
            <w:szCs w:val="24"/>
            <w:shd w:val="clear" w:color="auto" w:fill="FFFFFF"/>
          </w:rPr>
          <w:fldChar w:fldCharType="separate"/>
        </w:r>
        <w:r w:rsidR="00AF2B07" w:rsidRPr="00C96172">
          <w:rPr>
            <w:rFonts w:ascii="Times New Roman" w:hAnsi="Times New Roman" w:cs="Times New Roman"/>
            <w:noProof/>
            <w:color w:val="000000" w:themeColor="text1"/>
            <w:sz w:val="24"/>
            <w:szCs w:val="24"/>
            <w:shd w:val="clear" w:color="auto" w:fill="FFFFFF"/>
            <w:vertAlign w:val="superscript"/>
          </w:rPr>
          <w:t>18</w:t>
        </w:r>
        <w:r w:rsidR="00C14539">
          <w:rPr>
            <w:rFonts w:ascii="Times New Roman" w:hAnsi="Times New Roman" w:cs="Times New Roman"/>
            <w:color w:val="000000" w:themeColor="text1"/>
            <w:sz w:val="24"/>
            <w:szCs w:val="24"/>
            <w:shd w:val="clear" w:color="auto" w:fill="FFFFFF"/>
          </w:rPr>
          <w:fldChar w:fldCharType="end"/>
        </w:r>
      </w:hyperlink>
      <w:r w:rsidR="00AF2B07">
        <w:rPr>
          <w:rFonts w:ascii="Times New Roman" w:hAnsi="Times New Roman" w:cs="Times New Roman"/>
          <w:color w:val="000000" w:themeColor="text1"/>
          <w:sz w:val="24"/>
          <w:szCs w:val="24"/>
          <w:shd w:val="clear" w:color="auto" w:fill="FFFFFF"/>
        </w:rPr>
        <w:t xml:space="preserve"> hyperbranched polymers,</w:t>
      </w:r>
      <w:hyperlink w:anchor="_ENREF_19" w:tooltip="Yan, 2013 #14" w:history="1">
        <w:r w:rsidR="00C14539">
          <w:rPr>
            <w:rFonts w:ascii="Times New Roman" w:hAnsi="Times New Roman" w:cs="Times New Roman"/>
            <w:color w:val="000000" w:themeColor="text1"/>
            <w:sz w:val="24"/>
            <w:szCs w:val="24"/>
            <w:shd w:val="clear" w:color="auto" w:fill="FFFFFF"/>
          </w:rPr>
          <w:fldChar w:fldCharType="begin"/>
        </w:r>
        <w:r w:rsidR="00AF2B07">
          <w:rPr>
            <w:rFonts w:ascii="Times New Roman" w:hAnsi="Times New Roman" w:cs="Times New Roman"/>
            <w:color w:val="000000" w:themeColor="text1"/>
            <w:sz w:val="24"/>
            <w:szCs w:val="24"/>
            <w:shd w:val="clear" w:color="auto" w:fill="FFFFFF"/>
          </w:rPr>
          <w:instrText xml:space="preserve"> ADDIN EN.CITE &lt;EndNote&gt;&lt;Cite&gt;&lt;Author&gt;Yan&lt;/Author&gt;&lt;Year&gt;2013&lt;/Year&gt;&lt;RecNum&gt;14&lt;/RecNum&gt;&lt;DisplayText&gt;&lt;style face="superscript"&gt;19&lt;/style&gt;&lt;/DisplayText&gt;&lt;record&gt;&lt;rec-number&gt;14&lt;/rec-number&gt;&lt;foreign-keys&gt;&lt;key app="EN" db-id="za5dwtptqfvee2e59vspeeew50a2fwazd9xr"&gt;14&lt;/key&gt;&lt;/foreign-keys&gt;&lt;ref-type name="Journal Article"&gt;17&lt;/ref-type&gt;&lt;contributors&gt;&lt;authors&gt;&lt;author&gt;Yan, Jun-Jie&lt;/author&gt;&lt;author&gt;Sun, Jiao-Tong&lt;/author&gt;&lt;author&gt;You, Ye-Zi&lt;/author&gt;&lt;author&gt;Wu, De-Cheng&lt;/author&gt;&lt;author&gt;Hong, Chun-Yan&lt;/author&gt;&lt;/authors&gt;&lt;/contributors&gt;&lt;titles&gt;&lt;title&gt;Growing Hyperbranched Polymers Using Natural Sunlight&lt;/title&gt;&lt;secondary-title&gt;Scientific Reports&lt;/secondary-title&gt;&lt;/titles&gt;&lt;periodical&gt;&lt;full-title&gt;Scientific Reports&lt;/full-title&gt;&lt;/periodical&gt;&lt;pages&gt;2841&lt;/pages&gt;&lt;volume&gt;3&lt;/volume&gt;&lt;dates&gt;&lt;year&gt;2013&lt;/year&gt;&lt;/dates&gt;&lt;publisher&gt;The Author(s)&lt;/publisher&gt;&lt;work-type&gt;Article&lt;/work-type&gt;&lt;urls&gt;&lt;related-urls&gt;&lt;url&gt;http://dx.doi.org/10.1038/srep02841&lt;/url&gt;&lt;/related-urls&gt;&lt;/urls&gt;&lt;electronic-resource-num&gt;10.1038/srep02841&amp;#xD;http://www.nature.com/articles/srep02841#supplementary-information&lt;/electronic-resource-num&gt;&lt;/record&gt;&lt;/Cite&gt;&lt;/EndNote&gt;</w:instrText>
        </w:r>
        <w:r w:rsidR="00C14539">
          <w:rPr>
            <w:rFonts w:ascii="Times New Roman" w:hAnsi="Times New Roman" w:cs="Times New Roman"/>
            <w:color w:val="000000" w:themeColor="text1"/>
            <w:sz w:val="24"/>
            <w:szCs w:val="24"/>
            <w:shd w:val="clear" w:color="auto" w:fill="FFFFFF"/>
          </w:rPr>
          <w:fldChar w:fldCharType="separate"/>
        </w:r>
        <w:r w:rsidR="00AF2B07" w:rsidRPr="00C96172">
          <w:rPr>
            <w:rFonts w:ascii="Times New Roman" w:hAnsi="Times New Roman" w:cs="Times New Roman"/>
            <w:noProof/>
            <w:color w:val="000000" w:themeColor="text1"/>
            <w:sz w:val="24"/>
            <w:szCs w:val="24"/>
            <w:shd w:val="clear" w:color="auto" w:fill="FFFFFF"/>
            <w:vertAlign w:val="superscript"/>
          </w:rPr>
          <w:t>19</w:t>
        </w:r>
        <w:r w:rsidR="00C14539">
          <w:rPr>
            <w:rFonts w:ascii="Times New Roman" w:hAnsi="Times New Roman" w:cs="Times New Roman"/>
            <w:color w:val="000000" w:themeColor="text1"/>
            <w:sz w:val="24"/>
            <w:szCs w:val="24"/>
            <w:shd w:val="clear" w:color="auto" w:fill="FFFFFF"/>
          </w:rPr>
          <w:fldChar w:fldCharType="end"/>
        </w:r>
      </w:hyperlink>
      <w:r w:rsidR="00AF2B07">
        <w:rPr>
          <w:rFonts w:ascii="Times New Roman" w:hAnsi="Times New Roman" w:cs="Times New Roman"/>
          <w:color w:val="000000" w:themeColor="text1"/>
          <w:sz w:val="24"/>
          <w:szCs w:val="24"/>
          <w:shd w:val="clear" w:color="auto" w:fill="FFFFFF"/>
        </w:rPr>
        <w:t xml:space="preserve"> functionalized cyclic polymers,</w:t>
      </w:r>
      <w:hyperlink w:anchor="_ENREF_20" w:tooltip="Stamenovic, 2013 #15" w:history="1">
        <w:r w:rsidR="00C14539">
          <w:rPr>
            <w:rFonts w:ascii="Times New Roman" w:hAnsi="Times New Roman" w:cs="Times New Roman"/>
            <w:color w:val="000000" w:themeColor="text1"/>
            <w:sz w:val="24"/>
            <w:szCs w:val="24"/>
            <w:shd w:val="clear" w:color="auto" w:fill="FFFFFF"/>
          </w:rPr>
          <w:fldChar w:fldCharType="begin"/>
        </w:r>
        <w:r w:rsidR="00AF2B07">
          <w:rPr>
            <w:rFonts w:ascii="Times New Roman" w:hAnsi="Times New Roman" w:cs="Times New Roman"/>
            <w:color w:val="000000" w:themeColor="text1"/>
            <w:sz w:val="24"/>
            <w:szCs w:val="24"/>
            <w:shd w:val="clear" w:color="auto" w:fill="FFFFFF"/>
          </w:rPr>
          <w:instrText xml:space="preserve"> ADDIN EN.CITE &lt;EndNote&gt;&lt;Cite&gt;&lt;Author&gt;Stamenovic&lt;/Author&gt;&lt;Year&gt;2013&lt;/Year&gt;&lt;RecNum&gt;15&lt;/RecNum&gt;&lt;DisplayText&gt;&lt;style face="superscript"&gt;20&lt;/style&gt;&lt;/DisplayText&gt;&lt;record&gt;&lt;rec-number&gt;15&lt;/rec-number&gt;&lt;foreign-keys&gt;&lt;key app="EN" db-id="za5dwtptqfvee2e59vspeeew50a2fwazd9xr"&gt;15&lt;/key&gt;&lt;/foreign-keys&gt;&lt;ref-type name="Journal Article"&gt;17&lt;/ref-type&gt;&lt;contributors&gt;&lt;authors&gt;&lt;author&gt;Stamenovic, Milan M.&lt;/author&gt;&lt;author&gt;Espeel, Pieter&lt;/author&gt;&lt;author&gt;Baba, Eisuke&lt;/author&gt;&lt;author&gt;Yamamoto, Takuya&lt;/author&gt;&lt;author&gt;Tezuka, Yasuyuki&lt;/author&gt;&lt;author&gt;Du Prez, Filip E.&lt;/author&gt;&lt;/authors&gt;&lt;/contributors&gt;&lt;titles&gt;&lt;title&gt;Straightforward synthesis of functionalized cyclic polymers in high yield via RAFT and thiolactone-disulfide chemistry&lt;/title&gt;&lt;secondary-title&gt;Polymer Chemistry&lt;/secondary-title&gt;&lt;/titles&gt;&lt;periodical&gt;&lt;full-title&gt;Polymer Chemistry&lt;/full-title&gt;&lt;/periodical&gt;&lt;pages&gt;184-193&lt;/pages&gt;&lt;volume&gt;4&lt;/volume&gt;&lt;number&gt;1&lt;/number&gt;&lt;dates&gt;&lt;year&gt;2013&lt;/year&gt;&lt;/dates&gt;&lt;publisher&gt;The Royal Society of Chemistry&lt;/publisher&gt;&lt;isbn&gt;1759-9954&lt;/isbn&gt;&lt;work-type&gt;10.1039/C2PY20751F&lt;/work-type&gt;&lt;urls&gt;&lt;related-urls&gt;&lt;url&gt;http://dx.doi.org/10.1039/C2PY20751F&lt;/url&gt;&lt;/related-urls&gt;&lt;/urls&gt;&lt;electronic-resource-num&gt;10.1039/c2py20751f&lt;/electronic-resource-num&gt;&lt;/record&gt;&lt;/Cite&gt;&lt;/EndNote&gt;</w:instrText>
        </w:r>
        <w:r w:rsidR="00C14539">
          <w:rPr>
            <w:rFonts w:ascii="Times New Roman" w:hAnsi="Times New Roman" w:cs="Times New Roman"/>
            <w:color w:val="000000" w:themeColor="text1"/>
            <w:sz w:val="24"/>
            <w:szCs w:val="24"/>
            <w:shd w:val="clear" w:color="auto" w:fill="FFFFFF"/>
          </w:rPr>
          <w:fldChar w:fldCharType="separate"/>
        </w:r>
        <w:r w:rsidR="00AF2B07" w:rsidRPr="00C96172">
          <w:rPr>
            <w:rFonts w:ascii="Times New Roman" w:hAnsi="Times New Roman" w:cs="Times New Roman"/>
            <w:noProof/>
            <w:color w:val="000000" w:themeColor="text1"/>
            <w:sz w:val="24"/>
            <w:szCs w:val="24"/>
            <w:shd w:val="clear" w:color="auto" w:fill="FFFFFF"/>
            <w:vertAlign w:val="superscript"/>
          </w:rPr>
          <w:t>20</w:t>
        </w:r>
        <w:r w:rsidR="00C14539">
          <w:rPr>
            <w:rFonts w:ascii="Times New Roman" w:hAnsi="Times New Roman" w:cs="Times New Roman"/>
            <w:color w:val="000000" w:themeColor="text1"/>
            <w:sz w:val="24"/>
            <w:szCs w:val="24"/>
            <w:shd w:val="clear" w:color="auto" w:fill="FFFFFF"/>
          </w:rPr>
          <w:fldChar w:fldCharType="end"/>
        </w:r>
      </w:hyperlink>
      <w:r w:rsidR="00AF2B07">
        <w:rPr>
          <w:rFonts w:ascii="Times New Roman" w:hAnsi="Times New Roman" w:cs="Times New Roman"/>
          <w:color w:val="000000" w:themeColor="text1"/>
          <w:sz w:val="24"/>
          <w:szCs w:val="24"/>
          <w:shd w:val="clear" w:color="auto" w:fill="FFFFFF"/>
        </w:rPr>
        <w:t xml:space="preserve"> glycopolymer nanoparticles,</w:t>
      </w:r>
      <w:hyperlink w:anchor="_ENREF_21" w:tooltip="Chen, 2014 #16" w:history="1">
        <w:r w:rsidR="00C14539">
          <w:rPr>
            <w:rFonts w:ascii="Times New Roman" w:hAnsi="Times New Roman" w:cs="Times New Roman"/>
            <w:color w:val="000000" w:themeColor="text1"/>
            <w:sz w:val="24"/>
            <w:szCs w:val="24"/>
            <w:shd w:val="clear" w:color="auto" w:fill="FFFFFF"/>
          </w:rPr>
          <w:fldChar w:fldCharType="begin"/>
        </w:r>
        <w:r w:rsidR="00AF2B07">
          <w:rPr>
            <w:rFonts w:ascii="Times New Roman" w:hAnsi="Times New Roman" w:cs="Times New Roman"/>
            <w:color w:val="000000" w:themeColor="text1"/>
            <w:sz w:val="24"/>
            <w:szCs w:val="24"/>
            <w:shd w:val="clear" w:color="auto" w:fill="FFFFFF"/>
          </w:rPr>
          <w:instrText xml:space="preserve"> ADDIN EN.CITE &lt;EndNote&gt;&lt;Cite&gt;&lt;Author&gt;Chen&lt;/Author&gt;&lt;Year&gt;2014&lt;/Year&gt;&lt;RecNum&gt;16&lt;/RecNum&gt;&lt;DisplayText&gt;&lt;style face="superscript"&gt;21&lt;/style&gt;&lt;/DisplayText&gt;&lt;record&gt;&lt;rec-number&gt;16&lt;/rec-number&gt;&lt;foreign-keys&gt;&lt;key app="EN" db-id="za5dwtptqfvee2e59vspeeew50a2fwazd9xr"&gt;16&lt;/key&gt;&lt;/foreign-keys&gt;&lt;ref-type name="Journal Article"&gt;17&lt;/ref-type&gt;&lt;contributors&gt;&lt;authors&gt;&lt;author&gt;Chen, Yong&lt;/author&gt;&lt;author&gt;Espeel, Pieter&lt;/author&gt;&lt;author&gt;Reinicke, Stefan&lt;/author&gt;&lt;author&gt;Du Prez, Filip E.&lt;/author&gt;&lt;author&gt;Stenzel, Martina H.&lt;/author&gt;&lt;/authors&gt;&lt;/contributors&gt;&lt;titles&gt;&lt;title&gt;Control of Glycopolymer Nanoparticle Morphology by a One-Pot, Double Modification Procedure Using Thiolactones&lt;/title&gt;&lt;secondary-title&gt;Macromolecular Rapid Communications&lt;/secondary-title&gt;&lt;/titles&gt;&lt;periodical&gt;&lt;full-title&gt;Macromolecular Rapid Communications&lt;/full-title&gt;&lt;/periodical&gt;&lt;pages&gt;1128-1134&lt;/pages&gt;&lt;volume&gt;35&lt;/volume&gt;&lt;number&gt;12&lt;/number&gt;&lt;keywords&gt;&lt;keyword&gt;glycopolymer&lt;/keyword&gt;&lt;keyword&gt;nanoparticle&lt;/keyword&gt;&lt;keyword&gt;thio-click&lt;/keyword&gt;&lt;keyword&gt;thiolactone&lt;/keyword&gt;&lt;keyword&gt;self-assembly&lt;/keyword&gt;&lt;/keywords&gt;&lt;dates&gt;&lt;year&gt;2014&lt;/year&gt;&lt;/dates&gt;&lt;isbn&gt;1521-3927&lt;/isbn&gt;&lt;urls&gt;&lt;related-urls&gt;&lt;url&gt;http://dx.doi.org/10.1002/marc.201400110&lt;/url&gt;&lt;/related-urls&gt;&lt;/urls&gt;&lt;electronic-resource-num&gt;10.1002/marc.201400110&lt;/electronic-resource-num&gt;&lt;/record&gt;&lt;/Cite&gt;&lt;/EndNote&gt;</w:instrText>
        </w:r>
        <w:r w:rsidR="00C14539">
          <w:rPr>
            <w:rFonts w:ascii="Times New Roman" w:hAnsi="Times New Roman" w:cs="Times New Roman"/>
            <w:color w:val="000000" w:themeColor="text1"/>
            <w:sz w:val="24"/>
            <w:szCs w:val="24"/>
            <w:shd w:val="clear" w:color="auto" w:fill="FFFFFF"/>
          </w:rPr>
          <w:fldChar w:fldCharType="separate"/>
        </w:r>
        <w:r w:rsidR="00AF2B07" w:rsidRPr="00C96172">
          <w:rPr>
            <w:rFonts w:ascii="Times New Roman" w:hAnsi="Times New Roman" w:cs="Times New Roman"/>
            <w:noProof/>
            <w:color w:val="000000" w:themeColor="text1"/>
            <w:sz w:val="24"/>
            <w:szCs w:val="24"/>
            <w:shd w:val="clear" w:color="auto" w:fill="FFFFFF"/>
            <w:vertAlign w:val="superscript"/>
          </w:rPr>
          <w:t>21</w:t>
        </w:r>
        <w:r w:rsidR="00C14539">
          <w:rPr>
            <w:rFonts w:ascii="Times New Roman" w:hAnsi="Times New Roman" w:cs="Times New Roman"/>
            <w:color w:val="000000" w:themeColor="text1"/>
            <w:sz w:val="24"/>
            <w:szCs w:val="24"/>
            <w:shd w:val="clear" w:color="auto" w:fill="FFFFFF"/>
          </w:rPr>
          <w:fldChar w:fldCharType="end"/>
        </w:r>
      </w:hyperlink>
      <w:r w:rsidR="00AF2B07">
        <w:t xml:space="preserve"> </w:t>
      </w:r>
      <w:r w:rsidR="00AF2B07">
        <w:rPr>
          <w:rFonts w:ascii="Times New Roman" w:hAnsi="Times New Roman" w:cs="Times New Roman"/>
          <w:color w:val="000000" w:themeColor="text1"/>
          <w:sz w:val="24"/>
          <w:szCs w:val="24"/>
          <w:shd w:val="clear" w:color="auto" w:fill="FFFFFF"/>
        </w:rPr>
        <w:t>poly(thioetherurethane)s</w:t>
      </w:r>
      <w:hyperlink w:anchor="_ENREF_22" w:tooltip="Mommer, 2016 #28" w:history="1">
        <w:r w:rsidR="00C14539">
          <w:rPr>
            <w:rFonts w:ascii="Times New Roman" w:hAnsi="Times New Roman" w:cs="Times New Roman"/>
            <w:color w:val="000000" w:themeColor="text1"/>
            <w:sz w:val="24"/>
            <w:szCs w:val="24"/>
            <w:shd w:val="clear" w:color="auto" w:fill="FFFFFF"/>
          </w:rPr>
          <w:fldChar w:fldCharType="begin"/>
        </w:r>
        <w:r w:rsidR="00AF2B07">
          <w:rPr>
            <w:rFonts w:ascii="Times New Roman" w:hAnsi="Times New Roman" w:cs="Times New Roman"/>
            <w:color w:val="000000" w:themeColor="text1"/>
            <w:sz w:val="24"/>
            <w:szCs w:val="24"/>
            <w:shd w:val="clear" w:color="auto" w:fill="FFFFFF"/>
          </w:rPr>
          <w:instrText xml:space="preserve"> ADDIN EN.CITE &lt;EndNote&gt;&lt;Cite&gt;&lt;Author&gt;Mommer&lt;/Author&gt;&lt;Year&gt;2016&lt;/Year&gt;&lt;RecNum&gt;28&lt;/RecNum&gt;&lt;DisplayText&gt;&lt;style face="superscript"&gt;22&lt;/style&gt;&lt;/DisplayText&gt;&lt;record&gt;&lt;rec-number&gt;28&lt;/rec-number&gt;&lt;foreign-keys&gt;&lt;key app="EN" db-id="za5dwtptqfvee2e59vspeeew50a2fwazd9xr"&gt;28&lt;/key&gt;&lt;/foreign-keys&gt;&lt;ref-type name="Journal Article"&gt;17&lt;/ref-type&gt;&lt;contributors&gt;&lt;authors&gt;&lt;author&gt;Mommer, Stefan&lt;/author&gt;&lt;author&gt;Truong, Khai-Nghi&lt;/author&gt;&lt;author&gt;Keul, Helmut&lt;/author&gt;&lt;author&gt;Moller, Martin&lt;/author&gt;&lt;/authors&gt;&lt;/contributors&gt;&lt;titles&gt;&lt;title&gt;An epoxy thiolactone on stage: four component reactions, synthesis of poly(thioether urethane)s and the respective hydrogels&lt;/title&gt;&lt;secondary-title&gt;Polymer Chemistry&lt;/secondary-title&gt;&lt;/titles&gt;&lt;periodical&gt;&lt;full-title&gt;Polymer Chemistry&lt;/full-title&gt;&lt;/periodical&gt;&lt;pages&gt;2291-2298&lt;/pages&gt;&lt;volume&gt;7&lt;/volume&gt;&lt;number&gt;12&lt;/number&gt;&lt;dates&gt;&lt;year&gt;2016&lt;/year&gt;&lt;/dates&gt;&lt;publisher&gt;The Royal Society of Chemistry&lt;/publisher&gt;&lt;isbn&gt;1759-9954&lt;/isbn&gt;&lt;work-type&gt;10.1039/C6PY00231E&lt;/work-type&gt;&lt;urls&gt;&lt;related-urls&gt;&lt;url&gt;http://dx.doi.org/10.1039/C6PY00231E&lt;/url&gt;&lt;/related-urls&gt;&lt;/urls&gt;&lt;electronic-resource-num&gt;10.1039/c6py00231e&lt;/electronic-resource-num&gt;&lt;/record&gt;&lt;/Cite&gt;&lt;/EndNote&gt;</w:instrText>
        </w:r>
        <w:r w:rsidR="00C14539">
          <w:rPr>
            <w:rFonts w:ascii="Times New Roman" w:hAnsi="Times New Roman" w:cs="Times New Roman"/>
            <w:color w:val="000000" w:themeColor="text1"/>
            <w:sz w:val="24"/>
            <w:szCs w:val="24"/>
            <w:shd w:val="clear" w:color="auto" w:fill="FFFFFF"/>
          </w:rPr>
          <w:fldChar w:fldCharType="separate"/>
        </w:r>
        <w:r w:rsidR="00AF2B07" w:rsidRPr="00ED03B6">
          <w:rPr>
            <w:rFonts w:ascii="Times New Roman" w:hAnsi="Times New Roman" w:cs="Times New Roman"/>
            <w:noProof/>
            <w:color w:val="000000" w:themeColor="text1"/>
            <w:sz w:val="24"/>
            <w:szCs w:val="24"/>
            <w:shd w:val="clear" w:color="auto" w:fill="FFFFFF"/>
            <w:vertAlign w:val="superscript"/>
          </w:rPr>
          <w:t>22</w:t>
        </w:r>
        <w:r w:rsidR="00C14539">
          <w:rPr>
            <w:rFonts w:ascii="Times New Roman" w:hAnsi="Times New Roman" w:cs="Times New Roman"/>
            <w:color w:val="000000" w:themeColor="text1"/>
            <w:sz w:val="24"/>
            <w:szCs w:val="24"/>
            <w:shd w:val="clear" w:color="auto" w:fill="FFFFFF"/>
          </w:rPr>
          <w:fldChar w:fldCharType="end"/>
        </w:r>
      </w:hyperlink>
      <w:r w:rsidR="00AF2B07">
        <w:rPr>
          <w:rFonts w:ascii="Times New Roman" w:hAnsi="Times New Roman" w:cs="Times New Roman"/>
          <w:color w:val="000000" w:themeColor="text1"/>
          <w:sz w:val="24"/>
          <w:szCs w:val="24"/>
          <w:shd w:val="clear" w:color="auto" w:fill="FFFFFF"/>
        </w:rPr>
        <w:t xml:space="preserve"> and</w:t>
      </w:r>
      <w:r w:rsidR="00AF2B07" w:rsidRPr="005F0200">
        <w:rPr>
          <w:rFonts w:ascii="Times New Roman" w:hAnsi="Times New Roman" w:cs="Times New Roman"/>
          <w:color w:val="000000" w:themeColor="text1"/>
          <w:sz w:val="24"/>
          <w:szCs w:val="24"/>
          <w:shd w:val="clear" w:color="auto" w:fill="FFFFFF"/>
        </w:rPr>
        <w:t xml:space="preserve"> </w:t>
      </w:r>
      <w:r w:rsidR="00AF2B07">
        <w:rPr>
          <w:rFonts w:ascii="Times New Roman" w:hAnsi="Times New Roman" w:cs="Times New Roman"/>
          <w:color w:val="000000" w:themeColor="text1"/>
          <w:sz w:val="24"/>
          <w:szCs w:val="24"/>
          <w:shd w:val="clear" w:color="auto" w:fill="FFFFFF"/>
        </w:rPr>
        <w:t>crosslinked chitosan polymers.</w:t>
      </w:r>
      <w:hyperlink w:anchor="_ENREF_23" w:tooltip="Ferris, 2014 #17" w:history="1">
        <w:r w:rsidR="00C14539">
          <w:rPr>
            <w:rFonts w:ascii="Times New Roman" w:hAnsi="Times New Roman" w:cs="Times New Roman"/>
            <w:color w:val="000000" w:themeColor="text1"/>
            <w:sz w:val="24"/>
            <w:szCs w:val="24"/>
            <w:shd w:val="clear" w:color="auto" w:fill="FFFFFF"/>
          </w:rPr>
          <w:fldChar w:fldCharType="begin"/>
        </w:r>
        <w:r w:rsidR="00AF2B07">
          <w:rPr>
            <w:rFonts w:ascii="Times New Roman" w:hAnsi="Times New Roman" w:cs="Times New Roman"/>
            <w:color w:val="000000" w:themeColor="text1"/>
            <w:sz w:val="24"/>
            <w:szCs w:val="24"/>
            <w:shd w:val="clear" w:color="auto" w:fill="FFFFFF"/>
          </w:rPr>
          <w:instrText xml:space="preserve"> ADDIN EN.CITE &lt;EndNote&gt;&lt;Cite&gt;&lt;Author&gt;Ferris&lt;/Author&gt;&lt;Year&gt;2014&lt;/Year&gt;&lt;RecNum&gt;17&lt;/RecNum&gt;&lt;DisplayText&gt;&lt;style face="superscript"&gt;23&lt;/style&gt;&lt;/DisplayText&gt;&lt;record&gt;&lt;rec-number&gt;17&lt;/rec-number&gt;&lt;foreign-keys&gt;&lt;key app="EN" db-id="za5dwtptqfvee2e59vspeeew50a2fwazd9xr"&gt;17&lt;/key&gt;&lt;/foreign-keys&gt;&lt;ref-type name="Journal Article"&gt;17&lt;/ref-type&gt;&lt;contributors&gt;&lt;authors&gt;&lt;author&gt;Ferris, C.&lt;/author&gt;&lt;author&gt;Casas, M.&lt;/author&gt;&lt;author&gt;Lucero, M. J.&lt;/author&gt;&lt;author&gt;de Paz, M. V.&lt;/author&gt;&lt;author&gt;Jiménez-Castellanos, M. R.&lt;/author&gt;&lt;/authors&gt;&lt;/contributors&gt;&lt;titles&gt;&lt;title&gt;Synthesis and characterization of a novel chitosan-N-acetyl-homocysteine thiolactone polymer using MES buffer&lt;/title&gt;&lt;secondary-title&gt;Carbohydrate Polymers&lt;/secondary-title&gt;&lt;/titles&gt;&lt;periodical&gt;&lt;full-title&gt;Carbohydrate Polymers&lt;/full-title&gt;&lt;/periodical&gt;&lt;pages&gt;125-132&lt;/pages&gt;&lt;volume&gt;111&lt;/volume&gt;&lt;keywords&gt;&lt;keyword&gt;Thiolated-chitosan&lt;/keyword&gt;&lt;keyword&gt;2-(N-Morpholino)ethanesulfonic acid (MES)&lt;/keyword&gt;&lt;keyword&gt;Fourier transformed infrared spectroscopy (FT-IR)&lt;/keyword&gt;&lt;keyword&gt;Rheology&lt;/keyword&gt;&lt;keyword&gt;Green chemistry&lt;/keyword&gt;&lt;/keywords&gt;&lt;dates&gt;&lt;year&gt;2014&lt;/year&gt;&lt;/dates&gt;&lt;isbn&gt;0144-8617&lt;/isbn&gt;&lt;urls&gt;&lt;related-urls&gt;&lt;url&gt;http://www.sciencedirect.com/science/article/pii/S0144861714003282&lt;/url&gt;&lt;/related-urls&gt;&lt;/urls&gt;&lt;electronic-resource-num&gt;http://dx.doi.org/10.1016/j.carbpol.2014.03.078&lt;/electronic-resource-num&gt;&lt;/record&gt;&lt;/Cite&gt;&lt;/EndNote&gt;</w:instrText>
        </w:r>
        <w:r w:rsidR="00C14539">
          <w:rPr>
            <w:rFonts w:ascii="Times New Roman" w:hAnsi="Times New Roman" w:cs="Times New Roman"/>
            <w:color w:val="000000" w:themeColor="text1"/>
            <w:sz w:val="24"/>
            <w:szCs w:val="24"/>
            <w:shd w:val="clear" w:color="auto" w:fill="FFFFFF"/>
          </w:rPr>
          <w:fldChar w:fldCharType="separate"/>
        </w:r>
        <w:r w:rsidR="00AF2B07" w:rsidRPr="00ED03B6">
          <w:rPr>
            <w:rFonts w:ascii="Times New Roman" w:hAnsi="Times New Roman" w:cs="Times New Roman"/>
            <w:noProof/>
            <w:color w:val="000000" w:themeColor="text1"/>
            <w:sz w:val="24"/>
            <w:szCs w:val="24"/>
            <w:shd w:val="clear" w:color="auto" w:fill="FFFFFF"/>
            <w:vertAlign w:val="superscript"/>
          </w:rPr>
          <w:t>23</w:t>
        </w:r>
        <w:r w:rsidR="00C14539">
          <w:rPr>
            <w:rFonts w:ascii="Times New Roman" w:hAnsi="Times New Roman" w:cs="Times New Roman"/>
            <w:color w:val="000000" w:themeColor="text1"/>
            <w:sz w:val="24"/>
            <w:szCs w:val="24"/>
            <w:shd w:val="clear" w:color="auto" w:fill="FFFFFF"/>
          </w:rPr>
          <w:fldChar w:fldCharType="end"/>
        </w:r>
      </w:hyperlink>
      <w:r w:rsidR="00AF2B07">
        <w:t xml:space="preserve"> </w:t>
      </w:r>
    </w:p>
    <w:p w:rsidR="002F1BF9" w:rsidRDefault="00C01ED2" w:rsidP="00C6087D">
      <w:pPr>
        <w:ind w:firstLine="720"/>
        <w:jc w:val="both"/>
        <w:rPr>
          <w:rFonts w:ascii="Times New Roman" w:hAnsi="Times New Roman" w:cs="Times New Roman"/>
          <w:color w:val="000000" w:themeColor="text1"/>
          <w:sz w:val="24"/>
          <w:szCs w:val="24"/>
          <w:shd w:val="clear" w:color="auto" w:fill="FFFFFF"/>
        </w:rPr>
      </w:pPr>
      <w:r w:rsidRPr="0047287D">
        <w:rPr>
          <w:rFonts w:ascii="Times New Roman" w:hAnsi="Times New Roman" w:cs="Times New Roman"/>
          <w:color w:val="000000" w:themeColor="text1"/>
          <w:sz w:val="24"/>
          <w:szCs w:val="24"/>
          <w:shd w:val="clear" w:color="auto" w:fill="FFFFFF"/>
        </w:rPr>
        <w:t xml:space="preserve">DL-homocysteine thiolactone hydrochloride is a </w:t>
      </w:r>
      <w:r w:rsidR="00B0129F">
        <w:rPr>
          <w:rFonts w:ascii="Times New Roman" w:hAnsi="Times New Roman" w:cs="Times New Roman"/>
          <w:color w:val="000000" w:themeColor="text1"/>
          <w:sz w:val="24"/>
          <w:szCs w:val="24"/>
          <w:shd w:val="clear" w:color="auto" w:fill="FFFFFF"/>
        </w:rPr>
        <w:t xml:space="preserve">renewable and </w:t>
      </w:r>
      <w:r w:rsidRPr="0047287D">
        <w:rPr>
          <w:rFonts w:ascii="Times New Roman" w:hAnsi="Times New Roman" w:cs="Times New Roman"/>
          <w:color w:val="000000" w:themeColor="text1"/>
          <w:sz w:val="24"/>
          <w:szCs w:val="24"/>
          <w:shd w:val="clear" w:color="auto" w:fill="FFFFFF"/>
        </w:rPr>
        <w:t>commercially available heterocyclic thioester with a protected thiol group.</w:t>
      </w:r>
      <w:r>
        <w:rPr>
          <w:rFonts w:ascii="Times New Roman" w:hAnsi="Times New Roman" w:cs="Times New Roman"/>
          <w:color w:val="000000" w:themeColor="text1"/>
          <w:sz w:val="24"/>
          <w:szCs w:val="24"/>
          <w:shd w:val="clear" w:color="auto" w:fill="FFFFFF"/>
        </w:rPr>
        <w:t xml:space="preserve"> </w:t>
      </w:r>
      <w:r w:rsidRPr="0047287D">
        <w:rPr>
          <w:rFonts w:ascii="Times New Roman" w:hAnsi="Times New Roman" w:cs="Times New Roman"/>
          <w:color w:val="000000" w:themeColor="text1"/>
          <w:sz w:val="24"/>
          <w:szCs w:val="24"/>
          <w:shd w:val="clear" w:color="auto" w:fill="FFFFFF"/>
        </w:rPr>
        <w:t xml:space="preserve">An AB’ monomer containing a double bond and a thiolactone unit </w:t>
      </w:r>
      <w:r>
        <w:rPr>
          <w:rFonts w:ascii="Times New Roman" w:hAnsi="Times New Roman" w:cs="Times New Roman"/>
          <w:color w:val="000000" w:themeColor="text1"/>
          <w:sz w:val="24"/>
          <w:szCs w:val="24"/>
          <w:shd w:val="clear" w:color="auto" w:fill="FFFFFF"/>
        </w:rPr>
        <w:t>has been</w:t>
      </w:r>
      <w:r w:rsidRPr="0047287D">
        <w:rPr>
          <w:rFonts w:ascii="Times New Roman" w:hAnsi="Times New Roman" w:cs="Times New Roman"/>
          <w:color w:val="000000" w:themeColor="text1"/>
          <w:sz w:val="24"/>
          <w:szCs w:val="24"/>
          <w:shd w:val="clear" w:color="auto" w:fill="FFFFFF"/>
        </w:rPr>
        <w:t xml:space="preserve"> </w:t>
      </w:r>
      <w:r w:rsidR="00AF2B07">
        <w:rPr>
          <w:rFonts w:ascii="Times New Roman" w:hAnsi="Times New Roman" w:cs="Times New Roman"/>
          <w:color w:val="000000" w:themeColor="text1"/>
          <w:sz w:val="24"/>
          <w:szCs w:val="24"/>
          <w:shd w:val="clear" w:color="auto" w:fill="FFFFFF"/>
        </w:rPr>
        <w:t>synthesized</w:t>
      </w:r>
      <w:r w:rsidRPr="0047287D">
        <w:rPr>
          <w:rFonts w:ascii="Times New Roman" w:hAnsi="Times New Roman" w:cs="Times New Roman"/>
          <w:color w:val="000000" w:themeColor="text1"/>
          <w:sz w:val="24"/>
          <w:szCs w:val="24"/>
          <w:shd w:val="clear" w:color="auto" w:fill="FFFFFF"/>
        </w:rPr>
        <w:t xml:space="preserve"> </w:t>
      </w:r>
      <w:r w:rsidRPr="00E0605B">
        <w:rPr>
          <w:rFonts w:ascii="Times New Roman" w:hAnsi="Times New Roman" w:cs="Times New Roman"/>
          <w:color w:val="000000" w:themeColor="text1"/>
          <w:sz w:val="24"/>
          <w:szCs w:val="24"/>
          <w:shd w:val="clear" w:color="auto" w:fill="FFFFFF"/>
        </w:rPr>
        <w:t>by</w:t>
      </w:r>
      <w:r>
        <w:rPr>
          <w:rFonts w:ascii="Times New Roman" w:hAnsi="Times New Roman" w:cs="Times New Roman"/>
          <w:color w:val="000000" w:themeColor="text1"/>
          <w:sz w:val="24"/>
          <w:szCs w:val="24"/>
          <w:shd w:val="clear" w:color="auto" w:fill="FFFFFF"/>
        </w:rPr>
        <w:t xml:space="preserve"> the</w:t>
      </w:r>
      <w:r w:rsidRPr="00E0605B">
        <w:rPr>
          <w:rFonts w:ascii="Times New Roman" w:hAnsi="Times New Roman" w:cs="Times New Roman"/>
          <w:color w:val="000000" w:themeColor="text1"/>
          <w:sz w:val="24"/>
          <w:szCs w:val="24"/>
          <w:shd w:val="clear" w:color="auto" w:fill="FFFFFF"/>
        </w:rPr>
        <w:t xml:space="preserve"> addition of </w:t>
      </w:r>
      <w:r w:rsidRPr="00614B56">
        <w:rPr>
          <w:rFonts w:ascii="Times New Roman" w:hAnsi="Times New Roman" w:cs="Times New Roman"/>
          <w:sz w:val="24"/>
          <w:szCs w:val="24"/>
          <w:lang w:val="en-CA"/>
        </w:rPr>
        <w:t>allyl chloroformate to DL-homocysteine thiolactone hydrochloride to form N-(allyloxy)carbonyl</w:t>
      </w:r>
      <w:r>
        <w:rPr>
          <w:rFonts w:ascii="Times New Roman" w:hAnsi="Times New Roman" w:cs="Times New Roman"/>
          <w:sz w:val="24"/>
          <w:szCs w:val="24"/>
          <w:lang w:val="en-CA"/>
        </w:rPr>
        <w:t xml:space="preserve"> </w:t>
      </w:r>
      <w:r w:rsidRPr="00614B56">
        <w:rPr>
          <w:rFonts w:ascii="Times New Roman" w:hAnsi="Times New Roman" w:cs="Times New Roman"/>
          <w:sz w:val="24"/>
          <w:szCs w:val="24"/>
          <w:lang w:val="en-CA"/>
        </w:rPr>
        <w:t xml:space="preserve">homocysteine </w:t>
      </w:r>
      <w:r>
        <w:rPr>
          <w:rFonts w:ascii="Times New Roman" w:hAnsi="Times New Roman" w:cs="Times New Roman"/>
          <w:sz w:val="24"/>
          <w:szCs w:val="24"/>
          <w:lang w:val="en-CA"/>
        </w:rPr>
        <w:t xml:space="preserve">thiolactone </w:t>
      </w:r>
      <w:r w:rsidRPr="00614B56">
        <w:rPr>
          <w:rFonts w:ascii="Times New Roman" w:hAnsi="Times New Roman" w:cs="Times New Roman"/>
          <w:sz w:val="24"/>
          <w:szCs w:val="24"/>
          <w:lang w:val="en-CA"/>
        </w:rPr>
        <w:t>(Alloc-TL)</w:t>
      </w:r>
      <w:r>
        <w:rPr>
          <w:rFonts w:ascii="Times New Roman" w:hAnsi="Times New Roman" w:cs="Times New Roman"/>
          <w:sz w:val="24"/>
          <w:szCs w:val="24"/>
          <w:lang w:val="en-CA"/>
        </w:rPr>
        <w:t xml:space="preserve"> (Scheme 1). </w:t>
      </w:r>
      <w:r w:rsidR="00771972">
        <w:rPr>
          <w:rFonts w:ascii="Times New Roman" w:hAnsi="Times New Roman" w:cs="Times New Roman"/>
          <w:color w:val="000000" w:themeColor="text1"/>
          <w:sz w:val="24"/>
          <w:szCs w:val="24"/>
          <w:shd w:val="clear" w:color="auto" w:fill="FFFFFF"/>
        </w:rPr>
        <w:t>Polymers with different functional groups have been prepared from the Alloc-TL monomer, following the earlier described amine-thiol-ene conjugation</w:t>
      </w:r>
      <w:r w:rsidR="00830121">
        <w:rPr>
          <w:rFonts w:ascii="Times New Roman" w:hAnsi="Times New Roman" w:cs="Times New Roman"/>
          <w:color w:val="000000" w:themeColor="text1"/>
          <w:sz w:val="24"/>
          <w:szCs w:val="24"/>
          <w:shd w:val="clear" w:color="auto" w:fill="FFFFFF"/>
        </w:rPr>
        <w:t>.</w:t>
      </w:r>
      <w:hyperlink w:anchor="_ENREF_16" w:tooltip="Espeel, 2015 #11" w:history="1">
        <w:r w:rsidR="00C14539">
          <w:rPr>
            <w:rFonts w:ascii="Times New Roman" w:hAnsi="Times New Roman" w:cs="Times New Roman"/>
            <w:color w:val="000000" w:themeColor="text1"/>
            <w:sz w:val="24"/>
            <w:szCs w:val="24"/>
            <w:shd w:val="clear" w:color="auto" w:fill="FFFFFF"/>
          </w:rPr>
          <w:fldChar w:fldCharType="begin"/>
        </w:r>
        <w:r w:rsidR="00ED03B6">
          <w:rPr>
            <w:rFonts w:ascii="Times New Roman" w:hAnsi="Times New Roman" w:cs="Times New Roman"/>
            <w:color w:val="000000" w:themeColor="text1"/>
            <w:sz w:val="24"/>
            <w:szCs w:val="24"/>
            <w:shd w:val="clear" w:color="auto" w:fill="FFFFFF"/>
          </w:rPr>
          <w:instrText xml:space="preserve"> ADDIN EN.CITE &lt;EndNote&gt;&lt;Cite&gt;&lt;Author&gt;Espeel&lt;/Author&gt;&lt;Year&gt;2015&lt;/Year&gt;&lt;RecNum&gt;11&lt;/RecNum&gt;&lt;DisplayText&gt;&lt;style face="superscript"&gt;16&lt;/style&gt;&lt;/DisplayText&gt;&lt;record&gt;&lt;rec-number&gt;11&lt;/rec-number&gt;&lt;foreign-keys&gt;&lt;key app="EN" db-id="za5dwtptqfvee2e59vspeeew50a2fwazd9xr"&gt;11&lt;/key&gt;&lt;/foreign-keys&gt;&lt;ref-type name="Journal Article"&gt;17&lt;/ref-type&gt;&lt;contributors&gt;&lt;authors&gt;&lt;author&gt;Espeel, Pieter&lt;/author&gt;&lt;author&gt;Du Prez, Filip E.&lt;/author&gt;&lt;/authors&gt;&lt;/contributors&gt;&lt;titles&gt;&lt;title&gt;One-pot multi-step reactions based on thiolactone chemistry: A powerful synthetic tool in polymer science&lt;/title&gt;&lt;secondary-title&gt;European Polymer Journal&lt;/secondary-title&gt;&lt;/titles&gt;&lt;periodical&gt;&lt;full-title&gt;European Polymer Journal&lt;/full-title&gt;&lt;/periodical&gt;&lt;pages&gt;247-272&lt;/pages&gt;&lt;volume&gt;62&lt;/volume&gt;&lt;keywords&gt;&lt;keyword&gt;Thiolactone chemistry&lt;/keyword&gt;&lt;keyword&gt;One-pot multi-step click chemistry&lt;/keyword&gt;&lt;keyword&gt;Functionalized polymers&lt;/keyword&gt;&lt;keyword&gt;Amine-thiol-ene conjugation&lt;/keyword&gt;&lt;/keywords&gt;&lt;dates&gt;&lt;year&gt;2015&lt;/year&gt;&lt;/dates&gt;&lt;isbn&gt;0014-3057&lt;/isbn&gt;&lt;urls&gt;&lt;related-urls&gt;&lt;url&gt;http://www.sciencedirect.com/science/article/pii/S0014305714002328&lt;/url&gt;&lt;/related-urls&gt;&lt;/urls&gt;&lt;electronic-resource-num&gt;http://dx.doi.org/10.1016/j.eurpolymj.2014.07.008&lt;/electronic-resource-num&gt;&lt;/record&gt;&lt;/Cite&gt;&lt;/EndNote&gt;</w:instrText>
        </w:r>
        <w:r w:rsidR="00C14539">
          <w:rPr>
            <w:rFonts w:ascii="Times New Roman" w:hAnsi="Times New Roman" w:cs="Times New Roman"/>
            <w:color w:val="000000" w:themeColor="text1"/>
            <w:sz w:val="24"/>
            <w:szCs w:val="24"/>
            <w:shd w:val="clear" w:color="auto" w:fill="FFFFFF"/>
          </w:rPr>
          <w:fldChar w:fldCharType="separate"/>
        </w:r>
        <w:r w:rsidR="00ED03B6" w:rsidRPr="00C96172">
          <w:rPr>
            <w:rFonts w:ascii="Times New Roman" w:hAnsi="Times New Roman" w:cs="Times New Roman"/>
            <w:noProof/>
            <w:color w:val="000000" w:themeColor="text1"/>
            <w:sz w:val="24"/>
            <w:szCs w:val="24"/>
            <w:shd w:val="clear" w:color="auto" w:fill="FFFFFF"/>
            <w:vertAlign w:val="superscript"/>
          </w:rPr>
          <w:t>16</w:t>
        </w:r>
        <w:r w:rsidR="00C14539">
          <w:rPr>
            <w:rFonts w:ascii="Times New Roman" w:hAnsi="Times New Roman" w:cs="Times New Roman"/>
            <w:color w:val="000000" w:themeColor="text1"/>
            <w:sz w:val="24"/>
            <w:szCs w:val="24"/>
            <w:shd w:val="clear" w:color="auto" w:fill="FFFFFF"/>
          </w:rPr>
          <w:fldChar w:fldCharType="end"/>
        </w:r>
      </w:hyperlink>
      <w:r w:rsidR="00771972">
        <w:rPr>
          <w:rFonts w:ascii="Times New Roman" w:hAnsi="Times New Roman" w:cs="Times New Roman"/>
          <w:color w:val="000000" w:themeColor="text1"/>
          <w:sz w:val="24"/>
          <w:szCs w:val="24"/>
          <w:shd w:val="clear" w:color="auto" w:fill="FFFFFF"/>
        </w:rPr>
        <w:t xml:space="preserve"> Addition of primary amine compounds to Alloc-TL results in thiolactone ring opening, which releases free thiol groups that can subsequently react via radical thiol-ene addition with double bonds</w:t>
      </w:r>
      <w:r w:rsidR="00775A51">
        <w:rPr>
          <w:rFonts w:ascii="Times New Roman" w:hAnsi="Times New Roman" w:cs="Times New Roman"/>
          <w:color w:val="000000" w:themeColor="text1"/>
          <w:sz w:val="24"/>
          <w:szCs w:val="24"/>
          <w:shd w:val="clear" w:color="auto" w:fill="FFFFFF"/>
        </w:rPr>
        <w:t xml:space="preserve"> (Scheme 1)</w:t>
      </w:r>
      <w:r w:rsidR="00771972">
        <w:rPr>
          <w:rFonts w:ascii="Times New Roman" w:hAnsi="Times New Roman" w:cs="Times New Roman"/>
          <w:color w:val="000000" w:themeColor="text1"/>
          <w:sz w:val="24"/>
          <w:szCs w:val="24"/>
          <w:shd w:val="clear" w:color="auto" w:fill="FFFFFF"/>
        </w:rPr>
        <w:t xml:space="preserve">. </w:t>
      </w:r>
    </w:p>
    <w:p w:rsidR="00CE5D86" w:rsidRDefault="00CE5D86" w:rsidP="00CE5D86">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191990" cy="324388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llyl thiolactone synthesis and polymerization scheme 20160707.jpg"/>
                    <pic:cNvPicPr/>
                  </pic:nvPicPr>
                  <pic:blipFill>
                    <a:blip r:embed="rId9" cstate="print">
                      <a:lum contrast="10000"/>
                      <a:extLst>
                        <a:ext uri="{28A0092B-C50C-407E-A947-70E740481C1C}">
                          <a14:useLocalDpi xmlns:a14="http://schemas.microsoft.com/office/drawing/2010/main" val="0"/>
                        </a:ext>
                      </a:extLst>
                    </a:blip>
                    <a:stretch>
                      <a:fillRect/>
                    </a:stretch>
                  </pic:blipFill>
                  <pic:spPr>
                    <a:xfrm>
                      <a:off x="0" y="0"/>
                      <a:ext cx="4191990" cy="3243882"/>
                    </a:xfrm>
                    <a:prstGeom prst="rect">
                      <a:avLst/>
                    </a:prstGeom>
                  </pic:spPr>
                </pic:pic>
              </a:graphicData>
            </a:graphic>
          </wp:inline>
        </w:drawing>
      </w:r>
    </w:p>
    <w:p w:rsidR="00775A51" w:rsidRDefault="00775A51" w:rsidP="00775A51">
      <w:pPr>
        <w:jc w:val="both"/>
        <w:rPr>
          <w:rFonts w:ascii="Times New Roman" w:hAnsi="Times New Roman" w:cs="Times New Roman"/>
          <w:color w:val="000000" w:themeColor="text1"/>
          <w:sz w:val="24"/>
          <w:szCs w:val="24"/>
          <w:shd w:val="clear" w:color="auto" w:fill="FFFFFF"/>
        </w:rPr>
      </w:pPr>
      <w:r w:rsidRPr="00614B56">
        <w:rPr>
          <w:rFonts w:ascii="Times New Roman" w:hAnsi="Times New Roman" w:cs="Times New Roman"/>
          <w:sz w:val="24"/>
          <w:szCs w:val="24"/>
        </w:rPr>
        <w:lastRenderedPageBreak/>
        <w:t xml:space="preserve">Scheme 1. </w:t>
      </w:r>
      <w:r>
        <w:rPr>
          <w:rFonts w:ascii="Times New Roman" w:hAnsi="Times New Roman" w:cs="Times New Roman"/>
          <w:sz w:val="24"/>
          <w:szCs w:val="24"/>
        </w:rPr>
        <w:t xml:space="preserve">Reaction of </w:t>
      </w:r>
      <w:r w:rsidRPr="00953355">
        <w:rPr>
          <w:rFonts w:ascii="Times New Roman" w:hAnsi="Times New Roman" w:cs="Times New Roman"/>
          <w:color w:val="000000" w:themeColor="text1"/>
          <w:sz w:val="24"/>
          <w:szCs w:val="24"/>
          <w:shd w:val="clear" w:color="auto" w:fill="FFFFFF"/>
        </w:rPr>
        <w:t>DL-homocysteine thiolactone hydrochloride and allyl chloroformate</w:t>
      </w:r>
      <w:r w:rsidRPr="00614B56">
        <w:rPr>
          <w:rFonts w:ascii="Times New Roman" w:hAnsi="Times New Roman" w:cs="Times New Roman"/>
          <w:sz w:val="24"/>
          <w:szCs w:val="24"/>
        </w:rPr>
        <w:t xml:space="preserve"> </w:t>
      </w:r>
      <w:r>
        <w:rPr>
          <w:rFonts w:ascii="Times New Roman" w:hAnsi="Times New Roman" w:cs="Times New Roman"/>
          <w:sz w:val="24"/>
          <w:szCs w:val="24"/>
        </w:rPr>
        <w:t>to form</w:t>
      </w:r>
      <w:r w:rsidRPr="00614B56">
        <w:rPr>
          <w:rFonts w:ascii="Times New Roman" w:hAnsi="Times New Roman" w:cs="Times New Roman"/>
          <w:sz w:val="24"/>
          <w:szCs w:val="24"/>
        </w:rPr>
        <w:t xml:space="preserve"> </w:t>
      </w:r>
      <w:r w:rsidRPr="00E0605B">
        <w:rPr>
          <w:rFonts w:ascii="Times New Roman" w:hAnsi="Times New Roman" w:cs="Times New Roman"/>
          <w:sz w:val="24"/>
          <w:szCs w:val="24"/>
          <w:lang w:val="en-CA"/>
        </w:rPr>
        <w:t>N-(allyloxy)carbonyl</w:t>
      </w:r>
      <w:r>
        <w:rPr>
          <w:rFonts w:ascii="Times New Roman" w:hAnsi="Times New Roman" w:cs="Times New Roman"/>
          <w:sz w:val="24"/>
          <w:szCs w:val="24"/>
          <w:lang w:val="en-CA"/>
        </w:rPr>
        <w:t xml:space="preserve"> </w:t>
      </w:r>
      <w:r w:rsidRPr="00E0605B">
        <w:rPr>
          <w:rFonts w:ascii="Times New Roman" w:hAnsi="Times New Roman" w:cs="Times New Roman"/>
          <w:sz w:val="24"/>
          <w:szCs w:val="24"/>
          <w:lang w:val="en-CA"/>
        </w:rPr>
        <w:t>homocysteine thiolactone</w:t>
      </w:r>
      <w:r>
        <w:rPr>
          <w:rFonts w:ascii="Times New Roman" w:hAnsi="Times New Roman" w:cs="Times New Roman"/>
          <w:sz w:val="24"/>
          <w:szCs w:val="24"/>
          <w:lang w:val="en-CA"/>
        </w:rPr>
        <w:t xml:space="preserve"> (Alloc-TL) monomer</w:t>
      </w:r>
      <w:r>
        <w:rPr>
          <w:rFonts w:ascii="Times New Roman" w:hAnsi="Times New Roman" w:cs="Times New Roman"/>
          <w:color w:val="000000" w:themeColor="text1"/>
          <w:sz w:val="24"/>
          <w:szCs w:val="24"/>
          <w:shd w:val="clear" w:color="auto" w:fill="FFFFFF"/>
        </w:rPr>
        <w:t xml:space="preserve">, followed by aminolysis and thiol-ene reaction in the presence of </w:t>
      </w:r>
      <w:r w:rsidRPr="00614B56">
        <w:rPr>
          <w:rFonts w:ascii="Times New Roman" w:hAnsi="Times New Roman" w:cs="Times New Roman"/>
          <w:color w:val="000000" w:themeColor="text1"/>
          <w:sz w:val="24"/>
          <w:szCs w:val="24"/>
          <w:shd w:val="clear" w:color="auto" w:fill="FFFFFF"/>
        </w:rPr>
        <w:t xml:space="preserve">2,2-dimethoxy-2-phenyl acetophenone (DMPA) </w:t>
      </w:r>
      <w:r>
        <w:rPr>
          <w:rFonts w:ascii="Times New Roman" w:hAnsi="Times New Roman" w:cs="Times New Roman"/>
          <w:color w:val="000000" w:themeColor="text1"/>
          <w:sz w:val="24"/>
          <w:szCs w:val="24"/>
          <w:shd w:val="clear" w:color="auto" w:fill="FFFFFF"/>
        </w:rPr>
        <w:t>photoinitiator and UV light.</w:t>
      </w:r>
    </w:p>
    <w:p w:rsidR="00775A51" w:rsidRDefault="00775A51" w:rsidP="00775A51">
      <w:pPr>
        <w:ind w:firstLine="72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The aim of this research was the</w:t>
      </w:r>
      <w:r w:rsidRPr="00C5329F">
        <w:rPr>
          <w:rFonts w:ascii="Times New Roman" w:hAnsi="Times New Roman" w:cs="Times New Roman"/>
          <w:color w:val="000000" w:themeColor="text1"/>
          <w:sz w:val="24"/>
          <w:szCs w:val="24"/>
          <w:shd w:val="clear" w:color="auto" w:fill="FFFFFF"/>
        </w:rPr>
        <w:t xml:space="preserve"> application of thiolactone chemistry to the preparation of </w:t>
      </w:r>
      <w:r>
        <w:rPr>
          <w:rFonts w:ascii="Times New Roman" w:hAnsi="Times New Roman" w:cs="Times New Roman"/>
          <w:color w:val="000000" w:themeColor="text1"/>
          <w:sz w:val="24"/>
          <w:szCs w:val="24"/>
          <w:shd w:val="clear" w:color="auto" w:fill="FFFFFF"/>
        </w:rPr>
        <w:t xml:space="preserve">UV-cured </w:t>
      </w:r>
      <w:r w:rsidRPr="00C5329F">
        <w:rPr>
          <w:rFonts w:ascii="Times New Roman" w:hAnsi="Times New Roman" w:cs="Times New Roman"/>
          <w:color w:val="000000" w:themeColor="text1"/>
          <w:sz w:val="24"/>
          <w:szCs w:val="24"/>
          <w:shd w:val="clear" w:color="auto" w:fill="FFFFFF"/>
        </w:rPr>
        <w:t>clear coats for scavenging formaldehyde.</w:t>
      </w:r>
      <w:r>
        <w:rPr>
          <w:rFonts w:ascii="Times New Roman" w:hAnsi="Times New Roman" w:cs="Times New Roman"/>
          <w:color w:val="000000" w:themeColor="text1"/>
          <w:sz w:val="24"/>
          <w:szCs w:val="24"/>
          <w:shd w:val="clear" w:color="auto" w:fill="FFFFFF"/>
        </w:rPr>
        <w:t xml:space="preserve"> Formaldehyde emissions in the presence of polymer films with different types and loadings of amine compounds were evaluated according to the </w:t>
      </w:r>
      <w:r w:rsidRPr="00C5329F">
        <w:rPr>
          <w:rFonts w:ascii="Times New Roman" w:hAnsi="Times New Roman" w:cs="Times New Roman"/>
          <w:color w:val="000000" w:themeColor="text1"/>
          <w:sz w:val="24"/>
          <w:szCs w:val="24"/>
          <w:shd w:val="clear" w:color="auto" w:fill="FFFFFF"/>
        </w:rPr>
        <w:t>European standard formaldehyde release test by the flask method</w:t>
      </w:r>
      <w:r w:rsidR="00D90E41">
        <w:rPr>
          <w:rFonts w:ascii="Times New Roman" w:hAnsi="Times New Roman" w:cs="Times New Roman"/>
          <w:color w:val="000000" w:themeColor="text1"/>
          <w:sz w:val="24"/>
          <w:szCs w:val="24"/>
          <w:shd w:val="clear" w:color="auto" w:fill="FFFFFF"/>
        </w:rPr>
        <w:t>.</w:t>
      </w:r>
      <w:hyperlink w:anchor="_ENREF_24" w:tooltip=", 1996 #26" w:history="1">
        <w:r w:rsidR="00C14539">
          <w:rPr>
            <w:rFonts w:ascii="Times New Roman" w:hAnsi="Times New Roman" w:cs="Times New Roman"/>
            <w:color w:val="000000" w:themeColor="text1"/>
            <w:sz w:val="24"/>
            <w:szCs w:val="24"/>
            <w:shd w:val="clear" w:color="auto" w:fill="FFFFFF"/>
          </w:rPr>
          <w:fldChar w:fldCharType="begin"/>
        </w:r>
        <w:r w:rsidR="00ED03B6">
          <w:rPr>
            <w:rFonts w:ascii="Times New Roman" w:hAnsi="Times New Roman" w:cs="Times New Roman"/>
            <w:color w:val="000000" w:themeColor="text1"/>
            <w:sz w:val="24"/>
            <w:szCs w:val="24"/>
            <w:shd w:val="clear" w:color="auto" w:fill="FFFFFF"/>
          </w:rPr>
          <w:instrText xml:space="preserve"> ADDIN EN.CITE &lt;EndNote&gt;&lt;Cite&gt;&lt;Year&gt;1996&lt;/Year&gt;&lt;RecNum&gt;26&lt;/RecNum&gt;&lt;DisplayText&gt;&lt;style face="superscript"&gt;24&lt;/style&gt;&lt;/DisplayText&gt;&lt;record&gt;&lt;rec-number&gt;26&lt;/rec-number&gt;&lt;foreign-keys&gt;&lt;key app="EN" db-id="za5dwtptqfvee2e59vspeeew50a2fwazd9xr"&gt;26&lt;/key&gt;&lt;/foreign-keys&gt;&lt;ref-type name="Standard"&gt;58&lt;/ref-type&gt;&lt;contributors&gt;&lt;/contributors&gt;&lt;titles&gt;&lt;title&gt;European Committee for Standardization. European standard, Wood-based panels - Determination of formaldehyde release - Part 3: Formaldehyde release by the flask method&lt;/title&gt;&lt;/titles&gt;&lt;dates&gt;&lt;year&gt;1996&lt;/year&gt;&lt;/dates&gt;&lt;accession-num&gt;Ref. No. EN 717-3 : 1996 E&lt;/accession-num&gt;&lt;urls&gt;&lt;/urls&gt;&lt;/record&gt;&lt;/Cite&gt;&lt;/EndNote&gt;</w:instrText>
        </w:r>
        <w:r w:rsidR="00C14539">
          <w:rPr>
            <w:rFonts w:ascii="Times New Roman" w:hAnsi="Times New Roman" w:cs="Times New Roman"/>
            <w:color w:val="000000" w:themeColor="text1"/>
            <w:sz w:val="24"/>
            <w:szCs w:val="24"/>
            <w:shd w:val="clear" w:color="auto" w:fill="FFFFFF"/>
          </w:rPr>
          <w:fldChar w:fldCharType="separate"/>
        </w:r>
        <w:r w:rsidR="00ED03B6" w:rsidRPr="00ED03B6">
          <w:rPr>
            <w:rFonts w:ascii="Times New Roman" w:hAnsi="Times New Roman" w:cs="Times New Roman"/>
            <w:noProof/>
            <w:color w:val="000000" w:themeColor="text1"/>
            <w:sz w:val="24"/>
            <w:szCs w:val="24"/>
            <w:shd w:val="clear" w:color="auto" w:fill="FFFFFF"/>
            <w:vertAlign w:val="superscript"/>
          </w:rPr>
          <w:t>24</w:t>
        </w:r>
        <w:r w:rsidR="00C14539">
          <w:rPr>
            <w:rFonts w:ascii="Times New Roman" w:hAnsi="Times New Roman" w:cs="Times New Roman"/>
            <w:color w:val="000000" w:themeColor="text1"/>
            <w:sz w:val="24"/>
            <w:szCs w:val="24"/>
            <w:shd w:val="clear" w:color="auto" w:fill="FFFFFF"/>
          </w:rPr>
          <w:fldChar w:fldCharType="end"/>
        </w:r>
      </w:hyperlink>
      <w:r w:rsidRPr="00614B56">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The a</w:t>
      </w:r>
      <w:r w:rsidRPr="0029772A">
        <w:rPr>
          <w:rFonts w:ascii="Times New Roman" w:hAnsi="Times New Roman" w:cs="Times New Roman"/>
          <w:color w:val="000000" w:themeColor="text1"/>
          <w:sz w:val="24"/>
          <w:szCs w:val="24"/>
          <w:shd w:val="clear" w:color="auto" w:fill="FFFFFF"/>
        </w:rPr>
        <w:t>mine-functionalized polymer</w:t>
      </w:r>
      <w:r>
        <w:rPr>
          <w:rFonts w:ascii="Times New Roman" w:hAnsi="Times New Roman" w:cs="Times New Roman"/>
          <w:color w:val="000000" w:themeColor="text1"/>
          <w:sz w:val="24"/>
          <w:szCs w:val="24"/>
          <w:shd w:val="clear" w:color="auto" w:fill="FFFFFF"/>
        </w:rPr>
        <w:t>s</w:t>
      </w:r>
      <w:r w:rsidRPr="00614B56">
        <w:rPr>
          <w:rFonts w:ascii="Times New Roman" w:hAnsi="Times New Roman" w:cs="Times New Roman"/>
          <w:color w:val="000000" w:themeColor="text1"/>
          <w:sz w:val="24"/>
          <w:szCs w:val="24"/>
          <w:shd w:val="clear" w:color="auto" w:fill="FFFFFF"/>
        </w:rPr>
        <w:t xml:space="preserve"> were characterized by</w:t>
      </w:r>
      <w:r>
        <w:rPr>
          <w:rFonts w:ascii="Times New Roman" w:hAnsi="Times New Roman" w:cs="Times New Roman"/>
          <w:color w:val="000000" w:themeColor="text1"/>
          <w:sz w:val="24"/>
          <w:szCs w:val="24"/>
          <w:shd w:val="clear" w:color="auto" w:fill="FFFFFF"/>
        </w:rPr>
        <w:t xml:space="preserve"> </w:t>
      </w:r>
      <w:r w:rsidR="00E80B49" w:rsidRPr="00840631">
        <w:rPr>
          <w:rFonts w:ascii="Times New Roman" w:hAnsi="Times New Roman" w:cs="Times New Roman"/>
          <w:color w:val="000000" w:themeColor="text1"/>
          <w:sz w:val="24"/>
          <w:szCs w:val="24"/>
          <w:shd w:val="clear" w:color="auto" w:fill="FFFFFF"/>
        </w:rPr>
        <w:t>High Resolution Magic Angle Spinning Nuclear Magnetic Resonance (HR-MAS NMR)</w:t>
      </w:r>
      <w:r w:rsidR="00AA00EB">
        <w:rPr>
          <w:rFonts w:ascii="Times New Roman" w:hAnsi="Times New Roman" w:cs="Times New Roman"/>
          <w:color w:val="000000" w:themeColor="text1"/>
          <w:sz w:val="24"/>
          <w:szCs w:val="24"/>
          <w:shd w:val="clear" w:color="auto" w:fill="FFFFFF"/>
        </w:rPr>
        <w:t xml:space="preserve"> spectroscopy</w:t>
      </w:r>
      <w:r w:rsidR="00E80B49">
        <w:rPr>
          <w:rFonts w:ascii="Times New Roman" w:hAnsi="Times New Roman" w:cs="Times New Roman"/>
          <w:color w:val="000000" w:themeColor="text1"/>
          <w:sz w:val="24"/>
          <w:szCs w:val="24"/>
          <w:shd w:val="clear" w:color="auto" w:fill="FFFFFF"/>
        </w:rPr>
        <w:t xml:space="preserve"> </w:t>
      </w:r>
      <w:r w:rsidRPr="00614B56">
        <w:rPr>
          <w:rFonts w:ascii="Times New Roman" w:hAnsi="Times New Roman" w:cs="Times New Roman"/>
          <w:color w:val="000000" w:themeColor="text1"/>
          <w:sz w:val="24"/>
          <w:szCs w:val="24"/>
          <w:shd w:val="clear" w:color="auto" w:fill="FFFFFF"/>
        </w:rPr>
        <w:t xml:space="preserve">and </w:t>
      </w:r>
      <w:r w:rsidR="00E80B49">
        <w:rPr>
          <w:rFonts w:ascii="Times New Roman" w:hAnsi="Times New Roman" w:cs="Times New Roman"/>
          <w:color w:val="000000" w:themeColor="text1"/>
          <w:sz w:val="24"/>
          <w:szCs w:val="24"/>
          <w:shd w:val="clear" w:color="auto" w:fill="FFFFFF"/>
        </w:rPr>
        <w:t>Differential Scanning Calorimetry (</w:t>
      </w:r>
      <w:r w:rsidRPr="00614B56">
        <w:rPr>
          <w:rFonts w:ascii="Times New Roman" w:hAnsi="Times New Roman" w:cs="Times New Roman"/>
          <w:color w:val="000000" w:themeColor="text1"/>
          <w:sz w:val="24"/>
          <w:szCs w:val="24"/>
          <w:shd w:val="clear" w:color="auto" w:fill="FFFFFF"/>
        </w:rPr>
        <w:t>DSC</w:t>
      </w:r>
      <w:r w:rsidR="00E80B49">
        <w:rPr>
          <w:rFonts w:ascii="Times New Roman" w:hAnsi="Times New Roman" w:cs="Times New Roman"/>
          <w:color w:val="000000" w:themeColor="text1"/>
          <w:sz w:val="24"/>
          <w:szCs w:val="24"/>
          <w:shd w:val="clear" w:color="auto" w:fill="FFFFFF"/>
        </w:rPr>
        <w:t>)</w:t>
      </w:r>
      <w:r w:rsidRPr="00614B56">
        <w:rPr>
          <w:rFonts w:ascii="Times New Roman" w:hAnsi="Times New Roman" w:cs="Times New Roman"/>
          <w:color w:val="000000" w:themeColor="text1"/>
          <w:sz w:val="24"/>
          <w:szCs w:val="24"/>
          <w:shd w:val="clear" w:color="auto" w:fill="FFFFFF"/>
        </w:rPr>
        <w:t xml:space="preserve"> in order to elucidate any changes in polymer structure after exposure to formaldehyde.</w:t>
      </w:r>
    </w:p>
    <w:p w:rsidR="00775A51" w:rsidRPr="009C793A" w:rsidRDefault="00775A51" w:rsidP="00C6087D">
      <w:pPr>
        <w:jc w:val="both"/>
        <w:rPr>
          <w:rFonts w:ascii="Times New Roman" w:hAnsi="Times New Roman" w:cs="Times New Roman"/>
          <w:sz w:val="24"/>
          <w:szCs w:val="24"/>
        </w:rPr>
      </w:pPr>
    </w:p>
    <w:p w:rsidR="003519E5" w:rsidRPr="00C5329F" w:rsidRDefault="003519E5" w:rsidP="00C6087D">
      <w:pPr>
        <w:jc w:val="both"/>
        <w:rPr>
          <w:rFonts w:ascii="Times New Roman" w:hAnsi="Times New Roman" w:cs="Times New Roman"/>
          <w:b/>
          <w:color w:val="000000" w:themeColor="text1"/>
          <w:sz w:val="24"/>
          <w:szCs w:val="24"/>
          <w:shd w:val="clear" w:color="auto" w:fill="FFFFFF"/>
        </w:rPr>
      </w:pPr>
      <w:r w:rsidRPr="00C5329F">
        <w:rPr>
          <w:rFonts w:ascii="Times New Roman" w:hAnsi="Times New Roman" w:cs="Times New Roman"/>
          <w:b/>
          <w:color w:val="000000" w:themeColor="text1"/>
          <w:sz w:val="24"/>
          <w:szCs w:val="24"/>
          <w:shd w:val="clear" w:color="auto" w:fill="FFFFFF"/>
        </w:rPr>
        <w:t xml:space="preserve">2. </w:t>
      </w:r>
      <w:r w:rsidR="006051DD" w:rsidRPr="00C5329F">
        <w:rPr>
          <w:rFonts w:ascii="Times New Roman" w:hAnsi="Times New Roman" w:cs="Times New Roman"/>
          <w:b/>
          <w:color w:val="000000" w:themeColor="text1"/>
          <w:sz w:val="24"/>
          <w:szCs w:val="24"/>
          <w:shd w:val="clear" w:color="auto" w:fill="FFFFFF"/>
        </w:rPr>
        <w:t>Materials and methods</w:t>
      </w:r>
      <w:r w:rsidR="00E0419D" w:rsidRPr="00C5329F">
        <w:rPr>
          <w:rFonts w:ascii="Times New Roman" w:hAnsi="Times New Roman" w:cs="Times New Roman"/>
          <w:b/>
          <w:color w:val="000000" w:themeColor="text1"/>
          <w:sz w:val="24"/>
          <w:szCs w:val="24"/>
          <w:shd w:val="clear" w:color="auto" w:fill="FFFFFF"/>
        </w:rPr>
        <w:t xml:space="preserve"> </w:t>
      </w:r>
    </w:p>
    <w:p w:rsidR="00A86DAA" w:rsidRPr="00C5329F" w:rsidRDefault="00A86DAA" w:rsidP="00C6087D">
      <w:pPr>
        <w:jc w:val="both"/>
        <w:rPr>
          <w:rFonts w:ascii="Times New Roman" w:hAnsi="Times New Roman" w:cs="Times New Roman"/>
          <w:color w:val="000000" w:themeColor="text1"/>
          <w:sz w:val="24"/>
          <w:szCs w:val="24"/>
          <w:shd w:val="clear" w:color="auto" w:fill="FFFFFF"/>
        </w:rPr>
      </w:pPr>
      <w:r w:rsidRPr="00C5329F">
        <w:rPr>
          <w:rFonts w:ascii="Times New Roman" w:hAnsi="Times New Roman" w:cs="Times New Roman"/>
          <w:b/>
          <w:color w:val="000000" w:themeColor="text1"/>
          <w:sz w:val="24"/>
          <w:szCs w:val="24"/>
          <w:shd w:val="clear" w:color="auto" w:fill="FFFFFF"/>
        </w:rPr>
        <w:t>2.1 Materials</w:t>
      </w:r>
    </w:p>
    <w:p w:rsidR="003519E5" w:rsidRPr="00C5329F" w:rsidRDefault="002E2D5F" w:rsidP="00C6087D">
      <w:pPr>
        <w:pStyle w:val="Kop2"/>
        <w:shd w:val="clear" w:color="auto" w:fill="FFFFFF"/>
        <w:spacing w:before="0" w:beforeAutospacing="0" w:after="0" w:afterAutospacing="0" w:line="276" w:lineRule="auto"/>
        <w:jc w:val="both"/>
        <w:rPr>
          <w:rFonts w:eastAsiaTheme="minorHAnsi"/>
          <w:b w:val="0"/>
          <w:bCs w:val="0"/>
          <w:color w:val="000000" w:themeColor="text1"/>
          <w:sz w:val="24"/>
          <w:szCs w:val="24"/>
          <w:shd w:val="clear" w:color="auto" w:fill="FFFFFF"/>
          <w:lang w:val="en-US" w:eastAsia="en-US"/>
        </w:rPr>
      </w:pPr>
      <w:r w:rsidRPr="00C5329F">
        <w:rPr>
          <w:rFonts w:eastAsiaTheme="minorHAnsi"/>
          <w:b w:val="0"/>
          <w:bCs w:val="0"/>
          <w:color w:val="000000" w:themeColor="text1"/>
          <w:sz w:val="24"/>
          <w:szCs w:val="24"/>
          <w:shd w:val="clear" w:color="auto" w:fill="FFFFFF"/>
          <w:lang w:val="en-US" w:eastAsia="en-US"/>
        </w:rPr>
        <w:t>A</w:t>
      </w:r>
      <w:r w:rsidR="00E0419D" w:rsidRPr="00C5329F">
        <w:rPr>
          <w:rFonts w:eastAsiaTheme="minorHAnsi"/>
          <w:b w:val="0"/>
          <w:bCs w:val="0"/>
          <w:color w:val="000000" w:themeColor="text1"/>
          <w:sz w:val="24"/>
          <w:szCs w:val="24"/>
          <w:shd w:val="clear" w:color="auto" w:fill="FFFFFF"/>
          <w:lang w:val="en-US" w:eastAsia="en-US"/>
        </w:rPr>
        <w:t>llyl chloroformate (</w:t>
      </w:r>
      <w:r w:rsidR="003E23E3" w:rsidRPr="00C5329F">
        <w:rPr>
          <w:rFonts w:eastAsiaTheme="minorHAnsi"/>
          <w:b w:val="0"/>
          <w:bCs w:val="0"/>
          <w:color w:val="000000" w:themeColor="text1"/>
          <w:sz w:val="24"/>
          <w:szCs w:val="24"/>
          <w:shd w:val="clear" w:color="auto" w:fill="FFFFFF"/>
          <w:lang w:val="en-US" w:eastAsia="en-US"/>
        </w:rPr>
        <w:t>Sigma-Aldrich</w:t>
      </w:r>
      <w:r w:rsidR="00E0419D" w:rsidRPr="00C5329F">
        <w:rPr>
          <w:rFonts w:eastAsiaTheme="minorHAnsi"/>
          <w:b w:val="0"/>
          <w:bCs w:val="0"/>
          <w:color w:val="000000" w:themeColor="text1"/>
          <w:sz w:val="24"/>
          <w:szCs w:val="24"/>
          <w:shd w:val="clear" w:color="auto" w:fill="FFFFFF"/>
          <w:lang w:val="en-US" w:eastAsia="en-US"/>
        </w:rPr>
        <w:t>, 97%), DL-homocysteine thiolactone hydrochloride (</w:t>
      </w:r>
      <w:r w:rsidR="003E23E3" w:rsidRPr="00C5329F">
        <w:rPr>
          <w:rFonts w:eastAsiaTheme="minorHAnsi"/>
          <w:b w:val="0"/>
          <w:bCs w:val="0"/>
          <w:color w:val="000000" w:themeColor="text1"/>
          <w:sz w:val="24"/>
          <w:szCs w:val="24"/>
          <w:shd w:val="clear" w:color="auto" w:fill="FFFFFF"/>
          <w:lang w:val="en-US" w:eastAsia="en-US"/>
        </w:rPr>
        <w:t>Sigma-Aldrich</w:t>
      </w:r>
      <w:r w:rsidR="009E1A76" w:rsidRPr="00C5329F">
        <w:rPr>
          <w:rFonts w:eastAsiaTheme="minorHAnsi"/>
          <w:b w:val="0"/>
          <w:bCs w:val="0"/>
          <w:color w:val="000000" w:themeColor="text1"/>
          <w:sz w:val="24"/>
          <w:szCs w:val="24"/>
          <w:shd w:val="clear" w:color="auto" w:fill="FFFFFF"/>
          <w:lang w:val="en-US" w:eastAsia="en-US"/>
        </w:rPr>
        <w:t>, ≥99.0%</w:t>
      </w:r>
      <w:r w:rsidR="00E0419D" w:rsidRPr="00C5329F">
        <w:rPr>
          <w:rFonts w:eastAsiaTheme="minorHAnsi"/>
          <w:b w:val="0"/>
          <w:bCs w:val="0"/>
          <w:color w:val="000000" w:themeColor="text1"/>
          <w:sz w:val="24"/>
          <w:szCs w:val="24"/>
          <w:shd w:val="clear" w:color="auto" w:fill="FFFFFF"/>
          <w:lang w:val="en-US" w:eastAsia="en-US"/>
        </w:rPr>
        <w:t>),</w:t>
      </w:r>
      <w:r w:rsidRPr="00C5329F">
        <w:rPr>
          <w:rFonts w:eastAsiaTheme="minorHAnsi"/>
          <w:b w:val="0"/>
          <w:bCs w:val="0"/>
          <w:color w:val="000000" w:themeColor="text1"/>
          <w:sz w:val="24"/>
          <w:szCs w:val="24"/>
          <w:shd w:val="clear" w:color="auto" w:fill="FFFFFF"/>
          <w:lang w:val="en-US" w:eastAsia="en-US"/>
        </w:rPr>
        <w:t xml:space="preserve"> 2,2-dimethoxy-2-phenyl acetophenone (</w:t>
      </w:r>
      <w:r w:rsidR="003E23E3" w:rsidRPr="00C5329F">
        <w:rPr>
          <w:rFonts w:eastAsiaTheme="minorHAnsi"/>
          <w:b w:val="0"/>
          <w:bCs w:val="0"/>
          <w:color w:val="000000" w:themeColor="text1"/>
          <w:sz w:val="24"/>
          <w:szCs w:val="24"/>
          <w:shd w:val="clear" w:color="auto" w:fill="FFFFFF"/>
          <w:lang w:val="en-US" w:eastAsia="en-US"/>
        </w:rPr>
        <w:t>Sigma-Aldrich</w:t>
      </w:r>
      <w:r w:rsidRPr="00C5329F">
        <w:rPr>
          <w:rFonts w:eastAsiaTheme="minorHAnsi"/>
          <w:b w:val="0"/>
          <w:bCs w:val="0"/>
          <w:color w:val="000000" w:themeColor="text1"/>
          <w:sz w:val="24"/>
          <w:szCs w:val="24"/>
          <w:shd w:val="clear" w:color="auto" w:fill="FFFFFF"/>
          <w:lang w:val="en-US" w:eastAsia="en-US"/>
        </w:rPr>
        <w:t xml:space="preserve">, 99%), </w:t>
      </w:r>
      <w:r w:rsidR="00E0419D" w:rsidRPr="00C5329F">
        <w:rPr>
          <w:rFonts w:eastAsiaTheme="minorHAnsi"/>
          <w:b w:val="0"/>
          <w:bCs w:val="0"/>
          <w:color w:val="000000" w:themeColor="text1"/>
          <w:sz w:val="24"/>
          <w:szCs w:val="24"/>
          <w:shd w:val="clear" w:color="auto" w:fill="FFFFFF"/>
          <w:lang w:val="en-US" w:eastAsia="en-US"/>
        </w:rPr>
        <w:t xml:space="preserve"> </w:t>
      </w:r>
      <w:r w:rsidR="00952F26" w:rsidRPr="00C5329F">
        <w:rPr>
          <w:rFonts w:eastAsiaTheme="minorHAnsi"/>
          <w:b w:val="0"/>
          <w:bCs w:val="0"/>
          <w:color w:val="000000" w:themeColor="text1"/>
          <w:sz w:val="24"/>
          <w:szCs w:val="24"/>
          <w:shd w:val="clear" w:color="auto" w:fill="FFFFFF"/>
          <w:lang w:val="en-US" w:eastAsia="en-US"/>
        </w:rPr>
        <w:t>1-aminohexane</w:t>
      </w:r>
      <w:r w:rsidR="0040341C" w:rsidRPr="00C5329F">
        <w:rPr>
          <w:rFonts w:eastAsiaTheme="minorHAnsi"/>
          <w:b w:val="0"/>
          <w:bCs w:val="0"/>
          <w:color w:val="000000" w:themeColor="text1"/>
          <w:sz w:val="24"/>
          <w:szCs w:val="24"/>
          <w:shd w:val="clear" w:color="auto" w:fill="FFFFFF"/>
          <w:lang w:val="en-US" w:eastAsia="en-US"/>
        </w:rPr>
        <w:t xml:space="preserve"> (</w:t>
      </w:r>
      <w:r w:rsidR="003E23E3" w:rsidRPr="00C5329F">
        <w:rPr>
          <w:rFonts w:eastAsiaTheme="minorHAnsi"/>
          <w:b w:val="0"/>
          <w:bCs w:val="0"/>
          <w:color w:val="000000" w:themeColor="text1"/>
          <w:sz w:val="24"/>
          <w:szCs w:val="24"/>
          <w:shd w:val="clear" w:color="auto" w:fill="FFFFFF"/>
          <w:lang w:val="en-US" w:eastAsia="en-US"/>
        </w:rPr>
        <w:t>Sigma-Aldrich</w:t>
      </w:r>
      <w:r w:rsidR="0040341C" w:rsidRPr="00C5329F">
        <w:rPr>
          <w:rFonts w:eastAsiaTheme="minorHAnsi"/>
          <w:b w:val="0"/>
          <w:bCs w:val="0"/>
          <w:color w:val="000000" w:themeColor="text1"/>
          <w:sz w:val="24"/>
          <w:szCs w:val="24"/>
          <w:shd w:val="clear" w:color="auto" w:fill="FFFFFF"/>
          <w:lang w:val="en-US" w:eastAsia="en-US"/>
        </w:rPr>
        <w:t xml:space="preserve">, 99%), </w:t>
      </w:r>
      <w:r w:rsidRPr="00C5329F">
        <w:rPr>
          <w:rFonts w:eastAsiaTheme="minorHAnsi"/>
          <w:b w:val="0"/>
          <w:bCs w:val="0"/>
          <w:color w:val="000000" w:themeColor="text1"/>
          <w:sz w:val="24"/>
          <w:szCs w:val="24"/>
          <w:shd w:val="clear" w:color="auto" w:fill="FFFFFF"/>
          <w:lang w:val="en-US" w:eastAsia="en-US"/>
        </w:rPr>
        <w:t>tris(2-aminoethyl)amine</w:t>
      </w:r>
      <w:r w:rsidR="0040341C" w:rsidRPr="00C5329F">
        <w:rPr>
          <w:rFonts w:eastAsiaTheme="minorHAnsi"/>
          <w:b w:val="0"/>
          <w:bCs w:val="0"/>
          <w:color w:val="000000" w:themeColor="text1"/>
          <w:sz w:val="24"/>
          <w:szCs w:val="24"/>
          <w:shd w:val="clear" w:color="auto" w:fill="FFFFFF"/>
          <w:lang w:val="en-US" w:eastAsia="en-US"/>
        </w:rPr>
        <w:t xml:space="preserve"> (</w:t>
      </w:r>
      <w:r w:rsidR="003E23E3" w:rsidRPr="00C5329F">
        <w:rPr>
          <w:rFonts w:eastAsiaTheme="minorHAnsi"/>
          <w:b w:val="0"/>
          <w:bCs w:val="0"/>
          <w:color w:val="000000" w:themeColor="text1"/>
          <w:sz w:val="24"/>
          <w:szCs w:val="24"/>
          <w:shd w:val="clear" w:color="auto" w:fill="FFFFFF"/>
          <w:lang w:val="en-US" w:eastAsia="en-US"/>
        </w:rPr>
        <w:t>Sigma-Aldrich</w:t>
      </w:r>
      <w:r w:rsidR="0040341C" w:rsidRPr="00C5329F">
        <w:rPr>
          <w:rFonts w:eastAsiaTheme="minorHAnsi"/>
          <w:b w:val="0"/>
          <w:bCs w:val="0"/>
          <w:color w:val="000000" w:themeColor="text1"/>
          <w:sz w:val="24"/>
          <w:szCs w:val="24"/>
          <w:shd w:val="clear" w:color="auto" w:fill="FFFFFF"/>
          <w:lang w:val="en-US" w:eastAsia="en-US"/>
        </w:rPr>
        <w:t>, 96%),</w:t>
      </w:r>
      <w:r w:rsidRPr="00C5329F">
        <w:rPr>
          <w:rFonts w:eastAsiaTheme="minorHAnsi"/>
          <w:b w:val="0"/>
          <w:bCs w:val="0"/>
          <w:color w:val="000000" w:themeColor="text1"/>
          <w:sz w:val="24"/>
          <w:szCs w:val="24"/>
          <w:shd w:val="clear" w:color="auto" w:fill="FFFFFF"/>
          <w:lang w:val="en-US" w:eastAsia="en-US"/>
        </w:rPr>
        <w:t xml:space="preserve"> 1,6-hexanediamine (Acros, 99.5+%), </w:t>
      </w:r>
      <w:r w:rsidR="0040341C" w:rsidRPr="00C5329F">
        <w:rPr>
          <w:rFonts w:eastAsiaTheme="minorHAnsi"/>
          <w:b w:val="0"/>
          <w:bCs w:val="0"/>
          <w:color w:val="000000" w:themeColor="text1"/>
          <w:sz w:val="24"/>
          <w:szCs w:val="24"/>
          <w:shd w:val="clear" w:color="auto" w:fill="FFFFFF"/>
          <w:lang w:val="en-US" w:eastAsia="en-US"/>
        </w:rPr>
        <w:t>2,2′-(ethylenedioxy)bis(ethylamine) (</w:t>
      </w:r>
      <w:r w:rsidR="003E23E3" w:rsidRPr="00C5329F">
        <w:rPr>
          <w:rFonts w:eastAsiaTheme="minorHAnsi"/>
          <w:b w:val="0"/>
          <w:bCs w:val="0"/>
          <w:color w:val="000000" w:themeColor="text1"/>
          <w:sz w:val="24"/>
          <w:szCs w:val="24"/>
          <w:shd w:val="clear" w:color="auto" w:fill="FFFFFF"/>
          <w:lang w:val="en-US" w:eastAsia="en-US"/>
        </w:rPr>
        <w:t>Sigma-Aldrich</w:t>
      </w:r>
      <w:r w:rsidR="0040341C" w:rsidRPr="00C5329F">
        <w:rPr>
          <w:rFonts w:eastAsiaTheme="minorHAnsi"/>
          <w:b w:val="0"/>
          <w:bCs w:val="0"/>
          <w:color w:val="000000" w:themeColor="text1"/>
          <w:sz w:val="24"/>
          <w:szCs w:val="24"/>
          <w:shd w:val="clear" w:color="auto" w:fill="FFFFFF"/>
          <w:lang w:val="en-US" w:eastAsia="en-US"/>
        </w:rPr>
        <w:t xml:space="preserve">, 98%), </w:t>
      </w:r>
      <w:r w:rsidRPr="00C5329F">
        <w:rPr>
          <w:rFonts w:eastAsiaTheme="minorHAnsi"/>
          <w:b w:val="0"/>
          <w:bCs w:val="0"/>
          <w:color w:val="000000" w:themeColor="text1"/>
          <w:sz w:val="24"/>
          <w:szCs w:val="24"/>
          <w:shd w:val="clear" w:color="auto" w:fill="FFFFFF"/>
          <w:lang w:val="en-US" w:eastAsia="en-US"/>
        </w:rPr>
        <w:t>1,2-diaminoethane  (</w:t>
      </w:r>
      <w:r w:rsidR="003E23E3" w:rsidRPr="00C5329F">
        <w:rPr>
          <w:rFonts w:eastAsiaTheme="minorHAnsi"/>
          <w:b w:val="0"/>
          <w:bCs w:val="0"/>
          <w:color w:val="000000" w:themeColor="text1"/>
          <w:sz w:val="24"/>
          <w:szCs w:val="24"/>
          <w:shd w:val="clear" w:color="auto" w:fill="FFFFFF"/>
          <w:lang w:val="en-US" w:eastAsia="en-US"/>
        </w:rPr>
        <w:t>Sigma-Aldrich</w:t>
      </w:r>
      <w:r w:rsidRPr="00C5329F">
        <w:rPr>
          <w:rFonts w:eastAsiaTheme="minorHAnsi"/>
          <w:b w:val="0"/>
          <w:bCs w:val="0"/>
          <w:color w:val="000000" w:themeColor="text1"/>
          <w:sz w:val="24"/>
          <w:szCs w:val="24"/>
          <w:shd w:val="clear" w:color="auto" w:fill="FFFFFF"/>
          <w:lang w:val="en-US" w:eastAsia="en-US"/>
        </w:rPr>
        <w:t>, ≥</w:t>
      </w:r>
      <w:r w:rsidR="00734826" w:rsidRPr="00C5329F">
        <w:rPr>
          <w:rFonts w:eastAsiaTheme="minorHAnsi"/>
          <w:b w:val="0"/>
          <w:bCs w:val="0"/>
          <w:color w:val="000000" w:themeColor="text1"/>
          <w:sz w:val="24"/>
          <w:szCs w:val="24"/>
          <w:shd w:val="clear" w:color="auto" w:fill="FFFFFF"/>
          <w:lang w:val="en-US" w:eastAsia="en-US"/>
        </w:rPr>
        <w:t xml:space="preserve"> </w:t>
      </w:r>
      <w:r w:rsidRPr="00C5329F">
        <w:rPr>
          <w:rFonts w:eastAsiaTheme="minorHAnsi"/>
          <w:b w:val="0"/>
          <w:bCs w:val="0"/>
          <w:color w:val="000000" w:themeColor="text1"/>
          <w:sz w:val="24"/>
          <w:szCs w:val="24"/>
          <w:shd w:val="clear" w:color="auto" w:fill="FFFFFF"/>
          <w:lang w:val="en-US" w:eastAsia="en-US"/>
        </w:rPr>
        <w:t>99.5%),</w:t>
      </w:r>
      <w:r w:rsidR="0040341C" w:rsidRPr="00C5329F">
        <w:rPr>
          <w:rFonts w:eastAsiaTheme="minorHAnsi"/>
          <w:b w:val="0"/>
          <w:bCs w:val="0"/>
          <w:color w:val="000000" w:themeColor="text1"/>
          <w:sz w:val="24"/>
          <w:szCs w:val="24"/>
          <w:shd w:val="clear" w:color="auto" w:fill="FFFFFF"/>
          <w:lang w:val="en-US" w:eastAsia="en-US"/>
        </w:rPr>
        <w:t xml:space="preserve"> 1-propanol (</w:t>
      </w:r>
      <w:r w:rsidR="003E23E3" w:rsidRPr="00C5329F">
        <w:rPr>
          <w:rFonts w:eastAsiaTheme="minorHAnsi"/>
          <w:b w:val="0"/>
          <w:bCs w:val="0"/>
          <w:color w:val="000000" w:themeColor="text1"/>
          <w:sz w:val="24"/>
          <w:szCs w:val="24"/>
          <w:shd w:val="clear" w:color="auto" w:fill="FFFFFF"/>
          <w:lang w:val="en-US" w:eastAsia="en-US"/>
        </w:rPr>
        <w:t>Sigma-Aldrich</w:t>
      </w:r>
      <w:r w:rsidR="0040341C" w:rsidRPr="00C5329F">
        <w:rPr>
          <w:rFonts w:eastAsiaTheme="minorHAnsi"/>
          <w:b w:val="0"/>
          <w:bCs w:val="0"/>
          <w:color w:val="000000" w:themeColor="text1"/>
          <w:sz w:val="24"/>
          <w:szCs w:val="24"/>
          <w:shd w:val="clear" w:color="auto" w:fill="FFFFFF"/>
          <w:lang w:val="en-US" w:eastAsia="en-US"/>
        </w:rPr>
        <w:t>, ACS reagent, ≥</w:t>
      </w:r>
      <w:r w:rsidR="00734826" w:rsidRPr="00C5329F">
        <w:rPr>
          <w:rFonts w:eastAsiaTheme="minorHAnsi"/>
          <w:b w:val="0"/>
          <w:bCs w:val="0"/>
          <w:color w:val="000000" w:themeColor="text1"/>
          <w:sz w:val="24"/>
          <w:szCs w:val="24"/>
          <w:shd w:val="clear" w:color="auto" w:fill="FFFFFF"/>
          <w:lang w:val="en-US" w:eastAsia="en-US"/>
        </w:rPr>
        <w:t xml:space="preserve"> </w:t>
      </w:r>
      <w:r w:rsidR="0040341C" w:rsidRPr="00C5329F">
        <w:rPr>
          <w:rFonts w:eastAsiaTheme="minorHAnsi"/>
          <w:b w:val="0"/>
          <w:bCs w:val="0"/>
          <w:color w:val="000000" w:themeColor="text1"/>
          <w:sz w:val="24"/>
          <w:szCs w:val="24"/>
          <w:shd w:val="clear" w:color="auto" w:fill="FFFFFF"/>
          <w:lang w:val="en-US" w:eastAsia="en-US"/>
        </w:rPr>
        <w:t>99.5%)</w:t>
      </w:r>
      <w:r w:rsidR="00D45734" w:rsidRPr="00C5329F">
        <w:rPr>
          <w:rFonts w:eastAsiaTheme="minorHAnsi"/>
          <w:b w:val="0"/>
          <w:bCs w:val="0"/>
          <w:color w:val="000000" w:themeColor="text1"/>
          <w:sz w:val="24"/>
          <w:szCs w:val="24"/>
          <w:shd w:val="clear" w:color="auto" w:fill="FFFFFF"/>
          <w:lang w:val="en-US" w:eastAsia="en-US"/>
        </w:rPr>
        <w:t xml:space="preserve">, </w:t>
      </w:r>
      <w:r w:rsidR="002E2119" w:rsidRPr="00C5329F">
        <w:rPr>
          <w:rFonts w:eastAsiaTheme="minorHAnsi"/>
          <w:b w:val="0"/>
          <w:bCs w:val="0"/>
          <w:color w:val="000000" w:themeColor="text1"/>
          <w:sz w:val="24"/>
          <w:szCs w:val="24"/>
          <w:shd w:val="clear" w:color="auto" w:fill="FFFFFF"/>
          <w:lang w:val="en-US" w:eastAsia="en-US"/>
        </w:rPr>
        <w:t>f</w:t>
      </w:r>
      <w:r w:rsidR="00D45734" w:rsidRPr="00C5329F">
        <w:rPr>
          <w:rFonts w:eastAsiaTheme="minorHAnsi"/>
          <w:b w:val="0"/>
          <w:bCs w:val="0"/>
          <w:color w:val="000000" w:themeColor="text1"/>
          <w:sz w:val="24"/>
          <w:szCs w:val="24"/>
          <w:shd w:val="clear" w:color="auto" w:fill="FFFFFF"/>
          <w:lang w:val="en-US" w:eastAsia="en-US"/>
        </w:rPr>
        <w:t xml:space="preserve">ormaldehyde in water, </w:t>
      </w:r>
      <w:r w:rsidR="002E2119" w:rsidRPr="00C5329F">
        <w:rPr>
          <w:rFonts w:eastAsiaTheme="minorHAnsi"/>
          <w:b w:val="0"/>
          <w:bCs w:val="0"/>
          <w:color w:val="000000" w:themeColor="text1"/>
          <w:sz w:val="24"/>
          <w:szCs w:val="24"/>
          <w:shd w:val="clear" w:color="auto" w:fill="FFFFFF"/>
          <w:lang w:val="en-US" w:eastAsia="en-US"/>
        </w:rPr>
        <w:t>(</w:t>
      </w:r>
      <w:r w:rsidR="003E23E3" w:rsidRPr="00C5329F">
        <w:rPr>
          <w:rFonts w:eastAsiaTheme="minorHAnsi"/>
          <w:b w:val="0"/>
          <w:bCs w:val="0"/>
          <w:color w:val="000000" w:themeColor="text1"/>
          <w:sz w:val="24"/>
          <w:szCs w:val="24"/>
          <w:shd w:val="clear" w:color="auto" w:fill="FFFFFF"/>
          <w:lang w:val="en-US" w:eastAsia="en-US"/>
        </w:rPr>
        <w:t>Sigma-Aldrich</w:t>
      </w:r>
      <w:r w:rsidR="002E2119" w:rsidRPr="00C5329F">
        <w:rPr>
          <w:rFonts w:eastAsiaTheme="minorHAnsi"/>
          <w:b w:val="0"/>
          <w:bCs w:val="0"/>
          <w:color w:val="000000" w:themeColor="text1"/>
          <w:sz w:val="24"/>
          <w:szCs w:val="24"/>
          <w:shd w:val="clear" w:color="auto" w:fill="FFFFFF"/>
          <w:lang w:val="en-US" w:eastAsia="en-US"/>
        </w:rPr>
        <w:t xml:space="preserve">, </w:t>
      </w:r>
      <w:r w:rsidR="00D45734" w:rsidRPr="00C5329F">
        <w:rPr>
          <w:rFonts w:eastAsiaTheme="minorHAnsi"/>
          <w:b w:val="0"/>
          <w:bCs w:val="0"/>
          <w:color w:val="000000" w:themeColor="text1"/>
          <w:sz w:val="24"/>
          <w:szCs w:val="24"/>
          <w:shd w:val="clear" w:color="auto" w:fill="FFFFFF"/>
          <w:lang w:val="en-US" w:eastAsia="en-US"/>
        </w:rPr>
        <w:t>PE1380 Proficiency</w:t>
      </w:r>
      <w:r w:rsidR="002E2119" w:rsidRPr="00C5329F">
        <w:rPr>
          <w:rFonts w:eastAsiaTheme="minorHAnsi"/>
          <w:b w:val="0"/>
          <w:bCs w:val="0"/>
          <w:color w:val="000000" w:themeColor="text1"/>
          <w:sz w:val="24"/>
          <w:szCs w:val="24"/>
          <w:shd w:val="clear" w:color="auto" w:fill="FFFFFF"/>
          <w:lang w:val="en-US" w:eastAsia="en-US"/>
        </w:rPr>
        <w:t xml:space="preserve"> Testing Material</w:t>
      </w:r>
      <w:r w:rsidR="00D45734" w:rsidRPr="00C5329F">
        <w:rPr>
          <w:rFonts w:eastAsiaTheme="minorHAnsi"/>
          <w:b w:val="0"/>
          <w:bCs w:val="0"/>
          <w:color w:val="000000" w:themeColor="text1"/>
          <w:sz w:val="24"/>
          <w:szCs w:val="24"/>
          <w:shd w:val="clear" w:color="auto" w:fill="FFFFFF"/>
          <w:lang w:val="en-US" w:eastAsia="en-US"/>
        </w:rPr>
        <w:t>)</w:t>
      </w:r>
      <w:r w:rsidR="0040341C" w:rsidRPr="00C5329F">
        <w:rPr>
          <w:rFonts w:eastAsiaTheme="minorHAnsi"/>
          <w:b w:val="0"/>
          <w:bCs w:val="0"/>
          <w:color w:val="000000" w:themeColor="text1"/>
          <w:sz w:val="24"/>
          <w:szCs w:val="24"/>
          <w:shd w:val="clear" w:color="auto" w:fill="FFFFFF"/>
          <w:lang w:val="en-US" w:eastAsia="en-US"/>
        </w:rPr>
        <w:t xml:space="preserve"> </w:t>
      </w:r>
      <w:r w:rsidR="00E0419D" w:rsidRPr="00C5329F">
        <w:rPr>
          <w:rFonts w:eastAsiaTheme="minorHAnsi"/>
          <w:b w:val="0"/>
          <w:bCs w:val="0"/>
          <w:color w:val="000000" w:themeColor="text1"/>
          <w:sz w:val="24"/>
          <w:szCs w:val="24"/>
          <w:shd w:val="clear" w:color="auto" w:fill="FFFFFF"/>
          <w:lang w:val="en-US" w:eastAsia="en-US"/>
        </w:rPr>
        <w:t>were used as received.</w:t>
      </w:r>
    </w:p>
    <w:p w:rsidR="003519E5" w:rsidRPr="00C5329F" w:rsidRDefault="003519E5" w:rsidP="00C6087D">
      <w:pPr>
        <w:pStyle w:val="Kop2"/>
        <w:shd w:val="clear" w:color="auto" w:fill="FFFFFF"/>
        <w:spacing w:before="0" w:beforeAutospacing="0" w:after="0" w:afterAutospacing="0" w:line="276" w:lineRule="auto"/>
        <w:jc w:val="both"/>
        <w:rPr>
          <w:rFonts w:eastAsiaTheme="minorHAnsi"/>
          <w:b w:val="0"/>
          <w:bCs w:val="0"/>
          <w:color w:val="000000" w:themeColor="text1"/>
          <w:sz w:val="24"/>
          <w:szCs w:val="24"/>
          <w:shd w:val="clear" w:color="auto" w:fill="FFFFFF"/>
          <w:lang w:val="en-US" w:eastAsia="en-US"/>
        </w:rPr>
      </w:pPr>
    </w:p>
    <w:p w:rsidR="00653F6E" w:rsidRPr="00C5329F" w:rsidRDefault="00A86DAA" w:rsidP="00C6087D">
      <w:pPr>
        <w:pStyle w:val="Kop2"/>
        <w:shd w:val="clear" w:color="auto" w:fill="FFFFFF"/>
        <w:spacing w:before="0" w:beforeAutospacing="0" w:after="0" w:afterAutospacing="0" w:line="276" w:lineRule="auto"/>
        <w:jc w:val="both"/>
        <w:rPr>
          <w:color w:val="000000" w:themeColor="text1"/>
          <w:sz w:val="24"/>
          <w:szCs w:val="24"/>
          <w:shd w:val="clear" w:color="auto" w:fill="FFFFFF"/>
          <w:lang w:val="en-US"/>
        </w:rPr>
      </w:pPr>
      <w:r w:rsidRPr="00C5329F">
        <w:rPr>
          <w:color w:val="000000" w:themeColor="text1"/>
          <w:sz w:val="24"/>
          <w:szCs w:val="24"/>
          <w:shd w:val="clear" w:color="auto" w:fill="FFFFFF"/>
          <w:lang w:val="en-US"/>
        </w:rPr>
        <w:t>2.2 Methods</w:t>
      </w:r>
    </w:p>
    <w:p w:rsidR="00653F6E" w:rsidRPr="00C5329F" w:rsidRDefault="00653F6E" w:rsidP="00C6087D">
      <w:pPr>
        <w:pStyle w:val="Kop2"/>
        <w:shd w:val="clear" w:color="auto" w:fill="FFFFFF"/>
        <w:spacing w:before="0" w:beforeAutospacing="0" w:after="0" w:afterAutospacing="0" w:line="276" w:lineRule="auto"/>
        <w:jc w:val="both"/>
        <w:rPr>
          <w:color w:val="000000" w:themeColor="text1"/>
          <w:sz w:val="24"/>
          <w:szCs w:val="24"/>
          <w:shd w:val="clear" w:color="auto" w:fill="FFFFFF"/>
          <w:lang w:val="en-US"/>
        </w:rPr>
      </w:pPr>
    </w:p>
    <w:p w:rsidR="00286309" w:rsidRPr="00C5329F" w:rsidRDefault="00286309" w:rsidP="00C6087D">
      <w:pPr>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C5329F">
        <w:rPr>
          <w:rFonts w:ascii="Times New Roman" w:hAnsi="Times New Roman" w:cs="Times New Roman"/>
          <w:color w:val="000000" w:themeColor="text1"/>
          <w:sz w:val="24"/>
          <w:szCs w:val="24"/>
          <w:shd w:val="clear" w:color="auto" w:fill="FFFFFF"/>
        </w:rPr>
        <w:t>FT-A</w:t>
      </w:r>
      <w:r w:rsidR="006960B4" w:rsidRPr="00C5329F">
        <w:rPr>
          <w:rFonts w:ascii="Times New Roman" w:hAnsi="Times New Roman" w:cs="Times New Roman"/>
          <w:color w:val="000000" w:themeColor="text1"/>
          <w:sz w:val="24"/>
          <w:szCs w:val="24"/>
          <w:shd w:val="clear" w:color="auto" w:fill="FFFFFF"/>
        </w:rPr>
        <w:t>TR-IR spectra were recorded on</w:t>
      </w:r>
      <w:r w:rsidRPr="00C5329F">
        <w:rPr>
          <w:rFonts w:ascii="Times New Roman" w:hAnsi="Times New Roman" w:cs="Times New Roman"/>
          <w:color w:val="000000" w:themeColor="text1"/>
          <w:sz w:val="24"/>
          <w:szCs w:val="24"/>
          <w:shd w:val="clear" w:color="auto" w:fill="FFFFFF"/>
        </w:rPr>
        <w:t xml:space="preserve"> Perkin-Elmer Spectrum1000 FTIR infrared spectrometer</w:t>
      </w:r>
      <w:r w:rsidR="00710448" w:rsidRPr="00C5329F">
        <w:rPr>
          <w:rFonts w:ascii="Times New Roman" w:hAnsi="Times New Roman" w:cs="Times New Roman"/>
          <w:color w:val="000000" w:themeColor="text1"/>
          <w:sz w:val="24"/>
          <w:szCs w:val="24"/>
          <w:shd w:val="clear" w:color="auto" w:fill="FFFFFF"/>
        </w:rPr>
        <w:t>.</w:t>
      </w:r>
    </w:p>
    <w:p w:rsidR="00C76F26" w:rsidRPr="00C5329F" w:rsidRDefault="00C76F26" w:rsidP="00C6087D">
      <w:pPr>
        <w:autoSpaceDE w:val="0"/>
        <w:autoSpaceDN w:val="0"/>
        <w:adjustRightInd w:val="0"/>
        <w:spacing w:after="0"/>
        <w:jc w:val="both"/>
        <w:rPr>
          <w:rFonts w:ascii="Times New Roman" w:hAnsi="Times New Roman" w:cs="Times New Roman"/>
          <w:color w:val="000000" w:themeColor="text1"/>
          <w:sz w:val="24"/>
          <w:szCs w:val="24"/>
          <w:shd w:val="clear" w:color="auto" w:fill="FFFFFF"/>
        </w:rPr>
      </w:pPr>
    </w:p>
    <w:p w:rsidR="00286309" w:rsidRPr="00C5329F" w:rsidRDefault="00710448" w:rsidP="00C6087D">
      <w:pPr>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C5329F">
        <w:rPr>
          <w:rFonts w:ascii="Times New Roman" w:hAnsi="Times New Roman" w:cs="Times New Roman"/>
          <w:color w:val="000000" w:themeColor="text1"/>
          <w:sz w:val="24"/>
          <w:szCs w:val="24"/>
          <w:shd w:val="clear" w:color="auto" w:fill="FFFFFF"/>
        </w:rPr>
        <w:t xml:space="preserve">Thermal properties of the UV-cured </w:t>
      </w:r>
      <w:r w:rsidR="00333C4B">
        <w:rPr>
          <w:rFonts w:ascii="Times New Roman" w:hAnsi="Times New Roman" w:cs="Times New Roman"/>
          <w:color w:val="000000" w:themeColor="text1"/>
          <w:sz w:val="24"/>
          <w:szCs w:val="24"/>
          <w:shd w:val="clear" w:color="auto" w:fill="FFFFFF"/>
        </w:rPr>
        <w:t>polymer thin films</w:t>
      </w:r>
      <w:r w:rsidRPr="00C5329F">
        <w:rPr>
          <w:rFonts w:ascii="Times New Roman" w:hAnsi="Times New Roman" w:cs="Times New Roman"/>
          <w:color w:val="000000" w:themeColor="text1"/>
          <w:sz w:val="24"/>
          <w:szCs w:val="24"/>
          <w:shd w:val="clear" w:color="auto" w:fill="FFFFFF"/>
        </w:rPr>
        <w:t xml:space="preserve"> were tested with</w:t>
      </w:r>
      <w:r w:rsidR="00286309" w:rsidRPr="00C5329F">
        <w:rPr>
          <w:rFonts w:ascii="Times New Roman" w:hAnsi="Times New Roman" w:cs="Times New Roman"/>
          <w:color w:val="000000" w:themeColor="text1"/>
          <w:sz w:val="24"/>
          <w:szCs w:val="24"/>
          <w:shd w:val="clear" w:color="auto" w:fill="FFFFFF"/>
        </w:rPr>
        <w:t xml:space="preserve"> TA</w:t>
      </w:r>
      <w:r w:rsidRPr="00C5329F">
        <w:rPr>
          <w:rFonts w:ascii="Times New Roman" w:hAnsi="Times New Roman" w:cs="Times New Roman"/>
          <w:color w:val="000000" w:themeColor="text1"/>
          <w:sz w:val="24"/>
          <w:szCs w:val="24"/>
          <w:shd w:val="clear" w:color="auto" w:fill="FFFFFF"/>
        </w:rPr>
        <w:t xml:space="preserve"> </w:t>
      </w:r>
      <w:r w:rsidR="00286309" w:rsidRPr="00C5329F">
        <w:rPr>
          <w:rFonts w:ascii="Times New Roman" w:hAnsi="Times New Roman" w:cs="Times New Roman"/>
          <w:color w:val="000000" w:themeColor="text1"/>
          <w:sz w:val="24"/>
          <w:szCs w:val="24"/>
          <w:shd w:val="clear" w:color="auto" w:fill="FFFFFF"/>
        </w:rPr>
        <w:t>Instruments 2920 Modulated DSC V2.6A</w:t>
      </w:r>
      <w:r w:rsidRPr="00C5329F">
        <w:rPr>
          <w:rFonts w:ascii="Times New Roman" w:hAnsi="Times New Roman" w:cs="Times New Roman"/>
          <w:color w:val="000000" w:themeColor="text1"/>
          <w:sz w:val="24"/>
          <w:szCs w:val="24"/>
          <w:shd w:val="clear" w:color="auto" w:fill="FFFFFF"/>
        </w:rPr>
        <w:t xml:space="preserve"> under</w:t>
      </w:r>
      <w:r w:rsidR="00286309" w:rsidRPr="00C5329F">
        <w:rPr>
          <w:rFonts w:ascii="Times New Roman" w:hAnsi="Times New Roman" w:cs="Times New Roman"/>
          <w:color w:val="000000" w:themeColor="text1"/>
          <w:sz w:val="24"/>
          <w:szCs w:val="24"/>
          <w:shd w:val="clear" w:color="auto" w:fill="FFFFFF"/>
        </w:rPr>
        <w:t xml:space="preserve"> nitrogen </w:t>
      </w:r>
      <w:r w:rsidRPr="00C5329F">
        <w:rPr>
          <w:rFonts w:ascii="Times New Roman" w:hAnsi="Times New Roman" w:cs="Times New Roman"/>
          <w:color w:val="000000" w:themeColor="text1"/>
          <w:sz w:val="24"/>
          <w:szCs w:val="24"/>
          <w:shd w:val="clear" w:color="auto" w:fill="FFFFFF"/>
        </w:rPr>
        <w:t>gas flow of 19 mL/</w:t>
      </w:r>
      <w:r w:rsidR="00286309" w:rsidRPr="00C5329F">
        <w:rPr>
          <w:rFonts w:ascii="Times New Roman" w:hAnsi="Times New Roman" w:cs="Times New Roman"/>
          <w:color w:val="000000" w:themeColor="text1"/>
          <w:sz w:val="24"/>
          <w:szCs w:val="24"/>
          <w:shd w:val="clear" w:color="auto" w:fill="FFFFFF"/>
        </w:rPr>
        <w:t xml:space="preserve">min. </w:t>
      </w:r>
      <w:r w:rsidRPr="00C5329F">
        <w:rPr>
          <w:rFonts w:ascii="Times New Roman" w:hAnsi="Times New Roman" w:cs="Times New Roman"/>
          <w:color w:val="000000" w:themeColor="text1"/>
          <w:sz w:val="24"/>
          <w:szCs w:val="24"/>
          <w:shd w:val="clear" w:color="auto" w:fill="FFFFFF"/>
        </w:rPr>
        <w:t xml:space="preserve">Measurements were performed in a temperature range of </w:t>
      </w:r>
      <w:r w:rsidRPr="00C5329F">
        <w:rPr>
          <w:rFonts w:ascii="Times New Roman" w:hAnsi="Times New Roman" w:cs="Times New Roman" w:hint="eastAsia"/>
          <w:color w:val="000000" w:themeColor="text1"/>
          <w:sz w:val="24"/>
          <w:szCs w:val="24"/>
          <w:shd w:val="clear" w:color="auto" w:fill="FFFFFF"/>
        </w:rPr>
        <w:t>−</w:t>
      </w:r>
      <w:r w:rsidRPr="00C5329F">
        <w:rPr>
          <w:rFonts w:ascii="Times New Roman" w:hAnsi="Times New Roman" w:cs="Times New Roman"/>
          <w:color w:val="000000" w:themeColor="text1"/>
          <w:sz w:val="24"/>
          <w:szCs w:val="24"/>
          <w:shd w:val="clear" w:color="auto" w:fill="FFFFFF"/>
        </w:rPr>
        <w:t>20 to 150 °C with a rate of 10 °C/min</w:t>
      </w:r>
      <w:r w:rsidR="006960B4" w:rsidRPr="00C5329F">
        <w:rPr>
          <w:rFonts w:ascii="Times New Roman" w:hAnsi="Times New Roman" w:cs="Times New Roman"/>
          <w:color w:val="000000" w:themeColor="text1"/>
          <w:sz w:val="24"/>
          <w:szCs w:val="24"/>
          <w:shd w:val="clear" w:color="auto" w:fill="FFFFFF"/>
        </w:rPr>
        <w:t xml:space="preserve"> over 2 cycles</w:t>
      </w:r>
      <w:r w:rsidRPr="00C5329F">
        <w:rPr>
          <w:rFonts w:ascii="Times New Roman" w:hAnsi="Times New Roman" w:cs="Times New Roman"/>
          <w:color w:val="000000" w:themeColor="text1"/>
          <w:sz w:val="24"/>
          <w:szCs w:val="24"/>
          <w:shd w:val="clear" w:color="auto" w:fill="FFFFFF"/>
        </w:rPr>
        <w:t>. G</w:t>
      </w:r>
      <w:r w:rsidR="00286309" w:rsidRPr="00C5329F">
        <w:rPr>
          <w:rFonts w:ascii="Times New Roman" w:hAnsi="Times New Roman" w:cs="Times New Roman"/>
          <w:color w:val="000000" w:themeColor="text1"/>
          <w:sz w:val="24"/>
          <w:szCs w:val="24"/>
          <w:shd w:val="clear" w:color="auto" w:fill="FFFFFF"/>
        </w:rPr>
        <w:t>lass transition t</w:t>
      </w:r>
      <w:r w:rsidRPr="00C5329F">
        <w:rPr>
          <w:rFonts w:ascii="Times New Roman" w:hAnsi="Times New Roman" w:cs="Times New Roman"/>
          <w:color w:val="000000" w:themeColor="text1"/>
          <w:sz w:val="24"/>
          <w:szCs w:val="24"/>
          <w:shd w:val="clear" w:color="auto" w:fill="FFFFFF"/>
        </w:rPr>
        <w:t>emperatures were determined from the midpoint of the step change in the second measurement cycle.</w:t>
      </w:r>
    </w:p>
    <w:p w:rsidR="00286309" w:rsidRPr="00C5329F" w:rsidRDefault="00286309" w:rsidP="00C6087D">
      <w:pPr>
        <w:autoSpaceDE w:val="0"/>
        <w:autoSpaceDN w:val="0"/>
        <w:adjustRightInd w:val="0"/>
        <w:spacing w:after="0"/>
        <w:jc w:val="both"/>
        <w:rPr>
          <w:rFonts w:ascii="Times New Roman" w:hAnsi="Times New Roman" w:cs="Times New Roman"/>
          <w:color w:val="000000" w:themeColor="text1"/>
          <w:sz w:val="24"/>
          <w:szCs w:val="24"/>
          <w:shd w:val="clear" w:color="auto" w:fill="FFFFFF"/>
        </w:rPr>
      </w:pPr>
    </w:p>
    <w:p w:rsidR="003519E5" w:rsidRPr="00C5329F" w:rsidRDefault="00840631" w:rsidP="00C6087D">
      <w:pPr>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840631">
        <w:rPr>
          <w:rFonts w:ascii="Times New Roman" w:hAnsi="Times New Roman" w:cs="Times New Roman"/>
          <w:color w:val="000000" w:themeColor="text1"/>
          <w:sz w:val="24"/>
          <w:szCs w:val="24"/>
          <w:shd w:val="clear" w:color="auto" w:fill="FFFFFF"/>
        </w:rPr>
        <w:t xml:space="preserve">High Resolution Magic Angle Spinning Nuclear Magnetic Resonance (HR-MAS NMR) spectroscopy </w:t>
      </w:r>
      <w:r>
        <w:rPr>
          <w:rFonts w:ascii="Times New Roman" w:hAnsi="Times New Roman" w:cs="Times New Roman"/>
          <w:color w:val="000000" w:themeColor="text1"/>
          <w:sz w:val="24"/>
          <w:szCs w:val="24"/>
          <w:shd w:val="clear" w:color="auto" w:fill="FFFFFF"/>
        </w:rPr>
        <w:t>was</w:t>
      </w:r>
      <w:r w:rsidR="006960B4" w:rsidRPr="00C5329F">
        <w:rPr>
          <w:rFonts w:ascii="Times New Roman" w:hAnsi="Times New Roman" w:cs="Times New Roman"/>
          <w:color w:val="000000" w:themeColor="text1"/>
          <w:sz w:val="24"/>
          <w:szCs w:val="24"/>
          <w:shd w:val="clear" w:color="auto" w:fill="FFFFFF"/>
        </w:rPr>
        <w:t xml:space="preserve"> performed </w:t>
      </w:r>
      <w:r w:rsidR="002D776E">
        <w:rPr>
          <w:rFonts w:ascii="Times New Roman" w:hAnsi="Times New Roman" w:cs="Times New Roman"/>
          <w:color w:val="000000" w:themeColor="text1"/>
          <w:sz w:val="24"/>
          <w:szCs w:val="24"/>
          <w:shd w:val="clear" w:color="auto" w:fill="FFFFFF"/>
        </w:rPr>
        <w:t>on a</w:t>
      </w:r>
      <w:r w:rsidR="00286309" w:rsidRPr="00C5329F">
        <w:rPr>
          <w:rFonts w:ascii="Times New Roman" w:hAnsi="Times New Roman" w:cs="Times New Roman"/>
          <w:color w:val="000000" w:themeColor="text1"/>
          <w:sz w:val="24"/>
          <w:szCs w:val="24"/>
          <w:shd w:val="clear" w:color="auto" w:fill="FFFFFF"/>
        </w:rPr>
        <w:t xml:space="preserve"> Bruker Avance II 700</w:t>
      </w:r>
      <w:r w:rsidR="00710448" w:rsidRPr="00C5329F">
        <w:rPr>
          <w:rFonts w:ascii="Times New Roman" w:hAnsi="Times New Roman" w:cs="Times New Roman"/>
          <w:color w:val="000000" w:themeColor="text1"/>
          <w:sz w:val="24"/>
          <w:szCs w:val="24"/>
          <w:shd w:val="clear" w:color="auto" w:fill="FFFFFF"/>
        </w:rPr>
        <w:t xml:space="preserve"> spectrometer (700 MHz). S</w:t>
      </w:r>
      <w:r w:rsidR="00286309" w:rsidRPr="00C5329F">
        <w:rPr>
          <w:rFonts w:ascii="Times New Roman" w:hAnsi="Times New Roman" w:cs="Times New Roman"/>
          <w:color w:val="000000" w:themeColor="text1"/>
          <w:sz w:val="24"/>
          <w:szCs w:val="24"/>
          <w:shd w:val="clear" w:color="auto" w:fill="FFFFFF"/>
        </w:rPr>
        <w:t>amples were prepared</w:t>
      </w:r>
      <w:r w:rsidR="00710448" w:rsidRPr="00C5329F">
        <w:rPr>
          <w:rFonts w:ascii="Times New Roman" w:hAnsi="Times New Roman" w:cs="Times New Roman"/>
          <w:color w:val="000000" w:themeColor="text1"/>
          <w:sz w:val="24"/>
          <w:szCs w:val="24"/>
          <w:shd w:val="clear" w:color="auto" w:fill="FFFFFF"/>
        </w:rPr>
        <w:t xml:space="preserve"> by placing </w:t>
      </w:r>
      <w:r w:rsidR="00286309" w:rsidRPr="00C5329F">
        <w:rPr>
          <w:rFonts w:ascii="Times New Roman" w:hAnsi="Times New Roman" w:cs="Times New Roman"/>
          <w:color w:val="000000" w:themeColor="text1"/>
          <w:sz w:val="24"/>
          <w:szCs w:val="24"/>
          <w:shd w:val="clear" w:color="auto" w:fill="FFFFFF"/>
        </w:rPr>
        <w:t>dry</w:t>
      </w:r>
      <w:r w:rsidR="00710448" w:rsidRPr="00C5329F">
        <w:rPr>
          <w:rFonts w:ascii="Times New Roman" w:hAnsi="Times New Roman" w:cs="Times New Roman"/>
          <w:color w:val="000000" w:themeColor="text1"/>
          <w:sz w:val="24"/>
          <w:szCs w:val="24"/>
          <w:shd w:val="clear" w:color="auto" w:fill="FFFFFF"/>
        </w:rPr>
        <w:t xml:space="preserve"> polymer into a</w:t>
      </w:r>
      <w:r w:rsidR="00286309" w:rsidRPr="00C5329F">
        <w:rPr>
          <w:rFonts w:ascii="Times New Roman" w:hAnsi="Times New Roman" w:cs="Times New Roman"/>
          <w:color w:val="000000" w:themeColor="text1"/>
          <w:sz w:val="24"/>
          <w:szCs w:val="24"/>
          <w:shd w:val="clear" w:color="auto" w:fill="FFFFFF"/>
        </w:rPr>
        <w:t xml:space="preserve"> 4 mm rotor </w:t>
      </w:r>
      <w:r w:rsidR="00710448" w:rsidRPr="00C5329F">
        <w:rPr>
          <w:rFonts w:ascii="Times New Roman" w:hAnsi="Times New Roman" w:cs="Times New Roman"/>
          <w:color w:val="000000" w:themeColor="text1"/>
          <w:sz w:val="24"/>
          <w:szCs w:val="24"/>
          <w:shd w:val="clear" w:color="auto" w:fill="FFFFFF"/>
        </w:rPr>
        <w:t>and adding 30 µL of s</w:t>
      </w:r>
      <w:r w:rsidR="00286309" w:rsidRPr="00C5329F">
        <w:rPr>
          <w:rFonts w:ascii="Times New Roman" w:hAnsi="Times New Roman" w:cs="Times New Roman"/>
          <w:color w:val="000000" w:themeColor="text1"/>
          <w:sz w:val="24"/>
          <w:szCs w:val="24"/>
          <w:shd w:val="clear" w:color="auto" w:fill="FFFFFF"/>
        </w:rPr>
        <w:t>olvent (DMSO-d6) to allow the material to swell.</w:t>
      </w:r>
      <w:r w:rsidR="00710448" w:rsidRPr="00C5329F">
        <w:rPr>
          <w:rFonts w:ascii="Times New Roman" w:hAnsi="Times New Roman" w:cs="Times New Roman"/>
          <w:color w:val="000000" w:themeColor="text1"/>
          <w:sz w:val="24"/>
          <w:szCs w:val="24"/>
          <w:shd w:val="clear" w:color="auto" w:fill="FFFFFF"/>
        </w:rPr>
        <w:t xml:space="preserve"> </w:t>
      </w:r>
      <w:r w:rsidR="00710448" w:rsidRPr="00C5329F">
        <w:rPr>
          <w:rFonts w:ascii="Times New Roman" w:hAnsi="Times New Roman" w:cs="Times New Roman"/>
          <w:color w:val="000000" w:themeColor="text1"/>
          <w:sz w:val="24"/>
          <w:szCs w:val="24"/>
          <w:shd w:val="clear" w:color="auto" w:fill="FFFFFF"/>
          <w:vertAlign w:val="superscript"/>
        </w:rPr>
        <w:t>1</w:t>
      </w:r>
      <w:r w:rsidR="00286309" w:rsidRPr="00C5329F">
        <w:rPr>
          <w:rFonts w:ascii="Times New Roman" w:hAnsi="Times New Roman" w:cs="Times New Roman"/>
          <w:color w:val="000000" w:themeColor="text1"/>
          <w:sz w:val="24"/>
          <w:szCs w:val="24"/>
          <w:shd w:val="clear" w:color="auto" w:fill="FFFFFF"/>
        </w:rPr>
        <w:t xml:space="preserve">H NMR spectra were recorded using a HR-MAS probe </w:t>
      </w:r>
      <w:r w:rsidR="00710448" w:rsidRPr="00C5329F">
        <w:rPr>
          <w:rFonts w:ascii="Times New Roman" w:hAnsi="Times New Roman" w:cs="Times New Roman"/>
          <w:color w:val="000000" w:themeColor="text1"/>
          <w:sz w:val="24"/>
          <w:szCs w:val="24"/>
          <w:shd w:val="clear" w:color="auto" w:fill="FFFFFF"/>
        </w:rPr>
        <w:t>at spinning</w:t>
      </w:r>
      <w:r w:rsidR="00286309" w:rsidRPr="00C5329F">
        <w:rPr>
          <w:rFonts w:ascii="Times New Roman" w:hAnsi="Times New Roman" w:cs="Times New Roman"/>
          <w:color w:val="000000" w:themeColor="text1"/>
          <w:sz w:val="24"/>
          <w:szCs w:val="24"/>
          <w:shd w:val="clear" w:color="auto" w:fill="FFFFFF"/>
        </w:rPr>
        <w:t xml:space="preserve"> rate of 6</w:t>
      </w:r>
      <w:r w:rsidR="00710448" w:rsidRPr="00C5329F">
        <w:rPr>
          <w:rFonts w:ascii="Times New Roman" w:hAnsi="Times New Roman" w:cs="Times New Roman"/>
          <w:color w:val="000000" w:themeColor="text1"/>
          <w:sz w:val="24"/>
          <w:szCs w:val="24"/>
          <w:shd w:val="clear" w:color="auto" w:fill="FFFFFF"/>
        </w:rPr>
        <w:t xml:space="preserve"> </w:t>
      </w:r>
      <w:r w:rsidR="00286309" w:rsidRPr="00C5329F">
        <w:rPr>
          <w:rFonts w:ascii="Times New Roman" w:hAnsi="Times New Roman" w:cs="Times New Roman"/>
          <w:color w:val="000000" w:themeColor="text1"/>
          <w:sz w:val="24"/>
          <w:szCs w:val="24"/>
          <w:shd w:val="clear" w:color="auto" w:fill="FFFFFF"/>
        </w:rPr>
        <w:t>kHz</w:t>
      </w:r>
      <w:r w:rsidR="00710448" w:rsidRPr="00C5329F">
        <w:rPr>
          <w:rFonts w:ascii="Times New Roman" w:hAnsi="Times New Roman" w:cs="Times New Roman"/>
          <w:color w:val="000000" w:themeColor="text1"/>
          <w:sz w:val="24"/>
          <w:szCs w:val="24"/>
          <w:shd w:val="clear" w:color="auto" w:fill="FFFFFF"/>
        </w:rPr>
        <w:t xml:space="preserve"> and collecting 32 scans</w:t>
      </w:r>
      <w:r w:rsidR="00286309" w:rsidRPr="00C5329F">
        <w:rPr>
          <w:rFonts w:ascii="Times New Roman" w:hAnsi="Times New Roman" w:cs="Times New Roman"/>
          <w:color w:val="000000" w:themeColor="text1"/>
          <w:sz w:val="24"/>
          <w:szCs w:val="24"/>
          <w:shd w:val="clear" w:color="auto" w:fill="FFFFFF"/>
        </w:rPr>
        <w:t xml:space="preserve">. </w:t>
      </w:r>
    </w:p>
    <w:p w:rsidR="00C76F26" w:rsidRPr="00C5329F" w:rsidRDefault="00C76F26" w:rsidP="00C6087D">
      <w:pPr>
        <w:autoSpaceDE w:val="0"/>
        <w:autoSpaceDN w:val="0"/>
        <w:adjustRightInd w:val="0"/>
        <w:spacing w:after="0"/>
        <w:jc w:val="both"/>
        <w:rPr>
          <w:rFonts w:ascii="Times New Roman" w:hAnsi="Times New Roman" w:cs="Times New Roman"/>
          <w:color w:val="000000" w:themeColor="text1"/>
          <w:sz w:val="24"/>
          <w:szCs w:val="24"/>
          <w:shd w:val="clear" w:color="auto" w:fill="FFFFFF"/>
        </w:rPr>
      </w:pPr>
      <w:r w:rsidRPr="00C5329F">
        <w:rPr>
          <w:rFonts w:ascii="Times New Roman" w:hAnsi="Times New Roman" w:cs="Times New Roman"/>
          <w:color w:val="000000" w:themeColor="text1"/>
          <w:sz w:val="24"/>
          <w:szCs w:val="24"/>
          <w:shd w:val="clear" w:color="auto" w:fill="FFFFFF"/>
        </w:rPr>
        <w:lastRenderedPageBreak/>
        <w:t xml:space="preserve">Formaldehyde testing was conducted according to </w:t>
      </w:r>
      <w:r w:rsidR="003524AD">
        <w:rPr>
          <w:rFonts w:ascii="Times New Roman" w:hAnsi="Times New Roman" w:cs="Times New Roman"/>
          <w:color w:val="000000" w:themeColor="text1"/>
          <w:sz w:val="24"/>
          <w:szCs w:val="24"/>
          <w:shd w:val="clear" w:color="auto" w:fill="FFFFFF"/>
        </w:rPr>
        <w:t>the standard procedure for the determination of formaldehyde by the flask method</w:t>
      </w:r>
      <w:hyperlink w:anchor="_ENREF_24" w:tooltip=", 1996 #26" w:history="1">
        <w:r w:rsidR="00C14539">
          <w:rPr>
            <w:rFonts w:ascii="Times New Roman" w:hAnsi="Times New Roman" w:cs="Times New Roman"/>
            <w:color w:val="000000" w:themeColor="text1"/>
            <w:sz w:val="24"/>
            <w:szCs w:val="24"/>
            <w:shd w:val="clear" w:color="auto" w:fill="FFFFFF"/>
          </w:rPr>
          <w:fldChar w:fldCharType="begin"/>
        </w:r>
        <w:r w:rsidR="00ED03B6">
          <w:rPr>
            <w:rFonts w:ascii="Times New Roman" w:hAnsi="Times New Roman" w:cs="Times New Roman"/>
            <w:color w:val="000000" w:themeColor="text1"/>
            <w:sz w:val="24"/>
            <w:szCs w:val="24"/>
            <w:shd w:val="clear" w:color="auto" w:fill="FFFFFF"/>
          </w:rPr>
          <w:instrText xml:space="preserve"> ADDIN EN.CITE &lt;EndNote&gt;&lt;Cite&gt;&lt;Year&gt;1996&lt;/Year&gt;&lt;RecNum&gt;26&lt;/RecNum&gt;&lt;DisplayText&gt;&lt;style face="superscript"&gt;24&lt;/style&gt;&lt;/DisplayText&gt;&lt;record&gt;&lt;rec-number&gt;26&lt;/rec-number&gt;&lt;foreign-keys&gt;&lt;key app="EN" db-id="za5dwtptqfvee2e59vspeeew50a2fwazd9xr"&gt;26&lt;/key&gt;&lt;/foreign-keys&gt;&lt;ref-type name="Standard"&gt;58&lt;/ref-type&gt;&lt;contributors&gt;&lt;/contributors&gt;&lt;titles&gt;&lt;title&gt;European Committee for Standardization. European standard, Wood-based panels - Determination of formaldehyde release - Part 3: Formaldehyde release by the flask method&lt;/title&gt;&lt;/titles&gt;&lt;dates&gt;&lt;year&gt;1996&lt;/year&gt;&lt;/dates&gt;&lt;accession-num&gt;Ref. No. EN 717-3 : 1996 E&lt;/accession-num&gt;&lt;urls&gt;&lt;/urls&gt;&lt;/record&gt;&lt;/Cite&gt;&lt;/EndNote&gt;</w:instrText>
        </w:r>
        <w:r w:rsidR="00C14539">
          <w:rPr>
            <w:rFonts w:ascii="Times New Roman" w:hAnsi="Times New Roman" w:cs="Times New Roman"/>
            <w:color w:val="000000" w:themeColor="text1"/>
            <w:sz w:val="24"/>
            <w:szCs w:val="24"/>
            <w:shd w:val="clear" w:color="auto" w:fill="FFFFFF"/>
          </w:rPr>
          <w:fldChar w:fldCharType="separate"/>
        </w:r>
        <w:r w:rsidR="00ED03B6" w:rsidRPr="00ED03B6">
          <w:rPr>
            <w:rFonts w:ascii="Times New Roman" w:hAnsi="Times New Roman" w:cs="Times New Roman"/>
            <w:noProof/>
            <w:color w:val="000000" w:themeColor="text1"/>
            <w:sz w:val="24"/>
            <w:szCs w:val="24"/>
            <w:shd w:val="clear" w:color="auto" w:fill="FFFFFF"/>
            <w:vertAlign w:val="superscript"/>
          </w:rPr>
          <w:t>24</w:t>
        </w:r>
        <w:r w:rsidR="00C14539">
          <w:rPr>
            <w:rFonts w:ascii="Times New Roman" w:hAnsi="Times New Roman" w:cs="Times New Roman"/>
            <w:color w:val="000000" w:themeColor="text1"/>
            <w:sz w:val="24"/>
            <w:szCs w:val="24"/>
            <w:shd w:val="clear" w:color="auto" w:fill="FFFFFF"/>
          </w:rPr>
          <w:fldChar w:fldCharType="end"/>
        </w:r>
      </w:hyperlink>
      <w:r w:rsidR="003524AD">
        <w:rPr>
          <w:rFonts w:ascii="Times New Roman" w:hAnsi="Times New Roman" w:cs="Times New Roman"/>
          <w:color w:val="000000" w:themeColor="text1"/>
          <w:sz w:val="24"/>
          <w:szCs w:val="24"/>
          <w:shd w:val="clear" w:color="auto" w:fill="FFFFFF"/>
        </w:rPr>
        <w:t xml:space="preserve">. </w:t>
      </w:r>
      <w:r w:rsidR="004D50A5" w:rsidRPr="00C5329F">
        <w:rPr>
          <w:rFonts w:ascii="Times New Roman" w:hAnsi="Times New Roman" w:cs="Times New Roman"/>
          <w:color w:val="000000" w:themeColor="text1"/>
          <w:sz w:val="24"/>
          <w:szCs w:val="24"/>
          <w:shd w:val="clear" w:color="auto" w:fill="FFFFFF"/>
        </w:rPr>
        <w:t>UV-V</w:t>
      </w:r>
      <w:r w:rsidR="00D90E41">
        <w:rPr>
          <w:rFonts w:ascii="Times New Roman" w:hAnsi="Times New Roman" w:cs="Times New Roman"/>
          <w:color w:val="000000" w:themeColor="text1"/>
          <w:sz w:val="24"/>
          <w:szCs w:val="24"/>
          <w:shd w:val="clear" w:color="auto" w:fill="FFFFFF"/>
        </w:rPr>
        <w:t>is</w:t>
      </w:r>
      <w:r w:rsidR="004D50A5" w:rsidRPr="00C5329F">
        <w:rPr>
          <w:rFonts w:ascii="Times New Roman" w:hAnsi="Times New Roman" w:cs="Times New Roman"/>
          <w:color w:val="000000" w:themeColor="text1"/>
          <w:sz w:val="24"/>
          <w:szCs w:val="24"/>
          <w:shd w:val="clear" w:color="auto" w:fill="FFFFFF"/>
        </w:rPr>
        <w:t xml:space="preserve"> spectra were obtained with AnalytikJena SPECORD 205 UV/Vis Spectrophotometer.</w:t>
      </w:r>
      <w:r w:rsidRPr="00C5329F">
        <w:rPr>
          <w:rFonts w:ascii="Times New Roman" w:hAnsi="Times New Roman" w:cs="Times New Roman"/>
          <w:color w:val="000000" w:themeColor="text1"/>
          <w:sz w:val="24"/>
          <w:szCs w:val="24"/>
          <w:shd w:val="clear" w:color="auto" w:fill="FFFFFF"/>
        </w:rPr>
        <w:t xml:space="preserve"> </w:t>
      </w:r>
      <w:r w:rsidR="00692B46">
        <w:rPr>
          <w:rFonts w:ascii="Times New Roman" w:hAnsi="Times New Roman" w:cs="Times New Roman"/>
          <w:color w:val="000000" w:themeColor="text1"/>
          <w:sz w:val="24"/>
          <w:szCs w:val="24"/>
          <w:shd w:val="clear" w:color="auto" w:fill="FFFFFF"/>
        </w:rPr>
        <w:t>A f</w:t>
      </w:r>
      <w:r w:rsidRPr="00C5329F">
        <w:rPr>
          <w:rFonts w:ascii="Times New Roman" w:hAnsi="Times New Roman" w:cs="Times New Roman"/>
          <w:color w:val="000000" w:themeColor="text1"/>
          <w:sz w:val="24"/>
          <w:szCs w:val="24"/>
          <w:shd w:val="clear" w:color="auto" w:fill="FFFFFF"/>
        </w:rPr>
        <w:t>ormaldehyde calibration curve was obtained using a standard solution of forma</w:t>
      </w:r>
      <w:r w:rsidR="00692B46">
        <w:rPr>
          <w:rFonts w:ascii="Times New Roman" w:hAnsi="Times New Roman" w:cs="Times New Roman"/>
          <w:color w:val="000000" w:themeColor="text1"/>
          <w:sz w:val="24"/>
          <w:szCs w:val="24"/>
          <w:shd w:val="clear" w:color="auto" w:fill="FFFFFF"/>
        </w:rPr>
        <w:t>ldehyde in water</w:t>
      </w:r>
      <w:r w:rsidRPr="00C5329F">
        <w:rPr>
          <w:rFonts w:ascii="Times New Roman" w:hAnsi="Times New Roman" w:cs="Times New Roman"/>
          <w:color w:val="000000" w:themeColor="text1"/>
          <w:sz w:val="24"/>
          <w:szCs w:val="24"/>
          <w:shd w:val="clear" w:color="auto" w:fill="FFFFFF"/>
        </w:rPr>
        <w:t xml:space="preserve">. Limit of detection of formaldehyde was determined from 20 blank samples and calculated by summation of the average value of </w:t>
      </w:r>
      <w:r w:rsidR="00B0129F">
        <w:rPr>
          <w:rFonts w:ascii="Times New Roman" w:hAnsi="Times New Roman" w:cs="Times New Roman"/>
          <w:color w:val="000000" w:themeColor="text1"/>
          <w:sz w:val="24"/>
          <w:szCs w:val="24"/>
          <w:shd w:val="clear" w:color="auto" w:fill="FFFFFF"/>
        </w:rPr>
        <w:t xml:space="preserve">the </w:t>
      </w:r>
      <w:r w:rsidRPr="00C5329F">
        <w:rPr>
          <w:rFonts w:ascii="Times New Roman" w:hAnsi="Times New Roman" w:cs="Times New Roman"/>
          <w:color w:val="000000" w:themeColor="text1"/>
          <w:sz w:val="24"/>
          <w:szCs w:val="24"/>
          <w:shd w:val="clear" w:color="auto" w:fill="FFFFFF"/>
        </w:rPr>
        <w:t>blank samples and the standard deviation multiplied by 3.</w:t>
      </w:r>
    </w:p>
    <w:p w:rsidR="00A86DAA" w:rsidRPr="00C5329F" w:rsidRDefault="00A86DAA" w:rsidP="00C6087D">
      <w:pPr>
        <w:pStyle w:val="Kop2"/>
        <w:shd w:val="clear" w:color="auto" w:fill="FFFFFF"/>
        <w:spacing w:before="0" w:beforeAutospacing="0" w:after="0" w:afterAutospacing="0" w:line="276" w:lineRule="auto"/>
        <w:ind w:left="1080"/>
        <w:jc w:val="both"/>
        <w:rPr>
          <w:rFonts w:eastAsiaTheme="minorHAnsi"/>
          <w:b w:val="0"/>
          <w:bCs w:val="0"/>
          <w:color w:val="000000" w:themeColor="text1"/>
          <w:sz w:val="24"/>
          <w:szCs w:val="24"/>
          <w:shd w:val="clear" w:color="auto" w:fill="FFFFFF"/>
          <w:lang w:val="en-US" w:eastAsia="en-US"/>
        </w:rPr>
      </w:pPr>
    </w:p>
    <w:p w:rsidR="002E2D5F" w:rsidRPr="00C5329F" w:rsidRDefault="003519E5" w:rsidP="00C6087D">
      <w:pPr>
        <w:pStyle w:val="Kop2"/>
        <w:shd w:val="clear" w:color="auto" w:fill="FFFFFF"/>
        <w:spacing w:before="0" w:beforeAutospacing="0" w:after="0" w:afterAutospacing="0" w:line="276" w:lineRule="auto"/>
        <w:jc w:val="both"/>
        <w:rPr>
          <w:rFonts w:eastAsiaTheme="minorHAnsi"/>
          <w:bCs w:val="0"/>
          <w:color w:val="000000" w:themeColor="text1"/>
          <w:sz w:val="24"/>
          <w:szCs w:val="24"/>
          <w:shd w:val="clear" w:color="auto" w:fill="FFFFFF"/>
          <w:lang w:val="en-US" w:eastAsia="en-US"/>
        </w:rPr>
      </w:pPr>
      <w:r w:rsidRPr="00C5329F">
        <w:rPr>
          <w:rFonts w:eastAsiaTheme="minorHAnsi"/>
          <w:bCs w:val="0"/>
          <w:color w:val="000000" w:themeColor="text1"/>
          <w:sz w:val="24"/>
          <w:szCs w:val="24"/>
          <w:shd w:val="clear" w:color="auto" w:fill="FFFFFF"/>
          <w:lang w:val="en-US" w:eastAsia="en-US"/>
        </w:rPr>
        <w:t xml:space="preserve">2.3 </w:t>
      </w:r>
      <w:r w:rsidR="0040341C" w:rsidRPr="00C5329F">
        <w:rPr>
          <w:rFonts w:eastAsiaTheme="minorHAnsi"/>
          <w:bCs w:val="0"/>
          <w:color w:val="000000" w:themeColor="text1"/>
          <w:sz w:val="24"/>
          <w:szCs w:val="24"/>
          <w:shd w:val="clear" w:color="auto" w:fill="FFFFFF"/>
          <w:lang w:val="en-US" w:eastAsia="en-US"/>
        </w:rPr>
        <w:t>Synthesis of (</w:t>
      </w:r>
      <w:r w:rsidR="00694C03" w:rsidRPr="00C5329F">
        <w:rPr>
          <w:rFonts w:eastAsiaTheme="minorHAnsi"/>
          <w:bCs w:val="0"/>
          <w:color w:val="000000" w:themeColor="text1"/>
          <w:sz w:val="24"/>
          <w:szCs w:val="24"/>
          <w:shd w:val="clear" w:color="auto" w:fill="FFFFFF"/>
          <w:lang w:val="en-US" w:eastAsia="en-US"/>
        </w:rPr>
        <w:t>N</w:t>
      </w:r>
      <w:r w:rsidR="0040341C" w:rsidRPr="00C5329F">
        <w:rPr>
          <w:rFonts w:eastAsiaTheme="minorHAnsi"/>
          <w:bCs w:val="0"/>
          <w:color w:val="000000" w:themeColor="text1"/>
          <w:sz w:val="24"/>
          <w:szCs w:val="24"/>
          <w:shd w:val="clear" w:color="auto" w:fill="FFFFFF"/>
          <w:lang w:val="en-US" w:eastAsia="en-US"/>
        </w:rPr>
        <w:t xml:space="preserve">-allyloxy) carbonyl </w:t>
      </w:r>
      <w:r w:rsidR="00AA553F" w:rsidRPr="00C5329F">
        <w:rPr>
          <w:rFonts w:eastAsiaTheme="minorHAnsi"/>
          <w:bCs w:val="0"/>
          <w:color w:val="000000" w:themeColor="text1"/>
          <w:sz w:val="24"/>
          <w:szCs w:val="24"/>
          <w:shd w:val="clear" w:color="auto" w:fill="FFFFFF"/>
          <w:lang w:val="en-US" w:eastAsia="en-US"/>
        </w:rPr>
        <w:t xml:space="preserve">D,L-homocysteine </w:t>
      </w:r>
      <w:r w:rsidR="0040341C" w:rsidRPr="00C5329F">
        <w:rPr>
          <w:rFonts w:eastAsiaTheme="minorHAnsi"/>
          <w:bCs w:val="0"/>
          <w:color w:val="000000" w:themeColor="text1"/>
          <w:sz w:val="24"/>
          <w:szCs w:val="24"/>
          <w:shd w:val="clear" w:color="auto" w:fill="FFFFFF"/>
          <w:lang w:val="en-US" w:eastAsia="en-US"/>
        </w:rPr>
        <w:t>thiolactone (</w:t>
      </w:r>
      <w:r w:rsidR="005F1044">
        <w:rPr>
          <w:rFonts w:eastAsiaTheme="minorHAnsi"/>
          <w:bCs w:val="0"/>
          <w:color w:val="000000" w:themeColor="text1"/>
          <w:sz w:val="24"/>
          <w:szCs w:val="24"/>
          <w:shd w:val="clear" w:color="auto" w:fill="FFFFFF"/>
          <w:lang w:val="en-US" w:eastAsia="en-US"/>
        </w:rPr>
        <w:t>Alloc-T</w:t>
      </w:r>
      <w:r w:rsidR="00D26542">
        <w:rPr>
          <w:rFonts w:eastAsiaTheme="minorHAnsi"/>
          <w:bCs w:val="0"/>
          <w:color w:val="000000" w:themeColor="text1"/>
          <w:sz w:val="24"/>
          <w:szCs w:val="24"/>
          <w:shd w:val="clear" w:color="auto" w:fill="FFFFFF"/>
          <w:lang w:val="en-US" w:eastAsia="en-US"/>
        </w:rPr>
        <w:t>L)</w:t>
      </w:r>
      <w:hyperlink w:anchor="_ENREF_25" w:tooltip="Espeel, 2011 #18" w:history="1">
        <w:r w:rsidR="00C14539">
          <w:rPr>
            <w:rFonts w:eastAsiaTheme="minorHAnsi"/>
            <w:bCs w:val="0"/>
            <w:color w:val="000000" w:themeColor="text1"/>
            <w:sz w:val="24"/>
            <w:szCs w:val="24"/>
            <w:shd w:val="clear" w:color="auto" w:fill="FFFFFF"/>
            <w:lang w:val="en-US" w:eastAsia="en-US"/>
          </w:rPr>
          <w:fldChar w:fldCharType="begin"/>
        </w:r>
        <w:r w:rsidR="00ED03B6">
          <w:rPr>
            <w:rFonts w:eastAsiaTheme="minorHAnsi"/>
            <w:bCs w:val="0"/>
            <w:color w:val="000000" w:themeColor="text1"/>
            <w:sz w:val="24"/>
            <w:szCs w:val="24"/>
            <w:shd w:val="clear" w:color="auto" w:fill="FFFFFF"/>
            <w:lang w:val="en-US" w:eastAsia="en-US"/>
          </w:rPr>
          <w:instrText xml:space="preserve"> ADDIN EN.CITE &lt;EndNote&gt;&lt;Cite&gt;&lt;Author&gt;Espeel&lt;/Author&gt;&lt;Year&gt;2011&lt;/Year&gt;&lt;RecNum&gt;18&lt;/RecNum&gt;&lt;DisplayText&gt;&lt;style face="superscript"&gt;25&lt;/style&gt;&lt;/DisplayText&gt;&lt;record&gt;&lt;rec-number&gt;18&lt;/rec-number&gt;&lt;foreign-keys&gt;&lt;key app="EN" db-id="za5dwtptqfvee2e59vspeeew50a2fwazd9xr"&gt;18&lt;/key&gt;&lt;/foreign-keys&gt;&lt;ref-type name="Journal Article"&gt;17&lt;/ref-type&gt;&lt;contributors&gt;&lt;authors&gt;&lt;author&gt;Espeel, Pieter&lt;/author&gt;&lt;author&gt;Goethals, Fabienne&lt;/author&gt;&lt;author&gt;Du Prez, Filip E.&lt;/author&gt;&lt;/authors&gt;&lt;/contributors&gt;&lt;titles&gt;&lt;title&gt;One-Pot Multistep Reactions Based on Thiolactones: Extending the Realm of Thiol−Ene Chemistry in Polymer Synthesis&lt;/title&gt;&lt;secondary-title&gt;Journal of the American Chemical Society&lt;/secondary-title&gt;&lt;/titles&gt;&lt;periodical&gt;&lt;full-title&gt;Journal of the American Chemical Society&lt;/full-title&gt;&lt;/periodical&gt;&lt;pages&gt;1678-1681&lt;/pages&gt;&lt;volume&gt;133&lt;/volume&gt;&lt;number&gt;6&lt;/number&gt;&lt;dates&gt;&lt;year&gt;2011&lt;/year&gt;&lt;pub-dates&gt;&lt;date&gt;2011/02/16&lt;/date&gt;&lt;/pub-dates&gt;&lt;/dates&gt;&lt;publisher&gt;American Chemical Society&lt;/publisher&gt;&lt;isbn&gt;0002-7863&lt;/isbn&gt;&lt;urls&gt;&lt;related-urls&gt;&lt;url&gt;http://dx.doi.org/10.1021/ja1098098&lt;/url&gt;&lt;/related-urls&gt;&lt;/urls&gt;&lt;electronic-resource-num&gt;10.1021/ja1098098&lt;/electronic-resource-num&gt;&lt;/record&gt;&lt;/Cite&gt;&lt;/EndNote&gt;</w:instrText>
        </w:r>
        <w:r w:rsidR="00C14539">
          <w:rPr>
            <w:rFonts w:eastAsiaTheme="minorHAnsi"/>
            <w:bCs w:val="0"/>
            <w:color w:val="000000" w:themeColor="text1"/>
            <w:sz w:val="24"/>
            <w:szCs w:val="24"/>
            <w:shd w:val="clear" w:color="auto" w:fill="FFFFFF"/>
            <w:lang w:val="en-US" w:eastAsia="en-US"/>
          </w:rPr>
          <w:fldChar w:fldCharType="separate"/>
        </w:r>
        <w:r w:rsidR="00ED03B6" w:rsidRPr="00ED03B6">
          <w:rPr>
            <w:rFonts w:eastAsiaTheme="minorHAnsi"/>
            <w:bCs w:val="0"/>
            <w:noProof/>
            <w:color w:val="000000" w:themeColor="text1"/>
            <w:sz w:val="24"/>
            <w:szCs w:val="24"/>
            <w:shd w:val="clear" w:color="auto" w:fill="FFFFFF"/>
            <w:vertAlign w:val="superscript"/>
            <w:lang w:val="en-US" w:eastAsia="en-US"/>
          </w:rPr>
          <w:t>25</w:t>
        </w:r>
        <w:r w:rsidR="00C14539">
          <w:rPr>
            <w:rFonts w:eastAsiaTheme="minorHAnsi"/>
            <w:bCs w:val="0"/>
            <w:color w:val="000000" w:themeColor="text1"/>
            <w:sz w:val="24"/>
            <w:szCs w:val="24"/>
            <w:shd w:val="clear" w:color="auto" w:fill="FFFFFF"/>
            <w:lang w:val="en-US" w:eastAsia="en-US"/>
          </w:rPr>
          <w:fldChar w:fldCharType="end"/>
        </w:r>
      </w:hyperlink>
    </w:p>
    <w:p w:rsidR="00997C46" w:rsidRPr="00C5329F" w:rsidRDefault="00997C46" w:rsidP="00C6087D">
      <w:pPr>
        <w:pStyle w:val="Kop2"/>
        <w:shd w:val="clear" w:color="auto" w:fill="FFFFFF"/>
        <w:spacing w:line="276" w:lineRule="auto"/>
        <w:jc w:val="both"/>
        <w:rPr>
          <w:rFonts w:eastAsiaTheme="minorHAnsi"/>
          <w:b w:val="0"/>
          <w:bCs w:val="0"/>
          <w:color w:val="000000" w:themeColor="text1"/>
          <w:sz w:val="24"/>
          <w:szCs w:val="24"/>
          <w:shd w:val="clear" w:color="auto" w:fill="FFFFFF"/>
          <w:lang w:val="en-US"/>
        </w:rPr>
      </w:pPr>
      <w:r w:rsidRPr="00C5329F">
        <w:rPr>
          <w:rFonts w:eastAsiaTheme="minorHAnsi"/>
          <w:b w:val="0"/>
          <w:bCs w:val="0"/>
          <w:color w:val="000000" w:themeColor="text1"/>
          <w:sz w:val="24"/>
          <w:szCs w:val="24"/>
          <w:shd w:val="clear" w:color="auto" w:fill="FFFFFF"/>
          <w:lang w:val="en-US"/>
        </w:rPr>
        <w:t>DL-Homocysteine thiolactone hydrochloride (28 g, 0</w:t>
      </w:r>
      <w:r w:rsidR="00870D6B">
        <w:rPr>
          <w:rFonts w:eastAsiaTheme="minorHAnsi"/>
          <w:b w:val="0"/>
          <w:bCs w:val="0"/>
          <w:color w:val="000000" w:themeColor="text1"/>
          <w:sz w:val="24"/>
          <w:szCs w:val="24"/>
          <w:shd w:val="clear" w:color="auto" w:fill="FFFFFF"/>
          <w:lang w:val="en-US"/>
        </w:rPr>
        <w:t>.</w:t>
      </w:r>
      <w:r w:rsidRPr="00C5329F">
        <w:rPr>
          <w:rFonts w:eastAsiaTheme="minorHAnsi"/>
          <w:b w:val="0"/>
          <w:bCs w:val="0"/>
          <w:color w:val="000000" w:themeColor="text1"/>
          <w:sz w:val="24"/>
          <w:szCs w:val="24"/>
          <w:shd w:val="clear" w:color="auto" w:fill="FFFFFF"/>
          <w:lang w:val="en-US"/>
        </w:rPr>
        <w:t>1823 mol) was slowly added to a solution of NaHCO</w:t>
      </w:r>
      <w:r w:rsidRPr="00C5329F">
        <w:rPr>
          <w:rFonts w:eastAsiaTheme="minorHAnsi"/>
          <w:b w:val="0"/>
          <w:bCs w:val="0"/>
          <w:color w:val="000000" w:themeColor="text1"/>
          <w:sz w:val="24"/>
          <w:szCs w:val="24"/>
          <w:shd w:val="clear" w:color="auto" w:fill="FFFFFF"/>
          <w:vertAlign w:val="subscript"/>
          <w:lang w:val="en-US"/>
        </w:rPr>
        <w:t>3</w:t>
      </w:r>
      <w:r w:rsidRPr="00C5329F">
        <w:rPr>
          <w:rFonts w:eastAsiaTheme="minorHAnsi"/>
          <w:b w:val="0"/>
          <w:bCs w:val="0"/>
          <w:color w:val="000000" w:themeColor="text1"/>
          <w:sz w:val="24"/>
          <w:szCs w:val="24"/>
          <w:shd w:val="clear" w:color="auto" w:fill="FFFFFF"/>
          <w:lang w:val="en-US"/>
        </w:rPr>
        <w:t xml:space="preserve"> (76</w:t>
      </w:r>
      <w:r w:rsidR="00870D6B">
        <w:rPr>
          <w:rFonts w:eastAsiaTheme="minorHAnsi"/>
          <w:b w:val="0"/>
          <w:bCs w:val="0"/>
          <w:color w:val="000000" w:themeColor="text1"/>
          <w:sz w:val="24"/>
          <w:szCs w:val="24"/>
          <w:shd w:val="clear" w:color="auto" w:fill="FFFFFF"/>
          <w:lang w:val="en-US"/>
        </w:rPr>
        <w:t>.</w:t>
      </w:r>
      <w:r w:rsidRPr="00C5329F">
        <w:rPr>
          <w:rFonts w:eastAsiaTheme="minorHAnsi"/>
          <w:b w:val="0"/>
          <w:bCs w:val="0"/>
          <w:color w:val="000000" w:themeColor="text1"/>
          <w:sz w:val="24"/>
          <w:szCs w:val="24"/>
          <w:shd w:val="clear" w:color="auto" w:fill="FFFFFF"/>
          <w:lang w:val="en-US"/>
        </w:rPr>
        <w:t>44 g, 0</w:t>
      </w:r>
      <w:r w:rsidR="00870D6B">
        <w:rPr>
          <w:rFonts w:eastAsiaTheme="minorHAnsi"/>
          <w:b w:val="0"/>
          <w:bCs w:val="0"/>
          <w:color w:val="000000" w:themeColor="text1"/>
          <w:sz w:val="24"/>
          <w:szCs w:val="24"/>
          <w:shd w:val="clear" w:color="auto" w:fill="FFFFFF"/>
          <w:lang w:val="en-US"/>
        </w:rPr>
        <w:t>.</w:t>
      </w:r>
      <w:r w:rsidRPr="00C5329F">
        <w:rPr>
          <w:rFonts w:eastAsiaTheme="minorHAnsi"/>
          <w:b w:val="0"/>
          <w:bCs w:val="0"/>
          <w:color w:val="000000" w:themeColor="text1"/>
          <w:sz w:val="24"/>
          <w:szCs w:val="24"/>
          <w:shd w:val="clear" w:color="auto" w:fill="FFFFFF"/>
          <w:lang w:val="en-US"/>
        </w:rPr>
        <w:t>91 mol) in H</w:t>
      </w:r>
      <w:r w:rsidRPr="00C5329F">
        <w:rPr>
          <w:rFonts w:eastAsiaTheme="minorHAnsi"/>
          <w:b w:val="0"/>
          <w:bCs w:val="0"/>
          <w:color w:val="000000" w:themeColor="text1"/>
          <w:sz w:val="24"/>
          <w:szCs w:val="24"/>
          <w:shd w:val="clear" w:color="auto" w:fill="FFFFFF"/>
          <w:vertAlign w:val="subscript"/>
          <w:lang w:val="en-US"/>
        </w:rPr>
        <w:t>2</w:t>
      </w:r>
      <w:r w:rsidRPr="00C5329F">
        <w:rPr>
          <w:rFonts w:eastAsiaTheme="minorHAnsi"/>
          <w:b w:val="0"/>
          <w:bCs w:val="0"/>
          <w:color w:val="000000" w:themeColor="text1"/>
          <w:sz w:val="24"/>
          <w:szCs w:val="24"/>
          <w:shd w:val="clear" w:color="auto" w:fill="FFFFFF"/>
          <w:lang w:val="en-US"/>
        </w:rPr>
        <w:t>O/1,4-dioxane (1/1, 400 mL) and this mixture was stirred for 30 minutes. Allyl chloroformate (38</w:t>
      </w:r>
      <w:r w:rsidR="00870D6B">
        <w:rPr>
          <w:rFonts w:eastAsiaTheme="minorHAnsi"/>
          <w:b w:val="0"/>
          <w:bCs w:val="0"/>
          <w:color w:val="000000" w:themeColor="text1"/>
          <w:sz w:val="24"/>
          <w:szCs w:val="24"/>
          <w:shd w:val="clear" w:color="auto" w:fill="FFFFFF"/>
          <w:lang w:val="en-US"/>
        </w:rPr>
        <w:t>.</w:t>
      </w:r>
      <w:r w:rsidRPr="00C5329F">
        <w:rPr>
          <w:rFonts w:eastAsiaTheme="minorHAnsi"/>
          <w:b w:val="0"/>
          <w:bCs w:val="0"/>
          <w:color w:val="000000" w:themeColor="text1"/>
          <w:sz w:val="24"/>
          <w:szCs w:val="24"/>
          <w:shd w:val="clear" w:color="auto" w:fill="FFFFFF"/>
          <w:lang w:val="en-US"/>
        </w:rPr>
        <w:t>76 mL, 0</w:t>
      </w:r>
      <w:r w:rsidR="00451130">
        <w:rPr>
          <w:rFonts w:eastAsiaTheme="minorHAnsi"/>
          <w:b w:val="0"/>
          <w:bCs w:val="0"/>
          <w:color w:val="000000" w:themeColor="text1"/>
          <w:sz w:val="24"/>
          <w:szCs w:val="24"/>
          <w:shd w:val="clear" w:color="auto" w:fill="FFFFFF"/>
          <w:lang w:val="en-US"/>
        </w:rPr>
        <w:t>,</w:t>
      </w:r>
      <w:r w:rsidRPr="00C5329F">
        <w:rPr>
          <w:rFonts w:eastAsiaTheme="minorHAnsi"/>
          <w:b w:val="0"/>
          <w:bCs w:val="0"/>
          <w:color w:val="000000" w:themeColor="text1"/>
          <w:sz w:val="24"/>
          <w:szCs w:val="24"/>
          <w:shd w:val="clear" w:color="auto" w:fill="FFFFFF"/>
          <w:lang w:val="en-US"/>
        </w:rPr>
        <w:t>3644 mol) was added dropwise and the reaction mixture was stirred overnight at ambient temperature. The reaction mixture was diluted with brine (800 mL) and extracted with ethyl acetate (4 x 800 mL</w:t>
      </w:r>
      <w:r w:rsidR="00D90E41">
        <w:rPr>
          <w:rFonts w:eastAsiaTheme="minorHAnsi"/>
          <w:b w:val="0"/>
          <w:bCs w:val="0"/>
          <w:color w:val="000000" w:themeColor="text1"/>
          <w:sz w:val="24"/>
          <w:szCs w:val="24"/>
          <w:shd w:val="clear" w:color="auto" w:fill="FFFFFF"/>
          <w:lang w:val="en-US"/>
        </w:rPr>
        <w:t xml:space="preserve">). The organic phase was dried with </w:t>
      </w:r>
      <w:r w:rsidRPr="00C5329F">
        <w:rPr>
          <w:rFonts w:eastAsiaTheme="minorHAnsi"/>
          <w:b w:val="0"/>
          <w:bCs w:val="0"/>
          <w:color w:val="000000" w:themeColor="text1"/>
          <w:sz w:val="24"/>
          <w:szCs w:val="24"/>
          <w:shd w:val="clear" w:color="auto" w:fill="FFFFFF"/>
          <w:lang w:val="en-US"/>
        </w:rPr>
        <w:t>MgSO</w:t>
      </w:r>
      <w:r w:rsidRPr="00C5329F">
        <w:rPr>
          <w:rFonts w:eastAsiaTheme="minorHAnsi"/>
          <w:b w:val="0"/>
          <w:bCs w:val="0"/>
          <w:color w:val="000000" w:themeColor="text1"/>
          <w:sz w:val="24"/>
          <w:szCs w:val="24"/>
          <w:shd w:val="clear" w:color="auto" w:fill="FFFFFF"/>
          <w:vertAlign w:val="subscript"/>
          <w:lang w:val="en-US"/>
        </w:rPr>
        <w:t>4</w:t>
      </w:r>
      <w:r w:rsidRPr="00C5329F">
        <w:rPr>
          <w:rFonts w:eastAsiaTheme="minorHAnsi"/>
          <w:b w:val="0"/>
          <w:bCs w:val="0"/>
          <w:color w:val="000000" w:themeColor="text1"/>
          <w:sz w:val="24"/>
          <w:szCs w:val="24"/>
          <w:shd w:val="clear" w:color="auto" w:fill="FFFFFF"/>
          <w:lang w:val="en-US"/>
        </w:rPr>
        <w:t>. The drying agent was filtered, the solvent was evaporated under reduced pressure, and the product crystallized at 5°C after several days.</w:t>
      </w:r>
    </w:p>
    <w:p w:rsidR="00E0419D" w:rsidRPr="00C5329F" w:rsidRDefault="00D90E41" w:rsidP="00C6087D">
      <w:pPr>
        <w:jc w:val="both"/>
        <w:rPr>
          <w:rFonts w:ascii="Times New Roman" w:hAnsi="Times New Roman" w:cs="Times New Roman"/>
          <w:b/>
          <w:color w:val="000000" w:themeColor="text1"/>
          <w:sz w:val="24"/>
          <w:szCs w:val="24"/>
          <w:shd w:val="clear" w:color="auto" w:fill="FFFFFF"/>
        </w:rPr>
      </w:pPr>
      <w:r>
        <w:rPr>
          <w:rFonts w:ascii="Times New Roman" w:hAnsi="Times New Roman" w:cs="Times New Roman"/>
          <w:b/>
          <w:color w:val="000000" w:themeColor="text1"/>
          <w:sz w:val="24"/>
          <w:szCs w:val="24"/>
          <w:shd w:val="clear" w:color="auto" w:fill="FFFFFF"/>
        </w:rPr>
        <w:t xml:space="preserve">2.4 </w:t>
      </w:r>
      <w:r w:rsidR="0040341C" w:rsidRPr="00C5329F">
        <w:rPr>
          <w:rFonts w:ascii="Times New Roman" w:hAnsi="Times New Roman" w:cs="Times New Roman"/>
          <w:b/>
          <w:color w:val="000000" w:themeColor="text1"/>
          <w:sz w:val="24"/>
          <w:szCs w:val="24"/>
          <w:shd w:val="clear" w:color="auto" w:fill="FFFFFF"/>
        </w:rPr>
        <w:t>Photopolymerization of polymer</w:t>
      </w:r>
      <w:r w:rsidR="00E0419D" w:rsidRPr="00C5329F">
        <w:rPr>
          <w:rFonts w:ascii="Times New Roman" w:hAnsi="Times New Roman" w:cs="Times New Roman"/>
          <w:b/>
          <w:color w:val="000000" w:themeColor="text1"/>
          <w:sz w:val="24"/>
          <w:szCs w:val="24"/>
          <w:shd w:val="clear" w:color="auto" w:fill="FFFFFF"/>
        </w:rPr>
        <w:t xml:space="preserve"> </w:t>
      </w:r>
      <w:r w:rsidR="00333C4B">
        <w:rPr>
          <w:rFonts w:ascii="Times New Roman" w:hAnsi="Times New Roman" w:cs="Times New Roman"/>
          <w:b/>
          <w:color w:val="000000" w:themeColor="text1"/>
          <w:sz w:val="24"/>
          <w:szCs w:val="24"/>
          <w:shd w:val="clear" w:color="auto" w:fill="FFFFFF"/>
        </w:rPr>
        <w:t>film</w:t>
      </w:r>
      <w:r w:rsidR="0029772A">
        <w:rPr>
          <w:rFonts w:ascii="Times New Roman" w:hAnsi="Times New Roman" w:cs="Times New Roman"/>
          <w:b/>
          <w:color w:val="000000" w:themeColor="text1"/>
          <w:sz w:val="24"/>
          <w:szCs w:val="24"/>
          <w:shd w:val="clear" w:color="auto" w:fill="FFFFFF"/>
        </w:rPr>
        <w:t>s</w:t>
      </w:r>
      <w:r w:rsidR="00E0419D" w:rsidRPr="00C5329F">
        <w:rPr>
          <w:rFonts w:ascii="Times New Roman" w:hAnsi="Times New Roman" w:cs="Times New Roman"/>
          <w:b/>
          <w:color w:val="000000" w:themeColor="text1"/>
          <w:sz w:val="24"/>
          <w:szCs w:val="24"/>
          <w:shd w:val="clear" w:color="auto" w:fill="FFFFFF"/>
        </w:rPr>
        <w:t xml:space="preserve"> </w:t>
      </w:r>
      <w:r w:rsidR="0040341C" w:rsidRPr="00C5329F">
        <w:rPr>
          <w:rFonts w:ascii="Times New Roman" w:hAnsi="Times New Roman" w:cs="Times New Roman"/>
          <w:b/>
          <w:color w:val="000000" w:themeColor="text1"/>
          <w:sz w:val="24"/>
          <w:szCs w:val="24"/>
          <w:shd w:val="clear" w:color="auto" w:fill="FFFFFF"/>
        </w:rPr>
        <w:t xml:space="preserve">prepared from </w:t>
      </w:r>
      <w:r w:rsidR="005F1044">
        <w:rPr>
          <w:rFonts w:ascii="Times New Roman" w:hAnsi="Times New Roman" w:cs="Times New Roman"/>
          <w:b/>
          <w:color w:val="000000" w:themeColor="text1"/>
          <w:sz w:val="24"/>
          <w:szCs w:val="24"/>
          <w:shd w:val="clear" w:color="auto" w:fill="FFFFFF"/>
        </w:rPr>
        <w:t>Alloc-TL</w:t>
      </w:r>
      <w:r w:rsidR="0040341C" w:rsidRPr="00C5329F">
        <w:rPr>
          <w:rFonts w:ascii="Times New Roman" w:hAnsi="Times New Roman" w:cs="Times New Roman"/>
          <w:b/>
          <w:color w:val="000000" w:themeColor="text1"/>
          <w:sz w:val="24"/>
          <w:szCs w:val="24"/>
          <w:shd w:val="clear" w:color="auto" w:fill="FFFFFF"/>
        </w:rPr>
        <w:t xml:space="preserve"> and </w:t>
      </w:r>
      <w:r w:rsidR="00952F26" w:rsidRPr="00C5329F">
        <w:rPr>
          <w:rFonts w:ascii="Times New Roman" w:hAnsi="Times New Roman" w:cs="Times New Roman"/>
          <w:b/>
          <w:color w:val="000000" w:themeColor="text1"/>
          <w:sz w:val="24"/>
          <w:szCs w:val="24"/>
          <w:shd w:val="clear" w:color="auto" w:fill="FFFFFF"/>
        </w:rPr>
        <w:t>1-aminohexane</w:t>
      </w:r>
    </w:p>
    <w:p w:rsidR="000D1771" w:rsidRPr="00C5329F" w:rsidRDefault="00E0419D" w:rsidP="00C6087D">
      <w:pPr>
        <w:jc w:val="both"/>
        <w:rPr>
          <w:rFonts w:ascii="Times New Roman" w:hAnsi="Times New Roman" w:cs="Times New Roman"/>
          <w:color w:val="000000" w:themeColor="text1"/>
          <w:sz w:val="24"/>
          <w:szCs w:val="24"/>
          <w:shd w:val="clear" w:color="auto" w:fill="FFFFFF"/>
        </w:rPr>
      </w:pPr>
      <w:r w:rsidRPr="00C5329F">
        <w:rPr>
          <w:rFonts w:ascii="Times New Roman" w:hAnsi="Times New Roman" w:cs="Times New Roman"/>
          <w:color w:val="000000" w:themeColor="text1"/>
          <w:sz w:val="24"/>
          <w:szCs w:val="24"/>
          <w:shd w:val="clear" w:color="auto" w:fill="FFFFFF"/>
        </w:rPr>
        <w:t xml:space="preserve">A solution of </w:t>
      </w:r>
      <w:r w:rsidR="00694C03" w:rsidRPr="00C5329F">
        <w:rPr>
          <w:rFonts w:ascii="Times New Roman" w:hAnsi="Times New Roman" w:cs="Times New Roman"/>
          <w:color w:val="000000" w:themeColor="text1"/>
          <w:sz w:val="24"/>
          <w:szCs w:val="24"/>
          <w:shd w:val="clear" w:color="auto" w:fill="FFFFFF"/>
        </w:rPr>
        <w:t>N</w:t>
      </w:r>
      <w:r w:rsidRPr="00C5329F">
        <w:rPr>
          <w:rFonts w:ascii="Times New Roman" w:hAnsi="Times New Roman" w:cs="Times New Roman"/>
          <w:color w:val="000000" w:themeColor="text1"/>
          <w:sz w:val="24"/>
          <w:szCs w:val="24"/>
          <w:shd w:val="clear" w:color="auto" w:fill="FFFFFF"/>
        </w:rPr>
        <w:t>-(allyloxy)carbonyl</w:t>
      </w:r>
      <w:r w:rsidR="00981674">
        <w:rPr>
          <w:rFonts w:ascii="Times New Roman" w:hAnsi="Times New Roman" w:cs="Times New Roman"/>
          <w:color w:val="000000" w:themeColor="text1"/>
          <w:sz w:val="24"/>
          <w:szCs w:val="24"/>
          <w:shd w:val="clear" w:color="auto" w:fill="FFFFFF"/>
        </w:rPr>
        <w:t xml:space="preserve"> </w:t>
      </w:r>
      <w:r w:rsidRPr="00C5329F">
        <w:rPr>
          <w:rFonts w:ascii="Times New Roman" w:hAnsi="Times New Roman" w:cs="Times New Roman"/>
          <w:color w:val="000000" w:themeColor="text1"/>
          <w:sz w:val="24"/>
          <w:szCs w:val="24"/>
          <w:shd w:val="clear" w:color="auto" w:fill="FFFFFF"/>
        </w:rPr>
        <w:t xml:space="preserve">homocysteine thiolactone  (402 mg, 2 mmol) in </w:t>
      </w:r>
      <w:r w:rsidR="0040341C" w:rsidRPr="00C5329F">
        <w:rPr>
          <w:rFonts w:ascii="Times New Roman" w:hAnsi="Times New Roman" w:cs="Times New Roman"/>
          <w:color w:val="000000" w:themeColor="text1"/>
          <w:sz w:val="24"/>
          <w:szCs w:val="24"/>
          <w:shd w:val="clear" w:color="auto" w:fill="FFFFFF"/>
        </w:rPr>
        <w:t>1-propanol</w:t>
      </w:r>
      <w:r w:rsidRPr="00C5329F">
        <w:rPr>
          <w:rFonts w:ascii="Times New Roman" w:hAnsi="Times New Roman" w:cs="Times New Roman"/>
          <w:color w:val="000000" w:themeColor="text1"/>
          <w:sz w:val="24"/>
          <w:szCs w:val="24"/>
          <w:shd w:val="clear" w:color="auto" w:fill="FFFFFF"/>
        </w:rPr>
        <w:t xml:space="preserve"> (2 mL) </w:t>
      </w:r>
      <w:r w:rsidR="00D90E41">
        <w:rPr>
          <w:rFonts w:ascii="Times New Roman" w:hAnsi="Times New Roman" w:cs="Times New Roman"/>
          <w:color w:val="000000" w:themeColor="text1"/>
          <w:sz w:val="24"/>
          <w:szCs w:val="24"/>
          <w:shd w:val="clear" w:color="auto" w:fill="FFFFFF"/>
        </w:rPr>
        <w:t>was combined with</w:t>
      </w:r>
      <w:r w:rsidRPr="00C5329F">
        <w:rPr>
          <w:rFonts w:ascii="Times New Roman" w:hAnsi="Times New Roman" w:cs="Times New Roman"/>
          <w:color w:val="000000" w:themeColor="text1"/>
          <w:sz w:val="24"/>
          <w:szCs w:val="24"/>
          <w:shd w:val="clear" w:color="auto" w:fill="FFFFFF"/>
        </w:rPr>
        <w:t xml:space="preserve"> </w:t>
      </w:r>
      <w:r w:rsidR="00952F26" w:rsidRPr="00C5329F">
        <w:rPr>
          <w:rFonts w:ascii="Times New Roman" w:hAnsi="Times New Roman" w:cs="Times New Roman"/>
          <w:color w:val="000000" w:themeColor="text1"/>
          <w:sz w:val="24"/>
          <w:szCs w:val="24"/>
          <w:shd w:val="clear" w:color="auto" w:fill="FFFFFF"/>
        </w:rPr>
        <w:t>1-aminohexane</w:t>
      </w:r>
      <w:r w:rsidRPr="00C5329F">
        <w:rPr>
          <w:rFonts w:ascii="Times New Roman" w:hAnsi="Times New Roman" w:cs="Times New Roman"/>
          <w:color w:val="000000" w:themeColor="text1"/>
          <w:sz w:val="24"/>
          <w:szCs w:val="24"/>
          <w:shd w:val="clear" w:color="auto" w:fill="FFFFFF"/>
        </w:rPr>
        <w:t xml:space="preserve"> (</w:t>
      </w:r>
      <w:r w:rsidR="006103EE" w:rsidRPr="00C5329F">
        <w:rPr>
          <w:rFonts w:ascii="Times New Roman" w:hAnsi="Times New Roman" w:cs="Times New Roman"/>
          <w:color w:val="000000" w:themeColor="text1"/>
          <w:sz w:val="24"/>
          <w:szCs w:val="24"/>
          <w:shd w:val="clear" w:color="auto" w:fill="FFFFFF"/>
        </w:rPr>
        <w:t>202</w:t>
      </w:r>
      <w:r w:rsidRPr="00C5329F">
        <w:rPr>
          <w:rFonts w:ascii="Times New Roman" w:hAnsi="Times New Roman" w:cs="Times New Roman"/>
          <w:color w:val="000000" w:themeColor="text1"/>
          <w:sz w:val="24"/>
          <w:szCs w:val="24"/>
          <w:shd w:val="clear" w:color="auto" w:fill="FFFFFF"/>
        </w:rPr>
        <w:t xml:space="preserve"> mg, </w:t>
      </w:r>
      <w:r w:rsidR="006103EE" w:rsidRPr="00C5329F">
        <w:rPr>
          <w:rFonts w:ascii="Times New Roman" w:hAnsi="Times New Roman" w:cs="Times New Roman"/>
          <w:color w:val="000000" w:themeColor="text1"/>
          <w:sz w:val="24"/>
          <w:szCs w:val="24"/>
          <w:shd w:val="clear" w:color="auto" w:fill="FFFFFF"/>
        </w:rPr>
        <w:t>2</w:t>
      </w:r>
      <w:r w:rsidRPr="00C5329F">
        <w:rPr>
          <w:rFonts w:ascii="Times New Roman" w:hAnsi="Times New Roman" w:cs="Times New Roman"/>
          <w:color w:val="000000" w:themeColor="text1"/>
          <w:sz w:val="24"/>
          <w:szCs w:val="24"/>
          <w:shd w:val="clear" w:color="auto" w:fill="FFFFFF"/>
        </w:rPr>
        <w:t xml:space="preserve"> mmol). The</w:t>
      </w:r>
      <w:r w:rsidR="00C25E27" w:rsidRPr="00C5329F">
        <w:rPr>
          <w:rFonts w:ascii="Times New Roman" w:hAnsi="Times New Roman" w:cs="Times New Roman"/>
          <w:color w:val="000000" w:themeColor="text1"/>
          <w:sz w:val="24"/>
          <w:szCs w:val="24"/>
          <w:shd w:val="clear" w:color="auto" w:fill="FFFFFF"/>
        </w:rPr>
        <w:t xml:space="preserve"> </w:t>
      </w:r>
      <w:r w:rsidRPr="00C5329F">
        <w:rPr>
          <w:rFonts w:ascii="Times New Roman" w:hAnsi="Times New Roman" w:cs="Times New Roman"/>
          <w:color w:val="000000" w:themeColor="text1"/>
          <w:sz w:val="24"/>
          <w:szCs w:val="24"/>
          <w:shd w:val="clear" w:color="auto" w:fill="FFFFFF"/>
        </w:rPr>
        <w:t>reaction mixture was</w:t>
      </w:r>
      <w:r w:rsidR="0040341C" w:rsidRPr="00C5329F">
        <w:rPr>
          <w:rFonts w:ascii="Times New Roman" w:hAnsi="Times New Roman" w:cs="Times New Roman"/>
          <w:color w:val="000000" w:themeColor="text1"/>
          <w:sz w:val="24"/>
          <w:szCs w:val="24"/>
          <w:shd w:val="clear" w:color="auto" w:fill="FFFFFF"/>
        </w:rPr>
        <w:t xml:space="preserve"> stirred for 4 hours at room temperature. </w:t>
      </w:r>
      <w:r w:rsidR="00D90E41" w:rsidRPr="00C5329F">
        <w:rPr>
          <w:rFonts w:ascii="Times New Roman" w:hAnsi="Times New Roman" w:cs="Times New Roman"/>
          <w:color w:val="000000" w:themeColor="text1"/>
          <w:sz w:val="24"/>
          <w:szCs w:val="24"/>
          <w:shd w:val="clear" w:color="auto" w:fill="FFFFFF"/>
        </w:rPr>
        <w:t>DMPA (</w:t>
      </w:r>
      <w:r w:rsidR="00D90E41">
        <w:rPr>
          <w:rFonts w:ascii="Times New Roman" w:hAnsi="Times New Roman" w:cs="Times New Roman"/>
          <w:color w:val="000000" w:themeColor="text1"/>
          <w:sz w:val="24"/>
          <w:szCs w:val="24"/>
          <w:shd w:val="clear" w:color="auto" w:fill="FFFFFF"/>
        </w:rPr>
        <w:t>18</w:t>
      </w:r>
      <w:r w:rsidR="00D90E41" w:rsidRPr="00C5329F">
        <w:rPr>
          <w:rFonts w:ascii="Times New Roman" w:hAnsi="Times New Roman" w:cs="Times New Roman"/>
          <w:color w:val="000000" w:themeColor="text1"/>
          <w:sz w:val="24"/>
          <w:szCs w:val="24"/>
          <w:shd w:val="clear" w:color="auto" w:fill="FFFFFF"/>
        </w:rPr>
        <w:t xml:space="preserve"> mg, 0</w:t>
      </w:r>
      <w:r w:rsidR="00D90E41">
        <w:rPr>
          <w:rFonts w:ascii="Times New Roman" w:hAnsi="Times New Roman" w:cs="Times New Roman"/>
          <w:color w:val="000000" w:themeColor="text1"/>
          <w:sz w:val="24"/>
          <w:szCs w:val="24"/>
          <w:shd w:val="clear" w:color="auto" w:fill="FFFFFF"/>
        </w:rPr>
        <w:t>.</w:t>
      </w:r>
      <w:r w:rsidR="00D90E41" w:rsidRPr="00C5329F">
        <w:rPr>
          <w:rFonts w:ascii="Times New Roman" w:hAnsi="Times New Roman" w:cs="Times New Roman"/>
          <w:color w:val="000000" w:themeColor="text1"/>
          <w:sz w:val="24"/>
          <w:szCs w:val="24"/>
          <w:shd w:val="clear" w:color="auto" w:fill="FFFFFF"/>
        </w:rPr>
        <w:t xml:space="preserve">1 mmol) </w:t>
      </w:r>
      <w:r w:rsidR="00D90E41">
        <w:rPr>
          <w:rFonts w:ascii="Times New Roman" w:hAnsi="Times New Roman" w:cs="Times New Roman"/>
          <w:color w:val="000000" w:themeColor="text1"/>
          <w:sz w:val="24"/>
          <w:szCs w:val="24"/>
          <w:shd w:val="clear" w:color="auto" w:fill="FFFFFF"/>
        </w:rPr>
        <w:t xml:space="preserve">was added to the solution. </w:t>
      </w:r>
      <w:r w:rsidR="0040341C" w:rsidRPr="00C5329F">
        <w:rPr>
          <w:rFonts w:ascii="Times New Roman" w:hAnsi="Times New Roman" w:cs="Times New Roman"/>
          <w:color w:val="000000" w:themeColor="text1"/>
          <w:sz w:val="24"/>
          <w:szCs w:val="24"/>
          <w:shd w:val="clear" w:color="auto" w:fill="FFFFFF"/>
        </w:rPr>
        <w:t xml:space="preserve">The resulting formulation was </w:t>
      </w:r>
      <w:r w:rsidR="00E134EC">
        <w:rPr>
          <w:rFonts w:ascii="Times New Roman" w:hAnsi="Times New Roman" w:cs="Times New Roman"/>
          <w:color w:val="000000" w:themeColor="text1"/>
          <w:sz w:val="24"/>
          <w:szCs w:val="24"/>
          <w:shd w:val="clear" w:color="auto" w:fill="FFFFFF"/>
        </w:rPr>
        <w:t>dispensed by micropipette</w:t>
      </w:r>
      <w:r w:rsidR="00E134EC" w:rsidRPr="00C5329F">
        <w:rPr>
          <w:rFonts w:ascii="Times New Roman" w:hAnsi="Times New Roman" w:cs="Times New Roman"/>
          <w:color w:val="000000" w:themeColor="text1"/>
          <w:sz w:val="24"/>
          <w:szCs w:val="24"/>
          <w:shd w:val="clear" w:color="auto" w:fill="FFFFFF"/>
        </w:rPr>
        <w:t xml:space="preserve"> </w:t>
      </w:r>
      <w:r w:rsidR="0040341C" w:rsidRPr="00C5329F">
        <w:rPr>
          <w:rFonts w:ascii="Times New Roman" w:hAnsi="Times New Roman" w:cs="Times New Roman"/>
          <w:color w:val="000000" w:themeColor="text1"/>
          <w:sz w:val="24"/>
          <w:szCs w:val="24"/>
          <w:shd w:val="clear" w:color="auto" w:fill="FFFFFF"/>
        </w:rPr>
        <w:t xml:space="preserve">on microscope glass slides </w:t>
      </w:r>
      <w:r w:rsidR="00E134EC">
        <w:rPr>
          <w:rFonts w:ascii="Times New Roman" w:hAnsi="Times New Roman" w:cs="Times New Roman"/>
          <w:color w:val="000000" w:themeColor="text1"/>
          <w:sz w:val="24"/>
          <w:szCs w:val="24"/>
          <w:shd w:val="clear" w:color="auto" w:fill="FFFFFF"/>
        </w:rPr>
        <w:t xml:space="preserve">and </w:t>
      </w:r>
      <w:r w:rsidR="00EB1727">
        <w:rPr>
          <w:rFonts w:ascii="Times New Roman" w:hAnsi="Times New Roman" w:cs="Times New Roman"/>
          <w:color w:val="000000" w:themeColor="text1"/>
          <w:sz w:val="24"/>
          <w:szCs w:val="24"/>
          <w:shd w:val="clear" w:color="auto" w:fill="FFFFFF"/>
        </w:rPr>
        <w:t xml:space="preserve">spread </w:t>
      </w:r>
      <w:r w:rsidR="00E134EC">
        <w:rPr>
          <w:rFonts w:ascii="Times New Roman" w:hAnsi="Times New Roman" w:cs="Times New Roman"/>
          <w:color w:val="000000" w:themeColor="text1"/>
          <w:sz w:val="24"/>
          <w:szCs w:val="24"/>
          <w:shd w:val="clear" w:color="auto" w:fill="FFFFFF"/>
        </w:rPr>
        <w:t>with a</w:t>
      </w:r>
      <w:r w:rsidR="0040341C" w:rsidRPr="00C5329F">
        <w:rPr>
          <w:rFonts w:ascii="Times New Roman" w:hAnsi="Times New Roman" w:cs="Times New Roman"/>
          <w:color w:val="000000" w:themeColor="text1"/>
          <w:sz w:val="24"/>
          <w:szCs w:val="24"/>
          <w:shd w:val="clear" w:color="auto" w:fill="FFFFFF"/>
        </w:rPr>
        <w:t xml:space="preserve"> 200 μm slot</w:t>
      </w:r>
      <w:r w:rsidR="00E134EC">
        <w:rPr>
          <w:rFonts w:ascii="Times New Roman" w:hAnsi="Times New Roman" w:cs="Times New Roman"/>
          <w:color w:val="000000" w:themeColor="text1"/>
          <w:sz w:val="24"/>
          <w:szCs w:val="24"/>
          <w:shd w:val="clear" w:color="auto" w:fill="FFFFFF"/>
        </w:rPr>
        <w:t xml:space="preserve"> die, followed by drying </w:t>
      </w:r>
      <w:r w:rsidR="004043D1" w:rsidRPr="00C5329F">
        <w:rPr>
          <w:rFonts w:ascii="Times New Roman" w:hAnsi="Times New Roman" w:cs="Times New Roman"/>
          <w:color w:val="000000" w:themeColor="text1"/>
          <w:sz w:val="24"/>
          <w:szCs w:val="24"/>
          <w:shd w:val="clear" w:color="auto" w:fill="FFFFFF"/>
        </w:rPr>
        <w:t xml:space="preserve">for 1 hour. The </w:t>
      </w:r>
      <w:r w:rsidR="00333C4B">
        <w:rPr>
          <w:rFonts w:ascii="Times New Roman" w:hAnsi="Times New Roman" w:cs="Times New Roman"/>
          <w:color w:val="000000" w:themeColor="text1"/>
          <w:sz w:val="24"/>
          <w:szCs w:val="24"/>
          <w:shd w:val="clear" w:color="auto" w:fill="FFFFFF"/>
        </w:rPr>
        <w:t xml:space="preserve">thin </w:t>
      </w:r>
      <w:r w:rsidR="004043D1" w:rsidRPr="00C5329F">
        <w:rPr>
          <w:rFonts w:ascii="Times New Roman" w:hAnsi="Times New Roman" w:cs="Times New Roman"/>
          <w:color w:val="000000" w:themeColor="text1"/>
          <w:sz w:val="24"/>
          <w:szCs w:val="24"/>
          <w:shd w:val="clear" w:color="auto" w:fill="FFFFFF"/>
        </w:rPr>
        <w:t xml:space="preserve">film </w:t>
      </w:r>
      <w:r w:rsidR="000624D6" w:rsidRPr="00C5329F">
        <w:rPr>
          <w:rFonts w:ascii="Times New Roman" w:hAnsi="Times New Roman" w:cs="Times New Roman"/>
          <w:color w:val="000000" w:themeColor="text1"/>
          <w:sz w:val="24"/>
          <w:szCs w:val="24"/>
          <w:shd w:val="clear" w:color="auto" w:fill="FFFFFF"/>
        </w:rPr>
        <w:t>was irradiated</w:t>
      </w:r>
      <w:r w:rsidRPr="00C5329F">
        <w:rPr>
          <w:rFonts w:ascii="Times New Roman" w:hAnsi="Times New Roman" w:cs="Times New Roman"/>
          <w:color w:val="000000" w:themeColor="text1"/>
          <w:sz w:val="24"/>
          <w:szCs w:val="24"/>
          <w:shd w:val="clear" w:color="auto" w:fill="FFFFFF"/>
        </w:rPr>
        <w:t xml:space="preserve"> with </w:t>
      </w:r>
      <w:r w:rsidR="005E0161">
        <w:rPr>
          <w:rFonts w:ascii="Times New Roman" w:hAnsi="Times New Roman" w:cs="Times New Roman"/>
          <w:color w:val="000000" w:themeColor="text1"/>
          <w:sz w:val="24"/>
          <w:szCs w:val="24"/>
          <w:shd w:val="clear" w:color="auto" w:fill="FFFFFF"/>
        </w:rPr>
        <w:t xml:space="preserve">a </w:t>
      </w:r>
      <w:r w:rsidR="006103EE" w:rsidRPr="00C5329F">
        <w:rPr>
          <w:rFonts w:ascii="Times New Roman" w:hAnsi="Times New Roman" w:cs="Times New Roman"/>
          <w:color w:val="000000" w:themeColor="text1"/>
          <w:sz w:val="24"/>
          <w:szCs w:val="24"/>
          <w:shd w:val="clear" w:color="auto" w:fill="FFFFFF"/>
        </w:rPr>
        <w:t>250</w:t>
      </w:r>
      <w:r w:rsidR="00AA553F" w:rsidRPr="00C5329F">
        <w:rPr>
          <w:rFonts w:ascii="Times New Roman" w:hAnsi="Times New Roman" w:cs="Times New Roman"/>
          <w:color w:val="000000" w:themeColor="text1"/>
          <w:sz w:val="24"/>
          <w:szCs w:val="24"/>
          <w:shd w:val="clear" w:color="auto" w:fill="FFFFFF"/>
        </w:rPr>
        <w:t xml:space="preserve"> </w:t>
      </w:r>
      <w:r w:rsidR="006103EE" w:rsidRPr="00C5329F">
        <w:rPr>
          <w:rFonts w:ascii="Times New Roman" w:hAnsi="Times New Roman" w:cs="Times New Roman"/>
          <w:color w:val="000000" w:themeColor="text1"/>
          <w:sz w:val="24"/>
          <w:szCs w:val="24"/>
          <w:shd w:val="clear" w:color="auto" w:fill="FFFFFF"/>
        </w:rPr>
        <w:t>W mercury lamp (</w:t>
      </w:r>
      <w:r w:rsidR="00AA553F" w:rsidRPr="00C5329F">
        <w:rPr>
          <w:rFonts w:ascii="Times New Roman" w:hAnsi="Times New Roman" w:cs="Times New Roman"/>
          <w:color w:val="000000" w:themeColor="text1"/>
          <w:sz w:val="24"/>
          <w:szCs w:val="24"/>
          <w:shd w:val="clear" w:color="auto" w:fill="FFFFFF"/>
        </w:rPr>
        <w:t xml:space="preserve">Hönle </w:t>
      </w:r>
      <w:r w:rsidR="006103EE" w:rsidRPr="00C5329F">
        <w:rPr>
          <w:rFonts w:ascii="Times New Roman" w:hAnsi="Times New Roman" w:cs="Times New Roman"/>
          <w:color w:val="000000" w:themeColor="text1"/>
          <w:sz w:val="24"/>
          <w:szCs w:val="24"/>
          <w:shd w:val="clear" w:color="auto" w:fill="FFFFFF"/>
        </w:rPr>
        <w:t xml:space="preserve">UVAHAND 250) </w:t>
      </w:r>
      <w:r w:rsidR="00F174A7">
        <w:rPr>
          <w:rFonts w:ascii="Times New Roman" w:hAnsi="Times New Roman" w:cs="Times New Roman"/>
          <w:color w:val="000000" w:themeColor="text1"/>
          <w:sz w:val="24"/>
          <w:szCs w:val="24"/>
          <w:shd w:val="clear" w:color="auto" w:fill="FFFFFF"/>
        </w:rPr>
        <w:t>at 1</w:t>
      </w:r>
      <w:r w:rsidR="00870D6B">
        <w:rPr>
          <w:rFonts w:ascii="Times New Roman" w:hAnsi="Times New Roman" w:cs="Times New Roman"/>
          <w:color w:val="000000" w:themeColor="text1"/>
          <w:sz w:val="24"/>
          <w:szCs w:val="24"/>
          <w:shd w:val="clear" w:color="auto" w:fill="FFFFFF"/>
        </w:rPr>
        <w:t>.</w:t>
      </w:r>
      <w:r w:rsidR="00F174A7">
        <w:rPr>
          <w:rFonts w:ascii="Times New Roman" w:hAnsi="Times New Roman" w:cs="Times New Roman"/>
          <w:color w:val="000000" w:themeColor="text1"/>
          <w:sz w:val="24"/>
          <w:szCs w:val="24"/>
          <w:shd w:val="clear" w:color="auto" w:fill="FFFFFF"/>
        </w:rPr>
        <w:t>4 J/cm</w:t>
      </w:r>
      <w:r w:rsidR="00F174A7" w:rsidRPr="00F174A7">
        <w:rPr>
          <w:rFonts w:ascii="Times New Roman" w:hAnsi="Times New Roman" w:cs="Times New Roman"/>
          <w:color w:val="000000" w:themeColor="text1"/>
          <w:sz w:val="24"/>
          <w:szCs w:val="24"/>
          <w:shd w:val="clear" w:color="auto" w:fill="FFFFFF"/>
          <w:vertAlign w:val="superscript"/>
        </w:rPr>
        <w:t>2</w:t>
      </w:r>
      <w:r w:rsidRPr="00C5329F">
        <w:rPr>
          <w:rFonts w:ascii="Times New Roman" w:hAnsi="Times New Roman" w:cs="Times New Roman"/>
          <w:color w:val="000000" w:themeColor="text1"/>
          <w:sz w:val="24"/>
          <w:szCs w:val="24"/>
          <w:shd w:val="clear" w:color="auto" w:fill="FFFFFF"/>
        </w:rPr>
        <w:t xml:space="preserve">. </w:t>
      </w:r>
      <w:r w:rsidR="00E134EC">
        <w:rPr>
          <w:rFonts w:ascii="Times New Roman" w:hAnsi="Times New Roman" w:cs="Times New Roman"/>
          <w:color w:val="000000" w:themeColor="text1"/>
          <w:sz w:val="24"/>
          <w:szCs w:val="24"/>
          <w:shd w:val="clear" w:color="auto" w:fill="FFFFFF"/>
        </w:rPr>
        <w:t xml:space="preserve">Two samples were prepared for each formulation. Each sample was weighed on a microbalance. </w:t>
      </w:r>
      <w:r w:rsidR="00CE6C3C">
        <w:rPr>
          <w:rFonts w:ascii="Times New Roman" w:hAnsi="Times New Roman" w:cs="Times New Roman"/>
          <w:color w:val="000000" w:themeColor="text1"/>
          <w:sz w:val="24"/>
          <w:szCs w:val="24"/>
          <w:shd w:val="clear" w:color="auto" w:fill="FFFFFF"/>
        </w:rPr>
        <w:t>Average sample mass was 5</w:t>
      </w:r>
      <w:r w:rsidR="00EF31F5">
        <w:rPr>
          <w:rFonts w:ascii="Times New Roman" w:hAnsi="Times New Roman" w:cs="Times New Roman"/>
          <w:color w:val="000000" w:themeColor="text1"/>
          <w:sz w:val="24"/>
          <w:szCs w:val="24"/>
          <w:shd w:val="clear" w:color="auto" w:fill="FFFFFF"/>
        </w:rPr>
        <w:t>5</w:t>
      </w:r>
      <w:r w:rsidR="00CE6C3C">
        <w:rPr>
          <w:rFonts w:ascii="Times New Roman" w:hAnsi="Times New Roman" w:cs="Times New Roman"/>
          <w:color w:val="000000" w:themeColor="text1"/>
          <w:sz w:val="24"/>
          <w:szCs w:val="24"/>
          <w:shd w:val="clear" w:color="auto" w:fill="FFFFFF"/>
        </w:rPr>
        <w:t xml:space="preserve"> +/-</w:t>
      </w:r>
      <w:r w:rsidR="00EF31F5">
        <w:rPr>
          <w:rFonts w:ascii="Times New Roman" w:hAnsi="Times New Roman" w:cs="Times New Roman"/>
          <w:color w:val="000000" w:themeColor="text1"/>
          <w:sz w:val="24"/>
          <w:szCs w:val="24"/>
          <w:shd w:val="clear" w:color="auto" w:fill="FFFFFF"/>
        </w:rPr>
        <w:t xml:space="preserve"> 3</w:t>
      </w:r>
      <w:r w:rsidR="00CE6C3C">
        <w:rPr>
          <w:rFonts w:ascii="Times New Roman" w:hAnsi="Times New Roman" w:cs="Times New Roman"/>
          <w:color w:val="000000" w:themeColor="text1"/>
          <w:sz w:val="24"/>
          <w:szCs w:val="24"/>
          <w:shd w:val="clear" w:color="auto" w:fill="FFFFFF"/>
        </w:rPr>
        <w:t xml:space="preserve"> mg. </w:t>
      </w:r>
      <w:r w:rsidR="006960B4" w:rsidRPr="00C5329F">
        <w:rPr>
          <w:rFonts w:ascii="Times New Roman" w:hAnsi="Times New Roman" w:cs="Times New Roman"/>
          <w:color w:val="000000" w:themeColor="text1"/>
          <w:sz w:val="24"/>
          <w:szCs w:val="24"/>
          <w:shd w:val="clear" w:color="auto" w:fill="FFFFFF"/>
        </w:rPr>
        <w:t xml:space="preserve">Average dry film thickness was 25 </w:t>
      </w:r>
      <w:r w:rsidR="006960B4" w:rsidRPr="00C5329F">
        <w:rPr>
          <w:rFonts w:ascii="Calibri" w:hAnsi="Calibri" w:cs="Calibri"/>
          <w:color w:val="000000" w:themeColor="text1"/>
          <w:sz w:val="24"/>
          <w:szCs w:val="24"/>
          <w:shd w:val="clear" w:color="auto" w:fill="FFFFFF"/>
        </w:rPr>
        <w:t>μ</w:t>
      </w:r>
      <w:r w:rsidR="006960B4" w:rsidRPr="00C5329F">
        <w:rPr>
          <w:rFonts w:ascii="Times New Roman" w:hAnsi="Times New Roman" w:cs="Times New Roman"/>
          <w:color w:val="000000" w:themeColor="text1"/>
          <w:sz w:val="24"/>
          <w:szCs w:val="24"/>
          <w:shd w:val="clear" w:color="auto" w:fill="FFFFFF"/>
        </w:rPr>
        <w:t xml:space="preserve">m. </w:t>
      </w:r>
      <w:r w:rsidR="00BB28E8" w:rsidRPr="00C5329F">
        <w:rPr>
          <w:rFonts w:ascii="Times New Roman" w:hAnsi="Times New Roman" w:cs="Times New Roman"/>
          <w:color w:val="000000" w:themeColor="text1"/>
          <w:sz w:val="24"/>
          <w:szCs w:val="24"/>
          <w:shd w:val="clear" w:color="auto" w:fill="FFFFFF"/>
        </w:rPr>
        <w:t xml:space="preserve">Polymer </w:t>
      </w:r>
      <w:r w:rsidR="00333C4B">
        <w:rPr>
          <w:rFonts w:ascii="Times New Roman" w:hAnsi="Times New Roman" w:cs="Times New Roman"/>
          <w:color w:val="000000" w:themeColor="text1"/>
          <w:sz w:val="24"/>
          <w:szCs w:val="24"/>
          <w:shd w:val="clear" w:color="auto" w:fill="FFFFFF"/>
        </w:rPr>
        <w:t xml:space="preserve">thin films </w:t>
      </w:r>
      <w:r w:rsidR="00BB28E8" w:rsidRPr="00C5329F">
        <w:rPr>
          <w:rFonts w:ascii="Times New Roman" w:hAnsi="Times New Roman" w:cs="Times New Roman"/>
          <w:color w:val="000000" w:themeColor="text1"/>
          <w:sz w:val="24"/>
          <w:szCs w:val="24"/>
          <w:shd w:val="clear" w:color="auto" w:fill="FFFFFF"/>
        </w:rPr>
        <w:t>with other amine compounds were prepared in a similar manner</w:t>
      </w:r>
      <w:r w:rsidR="00D45734" w:rsidRPr="00C5329F">
        <w:rPr>
          <w:rFonts w:ascii="Times New Roman" w:hAnsi="Times New Roman" w:cs="Times New Roman"/>
          <w:color w:val="000000" w:themeColor="text1"/>
          <w:sz w:val="24"/>
          <w:szCs w:val="24"/>
          <w:shd w:val="clear" w:color="auto" w:fill="FFFFFF"/>
        </w:rPr>
        <w:t>.</w:t>
      </w:r>
    </w:p>
    <w:p w:rsidR="0076576E" w:rsidRPr="00C5329F" w:rsidRDefault="0076576E" w:rsidP="00C6087D">
      <w:pPr>
        <w:jc w:val="both"/>
        <w:rPr>
          <w:color w:val="000000" w:themeColor="text1"/>
        </w:rPr>
        <w:sectPr w:rsidR="0076576E" w:rsidRPr="00C5329F" w:rsidSect="00EB70A5">
          <w:footerReference w:type="default" r:id="rId10"/>
          <w:type w:val="continuous"/>
          <w:pgSz w:w="12240" w:h="15840"/>
          <w:pgMar w:top="1440" w:right="1440" w:bottom="1440" w:left="1440" w:header="708" w:footer="708" w:gutter="0"/>
          <w:cols w:space="708"/>
          <w:docGrid w:linePitch="360"/>
        </w:sectPr>
      </w:pPr>
    </w:p>
    <w:p w:rsidR="007D5385" w:rsidRPr="007D5385" w:rsidRDefault="007D5385" w:rsidP="007D5385">
      <w:pPr>
        <w:jc w:val="both"/>
        <w:rPr>
          <w:b/>
          <w:color w:val="000000" w:themeColor="text1"/>
          <w:shd w:val="clear" w:color="auto" w:fill="FFFFFF"/>
        </w:rPr>
      </w:pPr>
    </w:p>
    <w:p w:rsidR="002A11F0" w:rsidRPr="007D5385" w:rsidRDefault="002A11F0" w:rsidP="007D5385">
      <w:pPr>
        <w:pStyle w:val="Lijstalinea"/>
        <w:numPr>
          <w:ilvl w:val="0"/>
          <w:numId w:val="7"/>
        </w:numPr>
        <w:ind w:left="284" w:hanging="284"/>
        <w:jc w:val="both"/>
        <w:rPr>
          <w:b/>
          <w:color w:val="000000" w:themeColor="text1"/>
          <w:shd w:val="clear" w:color="auto" w:fill="FFFFFF"/>
        </w:rPr>
      </w:pPr>
      <w:r w:rsidRPr="007D5385">
        <w:rPr>
          <w:b/>
          <w:color w:val="000000" w:themeColor="text1"/>
          <w:shd w:val="clear" w:color="auto" w:fill="FFFFFF"/>
        </w:rPr>
        <w:t>Results and Discussion</w:t>
      </w:r>
    </w:p>
    <w:p w:rsidR="00A4770A" w:rsidRPr="00826B48" w:rsidRDefault="00A4770A" w:rsidP="007D5385">
      <w:pPr>
        <w:pStyle w:val="Lijstalinea"/>
        <w:ind w:left="1080"/>
        <w:jc w:val="both"/>
        <w:rPr>
          <w:b/>
          <w:color w:val="000000" w:themeColor="text1"/>
          <w:shd w:val="clear" w:color="auto" w:fill="FFFFFF"/>
        </w:rPr>
      </w:pPr>
    </w:p>
    <w:p w:rsidR="002610ED" w:rsidRDefault="005E0161" w:rsidP="00C6087D">
      <w:pPr>
        <w:ind w:firstLine="720"/>
        <w:jc w:val="both"/>
        <w:rPr>
          <w:rFonts w:ascii="Times New Roman" w:hAnsi="Times New Roman" w:cs="Times New Roman"/>
          <w:color w:val="000000" w:themeColor="text1"/>
          <w:sz w:val="24"/>
          <w:szCs w:val="24"/>
          <w:shd w:val="clear" w:color="auto" w:fill="FFFFFF"/>
        </w:rPr>
      </w:pPr>
      <w:r w:rsidRPr="00C5329F">
        <w:rPr>
          <w:rFonts w:ascii="Times New Roman" w:hAnsi="Times New Roman" w:cs="Times New Roman"/>
          <w:color w:val="000000" w:themeColor="text1"/>
          <w:sz w:val="24"/>
          <w:szCs w:val="24"/>
          <w:shd w:val="clear" w:color="auto" w:fill="FFFFFF"/>
        </w:rPr>
        <w:t xml:space="preserve">D,L-Homocysteine thiolactone hydrochloride is a cyclic thioester that was combined with allyl chloroformate to form </w:t>
      </w:r>
      <w:r w:rsidRPr="00E0605B">
        <w:rPr>
          <w:rFonts w:ascii="Times New Roman" w:hAnsi="Times New Roman" w:cs="Times New Roman"/>
          <w:sz w:val="24"/>
          <w:szCs w:val="24"/>
          <w:lang w:val="en-CA"/>
        </w:rPr>
        <w:t>N-(allyloxy)carbonyl</w:t>
      </w:r>
      <w:r w:rsidR="00981674">
        <w:rPr>
          <w:rFonts w:ascii="Times New Roman" w:hAnsi="Times New Roman" w:cs="Times New Roman"/>
          <w:sz w:val="24"/>
          <w:szCs w:val="24"/>
          <w:lang w:val="en-CA"/>
        </w:rPr>
        <w:t xml:space="preserve"> </w:t>
      </w:r>
      <w:r w:rsidRPr="00E0605B">
        <w:rPr>
          <w:rFonts w:ascii="Times New Roman" w:hAnsi="Times New Roman" w:cs="Times New Roman"/>
          <w:sz w:val="24"/>
          <w:szCs w:val="24"/>
          <w:lang w:val="en-CA"/>
        </w:rPr>
        <w:t>homocysteine thiolactone</w:t>
      </w:r>
      <w:r w:rsidRPr="00953355">
        <w:rPr>
          <w:rFonts w:ascii="Times New Roman" w:hAnsi="Times New Roman" w:cs="Times New Roman"/>
          <w:sz w:val="24"/>
          <w:szCs w:val="24"/>
          <w:lang w:val="en-CA"/>
        </w:rPr>
        <w:t xml:space="preserve"> (Alloc-TL) </w:t>
      </w:r>
      <w:r w:rsidRPr="00C5329F">
        <w:rPr>
          <w:rFonts w:ascii="Times New Roman" w:hAnsi="Times New Roman" w:cs="Times New Roman"/>
          <w:color w:val="000000" w:themeColor="text1"/>
          <w:sz w:val="24"/>
          <w:szCs w:val="24"/>
          <w:shd w:val="clear" w:color="auto" w:fill="FFFFFF"/>
        </w:rPr>
        <w:t>monomer</w:t>
      </w:r>
      <w:r>
        <w:rPr>
          <w:rFonts w:ascii="Times New Roman" w:hAnsi="Times New Roman" w:cs="Times New Roman"/>
          <w:color w:val="000000" w:themeColor="text1"/>
          <w:sz w:val="24"/>
          <w:szCs w:val="24"/>
          <w:shd w:val="clear" w:color="auto" w:fill="FFFFFF"/>
        </w:rPr>
        <w:t xml:space="preserve"> according to a reported procedure</w:t>
      </w:r>
      <w:r w:rsidR="001E2625">
        <w:rPr>
          <w:rFonts w:ascii="Times New Roman" w:hAnsi="Times New Roman" w:cs="Times New Roman"/>
          <w:color w:val="000000" w:themeColor="text1"/>
          <w:sz w:val="24"/>
          <w:szCs w:val="24"/>
          <w:shd w:val="clear" w:color="auto" w:fill="FFFFFF"/>
        </w:rPr>
        <w:t>.</w:t>
      </w:r>
      <w:hyperlink w:anchor="_ENREF_25" w:tooltip="Espeel, 2011 #18" w:history="1">
        <w:r w:rsidR="00C14539">
          <w:rPr>
            <w:rFonts w:ascii="Times New Roman" w:hAnsi="Times New Roman" w:cs="Times New Roman"/>
            <w:color w:val="000000" w:themeColor="text1"/>
            <w:sz w:val="24"/>
            <w:szCs w:val="24"/>
            <w:shd w:val="clear" w:color="auto" w:fill="FFFFFF"/>
          </w:rPr>
          <w:fldChar w:fldCharType="begin"/>
        </w:r>
        <w:r w:rsidR="00ED03B6">
          <w:rPr>
            <w:rFonts w:ascii="Times New Roman" w:hAnsi="Times New Roman" w:cs="Times New Roman"/>
            <w:color w:val="000000" w:themeColor="text1"/>
            <w:sz w:val="24"/>
            <w:szCs w:val="24"/>
            <w:shd w:val="clear" w:color="auto" w:fill="FFFFFF"/>
          </w:rPr>
          <w:instrText xml:space="preserve"> ADDIN EN.CITE &lt;EndNote&gt;&lt;Cite&gt;&lt;Author&gt;Espeel&lt;/Author&gt;&lt;Year&gt;2011&lt;/Year&gt;&lt;RecNum&gt;18&lt;/RecNum&gt;&lt;DisplayText&gt;&lt;style face="superscript"&gt;25&lt;/style&gt;&lt;/DisplayText&gt;&lt;record&gt;&lt;rec-number&gt;18&lt;/rec-number&gt;&lt;foreign-keys&gt;&lt;key app="EN" db-id="za5dwtptqfvee2e59vspeeew50a2fwazd9xr"&gt;18&lt;/key&gt;&lt;/foreign-keys&gt;&lt;ref-type name="Journal Article"&gt;17&lt;/ref-type&gt;&lt;contributors&gt;&lt;authors&gt;&lt;author&gt;Espeel, Pieter&lt;/author&gt;&lt;author&gt;Goethals, Fabienne&lt;/author&gt;&lt;author&gt;Du Prez, Filip E.&lt;/author&gt;&lt;/authors&gt;&lt;/contributors&gt;&lt;titles&gt;&lt;title&gt;One-Pot Multistep Reactions Based on Thiolactones: Extending the Realm of Thiol−Ene Chemistry in Polymer Synthesis&lt;/title&gt;&lt;secondary-title&gt;Journal of the American Chemical Society&lt;/secondary-title&gt;&lt;/titles&gt;&lt;periodical&gt;&lt;full-title&gt;Journal of the American Chemical Society&lt;/full-title&gt;&lt;/periodical&gt;&lt;pages&gt;1678-1681&lt;/pages&gt;&lt;volume&gt;133&lt;/volume&gt;&lt;number&gt;6&lt;/number&gt;&lt;dates&gt;&lt;year&gt;2011&lt;/year&gt;&lt;pub-dates&gt;&lt;date&gt;2011/02/16&lt;/date&gt;&lt;/pub-dates&gt;&lt;/dates&gt;&lt;publisher&gt;American Chemical Society&lt;/publisher&gt;&lt;isbn&gt;0002-7863&lt;/isbn&gt;&lt;urls&gt;&lt;related-urls&gt;&lt;url&gt;http://dx.doi.org/10.1021/ja1098098&lt;/url&gt;&lt;/related-urls&gt;&lt;/urls&gt;&lt;electronic-resource-num&gt;10.1021/ja1098098&lt;/electronic-resource-num&gt;&lt;/record&gt;&lt;/Cite&gt;&lt;/EndNote&gt;</w:instrText>
        </w:r>
        <w:r w:rsidR="00C14539">
          <w:rPr>
            <w:rFonts w:ascii="Times New Roman" w:hAnsi="Times New Roman" w:cs="Times New Roman"/>
            <w:color w:val="000000" w:themeColor="text1"/>
            <w:sz w:val="24"/>
            <w:szCs w:val="24"/>
            <w:shd w:val="clear" w:color="auto" w:fill="FFFFFF"/>
          </w:rPr>
          <w:fldChar w:fldCharType="separate"/>
        </w:r>
        <w:r w:rsidR="00ED03B6" w:rsidRPr="00ED03B6">
          <w:rPr>
            <w:rFonts w:ascii="Times New Roman" w:hAnsi="Times New Roman" w:cs="Times New Roman"/>
            <w:noProof/>
            <w:color w:val="000000" w:themeColor="text1"/>
            <w:sz w:val="24"/>
            <w:szCs w:val="24"/>
            <w:shd w:val="clear" w:color="auto" w:fill="FFFFFF"/>
            <w:vertAlign w:val="superscript"/>
          </w:rPr>
          <w:t>25</w:t>
        </w:r>
        <w:r w:rsidR="00C14539">
          <w:rPr>
            <w:rFonts w:ascii="Times New Roman" w:hAnsi="Times New Roman" w:cs="Times New Roman"/>
            <w:color w:val="000000" w:themeColor="text1"/>
            <w:sz w:val="24"/>
            <w:szCs w:val="24"/>
            <w:shd w:val="clear" w:color="auto" w:fill="FFFFFF"/>
          </w:rPr>
          <w:fldChar w:fldCharType="end"/>
        </w:r>
      </w:hyperlink>
      <w:r w:rsidRPr="00C5329F">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 xml:space="preserve">This </w:t>
      </w:r>
      <w:r w:rsidRPr="00953355">
        <w:rPr>
          <w:rFonts w:ascii="Times New Roman" w:hAnsi="Times New Roman" w:cs="Times New Roman"/>
          <w:sz w:val="24"/>
          <w:szCs w:val="24"/>
          <w:lang w:val="en-CA"/>
        </w:rPr>
        <w:t>Alloc-TL</w:t>
      </w:r>
      <w:r w:rsidRPr="00C5329F" w:rsidDel="003852F8">
        <w:rPr>
          <w:rFonts w:ascii="Times New Roman" w:hAnsi="Times New Roman" w:cs="Times New Roman"/>
          <w:color w:val="000000" w:themeColor="text1"/>
          <w:sz w:val="24"/>
          <w:szCs w:val="24"/>
          <w:shd w:val="clear" w:color="auto" w:fill="FFFFFF"/>
        </w:rPr>
        <w:t xml:space="preserve"> </w:t>
      </w:r>
      <w:r w:rsidRPr="00C5329F">
        <w:rPr>
          <w:rFonts w:ascii="Times New Roman" w:hAnsi="Times New Roman" w:cs="Times New Roman"/>
          <w:color w:val="000000" w:themeColor="text1"/>
          <w:sz w:val="24"/>
          <w:szCs w:val="24"/>
          <w:shd w:val="clear" w:color="auto" w:fill="FFFFFF"/>
        </w:rPr>
        <w:t>monomer was used to prepare different polymer</w:t>
      </w:r>
      <w:r w:rsidR="00333C4B">
        <w:rPr>
          <w:rFonts w:ascii="Times New Roman" w:hAnsi="Times New Roman" w:cs="Times New Roman"/>
          <w:color w:val="000000" w:themeColor="text1"/>
          <w:sz w:val="24"/>
          <w:szCs w:val="24"/>
          <w:shd w:val="clear" w:color="auto" w:fill="FFFFFF"/>
        </w:rPr>
        <w:t>s</w:t>
      </w:r>
      <w:r w:rsidR="002610ED">
        <w:rPr>
          <w:rFonts w:ascii="Times New Roman" w:hAnsi="Times New Roman" w:cs="Times New Roman"/>
          <w:color w:val="000000" w:themeColor="text1"/>
          <w:sz w:val="24"/>
          <w:szCs w:val="24"/>
          <w:shd w:val="clear" w:color="auto" w:fill="FFFFFF"/>
        </w:rPr>
        <w:t xml:space="preserve"> </w:t>
      </w:r>
      <w:r w:rsidRPr="00C5329F">
        <w:rPr>
          <w:rFonts w:ascii="Times New Roman" w:hAnsi="Times New Roman" w:cs="Times New Roman"/>
          <w:color w:val="000000" w:themeColor="text1"/>
          <w:sz w:val="24"/>
          <w:szCs w:val="24"/>
          <w:shd w:val="clear" w:color="auto" w:fill="FFFFFF"/>
        </w:rPr>
        <w:t xml:space="preserve">following a two-step procedure. In the first step, </w:t>
      </w:r>
      <w:r w:rsidRPr="00953355">
        <w:rPr>
          <w:rFonts w:ascii="Times New Roman" w:hAnsi="Times New Roman" w:cs="Times New Roman"/>
          <w:sz w:val="24"/>
          <w:szCs w:val="24"/>
          <w:lang w:val="en-CA"/>
        </w:rPr>
        <w:t>Alloc-TL</w:t>
      </w:r>
      <w:r w:rsidRPr="00C5329F" w:rsidDel="003852F8">
        <w:rPr>
          <w:rFonts w:ascii="Times New Roman" w:hAnsi="Times New Roman" w:cs="Times New Roman"/>
          <w:color w:val="000000" w:themeColor="text1"/>
          <w:sz w:val="24"/>
          <w:szCs w:val="24"/>
          <w:shd w:val="clear" w:color="auto" w:fill="FFFFFF"/>
        </w:rPr>
        <w:t xml:space="preserve"> </w:t>
      </w:r>
      <w:r w:rsidRPr="00C5329F">
        <w:rPr>
          <w:rFonts w:ascii="Times New Roman" w:hAnsi="Times New Roman" w:cs="Times New Roman"/>
          <w:color w:val="000000" w:themeColor="text1"/>
          <w:sz w:val="24"/>
          <w:szCs w:val="24"/>
          <w:shd w:val="clear" w:color="auto" w:fill="FFFFFF"/>
        </w:rPr>
        <w:t>monomer reacted with a primary amine in solution, resulting in the release of the thiol functionality. The resulting solution was applied on substrates and the solvent was evaporated at ambient conditions. In the second step, polymer</w:t>
      </w:r>
      <w:r>
        <w:rPr>
          <w:rFonts w:ascii="Times New Roman" w:hAnsi="Times New Roman" w:cs="Times New Roman"/>
          <w:color w:val="000000" w:themeColor="text1"/>
          <w:sz w:val="24"/>
          <w:szCs w:val="24"/>
          <w:shd w:val="clear" w:color="auto" w:fill="FFFFFF"/>
        </w:rPr>
        <w:t xml:space="preserve"> </w:t>
      </w:r>
      <w:r w:rsidR="00333C4B">
        <w:rPr>
          <w:rFonts w:ascii="Times New Roman" w:hAnsi="Times New Roman" w:cs="Times New Roman"/>
          <w:color w:val="000000" w:themeColor="text1"/>
          <w:sz w:val="24"/>
          <w:szCs w:val="24"/>
          <w:shd w:val="clear" w:color="auto" w:fill="FFFFFF"/>
        </w:rPr>
        <w:t>thin films</w:t>
      </w:r>
      <w:r w:rsidR="002610ED">
        <w:rPr>
          <w:rFonts w:ascii="Times New Roman" w:hAnsi="Times New Roman" w:cs="Times New Roman"/>
          <w:color w:val="000000" w:themeColor="text1"/>
          <w:sz w:val="24"/>
          <w:szCs w:val="24"/>
          <w:shd w:val="clear" w:color="auto" w:fill="FFFFFF"/>
        </w:rPr>
        <w:t xml:space="preserve"> </w:t>
      </w:r>
      <w:r w:rsidRPr="00C5329F">
        <w:rPr>
          <w:rFonts w:ascii="Times New Roman" w:hAnsi="Times New Roman" w:cs="Times New Roman"/>
          <w:color w:val="000000" w:themeColor="text1"/>
          <w:sz w:val="24"/>
          <w:szCs w:val="24"/>
          <w:shd w:val="clear" w:color="auto" w:fill="FFFFFF"/>
        </w:rPr>
        <w:t xml:space="preserve">were </w:t>
      </w:r>
      <w:r w:rsidR="00333C4B">
        <w:rPr>
          <w:rFonts w:ascii="Times New Roman" w:hAnsi="Times New Roman" w:cs="Times New Roman"/>
          <w:color w:val="000000" w:themeColor="text1"/>
          <w:sz w:val="24"/>
          <w:szCs w:val="24"/>
          <w:shd w:val="clear" w:color="auto" w:fill="FFFFFF"/>
        </w:rPr>
        <w:t xml:space="preserve">prepared </w:t>
      </w:r>
      <w:r w:rsidRPr="00C5329F">
        <w:rPr>
          <w:rFonts w:ascii="Times New Roman" w:hAnsi="Times New Roman" w:cs="Times New Roman"/>
          <w:color w:val="000000" w:themeColor="text1"/>
          <w:sz w:val="24"/>
          <w:szCs w:val="24"/>
          <w:shd w:val="clear" w:color="auto" w:fill="FFFFFF"/>
        </w:rPr>
        <w:t xml:space="preserve">by </w:t>
      </w:r>
      <w:r w:rsidR="001E2625">
        <w:rPr>
          <w:rFonts w:ascii="Times New Roman" w:hAnsi="Times New Roman" w:cs="Times New Roman"/>
          <w:color w:val="000000" w:themeColor="text1"/>
          <w:sz w:val="24"/>
          <w:szCs w:val="24"/>
          <w:shd w:val="clear" w:color="auto" w:fill="FFFFFF"/>
        </w:rPr>
        <w:t>radical</w:t>
      </w:r>
      <w:r>
        <w:rPr>
          <w:rFonts w:ascii="Times New Roman" w:hAnsi="Times New Roman" w:cs="Times New Roman"/>
          <w:color w:val="000000" w:themeColor="text1"/>
          <w:sz w:val="24"/>
          <w:szCs w:val="24"/>
          <w:shd w:val="clear" w:color="auto" w:fill="FFFFFF"/>
        </w:rPr>
        <w:t xml:space="preserve"> </w:t>
      </w:r>
      <w:r w:rsidRPr="00C5329F">
        <w:rPr>
          <w:rFonts w:ascii="Times New Roman" w:hAnsi="Times New Roman" w:cs="Times New Roman"/>
          <w:color w:val="000000" w:themeColor="text1"/>
          <w:sz w:val="24"/>
          <w:szCs w:val="24"/>
          <w:shd w:val="clear" w:color="auto" w:fill="FFFFFF"/>
        </w:rPr>
        <w:t xml:space="preserve">thiol-ene step growth addition that was triggered by UV irradiation </w:t>
      </w:r>
      <w:r>
        <w:rPr>
          <w:rFonts w:ascii="Times New Roman" w:hAnsi="Times New Roman" w:cs="Times New Roman"/>
          <w:color w:val="000000" w:themeColor="text1"/>
          <w:sz w:val="24"/>
          <w:szCs w:val="24"/>
          <w:shd w:val="clear" w:color="auto" w:fill="FFFFFF"/>
        </w:rPr>
        <w:t>in the presence of</w:t>
      </w:r>
      <w:r w:rsidRPr="00C5329F">
        <w:rPr>
          <w:rFonts w:ascii="Times New Roman" w:hAnsi="Times New Roman" w:cs="Times New Roman"/>
          <w:color w:val="000000" w:themeColor="text1"/>
          <w:sz w:val="24"/>
          <w:szCs w:val="24"/>
          <w:shd w:val="clear" w:color="auto" w:fill="FFFFFF"/>
        </w:rPr>
        <w:t xml:space="preserve"> 2,2-dimethoxy-2-phenyl acetophenone</w:t>
      </w:r>
      <w:r w:rsidR="00F6550D">
        <w:rPr>
          <w:rFonts w:ascii="Times New Roman" w:hAnsi="Times New Roman" w:cs="Times New Roman"/>
          <w:color w:val="000000" w:themeColor="text1"/>
          <w:sz w:val="24"/>
          <w:szCs w:val="24"/>
          <w:shd w:val="clear" w:color="auto" w:fill="FFFFFF"/>
        </w:rPr>
        <w:t xml:space="preserve"> (DMPA)</w:t>
      </w:r>
      <w:r w:rsidRPr="00C5329F">
        <w:rPr>
          <w:rFonts w:ascii="Times New Roman" w:hAnsi="Times New Roman" w:cs="Times New Roman"/>
          <w:color w:val="000000" w:themeColor="text1"/>
          <w:sz w:val="24"/>
          <w:szCs w:val="24"/>
          <w:shd w:val="clear" w:color="auto" w:fill="FFFFFF"/>
        </w:rPr>
        <w:t xml:space="preserve"> radical photoinitiator. </w:t>
      </w:r>
      <w:r>
        <w:rPr>
          <w:rFonts w:ascii="Times New Roman" w:hAnsi="Times New Roman" w:cs="Times New Roman"/>
          <w:color w:val="000000" w:themeColor="text1"/>
          <w:sz w:val="24"/>
          <w:szCs w:val="24"/>
          <w:shd w:val="clear" w:color="auto" w:fill="FFFFFF"/>
        </w:rPr>
        <w:t>Four readily available d</w:t>
      </w:r>
      <w:r w:rsidRPr="00C5329F">
        <w:rPr>
          <w:rFonts w:ascii="Times New Roman" w:hAnsi="Times New Roman" w:cs="Times New Roman"/>
          <w:color w:val="000000" w:themeColor="text1"/>
          <w:sz w:val="24"/>
          <w:szCs w:val="24"/>
          <w:shd w:val="clear" w:color="auto" w:fill="FFFFFF"/>
        </w:rPr>
        <w:t xml:space="preserve">iamines and triamines </w:t>
      </w:r>
      <w:r>
        <w:rPr>
          <w:rFonts w:ascii="Times New Roman" w:hAnsi="Times New Roman" w:cs="Times New Roman"/>
          <w:color w:val="000000" w:themeColor="text1"/>
          <w:sz w:val="24"/>
          <w:szCs w:val="24"/>
          <w:shd w:val="clear" w:color="auto" w:fill="FFFFFF"/>
        </w:rPr>
        <w:t xml:space="preserve">with primary amine groups, </w:t>
      </w:r>
      <w:r>
        <w:rPr>
          <w:rFonts w:ascii="Times New Roman" w:hAnsi="Times New Roman" w:cs="Times New Roman"/>
          <w:color w:val="000000" w:themeColor="text1"/>
          <w:sz w:val="24"/>
          <w:szCs w:val="24"/>
          <w:shd w:val="clear" w:color="auto" w:fill="FFFFFF"/>
        </w:rPr>
        <w:lastRenderedPageBreak/>
        <w:t xml:space="preserve">known to react with thiolactone groups, </w:t>
      </w:r>
      <w:r w:rsidRPr="00C5329F">
        <w:rPr>
          <w:rFonts w:ascii="Times New Roman" w:hAnsi="Times New Roman" w:cs="Times New Roman"/>
          <w:color w:val="000000" w:themeColor="text1"/>
          <w:sz w:val="24"/>
          <w:szCs w:val="24"/>
          <w:shd w:val="clear" w:color="auto" w:fill="FFFFFF"/>
        </w:rPr>
        <w:t xml:space="preserve">were </w:t>
      </w:r>
      <w:r>
        <w:rPr>
          <w:rFonts w:ascii="Times New Roman" w:hAnsi="Times New Roman" w:cs="Times New Roman"/>
          <w:color w:val="000000" w:themeColor="text1"/>
          <w:sz w:val="24"/>
          <w:szCs w:val="24"/>
          <w:shd w:val="clear" w:color="auto" w:fill="FFFFFF"/>
        </w:rPr>
        <w:t>chosen with the aim</w:t>
      </w:r>
      <w:r w:rsidRPr="00C5329F">
        <w:rPr>
          <w:rFonts w:ascii="Times New Roman" w:hAnsi="Times New Roman" w:cs="Times New Roman"/>
          <w:color w:val="000000" w:themeColor="text1"/>
          <w:sz w:val="24"/>
          <w:szCs w:val="24"/>
          <w:shd w:val="clear" w:color="auto" w:fill="FFFFFF"/>
        </w:rPr>
        <w:t xml:space="preserve"> to obtain free amine groups that </w:t>
      </w:r>
      <w:r>
        <w:rPr>
          <w:rFonts w:ascii="Times New Roman" w:hAnsi="Times New Roman" w:cs="Times New Roman"/>
          <w:color w:val="000000" w:themeColor="text1"/>
          <w:sz w:val="24"/>
          <w:szCs w:val="24"/>
          <w:shd w:val="clear" w:color="auto" w:fill="FFFFFF"/>
        </w:rPr>
        <w:t>are</w:t>
      </w:r>
      <w:r w:rsidRPr="00C5329F">
        <w:rPr>
          <w:rFonts w:ascii="Times New Roman" w:hAnsi="Times New Roman" w:cs="Times New Roman"/>
          <w:color w:val="000000" w:themeColor="text1"/>
          <w:sz w:val="24"/>
          <w:szCs w:val="24"/>
          <w:shd w:val="clear" w:color="auto" w:fill="FFFFFF"/>
        </w:rPr>
        <w:t xml:space="preserve"> available for </w:t>
      </w:r>
      <w:r w:rsidR="004A7664">
        <w:rPr>
          <w:rFonts w:ascii="Times New Roman" w:hAnsi="Times New Roman" w:cs="Times New Roman"/>
          <w:color w:val="000000" w:themeColor="text1"/>
          <w:sz w:val="24"/>
          <w:szCs w:val="24"/>
          <w:shd w:val="clear" w:color="auto" w:fill="FFFFFF"/>
        </w:rPr>
        <w:t>scavenging</w:t>
      </w:r>
      <w:r w:rsidRPr="00C5329F">
        <w:rPr>
          <w:rFonts w:ascii="Times New Roman" w:hAnsi="Times New Roman" w:cs="Times New Roman"/>
          <w:color w:val="000000" w:themeColor="text1"/>
          <w:sz w:val="24"/>
          <w:szCs w:val="24"/>
          <w:shd w:val="clear" w:color="auto" w:fill="FFFFFF"/>
        </w:rPr>
        <w:t xml:space="preserve"> formaldehyde</w:t>
      </w:r>
      <w:r>
        <w:rPr>
          <w:rFonts w:ascii="Times New Roman" w:hAnsi="Times New Roman" w:cs="Times New Roman"/>
          <w:color w:val="000000" w:themeColor="text1"/>
          <w:sz w:val="24"/>
          <w:szCs w:val="24"/>
          <w:shd w:val="clear" w:color="auto" w:fill="FFFFFF"/>
        </w:rPr>
        <w:t xml:space="preserve"> </w:t>
      </w:r>
      <w:r w:rsidRPr="00C5329F">
        <w:rPr>
          <w:rFonts w:ascii="Times New Roman" w:hAnsi="Times New Roman" w:cs="Times New Roman"/>
          <w:color w:val="000000" w:themeColor="text1"/>
          <w:sz w:val="24"/>
          <w:szCs w:val="24"/>
          <w:shd w:val="clear" w:color="auto" w:fill="FFFFFF"/>
        </w:rPr>
        <w:t xml:space="preserve">(Figure 1). </w:t>
      </w:r>
      <w:r w:rsidRPr="00B90B26">
        <w:rPr>
          <w:rFonts w:ascii="Times New Roman" w:hAnsi="Times New Roman" w:cs="Times New Roman"/>
          <w:color w:val="000000" w:themeColor="text1"/>
          <w:sz w:val="24"/>
          <w:szCs w:val="24"/>
          <w:shd w:val="clear" w:color="auto" w:fill="FFFFFF"/>
        </w:rPr>
        <w:t>More specifically, aliphatic amine compounds with different chain length, composition, and branching were selected in order to investigate whether the structure of the amine compounds has an influence on the efficiency of formaldehyde scavenging.</w:t>
      </w:r>
      <w:r w:rsidR="00E74CD9" w:rsidRPr="00E74CD9">
        <w:rPr>
          <w:rFonts w:ascii="Times New Roman" w:hAnsi="Times New Roman" w:cs="Times New Roman"/>
          <w:color w:val="000000" w:themeColor="text1"/>
          <w:sz w:val="24"/>
          <w:szCs w:val="24"/>
          <w:highlight w:val="yellow"/>
          <w:shd w:val="clear" w:color="auto" w:fill="FFFFFF"/>
        </w:rPr>
        <w:t xml:space="preserve"> </w:t>
      </w:r>
    </w:p>
    <w:p w:rsidR="00A4770A" w:rsidRDefault="00002664" w:rsidP="00C6087D">
      <w:pPr>
        <w:ind w:firstLine="720"/>
        <w:jc w:val="both"/>
        <w:rPr>
          <w:rFonts w:ascii="Times New Roman" w:hAnsi="Times New Roman" w:cs="Times New Roman"/>
          <w:color w:val="000000" w:themeColor="text1"/>
          <w:sz w:val="24"/>
          <w:szCs w:val="24"/>
          <w:shd w:val="clear" w:color="auto" w:fill="FFFFFF"/>
        </w:rPr>
      </w:pPr>
      <w:r>
        <w:rPr>
          <w:rFonts w:ascii="Times New Roman" w:hAnsi="Times New Roman" w:cs="Times New Roman"/>
          <w:noProof/>
          <w:color w:val="000000" w:themeColor="text1"/>
          <w:sz w:val="24"/>
          <w:szCs w:val="24"/>
          <w:shd w:val="clear" w:color="auto" w:fill="FFFFFF"/>
        </w:rPr>
        <w:drawing>
          <wp:inline distT="0" distB="0" distL="0" distR="0">
            <wp:extent cx="4530436" cy="1480620"/>
            <wp:effectExtent l="0" t="0" r="381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mines for scavenging.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40267" cy="1483833"/>
                    </a:xfrm>
                    <a:prstGeom prst="rect">
                      <a:avLst/>
                    </a:prstGeom>
                  </pic:spPr>
                </pic:pic>
              </a:graphicData>
            </a:graphic>
          </wp:inline>
        </w:drawing>
      </w:r>
    </w:p>
    <w:p w:rsidR="006D5226" w:rsidRPr="00227200" w:rsidRDefault="00E94D75" w:rsidP="00227200">
      <w:pPr>
        <w:keepNext/>
        <w:keepLines/>
        <w:rPr>
          <w:rFonts w:ascii="Times New Roman" w:hAnsi="Times New Roman" w:cs="Times New Roman"/>
          <w:color w:val="000000" w:themeColor="text1"/>
          <w:sz w:val="24"/>
          <w:szCs w:val="24"/>
          <w:shd w:val="clear" w:color="auto" w:fill="FFFFFF"/>
        </w:rPr>
      </w:pPr>
      <w:r w:rsidRPr="009C793A">
        <w:rPr>
          <w:rFonts w:ascii="Times New Roman" w:hAnsi="Times New Roman" w:cs="Times New Roman"/>
          <w:color w:val="000000" w:themeColor="text1"/>
          <w:sz w:val="24"/>
          <w:szCs w:val="24"/>
          <w:shd w:val="clear" w:color="auto" w:fill="FFFFFF"/>
        </w:rPr>
        <w:t>Figure 1. Primary amine compounds used to prepare polymers for formaldehyde scavenging: 1,2-diaminoethane, 1,6-</w:t>
      </w:r>
      <w:r w:rsidR="005E0161" w:rsidRPr="009C793A">
        <w:rPr>
          <w:rFonts w:ascii="Times New Roman" w:hAnsi="Times New Roman" w:cs="Times New Roman"/>
          <w:color w:val="000000" w:themeColor="text1"/>
          <w:sz w:val="24"/>
          <w:szCs w:val="24"/>
          <w:shd w:val="clear" w:color="auto" w:fill="FFFFFF"/>
        </w:rPr>
        <w:t xml:space="preserve">diaminohexane, </w:t>
      </w:r>
      <w:r w:rsidR="00227200" w:rsidRPr="009C793A">
        <w:rPr>
          <w:rFonts w:ascii="Times New Roman" w:hAnsi="Times New Roman" w:cs="Times New Roman"/>
          <w:color w:val="000000" w:themeColor="text1"/>
          <w:sz w:val="24"/>
          <w:szCs w:val="24"/>
          <w:shd w:val="clear" w:color="auto" w:fill="FFFFFF"/>
        </w:rPr>
        <w:t>tris(2-aminoethyl)amine</w:t>
      </w:r>
      <w:r w:rsidR="00227200">
        <w:rPr>
          <w:rFonts w:ascii="Times New Roman" w:hAnsi="Times New Roman" w:cs="Times New Roman"/>
          <w:color w:val="000000" w:themeColor="text1"/>
          <w:sz w:val="24"/>
          <w:szCs w:val="24"/>
          <w:shd w:val="clear" w:color="auto" w:fill="FFFFFF"/>
        </w:rPr>
        <w:t xml:space="preserve">, </w:t>
      </w:r>
      <w:r w:rsidR="005E0161" w:rsidRPr="009C793A">
        <w:rPr>
          <w:rFonts w:ascii="Times New Roman" w:hAnsi="Times New Roman" w:cs="Times New Roman"/>
          <w:color w:val="000000" w:themeColor="text1"/>
          <w:sz w:val="24"/>
          <w:szCs w:val="24"/>
          <w:shd w:val="clear" w:color="auto" w:fill="FFFFFF"/>
        </w:rPr>
        <w:t>2</w:t>
      </w:r>
      <w:r w:rsidRPr="009C793A">
        <w:rPr>
          <w:rFonts w:ascii="Times New Roman" w:hAnsi="Times New Roman" w:cs="Times New Roman"/>
          <w:color w:val="000000" w:themeColor="text1"/>
          <w:sz w:val="24"/>
          <w:szCs w:val="24"/>
          <w:shd w:val="clear" w:color="auto" w:fill="FFFFFF"/>
        </w:rPr>
        <w:t>,2′</w:t>
      </w:r>
      <w:r w:rsidR="005E0161" w:rsidRPr="009C793A">
        <w:rPr>
          <w:rFonts w:ascii="Times New Roman" w:hAnsi="Times New Roman" w:cs="Times New Roman"/>
          <w:color w:val="000000" w:themeColor="text1"/>
          <w:sz w:val="24"/>
          <w:szCs w:val="24"/>
          <w:shd w:val="clear" w:color="auto" w:fill="FFFFFF"/>
        </w:rPr>
        <w:t>-(e</w:t>
      </w:r>
      <w:r w:rsidR="00227200">
        <w:rPr>
          <w:rFonts w:ascii="Times New Roman" w:hAnsi="Times New Roman" w:cs="Times New Roman"/>
          <w:color w:val="000000" w:themeColor="text1"/>
          <w:sz w:val="24"/>
          <w:szCs w:val="24"/>
          <w:shd w:val="clear" w:color="auto" w:fill="FFFFFF"/>
        </w:rPr>
        <w:t>thylenedioxy)bis(ethylamine)</w:t>
      </w:r>
      <w:r w:rsidR="005E0161" w:rsidRPr="009C793A">
        <w:rPr>
          <w:rFonts w:ascii="Times New Roman" w:hAnsi="Times New Roman" w:cs="Times New Roman"/>
          <w:color w:val="000000" w:themeColor="text1"/>
          <w:sz w:val="24"/>
          <w:szCs w:val="24"/>
          <w:shd w:val="clear" w:color="auto" w:fill="FFFFFF"/>
        </w:rPr>
        <w:t>.</w:t>
      </w:r>
      <w:r>
        <w:rPr>
          <w:rFonts w:ascii="Times New Roman" w:eastAsia="Times New Roman" w:hAnsi="Times New Roman" w:cs="Times New Roman"/>
          <w:color w:val="000000"/>
          <w:lang w:eastAsia="nl-NL"/>
        </w:rPr>
        <w:t xml:space="preserve"> </w:t>
      </w:r>
    </w:p>
    <w:p w:rsidR="00E87543" w:rsidRPr="00C5329F" w:rsidRDefault="00B80380" w:rsidP="0009563A">
      <w:pPr>
        <w:ind w:firstLine="720"/>
        <w:jc w:val="both"/>
        <w:rPr>
          <w:rFonts w:ascii="Times New Roman" w:hAnsi="Times New Roman" w:cs="Times New Roman"/>
          <w:color w:val="000000" w:themeColor="text1"/>
          <w:sz w:val="24"/>
          <w:szCs w:val="24"/>
          <w:shd w:val="clear" w:color="auto" w:fill="FFFFFF"/>
        </w:rPr>
      </w:pPr>
      <w:r w:rsidRPr="00C5329F">
        <w:rPr>
          <w:rFonts w:ascii="Times New Roman" w:hAnsi="Times New Roman" w:cs="Times New Roman"/>
          <w:color w:val="000000" w:themeColor="text1"/>
          <w:sz w:val="24"/>
          <w:szCs w:val="24"/>
          <w:shd w:val="clear" w:color="auto" w:fill="FFFFFF"/>
        </w:rPr>
        <w:t xml:space="preserve">Fourier Transform Infrared (FTIR) spectroscopy was used to confirm the formation of an amide adduct from </w:t>
      </w:r>
      <w:r w:rsidR="003852F8" w:rsidRPr="00953355">
        <w:rPr>
          <w:rFonts w:ascii="Times New Roman" w:hAnsi="Times New Roman" w:cs="Times New Roman"/>
          <w:sz w:val="24"/>
          <w:szCs w:val="24"/>
          <w:lang w:val="en-CA"/>
        </w:rPr>
        <w:t>Alloc-TL</w:t>
      </w:r>
      <w:r w:rsidR="003852F8" w:rsidRPr="00C5329F" w:rsidDel="003852F8">
        <w:rPr>
          <w:rFonts w:ascii="Times New Roman" w:hAnsi="Times New Roman" w:cs="Times New Roman"/>
          <w:color w:val="000000" w:themeColor="text1"/>
          <w:sz w:val="24"/>
          <w:szCs w:val="24"/>
          <w:shd w:val="clear" w:color="auto" w:fill="FFFFFF"/>
        </w:rPr>
        <w:t xml:space="preserve"> </w:t>
      </w:r>
      <w:r w:rsidRPr="00C5329F">
        <w:rPr>
          <w:rFonts w:ascii="Times New Roman" w:hAnsi="Times New Roman" w:cs="Times New Roman"/>
          <w:color w:val="000000" w:themeColor="text1"/>
          <w:sz w:val="24"/>
          <w:szCs w:val="24"/>
          <w:shd w:val="clear" w:color="auto" w:fill="FFFFFF"/>
        </w:rPr>
        <w:t>and an amine. The infrared spectrum o</w:t>
      </w:r>
      <w:r w:rsidR="00DE520A" w:rsidRPr="00C5329F">
        <w:rPr>
          <w:rFonts w:ascii="Times New Roman" w:hAnsi="Times New Roman" w:cs="Times New Roman"/>
          <w:color w:val="000000" w:themeColor="text1"/>
          <w:sz w:val="24"/>
          <w:szCs w:val="24"/>
          <w:shd w:val="clear" w:color="auto" w:fill="FFFFFF"/>
        </w:rPr>
        <w:t xml:space="preserve">f the </w:t>
      </w:r>
      <w:r w:rsidR="003852F8" w:rsidRPr="00953355">
        <w:rPr>
          <w:rFonts w:ascii="Times New Roman" w:hAnsi="Times New Roman" w:cs="Times New Roman"/>
          <w:sz w:val="24"/>
          <w:szCs w:val="24"/>
          <w:lang w:val="en-CA"/>
        </w:rPr>
        <w:t>Alloc-TL</w:t>
      </w:r>
      <w:r w:rsidR="00DE520A" w:rsidRPr="00C5329F">
        <w:rPr>
          <w:rFonts w:ascii="Times New Roman" w:hAnsi="Times New Roman" w:cs="Times New Roman"/>
          <w:color w:val="000000" w:themeColor="text1"/>
          <w:sz w:val="24"/>
          <w:szCs w:val="24"/>
          <w:shd w:val="clear" w:color="auto" w:fill="FFFFFF"/>
        </w:rPr>
        <w:t xml:space="preserve"> contain</w:t>
      </w:r>
      <w:r w:rsidR="00C873AD">
        <w:rPr>
          <w:rFonts w:ascii="Times New Roman" w:hAnsi="Times New Roman" w:cs="Times New Roman"/>
          <w:color w:val="000000" w:themeColor="text1"/>
          <w:sz w:val="24"/>
          <w:szCs w:val="24"/>
          <w:shd w:val="clear" w:color="auto" w:fill="FFFFFF"/>
        </w:rPr>
        <w:t>s</w:t>
      </w:r>
      <w:r w:rsidRPr="00C5329F">
        <w:rPr>
          <w:rFonts w:ascii="Times New Roman" w:hAnsi="Times New Roman" w:cs="Times New Roman"/>
          <w:color w:val="000000" w:themeColor="text1"/>
          <w:sz w:val="24"/>
          <w:szCs w:val="24"/>
          <w:shd w:val="clear" w:color="auto" w:fill="FFFFFF"/>
        </w:rPr>
        <w:t xml:space="preserve"> a carbonyl absorbance peak at 1685 cm</w:t>
      </w:r>
      <w:r w:rsidRPr="00C5329F">
        <w:rPr>
          <w:rFonts w:ascii="Times New Roman" w:hAnsi="Times New Roman" w:cs="Times New Roman"/>
          <w:color w:val="000000" w:themeColor="text1"/>
          <w:sz w:val="24"/>
          <w:szCs w:val="24"/>
          <w:shd w:val="clear" w:color="auto" w:fill="FFFFFF"/>
          <w:vertAlign w:val="superscript"/>
        </w:rPr>
        <w:t>-1</w:t>
      </w:r>
      <w:r w:rsidR="00DE520A" w:rsidRPr="00C5329F">
        <w:rPr>
          <w:rFonts w:ascii="Times New Roman" w:hAnsi="Times New Roman" w:cs="Times New Roman"/>
          <w:color w:val="000000" w:themeColor="text1"/>
          <w:sz w:val="24"/>
          <w:szCs w:val="24"/>
          <w:shd w:val="clear" w:color="auto" w:fill="FFFFFF"/>
        </w:rPr>
        <w:t xml:space="preserve"> that correspond</w:t>
      </w:r>
      <w:r w:rsidR="00C873AD">
        <w:rPr>
          <w:rFonts w:ascii="Times New Roman" w:hAnsi="Times New Roman" w:cs="Times New Roman"/>
          <w:color w:val="000000" w:themeColor="text1"/>
          <w:sz w:val="24"/>
          <w:szCs w:val="24"/>
          <w:shd w:val="clear" w:color="auto" w:fill="FFFFFF"/>
        </w:rPr>
        <w:t>s</w:t>
      </w:r>
      <w:r w:rsidRPr="00C5329F">
        <w:rPr>
          <w:rFonts w:ascii="Times New Roman" w:hAnsi="Times New Roman" w:cs="Times New Roman"/>
          <w:color w:val="000000" w:themeColor="text1"/>
          <w:sz w:val="24"/>
          <w:szCs w:val="24"/>
          <w:shd w:val="clear" w:color="auto" w:fill="FFFFFF"/>
        </w:rPr>
        <w:t xml:space="preserve"> to the thioester group</w:t>
      </w:r>
      <w:r w:rsidR="00724E31">
        <w:rPr>
          <w:rFonts w:ascii="Times New Roman" w:hAnsi="Times New Roman" w:cs="Times New Roman"/>
          <w:color w:val="000000" w:themeColor="text1"/>
          <w:sz w:val="24"/>
          <w:szCs w:val="24"/>
          <w:shd w:val="clear" w:color="auto" w:fill="FFFFFF"/>
        </w:rPr>
        <w:t xml:space="preserve"> (Figure 2)</w:t>
      </w:r>
      <w:r w:rsidRPr="00C5329F">
        <w:rPr>
          <w:rFonts w:ascii="Times New Roman" w:hAnsi="Times New Roman" w:cs="Times New Roman"/>
          <w:color w:val="000000" w:themeColor="text1"/>
          <w:sz w:val="24"/>
          <w:szCs w:val="24"/>
          <w:shd w:val="clear" w:color="auto" w:fill="FFFFFF"/>
        </w:rPr>
        <w:t xml:space="preserve">. Following the addition of </w:t>
      </w:r>
      <w:r w:rsidR="0090734D" w:rsidRPr="00C5329F">
        <w:rPr>
          <w:rFonts w:ascii="Times New Roman" w:hAnsi="Times New Roman" w:cs="Times New Roman"/>
          <w:color w:val="000000" w:themeColor="text1"/>
          <w:sz w:val="24"/>
          <w:szCs w:val="24"/>
          <w:shd w:val="clear" w:color="auto" w:fill="FFFFFF"/>
        </w:rPr>
        <w:t xml:space="preserve">an </w:t>
      </w:r>
      <w:r w:rsidRPr="00C5329F">
        <w:rPr>
          <w:rFonts w:ascii="Times New Roman" w:hAnsi="Times New Roman" w:cs="Times New Roman"/>
          <w:color w:val="000000" w:themeColor="text1"/>
          <w:sz w:val="24"/>
          <w:szCs w:val="24"/>
          <w:shd w:val="clear" w:color="auto" w:fill="FFFFFF"/>
        </w:rPr>
        <w:t xml:space="preserve">amine to </w:t>
      </w:r>
      <w:r w:rsidR="003852F8" w:rsidRPr="00953355">
        <w:rPr>
          <w:rFonts w:ascii="Times New Roman" w:hAnsi="Times New Roman" w:cs="Times New Roman"/>
          <w:sz w:val="24"/>
          <w:szCs w:val="24"/>
          <w:lang w:val="en-CA"/>
        </w:rPr>
        <w:t>Alloc-TL</w:t>
      </w:r>
      <w:r w:rsidRPr="00C5329F">
        <w:rPr>
          <w:rFonts w:ascii="Times New Roman" w:hAnsi="Times New Roman" w:cs="Times New Roman"/>
          <w:color w:val="000000" w:themeColor="text1"/>
          <w:sz w:val="24"/>
          <w:szCs w:val="24"/>
          <w:shd w:val="clear" w:color="auto" w:fill="FFFFFF"/>
        </w:rPr>
        <w:t xml:space="preserve">, a new </w:t>
      </w:r>
      <w:r w:rsidR="00DE520A" w:rsidRPr="00C5329F">
        <w:rPr>
          <w:rFonts w:ascii="Times New Roman" w:hAnsi="Times New Roman" w:cs="Times New Roman"/>
          <w:color w:val="000000" w:themeColor="text1"/>
          <w:sz w:val="24"/>
          <w:szCs w:val="24"/>
          <w:shd w:val="clear" w:color="auto" w:fill="FFFFFF"/>
        </w:rPr>
        <w:t xml:space="preserve">carbonyl peak </w:t>
      </w:r>
      <w:r w:rsidR="00C873AD">
        <w:rPr>
          <w:rFonts w:ascii="Times New Roman" w:hAnsi="Times New Roman" w:cs="Times New Roman"/>
          <w:color w:val="000000" w:themeColor="text1"/>
          <w:sz w:val="24"/>
          <w:szCs w:val="24"/>
          <w:shd w:val="clear" w:color="auto" w:fill="FFFFFF"/>
        </w:rPr>
        <w:t>is</w:t>
      </w:r>
      <w:r w:rsidR="00C873AD" w:rsidRPr="00C5329F">
        <w:rPr>
          <w:rFonts w:ascii="Times New Roman" w:hAnsi="Times New Roman" w:cs="Times New Roman"/>
          <w:color w:val="000000" w:themeColor="text1"/>
          <w:sz w:val="24"/>
          <w:szCs w:val="24"/>
          <w:shd w:val="clear" w:color="auto" w:fill="FFFFFF"/>
        </w:rPr>
        <w:t xml:space="preserve"> </w:t>
      </w:r>
      <w:r w:rsidRPr="00C5329F">
        <w:rPr>
          <w:rFonts w:ascii="Times New Roman" w:hAnsi="Times New Roman" w:cs="Times New Roman"/>
          <w:color w:val="000000" w:themeColor="text1"/>
          <w:sz w:val="24"/>
          <w:szCs w:val="24"/>
          <w:shd w:val="clear" w:color="auto" w:fill="FFFFFF"/>
        </w:rPr>
        <w:t>observed at 1660</w:t>
      </w:r>
      <w:r w:rsidR="00734826" w:rsidRPr="00C5329F">
        <w:rPr>
          <w:rFonts w:ascii="Times New Roman" w:hAnsi="Times New Roman" w:cs="Times New Roman"/>
          <w:color w:val="000000" w:themeColor="text1"/>
          <w:sz w:val="24"/>
          <w:szCs w:val="24"/>
          <w:shd w:val="clear" w:color="auto" w:fill="FFFFFF"/>
        </w:rPr>
        <w:t xml:space="preserve"> </w:t>
      </w:r>
      <w:r w:rsidRPr="00C5329F">
        <w:rPr>
          <w:rFonts w:ascii="Times New Roman" w:hAnsi="Times New Roman" w:cs="Times New Roman"/>
          <w:color w:val="000000" w:themeColor="text1"/>
          <w:sz w:val="24"/>
          <w:szCs w:val="24"/>
          <w:shd w:val="clear" w:color="auto" w:fill="FFFFFF"/>
        </w:rPr>
        <w:t>cm</w:t>
      </w:r>
      <w:r w:rsidRPr="00C5329F">
        <w:rPr>
          <w:rFonts w:ascii="Times New Roman" w:hAnsi="Times New Roman" w:cs="Times New Roman"/>
          <w:color w:val="000000" w:themeColor="text1"/>
          <w:sz w:val="24"/>
          <w:szCs w:val="24"/>
          <w:shd w:val="clear" w:color="auto" w:fill="FFFFFF"/>
          <w:vertAlign w:val="superscript"/>
        </w:rPr>
        <w:t>-1</w:t>
      </w:r>
      <w:r w:rsidRPr="00C5329F">
        <w:rPr>
          <w:rFonts w:ascii="Times New Roman" w:hAnsi="Times New Roman" w:cs="Times New Roman"/>
          <w:color w:val="000000" w:themeColor="text1"/>
          <w:sz w:val="24"/>
          <w:szCs w:val="24"/>
          <w:shd w:val="clear" w:color="auto" w:fill="FFFFFF"/>
        </w:rPr>
        <w:t>, which co</w:t>
      </w:r>
      <w:r w:rsidR="00DE520A" w:rsidRPr="00C5329F">
        <w:rPr>
          <w:rFonts w:ascii="Times New Roman" w:hAnsi="Times New Roman" w:cs="Times New Roman"/>
          <w:color w:val="000000" w:themeColor="text1"/>
          <w:sz w:val="24"/>
          <w:szCs w:val="24"/>
          <w:shd w:val="clear" w:color="auto" w:fill="FFFFFF"/>
        </w:rPr>
        <w:t>rrespond</w:t>
      </w:r>
      <w:r w:rsidR="00C873AD">
        <w:rPr>
          <w:rFonts w:ascii="Times New Roman" w:hAnsi="Times New Roman" w:cs="Times New Roman"/>
          <w:color w:val="000000" w:themeColor="text1"/>
          <w:sz w:val="24"/>
          <w:szCs w:val="24"/>
          <w:shd w:val="clear" w:color="auto" w:fill="FFFFFF"/>
        </w:rPr>
        <w:t>s</w:t>
      </w:r>
      <w:r w:rsidRPr="00C5329F">
        <w:rPr>
          <w:rFonts w:ascii="Times New Roman" w:hAnsi="Times New Roman" w:cs="Times New Roman"/>
          <w:color w:val="000000" w:themeColor="text1"/>
          <w:sz w:val="24"/>
          <w:szCs w:val="24"/>
          <w:shd w:val="clear" w:color="auto" w:fill="FFFFFF"/>
        </w:rPr>
        <w:t xml:space="preserve"> to the amide product. An overlapping carbonyl peak at 1700</w:t>
      </w:r>
      <w:r w:rsidR="00734826" w:rsidRPr="00C5329F">
        <w:rPr>
          <w:rFonts w:ascii="Times New Roman" w:hAnsi="Times New Roman" w:cs="Times New Roman"/>
          <w:color w:val="000000" w:themeColor="text1"/>
          <w:sz w:val="24"/>
          <w:szCs w:val="24"/>
          <w:shd w:val="clear" w:color="auto" w:fill="FFFFFF"/>
        </w:rPr>
        <w:t xml:space="preserve"> </w:t>
      </w:r>
      <w:r w:rsidRPr="00C5329F">
        <w:rPr>
          <w:rFonts w:ascii="Times New Roman" w:hAnsi="Times New Roman" w:cs="Times New Roman"/>
          <w:color w:val="000000" w:themeColor="text1"/>
          <w:sz w:val="24"/>
          <w:szCs w:val="24"/>
          <w:shd w:val="clear" w:color="auto" w:fill="FFFFFF"/>
        </w:rPr>
        <w:t>cm</w:t>
      </w:r>
      <w:r w:rsidRPr="00C5329F">
        <w:rPr>
          <w:rFonts w:ascii="Times New Roman" w:hAnsi="Times New Roman" w:cs="Times New Roman"/>
          <w:color w:val="000000" w:themeColor="text1"/>
          <w:sz w:val="24"/>
          <w:szCs w:val="24"/>
          <w:shd w:val="clear" w:color="auto" w:fill="FFFFFF"/>
          <w:vertAlign w:val="superscript"/>
        </w:rPr>
        <w:t>-1</w:t>
      </w:r>
      <w:r w:rsidR="00DE520A" w:rsidRPr="00C5329F">
        <w:rPr>
          <w:rFonts w:ascii="Times New Roman" w:hAnsi="Times New Roman" w:cs="Times New Roman"/>
          <w:color w:val="000000" w:themeColor="text1"/>
          <w:sz w:val="24"/>
          <w:szCs w:val="24"/>
          <w:shd w:val="clear" w:color="auto" w:fill="FFFFFF"/>
        </w:rPr>
        <w:t xml:space="preserve"> </w:t>
      </w:r>
      <w:r w:rsidR="00C873AD">
        <w:rPr>
          <w:rFonts w:ascii="Times New Roman" w:hAnsi="Times New Roman" w:cs="Times New Roman"/>
          <w:color w:val="000000" w:themeColor="text1"/>
          <w:sz w:val="24"/>
          <w:szCs w:val="24"/>
          <w:shd w:val="clear" w:color="auto" w:fill="FFFFFF"/>
        </w:rPr>
        <w:t>is</w:t>
      </w:r>
      <w:r w:rsidR="00C873AD" w:rsidRPr="00C5329F">
        <w:rPr>
          <w:rFonts w:ascii="Times New Roman" w:hAnsi="Times New Roman" w:cs="Times New Roman"/>
          <w:color w:val="000000" w:themeColor="text1"/>
          <w:sz w:val="24"/>
          <w:szCs w:val="24"/>
          <w:shd w:val="clear" w:color="auto" w:fill="FFFFFF"/>
        </w:rPr>
        <w:t xml:space="preserve"> </w:t>
      </w:r>
      <w:r w:rsidRPr="00C5329F">
        <w:rPr>
          <w:rFonts w:ascii="Times New Roman" w:hAnsi="Times New Roman" w:cs="Times New Roman"/>
          <w:color w:val="000000" w:themeColor="text1"/>
          <w:sz w:val="24"/>
          <w:szCs w:val="24"/>
          <w:shd w:val="clear" w:color="auto" w:fill="FFFFFF"/>
        </w:rPr>
        <w:t xml:space="preserve">associated with the urethane functional group of </w:t>
      </w:r>
      <w:r w:rsidR="003852F8" w:rsidRPr="00953355">
        <w:rPr>
          <w:rFonts w:ascii="Times New Roman" w:hAnsi="Times New Roman" w:cs="Times New Roman"/>
          <w:sz w:val="24"/>
          <w:szCs w:val="24"/>
          <w:lang w:val="en-CA"/>
        </w:rPr>
        <w:t>Alloc-</w:t>
      </w:r>
      <w:r w:rsidR="005F1044" w:rsidRPr="00953355">
        <w:rPr>
          <w:rFonts w:ascii="Times New Roman" w:hAnsi="Times New Roman" w:cs="Times New Roman"/>
          <w:sz w:val="24"/>
          <w:szCs w:val="24"/>
          <w:lang w:val="en-CA"/>
        </w:rPr>
        <w:t>TL</w:t>
      </w:r>
      <w:r w:rsidR="005F1044" w:rsidRPr="00C5329F" w:rsidDel="003852F8">
        <w:rPr>
          <w:rFonts w:ascii="Times New Roman" w:hAnsi="Times New Roman" w:cs="Times New Roman"/>
          <w:color w:val="000000" w:themeColor="text1"/>
          <w:sz w:val="24"/>
          <w:szCs w:val="24"/>
          <w:shd w:val="clear" w:color="auto" w:fill="FFFFFF"/>
        </w:rPr>
        <w:t>.</w:t>
      </w:r>
      <w:r w:rsidRPr="00C5329F">
        <w:rPr>
          <w:rFonts w:ascii="Times New Roman" w:hAnsi="Times New Roman" w:cs="Times New Roman"/>
          <w:color w:val="000000" w:themeColor="text1"/>
          <w:sz w:val="24"/>
          <w:szCs w:val="24"/>
          <w:shd w:val="clear" w:color="auto" w:fill="FFFFFF"/>
        </w:rPr>
        <w:t xml:space="preserve"> </w:t>
      </w:r>
      <w:r w:rsidR="00DE520A" w:rsidRPr="00C5329F">
        <w:rPr>
          <w:rFonts w:ascii="Times New Roman" w:hAnsi="Times New Roman" w:cs="Times New Roman"/>
          <w:color w:val="000000" w:themeColor="text1"/>
          <w:sz w:val="24"/>
          <w:szCs w:val="24"/>
          <w:shd w:val="clear" w:color="auto" w:fill="FFFFFF"/>
        </w:rPr>
        <w:t>The thiol-ene addition reaction result</w:t>
      </w:r>
      <w:r w:rsidR="00C873AD">
        <w:rPr>
          <w:rFonts w:ascii="Times New Roman" w:hAnsi="Times New Roman" w:cs="Times New Roman"/>
          <w:color w:val="000000" w:themeColor="text1"/>
          <w:sz w:val="24"/>
          <w:szCs w:val="24"/>
          <w:shd w:val="clear" w:color="auto" w:fill="FFFFFF"/>
        </w:rPr>
        <w:t>s</w:t>
      </w:r>
      <w:r w:rsidR="00DE520A" w:rsidRPr="00C5329F">
        <w:rPr>
          <w:rFonts w:ascii="Times New Roman" w:hAnsi="Times New Roman" w:cs="Times New Roman"/>
          <w:color w:val="000000" w:themeColor="text1"/>
          <w:sz w:val="24"/>
          <w:szCs w:val="24"/>
          <w:shd w:val="clear" w:color="auto" w:fill="FFFFFF"/>
        </w:rPr>
        <w:t xml:space="preserve"> in the disappearance of the absorption at 995 cm</w:t>
      </w:r>
      <w:r w:rsidR="00DE520A" w:rsidRPr="00C5329F">
        <w:rPr>
          <w:rFonts w:ascii="Times New Roman" w:hAnsi="Times New Roman" w:cs="Times New Roman"/>
          <w:color w:val="000000" w:themeColor="text1"/>
          <w:sz w:val="24"/>
          <w:szCs w:val="24"/>
          <w:shd w:val="clear" w:color="auto" w:fill="FFFFFF"/>
          <w:vertAlign w:val="superscript"/>
        </w:rPr>
        <w:t>-1</w:t>
      </w:r>
      <w:r w:rsidR="00DE520A" w:rsidRPr="00C5329F">
        <w:rPr>
          <w:rFonts w:ascii="Times New Roman" w:hAnsi="Times New Roman" w:cs="Times New Roman"/>
          <w:color w:val="000000" w:themeColor="text1"/>
          <w:sz w:val="24"/>
          <w:szCs w:val="24"/>
          <w:shd w:val="clear" w:color="auto" w:fill="FFFFFF"/>
        </w:rPr>
        <w:t>, which correspond</w:t>
      </w:r>
      <w:r w:rsidR="00C873AD">
        <w:rPr>
          <w:rFonts w:ascii="Times New Roman" w:hAnsi="Times New Roman" w:cs="Times New Roman"/>
          <w:color w:val="000000" w:themeColor="text1"/>
          <w:sz w:val="24"/>
          <w:szCs w:val="24"/>
          <w:shd w:val="clear" w:color="auto" w:fill="FFFFFF"/>
        </w:rPr>
        <w:t>s</w:t>
      </w:r>
      <w:r w:rsidR="00DE520A" w:rsidRPr="00C5329F">
        <w:rPr>
          <w:rFonts w:ascii="Times New Roman" w:hAnsi="Times New Roman" w:cs="Times New Roman"/>
          <w:color w:val="000000" w:themeColor="text1"/>
          <w:sz w:val="24"/>
          <w:szCs w:val="24"/>
          <w:shd w:val="clear" w:color="auto" w:fill="FFFFFF"/>
        </w:rPr>
        <w:t xml:space="preserve"> with the alkene </w:t>
      </w:r>
      <w:r w:rsidR="0037401A">
        <w:rPr>
          <w:rFonts w:ascii="Times New Roman" w:hAnsi="Times New Roman" w:cs="Times New Roman"/>
          <w:color w:val="000000" w:themeColor="text1"/>
          <w:sz w:val="24"/>
          <w:szCs w:val="24"/>
          <w:shd w:val="clear" w:color="auto" w:fill="FFFFFF"/>
        </w:rPr>
        <w:t>C</w:t>
      </w:r>
      <w:r w:rsidR="00DE520A" w:rsidRPr="00C5329F">
        <w:rPr>
          <w:rFonts w:ascii="Times New Roman" w:hAnsi="Times New Roman" w:cs="Times New Roman"/>
          <w:color w:val="000000" w:themeColor="text1"/>
          <w:sz w:val="24"/>
          <w:szCs w:val="24"/>
          <w:shd w:val="clear" w:color="auto" w:fill="FFFFFF"/>
        </w:rPr>
        <w:t>=C–H bend</w:t>
      </w:r>
      <w:r w:rsidR="0009563A">
        <w:rPr>
          <w:rFonts w:ascii="Times New Roman" w:hAnsi="Times New Roman" w:cs="Times New Roman"/>
          <w:color w:val="000000" w:themeColor="text1"/>
          <w:sz w:val="24"/>
          <w:szCs w:val="24"/>
          <w:shd w:val="clear" w:color="auto" w:fill="FFFFFF"/>
        </w:rPr>
        <w:t>ing vibration</w:t>
      </w:r>
      <w:r w:rsidR="00DE520A" w:rsidRPr="00C5329F">
        <w:rPr>
          <w:rFonts w:ascii="Times New Roman" w:hAnsi="Times New Roman" w:cs="Times New Roman"/>
          <w:color w:val="000000" w:themeColor="text1"/>
          <w:sz w:val="24"/>
          <w:szCs w:val="24"/>
          <w:shd w:val="clear" w:color="auto" w:fill="FFFFFF"/>
        </w:rPr>
        <w:t xml:space="preserve">. The overall conversion </w:t>
      </w:r>
      <w:r w:rsidR="00C873AD">
        <w:rPr>
          <w:rFonts w:ascii="Times New Roman" w:hAnsi="Times New Roman" w:cs="Times New Roman"/>
          <w:color w:val="000000" w:themeColor="text1"/>
          <w:sz w:val="24"/>
          <w:szCs w:val="24"/>
          <w:shd w:val="clear" w:color="auto" w:fill="FFFFFF"/>
        </w:rPr>
        <w:t>has been</w:t>
      </w:r>
      <w:r w:rsidR="00C873AD" w:rsidRPr="00C5329F">
        <w:rPr>
          <w:rFonts w:ascii="Times New Roman" w:hAnsi="Times New Roman" w:cs="Times New Roman"/>
          <w:color w:val="000000" w:themeColor="text1"/>
          <w:sz w:val="24"/>
          <w:szCs w:val="24"/>
          <w:shd w:val="clear" w:color="auto" w:fill="FFFFFF"/>
        </w:rPr>
        <w:t xml:space="preserve"> </w:t>
      </w:r>
      <w:r w:rsidR="00DE520A" w:rsidRPr="00C5329F">
        <w:rPr>
          <w:rFonts w:ascii="Times New Roman" w:hAnsi="Times New Roman" w:cs="Times New Roman"/>
          <w:color w:val="000000" w:themeColor="text1"/>
          <w:sz w:val="24"/>
          <w:szCs w:val="24"/>
          <w:shd w:val="clear" w:color="auto" w:fill="FFFFFF"/>
        </w:rPr>
        <w:t>calculated from the integration of the alkene absorption</w:t>
      </w:r>
      <w:r w:rsidR="007F544E">
        <w:rPr>
          <w:rFonts w:ascii="Times New Roman" w:hAnsi="Times New Roman" w:cs="Times New Roman"/>
          <w:color w:val="000000" w:themeColor="text1"/>
          <w:sz w:val="24"/>
          <w:szCs w:val="24"/>
          <w:shd w:val="clear" w:color="auto" w:fill="FFFFFF"/>
        </w:rPr>
        <w:t xml:space="preserve"> peak</w:t>
      </w:r>
      <w:r w:rsidR="00DE520A" w:rsidRPr="00C5329F">
        <w:rPr>
          <w:rFonts w:ascii="Times New Roman" w:hAnsi="Times New Roman" w:cs="Times New Roman"/>
          <w:color w:val="000000" w:themeColor="text1"/>
          <w:sz w:val="24"/>
          <w:szCs w:val="24"/>
          <w:shd w:val="clear" w:color="auto" w:fill="FFFFFF"/>
        </w:rPr>
        <w:t xml:space="preserve"> before and after UV irradiation (Table 1).</w:t>
      </w:r>
    </w:p>
    <w:p w:rsidR="00B24694" w:rsidRPr="00C5329F" w:rsidRDefault="007A4E3A" w:rsidP="009C793A">
      <w:pPr>
        <w:jc w:val="center"/>
        <w:rPr>
          <w:rFonts w:ascii="Arial" w:hAnsi="Arial" w:cs="Arial"/>
          <w:color w:val="000000" w:themeColor="text1"/>
          <w:sz w:val="16"/>
          <w:szCs w:val="16"/>
          <w:shd w:val="clear" w:color="auto" w:fill="FFFFFF"/>
        </w:rPr>
      </w:pPr>
      <w:r>
        <w:rPr>
          <w:noProof/>
        </w:rPr>
        <w:lastRenderedPageBreak/>
        <w:drawing>
          <wp:inline distT="0" distB="0" distL="0" distR="0">
            <wp:extent cx="4182745" cy="3124200"/>
            <wp:effectExtent l="0" t="0" r="0"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25E27" w:rsidRDefault="008C7F44" w:rsidP="00C6087D">
      <w:pPr>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Figure </w:t>
      </w:r>
      <w:r w:rsidR="005A3A53" w:rsidRPr="00C5329F">
        <w:rPr>
          <w:rFonts w:ascii="Times New Roman" w:hAnsi="Times New Roman" w:cs="Times New Roman"/>
          <w:color w:val="000000" w:themeColor="text1"/>
          <w:sz w:val="24"/>
          <w:szCs w:val="24"/>
          <w:shd w:val="clear" w:color="auto" w:fill="FFFFFF"/>
        </w:rPr>
        <w:t xml:space="preserve">2. Fourier Transform Infrared (FTIR) spectra of </w:t>
      </w:r>
      <w:r w:rsidR="007A4E3A">
        <w:rPr>
          <w:rFonts w:ascii="Times New Roman" w:hAnsi="Times New Roman" w:cs="Times New Roman"/>
          <w:color w:val="000000" w:themeColor="text1"/>
          <w:sz w:val="24"/>
          <w:szCs w:val="24"/>
          <w:shd w:val="clear" w:color="auto" w:fill="FFFFFF"/>
        </w:rPr>
        <w:t>Alloc-TL monomer</w:t>
      </w:r>
      <w:r w:rsidR="002B7A7D">
        <w:rPr>
          <w:rFonts w:ascii="Times New Roman" w:hAnsi="Times New Roman" w:cs="Times New Roman"/>
          <w:color w:val="000000" w:themeColor="text1"/>
          <w:sz w:val="24"/>
          <w:szCs w:val="24"/>
          <w:shd w:val="clear" w:color="auto" w:fill="FFFFFF"/>
        </w:rPr>
        <w:t xml:space="preserve"> (bottom)</w:t>
      </w:r>
      <w:r w:rsidR="005A3A53" w:rsidRPr="00C5329F">
        <w:rPr>
          <w:rFonts w:ascii="Times New Roman" w:hAnsi="Times New Roman" w:cs="Times New Roman"/>
          <w:color w:val="000000" w:themeColor="text1"/>
          <w:sz w:val="24"/>
          <w:szCs w:val="24"/>
          <w:shd w:val="clear" w:color="auto" w:fill="FFFFFF"/>
        </w:rPr>
        <w:t>, formulation</w:t>
      </w:r>
      <w:r w:rsidR="007A4E3A">
        <w:rPr>
          <w:rFonts w:ascii="Times New Roman" w:hAnsi="Times New Roman" w:cs="Times New Roman"/>
          <w:color w:val="000000" w:themeColor="text1"/>
          <w:sz w:val="24"/>
          <w:szCs w:val="24"/>
          <w:shd w:val="clear" w:color="auto" w:fill="FFFFFF"/>
        </w:rPr>
        <w:t xml:space="preserve"> of Alloc-TL and 1,6-diaminohexane</w:t>
      </w:r>
      <w:r w:rsidR="002B7A7D">
        <w:rPr>
          <w:rFonts w:ascii="Times New Roman" w:hAnsi="Times New Roman" w:cs="Times New Roman"/>
          <w:color w:val="000000" w:themeColor="text1"/>
          <w:sz w:val="24"/>
          <w:szCs w:val="24"/>
          <w:shd w:val="clear" w:color="auto" w:fill="FFFFFF"/>
        </w:rPr>
        <w:t xml:space="preserve"> (middle), </w:t>
      </w:r>
      <w:r w:rsidR="005A3A53" w:rsidRPr="00C5329F">
        <w:rPr>
          <w:rFonts w:ascii="Times New Roman" w:hAnsi="Times New Roman" w:cs="Times New Roman"/>
          <w:color w:val="000000" w:themeColor="text1"/>
          <w:sz w:val="24"/>
          <w:szCs w:val="24"/>
          <w:shd w:val="clear" w:color="auto" w:fill="FFFFFF"/>
        </w:rPr>
        <w:t xml:space="preserve">and </w:t>
      </w:r>
      <w:r w:rsidR="003726CA">
        <w:rPr>
          <w:rFonts w:ascii="Times New Roman" w:hAnsi="Times New Roman" w:cs="Times New Roman"/>
          <w:color w:val="000000" w:themeColor="text1"/>
          <w:sz w:val="24"/>
          <w:szCs w:val="24"/>
          <w:shd w:val="clear" w:color="auto" w:fill="FFFFFF"/>
        </w:rPr>
        <w:t xml:space="preserve">the resulting </w:t>
      </w:r>
      <w:r w:rsidR="005A3A53" w:rsidRPr="00C5329F">
        <w:rPr>
          <w:rFonts w:ascii="Times New Roman" w:hAnsi="Times New Roman" w:cs="Times New Roman"/>
          <w:color w:val="000000" w:themeColor="text1"/>
          <w:sz w:val="24"/>
          <w:szCs w:val="24"/>
          <w:shd w:val="clear" w:color="auto" w:fill="FFFFFF"/>
        </w:rPr>
        <w:t>UV-cured polymer</w:t>
      </w:r>
      <w:r w:rsidR="007F544E">
        <w:rPr>
          <w:rFonts w:ascii="Times New Roman" w:hAnsi="Times New Roman" w:cs="Times New Roman"/>
          <w:color w:val="000000" w:themeColor="text1"/>
          <w:sz w:val="24"/>
          <w:szCs w:val="24"/>
          <w:shd w:val="clear" w:color="auto" w:fill="FFFFFF"/>
        </w:rPr>
        <w:t xml:space="preserve"> </w:t>
      </w:r>
      <w:r w:rsidR="002B7A7D">
        <w:rPr>
          <w:rFonts w:ascii="Times New Roman" w:hAnsi="Times New Roman" w:cs="Times New Roman"/>
          <w:color w:val="000000" w:themeColor="text1"/>
          <w:sz w:val="24"/>
          <w:szCs w:val="24"/>
          <w:shd w:val="clear" w:color="auto" w:fill="FFFFFF"/>
        </w:rPr>
        <w:t>(top)</w:t>
      </w:r>
      <w:r w:rsidR="0009563A">
        <w:rPr>
          <w:rFonts w:ascii="Times New Roman" w:hAnsi="Times New Roman" w:cs="Times New Roman"/>
          <w:color w:val="000000" w:themeColor="text1"/>
          <w:sz w:val="24"/>
          <w:szCs w:val="24"/>
          <w:shd w:val="clear" w:color="auto" w:fill="FFFFFF"/>
        </w:rPr>
        <w:t>.</w:t>
      </w:r>
      <w:r w:rsidR="002B7A7D">
        <w:rPr>
          <w:rFonts w:ascii="Times New Roman" w:hAnsi="Times New Roman" w:cs="Times New Roman"/>
          <w:color w:val="000000" w:themeColor="text1"/>
          <w:sz w:val="24"/>
          <w:szCs w:val="24"/>
          <w:shd w:val="clear" w:color="auto" w:fill="FFFFFF"/>
        </w:rPr>
        <w:t xml:space="preserve"> </w:t>
      </w:r>
    </w:p>
    <w:p w:rsidR="000F1DFC" w:rsidRDefault="000F1DFC" w:rsidP="000F1DFC">
      <w:pPr>
        <w:ind w:firstLine="72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Systematic testing of polymers with different amine loadings was conducted in order to determine if they are effective in scavenging formaldehyde. The amine loading in dry polymers was calculated based on the molar ratio of the Alloc-TL monomer and amine compounds in order to distinguish polymers with varying quantities of primary amine groups that could react with formaldehyde. A series of UV-cured polymer </w:t>
      </w:r>
      <w:r w:rsidR="00A4770A">
        <w:rPr>
          <w:rFonts w:ascii="Times New Roman" w:hAnsi="Times New Roman" w:cs="Times New Roman"/>
          <w:color w:val="000000" w:themeColor="text1"/>
          <w:sz w:val="24"/>
          <w:szCs w:val="24"/>
          <w:shd w:val="clear" w:color="auto" w:fill="FFFFFF"/>
        </w:rPr>
        <w:t>films with</w:t>
      </w:r>
      <w:r>
        <w:rPr>
          <w:rFonts w:ascii="Times New Roman" w:hAnsi="Times New Roman" w:cs="Times New Roman"/>
          <w:color w:val="000000" w:themeColor="text1"/>
          <w:sz w:val="24"/>
          <w:szCs w:val="24"/>
          <w:shd w:val="clear" w:color="auto" w:fill="FFFFFF"/>
        </w:rPr>
        <w:t xml:space="preserve"> progressively increasing molar loadings of residual amine groups were prepared by varying the ratio of monofunctional 1-aminohexane and difunctional 1,6-diaminohexane (formulations # 1-6). Formulation #1 contained only 1-aminohexane that reacted completely with Alloc-TL and resulted in the absence of residual amine groups. This formulation was used as a reference </w:t>
      </w:r>
      <w:r w:rsidR="00333C4B">
        <w:rPr>
          <w:rFonts w:ascii="Times New Roman" w:hAnsi="Times New Roman" w:cs="Times New Roman"/>
          <w:color w:val="000000" w:themeColor="text1"/>
          <w:sz w:val="24"/>
          <w:szCs w:val="24"/>
          <w:shd w:val="clear" w:color="auto" w:fill="FFFFFF"/>
        </w:rPr>
        <w:t>sample</w:t>
      </w:r>
      <w:r>
        <w:rPr>
          <w:rFonts w:ascii="Times New Roman" w:hAnsi="Times New Roman" w:cs="Times New Roman"/>
          <w:color w:val="000000" w:themeColor="text1"/>
          <w:sz w:val="24"/>
          <w:szCs w:val="24"/>
          <w:shd w:val="clear" w:color="auto" w:fill="FFFFFF"/>
        </w:rPr>
        <w:t xml:space="preserve">, which is not expected to scavenge formaldehyde. On the other hand, formulations prepared with the difunctional 1,6-diaminohexane contain residual amine groups, as indicated by the molar amine loading in Table 1. </w:t>
      </w:r>
      <w:r w:rsidR="00E74CD9" w:rsidRPr="009C793A">
        <w:rPr>
          <w:rFonts w:ascii="Times New Roman" w:hAnsi="Times New Roman" w:cs="Times New Roman"/>
          <w:color w:val="000000" w:themeColor="text1"/>
          <w:sz w:val="24"/>
          <w:szCs w:val="24"/>
          <w:shd w:val="clear" w:color="auto" w:fill="FFFFFF"/>
        </w:rPr>
        <w:t xml:space="preserve">In most formulations, linear polymers are formed with pendant primary amine groups, while </w:t>
      </w:r>
      <w:r w:rsidR="00A4770A" w:rsidRPr="009C793A">
        <w:rPr>
          <w:rFonts w:ascii="Times New Roman" w:hAnsi="Times New Roman" w:cs="Times New Roman"/>
          <w:color w:val="000000" w:themeColor="text1"/>
          <w:sz w:val="24"/>
          <w:szCs w:val="24"/>
          <w:shd w:val="clear" w:color="auto" w:fill="FFFFFF"/>
        </w:rPr>
        <w:t>in formulation</w:t>
      </w:r>
      <w:r w:rsidR="00850D66">
        <w:rPr>
          <w:rFonts w:ascii="Times New Roman" w:hAnsi="Times New Roman" w:cs="Times New Roman"/>
          <w:color w:val="000000" w:themeColor="text1"/>
          <w:sz w:val="24"/>
          <w:szCs w:val="24"/>
          <w:shd w:val="clear" w:color="auto" w:fill="FFFFFF"/>
        </w:rPr>
        <w:t xml:space="preserve"> #10</w:t>
      </w:r>
      <w:r w:rsidR="00E74CD9" w:rsidRPr="009C793A">
        <w:rPr>
          <w:rFonts w:ascii="Times New Roman" w:hAnsi="Times New Roman" w:cs="Times New Roman"/>
          <w:color w:val="000000" w:themeColor="text1"/>
          <w:sz w:val="24"/>
          <w:szCs w:val="24"/>
          <w:shd w:val="clear" w:color="auto" w:fill="FFFFFF"/>
        </w:rPr>
        <w:t xml:space="preserve"> cross-linked polymers are formed</w:t>
      </w:r>
      <w:r w:rsidR="00850D66">
        <w:rPr>
          <w:rFonts w:ascii="Times New Roman" w:hAnsi="Times New Roman" w:cs="Times New Roman"/>
          <w:color w:val="000000" w:themeColor="text1"/>
          <w:sz w:val="24"/>
          <w:szCs w:val="24"/>
          <w:shd w:val="clear" w:color="auto" w:fill="FFFFFF"/>
        </w:rPr>
        <w:t>, since the trifunctional amine reacts with 2 equivalents of the Alloc-TL monomer</w:t>
      </w:r>
      <w:r w:rsidR="00E74CD9" w:rsidRPr="009C793A">
        <w:rPr>
          <w:rFonts w:ascii="Times New Roman" w:hAnsi="Times New Roman" w:cs="Times New Roman"/>
          <w:color w:val="000000" w:themeColor="text1"/>
          <w:sz w:val="24"/>
          <w:szCs w:val="24"/>
          <w:shd w:val="clear" w:color="auto" w:fill="FFFFFF"/>
        </w:rPr>
        <w:t>.</w:t>
      </w:r>
      <w:r w:rsidR="002610ED">
        <w:rPr>
          <w:rFonts w:ascii="Times New Roman" w:hAnsi="Times New Roman" w:cs="Times New Roman"/>
          <w:color w:val="000000" w:themeColor="text1"/>
          <w:sz w:val="24"/>
          <w:szCs w:val="24"/>
          <w:shd w:val="clear" w:color="auto" w:fill="FFFFFF"/>
        </w:rPr>
        <w:t xml:space="preserve"> </w:t>
      </w:r>
    </w:p>
    <w:p w:rsidR="005E2EE5" w:rsidRDefault="005E2EE5" w:rsidP="000F1DFC">
      <w:pPr>
        <w:ind w:firstLine="720"/>
        <w:jc w:val="both"/>
        <w:rPr>
          <w:rFonts w:ascii="Times New Roman" w:hAnsi="Times New Roman" w:cs="Times New Roman"/>
          <w:color w:val="000000" w:themeColor="text1"/>
          <w:sz w:val="24"/>
          <w:szCs w:val="24"/>
          <w:shd w:val="clear" w:color="auto" w:fill="FFFFFF"/>
        </w:rPr>
      </w:pPr>
    </w:p>
    <w:p w:rsidR="00B111C3" w:rsidRDefault="006442B2" w:rsidP="00C6087D">
      <w:pPr>
        <w:jc w:val="both"/>
        <w:rPr>
          <w:rFonts w:ascii="Times New Roman" w:hAnsi="Times New Roman" w:cs="Times New Roman"/>
          <w:color w:val="000000" w:themeColor="text1"/>
          <w:sz w:val="24"/>
          <w:szCs w:val="24"/>
          <w:shd w:val="clear" w:color="auto" w:fill="FFFFFF"/>
        </w:rPr>
      </w:pPr>
      <w:r w:rsidRPr="00C5329F">
        <w:rPr>
          <w:rFonts w:ascii="Times New Roman" w:hAnsi="Times New Roman" w:cs="Times New Roman"/>
          <w:color w:val="000000" w:themeColor="text1"/>
          <w:sz w:val="24"/>
          <w:szCs w:val="24"/>
          <w:shd w:val="clear" w:color="auto" w:fill="FFFFFF"/>
        </w:rPr>
        <w:t xml:space="preserve">Table 1. Formulations </w:t>
      </w:r>
      <w:r w:rsidR="00B111C3" w:rsidRPr="00C5329F">
        <w:rPr>
          <w:rFonts w:ascii="Times New Roman" w:hAnsi="Times New Roman" w:cs="Times New Roman"/>
          <w:color w:val="000000" w:themeColor="text1"/>
          <w:sz w:val="24"/>
          <w:szCs w:val="24"/>
          <w:shd w:val="clear" w:color="auto" w:fill="FFFFFF"/>
        </w:rPr>
        <w:t xml:space="preserve">prepared from </w:t>
      </w:r>
      <w:r w:rsidR="007A4E3A" w:rsidRPr="00E0605B">
        <w:rPr>
          <w:rFonts w:ascii="Times New Roman" w:hAnsi="Times New Roman" w:cs="Times New Roman"/>
          <w:sz w:val="24"/>
          <w:szCs w:val="24"/>
          <w:lang w:val="en-CA"/>
        </w:rPr>
        <w:t>N-(allyloxy)carbonylhomocysteine thiolactone</w:t>
      </w:r>
      <w:r w:rsidR="007A4E3A" w:rsidRPr="00953355">
        <w:rPr>
          <w:rFonts w:ascii="Times New Roman" w:hAnsi="Times New Roman" w:cs="Times New Roman"/>
          <w:sz w:val="24"/>
          <w:szCs w:val="24"/>
          <w:lang w:val="en-CA"/>
        </w:rPr>
        <w:t xml:space="preserve"> (Alloc-TL) </w:t>
      </w:r>
      <w:r w:rsidR="007A4E3A">
        <w:rPr>
          <w:rFonts w:ascii="Times New Roman" w:hAnsi="Times New Roman" w:cs="Times New Roman"/>
          <w:color w:val="000000" w:themeColor="text1"/>
          <w:sz w:val="24"/>
          <w:szCs w:val="24"/>
          <w:shd w:val="clear" w:color="auto" w:fill="FFFFFF"/>
        </w:rPr>
        <w:t xml:space="preserve"> </w:t>
      </w:r>
      <w:r w:rsidR="005701ED">
        <w:rPr>
          <w:rFonts w:ascii="Times New Roman" w:hAnsi="Times New Roman" w:cs="Times New Roman"/>
          <w:color w:val="000000" w:themeColor="text1"/>
          <w:sz w:val="24"/>
          <w:szCs w:val="24"/>
          <w:shd w:val="clear" w:color="auto" w:fill="FFFFFF"/>
        </w:rPr>
        <w:t xml:space="preserve"> </w:t>
      </w:r>
      <w:r w:rsidR="00B111C3" w:rsidRPr="00C5329F">
        <w:rPr>
          <w:rFonts w:ascii="Times New Roman" w:hAnsi="Times New Roman" w:cs="Times New Roman"/>
          <w:color w:val="000000" w:themeColor="text1"/>
          <w:sz w:val="24"/>
          <w:szCs w:val="24"/>
          <w:shd w:val="clear" w:color="auto" w:fill="FFFFFF"/>
        </w:rPr>
        <w:t>and different amine compounds</w:t>
      </w:r>
      <w:r w:rsidR="0009563A">
        <w:rPr>
          <w:rFonts w:ascii="Times New Roman" w:hAnsi="Times New Roman" w:cs="Times New Roman"/>
          <w:color w:val="000000" w:themeColor="text1"/>
          <w:sz w:val="24"/>
          <w:szCs w:val="24"/>
          <w:shd w:val="clear" w:color="auto" w:fill="FFFFFF"/>
        </w:rPr>
        <w:t>.</w:t>
      </w:r>
    </w:p>
    <w:tbl>
      <w:tblPr>
        <w:tblStyle w:val="PlainTable21"/>
        <w:tblW w:w="0" w:type="auto"/>
        <w:jc w:val="center"/>
        <w:tblLook w:val="04A0" w:firstRow="1" w:lastRow="0" w:firstColumn="1" w:lastColumn="0" w:noHBand="0" w:noVBand="1"/>
      </w:tblPr>
      <w:tblGrid>
        <w:gridCol w:w="436"/>
        <w:gridCol w:w="4388"/>
        <w:gridCol w:w="2018"/>
        <w:gridCol w:w="1312"/>
        <w:gridCol w:w="1422"/>
      </w:tblGrid>
      <w:tr w:rsidR="001901E6" w:rsidRPr="001901E6" w:rsidTr="001901E6">
        <w:trPr>
          <w:cnfStyle w:val="100000000000" w:firstRow="1" w:lastRow="0" w:firstColumn="0" w:lastColumn="0" w:oddVBand="0" w:evenVBand="0" w:oddHBand="0" w:evenHBand="0" w:firstRowFirstColumn="0" w:firstRowLastColumn="0" w:lastRowFirstColumn="0" w:lastRowLastColumn="0"/>
          <w:trHeight w:val="1247"/>
          <w:jc w:val="center"/>
        </w:trPr>
        <w:tc>
          <w:tcPr>
            <w:cnfStyle w:val="001000000000" w:firstRow="0" w:lastRow="0" w:firstColumn="1" w:lastColumn="0" w:oddVBand="0" w:evenVBand="0" w:oddHBand="0" w:evenHBand="0" w:firstRowFirstColumn="0" w:firstRowLastColumn="0" w:lastRowFirstColumn="0" w:lastRowLastColumn="0"/>
            <w:tcW w:w="0" w:type="auto"/>
          </w:tcPr>
          <w:p w:rsidR="001901E6" w:rsidRPr="001901E6" w:rsidRDefault="001901E6" w:rsidP="00C6087D">
            <w:pPr>
              <w:spacing w:after="200" w:line="276" w:lineRule="auto"/>
              <w:jc w:val="center"/>
              <w:rPr>
                <w:rFonts w:ascii="Times New Roman" w:hAnsi="Times New Roman" w:cs="Times New Roman"/>
                <w:color w:val="000000" w:themeColor="text1"/>
                <w:shd w:val="clear" w:color="auto" w:fill="FFFFFF"/>
                <w:lang w:val="nl-NL"/>
              </w:rPr>
            </w:pPr>
            <w:r w:rsidRPr="001901E6">
              <w:rPr>
                <w:rFonts w:ascii="Times New Roman" w:hAnsi="Times New Roman" w:cs="Times New Roman"/>
                <w:color w:val="000000" w:themeColor="text1"/>
                <w:shd w:val="clear" w:color="auto" w:fill="FFFFFF"/>
                <w:lang w:val="nl-NL"/>
              </w:rPr>
              <w:lastRenderedPageBreak/>
              <w:t>#</w:t>
            </w:r>
          </w:p>
        </w:tc>
        <w:tc>
          <w:tcPr>
            <w:tcW w:w="0" w:type="auto"/>
            <w:hideMark/>
          </w:tcPr>
          <w:p w:rsidR="001901E6" w:rsidRPr="001901E6" w:rsidRDefault="001901E6" w:rsidP="00C6087D">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hd w:val="clear" w:color="auto" w:fill="FFFFFF"/>
                <w:lang w:val="nl-NL"/>
              </w:rPr>
            </w:pPr>
            <w:r w:rsidRPr="001901E6">
              <w:rPr>
                <w:rFonts w:ascii="Times New Roman" w:hAnsi="Times New Roman" w:cs="Times New Roman"/>
                <w:color w:val="000000" w:themeColor="text1"/>
                <w:shd w:val="clear" w:color="auto" w:fill="FFFFFF"/>
                <w:lang w:val="nl-NL"/>
              </w:rPr>
              <w:t>Formulation</w:t>
            </w:r>
          </w:p>
        </w:tc>
        <w:tc>
          <w:tcPr>
            <w:tcW w:w="0" w:type="auto"/>
            <w:hideMark/>
          </w:tcPr>
          <w:p w:rsidR="001901E6" w:rsidRPr="001901E6" w:rsidRDefault="001901E6" w:rsidP="00C6087D">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hd w:val="clear" w:color="auto" w:fill="FFFFFF"/>
                <w:lang w:val="nl-NL"/>
              </w:rPr>
            </w:pPr>
            <w:r w:rsidRPr="001901E6">
              <w:rPr>
                <w:rFonts w:ascii="Times New Roman" w:hAnsi="Times New Roman" w:cs="Times New Roman"/>
                <w:color w:val="000000" w:themeColor="text1"/>
                <w:shd w:val="clear" w:color="auto" w:fill="FFFFFF"/>
                <w:lang w:val="nl-NL"/>
              </w:rPr>
              <w:t>Molar ratio of components</w:t>
            </w:r>
          </w:p>
        </w:tc>
        <w:tc>
          <w:tcPr>
            <w:tcW w:w="1312" w:type="dxa"/>
            <w:hideMark/>
          </w:tcPr>
          <w:p w:rsidR="001901E6" w:rsidRPr="001901E6" w:rsidRDefault="001901E6" w:rsidP="00C6087D">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hd w:val="clear" w:color="auto" w:fill="FFFFFF"/>
              </w:rPr>
            </w:pPr>
            <w:r w:rsidRPr="001901E6">
              <w:rPr>
                <w:rFonts w:ascii="Times New Roman" w:hAnsi="Times New Roman" w:cs="Times New Roman"/>
                <w:bCs w:val="0"/>
                <w:color w:val="000000" w:themeColor="text1"/>
                <w:shd w:val="clear" w:color="auto" w:fill="FFFFFF"/>
              </w:rPr>
              <w:t>Amine loading in polymer (mmol</w:t>
            </w:r>
            <w:r w:rsidRPr="001901E6">
              <w:rPr>
                <w:rFonts w:ascii="Times New Roman" w:hAnsi="Times New Roman" w:cs="Times New Roman"/>
                <w:bCs w:val="0"/>
                <w:color w:val="000000" w:themeColor="text1"/>
                <w:shd w:val="clear" w:color="auto" w:fill="FFFFFF"/>
                <w:vertAlign w:val="subscript"/>
              </w:rPr>
              <w:t>N</w:t>
            </w:r>
            <w:r w:rsidRPr="001901E6">
              <w:rPr>
                <w:rFonts w:ascii="Times New Roman" w:hAnsi="Times New Roman" w:cs="Times New Roman"/>
                <w:bCs w:val="0"/>
                <w:color w:val="000000" w:themeColor="text1"/>
                <w:shd w:val="clear" w:color="auto" w:fill="FFFFFF"/>
              </w:rPr>
              <w:t xml:space="preserve"> g</w:t>
            </w:r>
            <w:r w:rsidRPr="001901E6">
              <w:rPr>
                <w:rFonts w:ascii="Times New Roman" w:hAnsi="Times New Roman" w:cs="Times New Roman"/>
                <w:bCs w:val="0"/>
                <w:color w:val="000000" w:themeColor="text1"/>
                <w:shd w:val="clear" w:color="auto" w:fill="FFFFFF"/>
                <w:vertAlign w:val="superscript"/>
              </w:rPr>
              <w:t>-1</w:t>
            </w:r>
            <w:r w:rsidRPr="001901E6">
              <w:rPr>
                <w:rFonts w:ascii="Times New Roman" w:hAnsi="Times New Roman" w:cs="Times New Roman"/>
                <w:bCs w:val="0"/>
                <w:color w:val="000000" w:themeColor="text1"/>
                <w:shd w:val="clear" w:color="auto" w:fill="FFFFFF"/>
              </w:rPr>
              <w:t>)</w:t>
            </w:r>
          </w:p>
        </w:tc>
        <w:tc>
          <w:tcPr>
            <w:tcW w:w="1422" w:type="dxa"/>
            <w:hideMark/>
          </w:tcPr>
          <w:p w:rsidR="001901E6" w:rsidRPr="001901E6" w:rsidRDefault="001901E6" w:rsidP="00C6087D">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hd w:val="clear" w:color="auto" w:fill="FFFFFF"/>
              </w:rPr>
            </w:pPr>
            <w:r w:rsidRPr="001901E6">
              <w:rPr>
                <w:rFonts w:ascii="Times New Roman" w:hAnsi="Times New Roman" w:cs="Times New Roman"/>
                <w:bCs w:val="0"/>
                <w:color w:val="000000" w:themeColor="text1"/>
                <w:shd w:val="clear" w:color="auto" w:fill="FFFFFF"/>
              </w:rPr>
              <w:t>% Conversion (C=C-H absorption)</w:t>
            </w:r>
          </w:p>
        </w:tc>
      </w:tr>
      <w:tr w:rsidR="001901E6" w:rsidRPr="001901E6" w:rsidTr="001901E6">
        <w:trPr>
          <w:cnfStyle w:val="000000100000" w:firstRow="0" w:lastRow="0" w:firstColumn="0" w:lastColumn="0" w:oddVBand="0" w:evenVBand="0" w:oddHBand="1" w:evenHBand="0" w:firstRowFirstColumn="0" w:firstRowLastColumn="0" w:lastRowFirstColumn="0" w:lastRowLastColumn="0"/>
          <w:trHeight w:val="412"/>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1901E6" w:rsidRPr="001901E6" w:rsidRDefault="001901E6" w:rsidP="00C6087D">
            <w:pPr>
              <w:spacing w:after="200" w:line="276" w:lineRule="auto"/>
              <w:jc w:val="both"/>
              <w:rPr>
                <w:rFonts w:ascii="Times New Roman" w:hAnsi="Times New Roman" w:cs="Times New Roman"/>
                <w:color w:val="000000" w:themeColor="text1"/>
                <w:shd w:val="clear" w:color="auto" w:fill="FFFFFF"/>
                <w:lang w:val="en-CA"/>
              </w:rPr>
            </w:pPr>
            <w:r w:rsidRPr="001901E6">
              <w:rPr>
                <w:rFonts w:ascii="Times New Roman" w:hAnsi="Times New Roman" w:cs="Times New Roman"/>
                <w:color w:val="000000" w:themeColor="text1"/>
                <w:shd w:val="clear" w:color="auto" w:fill="FFFFFF"/>
                <w:lang w:val="en-CA"/>
              </w:rPr>
              <w:t>1</w:t>
            </w:r>
          </w:p>
        </w:tc>
        <w:tc>
          <w:tcPr>
            <w:tcW w:w="0" w:type="auto"/>
            <w:noWrap/>
            <w:vAlign w:val="center"/>
            <w:hideMark/>
          </w:tcPr>
          <w:p w:rsidR="001901E6" w:rsidRPr="001901E6" w:rsidRDefault="001901E6" w:rsidP="00C6087D">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hd w:val="clear" w:color="auto" w:fill="FFFFFF"/>
                <w:lang w:val="en-CA"/>
              </w:rPr>
            </w:pPr>
            <w:r w:rsidRPr="001901E6">
              <w:rPr>
                <w:rFonts w:ascii="Times New Roman" w:hAnsi="Times New Roman" w:cs="Times New Roman"/>
                <w:color w:val="000000" w:themeColor="text1"/>
                <w:shd w:val="clear" w:color="auto" w:fill="FFFFFF"/>
                <w:lang w:val="en-CA"/>
              </w:rPr>
              <w:t>Alloc-TL: 1-aminohexane : 1,6-diaminohexane</w:t>
            </w:r>
          </w:p>
        </w:tc>
        <w:tc>
          <w:tcPr>
            <w:tcW w:w="0" w:type="auto"/>
            <w:noWrap/>
            <w:vAlign w:val="center"/>
            <w:hideMark/>
          </w:tcPr>
          <w:p w:rsidR="001901E6" w:rsidRPr="001901E6" w:rsidRDefault="001901E6" w:rsidP="00C6087D">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hd w:val="clear" w:color="auto" w:fill="FFFFFF"/>
                <w:lang w:val="nl-NL"/>
              </w:rPr>
            </w:pPr>
            <w:r w:rsidRPr="001901E6">
              <w:rPr>
                <w:rFonts w:ascii="Times New Roman" w:hAnsi="Times New Roman" w:cs="Times New Roman"/>
                <w:color w:val="000000" w:themeColor="text1"/>
                <w:shd w:val="clear" w:color="auto" w:fill="FFFFFF"/>
                <w:lang w:val="nl-NL"/>
              </w:rPr>
              <w:t>1</w:t>
            </w:r>
            <w:r w:rsidR="00870D6B">
              <w:rPr>
                <w:rFonts w:ascii="Times New Roman" w:hAnsi="Times New Roman" w:cs="Times New Roman"/>
                <w:color w:val="000000" w:themeColor="text1"/>
                <w:shd w:val="clear" w:color="auto" w:fill="FFFFFF"/>
                <w:lang w:val="nl-NL"/>
              </w:rPr>
              <w:t>.</w:t>
            </w:r>
            <w:r w:rsidRPr="001901E6">
              <w:rPr>
                <w:rFonts w:ascii="Times New Roman" w:hAnsi="Times New Roman" w:cs="Times New Roman"/>
                <w:color w:val="000000" w:themeColor="text1"/>
                <w:shd w:val="clear" w:color="auto" w:fill="FFFFFF"/>
                <w:lang w:val="nl-NL"/>
              </w:rPr>
              <w:t>00 : 1</w:t>
            </w:r>
            <w:r w:rsidR="00870D6B">
              <w:rPr>
                <w:rFonts w:ascii="Times New Roman" w:hAnsi="Times New Roman" w:cs="Times New Roman"/>
                <w:color w:val="000000" w:themeColor="text1"/>
                <w:shd w:val="clear" w:color="auto" w:fill="FFFFFF"/>
                <w:lang w:val="nl-NL"/>
              </w:rPr>
              <w:t>.</w:t>
            </w:r>
            <w:r w:rsidRPr="001901E6">
              <w:rPr>
                <w:rFonts w:ascii="Times New Roman" w:hAnsi="Times New Roman" w:cs="Times New Roman"/>
                <w:color w:val="000000" w:themeColor="text1"/>
                <w:shd w:val="clear" w:color="auto" w:fill="FFFFFF"/>
                <w:lang w:val="nl-NL"/>
              </w:rPr>
              <w:t>00 : 0</w:t>
            </w:r>
          </w:p>
        </w:tc>
        <w:tc>
          <w:tcPr>
            <w:tcW w:w="1312" w:type="dxa"/>
            <w:noWrap/>
            <w:vAlign w:val="center"/>
            <w:hideMark/>
          </w:tcPr>
          <w:p w:rsidR="001901E6" w:rsidRPr="001901E6" w:rsidRDefault="001901E6" w:rsidP="00C6087D">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hd w:val="clear" w:color="auto" w:fill="FFFFFF"/>
                <w:lang w:val="nl-NL"/>
              </w:rPr>
            </w:pPr>
            <w:r w:rsidRPr="001901E6">
              <w:rPr>
                <w:rFonts w:ascii="Times New Roman" w:hAnsi="Times New Roman" w:cs="Times New Roman"/>
                <w:color w:val="000000" w:themeColor="text1"/>
                <w:shd w:val="clear" w:color="auto" w:fill="FFFFFF"/>
                <w:lang w:val="nl-NL"/>
              </w:rPr>
              <w:t>0</w:t>
            </w:r>
            <w:r w:rsidR="00870D6B">
              <w:rPr>
                <w:rFonts w:ascii="Times New Roman" w:hAnsi="Times New Roman" w:cs="Times New Roman"/>
                <w:color w:val="000000" w:themeColor="text1"/>
                <w:shd w:val="clear" w:color="auto" w:fill="FFFFFF"/>
                <w:lang w:val="nl-NL"/>
              </w:rPr>
              <w:t>.</w:t>
            </w:r>
            <w:r w:rsidRPr="001901E6">
              <w:rPr>
                <w:rFonts w:ascii="Times New Roman" w:hAnsi="Times New Roman" w:cs="Times New Roman"/>
                <w:color w:val="000000" w:themeColor="text1"/>
                <w:shd w:val="clear" w:color="auto" w:fill="FFFFFF"/>
                <w:lang w:val="nl-NL"/>
              </w:rPr>
              <w:t>0</w:t>
            </w:r>
          </w:p>
        </w:tc>
        <w:tc>
          <w:tcPr>
            <w:tcW w:w="1422" w:type="dxa"/>
            <w:noWrap/>
            <w:vAlign w:val="center"/>
            <w:hideMark/>
          </w:tcPr>
          <w:p w:rsidR="001901E6" w:rsidRPr="001901E6" w:rsidRDefault="001901E6" w:rsidP="00C6087D">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hd w:val="clear" w:color="auto" w:fill="FFFFFF"/>
                <w:lang w:val="nl-NL"/>
              </w:rPr>
            </w:pPr>
            <w:r w:rsidRPr="001901E6">
              <w:rPr>
                <w:rFonts w:ascii="Times New Roman" w:hAnsi="Times New Roman" w:cs="Times New Roman"/>
                <w:color w:val="000000" w:themeColor="text1"/>
                <w:shd w:val="clear" w:color="auto" w:fill="FFFFFF"/>
                <w:lang w:val="nl-NL"/>
              </w:rPr>
              <w:t>92</w:t>
            </w:r>
          </w:p>
        </w:tc>
      </w:tr>
      <w:tr w:rsidR="001901E6" w:rsidRPr="001901E6" w:rsidTr="001901E6">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1901E6" w:rsidRPr="001901E6" w:rsidRDefault="001901E6" w:rsidP="00C6087D">
            <w:pPr>
              <w:spacing w:after="200" w:line="276" w:lineRule="auto"/>
              <w:jc w:val="both"/>
              <w:rPr>
                <w:rFonts w:ascii="Times New Roman" w:hAnsi="Times New Roman" w:cs="Times New Roman"/>
                <w:color w:val="000000" w:themeColor="text1"/>
                <w:shd w:val="clear" w:color="auto" w:fill="FFFFFF"/>
                <w:lang w:val="en-CA"/>
              </w:rPr>
            </w:pPr>
            <w:r w:rsidRPr="001901E6">
              <w:rPr>
                <w:rFonts w:ascii="Times New Roman" w:hAnsi="Times New Roman" w:cs="Times New Roman"/>
                <w:color w:val="000000" w:themeColor="text1"/>
                <w:shd w:val="clear" w:color="auto" w:fill="FFFFFF"/>
                <w:lang w:val="en-CA"/>
              </w:rPr>
              <w:t>2</w:t>
            </w:r>
          </w:p>
        </w:tc>
        <w:tc>
          <w:tcPr>
            <w:tcW w:w="0" w:type="auto"/>
            <w:noWrap/>
            <w:vAlign w:val="center"/>
            <w:hideMark/>
          </w:tcPr>
          <w:p w:rsidR="001901E6" w:rsidRPr="001901E6" w:rsidRDefault="001901E6" w:rsidP="00C6087D">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hd w:val="clear" w:color="auto" w:fill="FFFFFF"/>
                <w:lang w:val="nl-NL"/>
              </w:rPr>
            </w:pPr>
            <w:r w:rsidRPr="001901E6">
              <w:rPr>
                <w:rFonts w:ascii="Times New Roman" w:hAnsi="Times New Roman" w:cs="Times New Roman"/>
                <w:color w:val="000000" w:themeColor="text1"/>
                <w:shd w:val="clear" w:color="auto" w:fill="FFFFFF"/>
                <w:lang w:val="en-CA"/>
              </w:rPr>
              <w:t>Alloc-TL</w:t>
            </w:r>
            <w:r w:rsidRPr="001901E6">
              <w:rPr>
                <w:rFonts w:ascii="Times New Roman" w:hAnsi="Times New Roman" w:cs="Times New Roman"/>
                <w:color w:val="000000" w:themeColor="text1"/>
                <w:shd w:val="clear" w:color="auto" w:fill="FFFFFF"/>
                <w:lang w:val="nl-NL"/>
              </w:rPr>
              <w:t>: 1-aminohexane : 1,6-diaminohexane</w:t>
            </w:r>
          </w:p>
        </w:tc>
        <w:tc>
          <w:tcPr>
            <w:tcW w:w="0" w:type="auto"/>
            <w:noWrap/>
            <w:vAlign w:val="center"/>
            <w:hideMark/>
          </w:tcPr>
          <w:p w:rsidR="001901E6" w:rsidRPr="001901E6" w:rsidRDefault="001901E6" w:rsidP="00C6087D">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hd w:val="clear" w:color="auto" w:fill="FFFFFF"/>
                <w:lang w:val="nl-NL"/>
              </w:rPr>
            </w:pPr>
            <w:r w:rsidRPr="001901E6">
              <w:rPr>
                <w:rFonts w:ascii="Times New Roman" w:hAnsi="Times New Roman" w:cs="Times New Roman"/>
                <w:color w:val="000000" w:themeColor="text1"/>
                <w:shd w:val="clear" w:color="auto" w:fill="FFFFFF"/>
                <w:lang w:val="nl-NL"/>
              </w:rPr>
              <w:t>1</w:t>
            </w:r>
            <w:r w:rsidR="00870D6B">
              <w:rPr>
                <w:rFonts w:ascii="Times New Roman" w:hAnsi="Times New Roman" w:cs="Times New Roman"/>
                <w:color w:val="000000" w:themeColor="text1"/>
                <w:shd w:val="clear" w:color="auto" w:fill="FFFFFF"/>
                <w:lang w:val="nl-NL"/>
              </w:rPr>
              <w:t>.</w:t>
            </w:r>
            <w:r w:rsidRPr="001901E6">
              <w:rPr>
                <w:rFonts w:ascii="Times New Roman" w:hAnsi="Times New Roman" w:cs="Times New Roman"/>
                <w:color w:val="000000" w:themeColor="text1"/>
                <w:shd w:val="clear" w:color="auto" w:fill="FFFFFF"/>
                <w:lang w:val="nl-NL"/>
              </w:rPr>
              <w:t>00 : 0</w:t>
            </w:r>
            <w:r w:rsidR="00870D6B">
              <w:rPr>
                <w:rFonts w:ascii="Times New Roman" w:hAnsi="Times New Roman" w:cs="Times New Roman"/>
                <w:color w:val="000000" w:themeColor="text1"/>
                <w:shd w:val="clear" w:color="auto" w:fill="FFFFFF"/>
                <w:lang w:val="nl-NL"/>
              </w:rPr>
              <w:t>.</w:t>
            </w:r>
            <w:r w:rsidRPr="001901E6">
              <w:rPr>
                <w:rFonts w:ascii="Times New Roman" w:hAnsi="Times New Roman" w:cs="Times New Roman"/>
                <w:color w:val="000000" w:themeColor="text1"/>
                <w:shd w:val="clear" w:color="auto" w:fill="FFFFFF"/>
                <w:lang w:val="nl-NL"/>
              </w:rPr>
              <w:t>85 : 0</w:t>
            </w:r>
            <w:r w:rsidR="00870D6B">
              <w:rPr>
                <w:rFonts w:ascii="Times New Roman" w:hAnsi="Times New Roman" w:cs="Times New Roman"/>
                <w:color w:val="000000" w:themeColor="text1"/>
                <w:shd w:val="clear" w:color="auto" w:fill="FFFFFF"/>
                <w:lang w:val="nl-NL"/>
              </w:rPr>
              <w:t>.</w:t>
            </w:r>
            <w:r w:rsidRPr="001901E6">
              <w:rPr>
                <w:rFonts w:ascii="Times New Roman" w:hAnsi="Times New Roman" w:cs="Times New Roman"/>
                <w:color w:val="000000" w:themeColor="text1"/>
                <w:shd w:val="clear" w:color="auto" w:fill="FFFFFF"/>
                <w:lang w:val="nl-NL"/>
              </w:rPr>
              <w:t>15</w:t>
            </w:r>
          </w:p>
        </w:tc>
        <w:tc>
          <w:tcPr>
            <w:tcW w:w="1312" w:type="dxa"/>
            <w:noWrap/>
            <w:vAlign w:val="center"/>
            <w:hideMark/>
          </w:tcPr>
          <w:p w:rsidR="001901E6" w:rsidRPr="001901E6" w:rsidRDefault="001901E6" w:rsidP="00C6087D">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hd w:val="clear" w:color="auto" w:fill="FFFFFF"/>
                <w:lang w:val="nl-NL"/>
              </w:rPr>
            </w:pPr>
            <w:r w:rsidRPr="001901E6">
              <w:rPr>
                <w:rFonts w:ascii="Times New Roman" w:hAnsi="Times New Roman" w:cs="Times New Roman"/>
                <w:color w:val="000000" w:themeColor="text1"/>
                <w:shd w:val="clear" w:color="auto" w:fill="FFFFFF"/>
                <w:lang w:val="nl-NL"/>
              </w:rPr>
              <w:t>0</w:t>
            </w:r>
            <w:r w:rsidR="00870D6B">
              <w:rPr>
                <w:rFonts w:ascii="Times New Roman" w:hAnsi="Times New Roman" w:cs="Times New Roman"/>
                <w:color w:val="000000" w:themeColor="text1"/>
                <w:shd w:val="clear" w:color="auto" w:fill="FFFFFF"/>
                <w:lang w:val="nl-NL"/>
              </w:rPr>
              <w:t>.</w:t>
            </w:r>
            <w:r w:rsidRPr="001901E6">
              <w:rPr>
                <w:rFonts w:ascii="Times New Roman" w:hAnsi="Times New Roman" w:cs="Times New Roman"/>
                <w:color w:val="000000" w:themeColor="text1"/>
                <w:shd w:val="clear" w:color="auto" w:fill="FFFFFF"/>
                <w:lang w:val="nl-NL"/>
              </w:rPr>
              <w:t>5</w:t>
            </w:r>
          </w:p>
        </w:tc>
        <w:tc>
          <w:tcPr>
            <w:tcW w:w="1422" w:type="dxa"/>
            <w:noWrap/>
            <w:vAlign w:val="center"/>
            <w:hideMark/>
          </w:tcPr>
          <w:p w:rsidR="001901E6" w:rsidRPr="001901E6" w:rsidRDefault="001901E6" w:rsidP="00C6087D">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hd w:val="clear" w:color="auto" w:fill="FFFFFF"/>
                <w:lang w:val="nl-NL"/>
              </w:rPr>
            </w:pPr>
            <w:r w:rsidRPr="001901E6">
              <w:rPr>
                <w:rFonts w:ascii="Times New Roman" w:hAnsi="Times New Roman" w:cs="Times New Roman"/>
                <w:color w:val="000000" w:themeColor="text1"/>
                <w:shd w:val="clear" w:color="auto" w:fill="FFFFFF"/>
                <w:lang w:val="nl-NL"/>
              </w:rPr>
              <w:t>89</w:t>
            </w:r>
          </w:p>
        </w:tc>
      </w:tr>
      <w:tr w:rsidR="001901E6" w:rsidRPr="001901E6" w:rsidTr="001901E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1901E6" w:rsidRPr="001901E6" w:rsidRDefault="001901E6" w:rsidP="00C6087D">
            <w:pPr>
              <w:spacing w:after="200" w:line="276" w:lineRule="auto"/>
              <w:jc w:val="both"/>
              <w:rPr>
                <w:rFonts w:ascii="Times New Roman" w:hAnsi="Times New Roman" w:cs="Times New Roman"/>
                <w:color w:val="000000" w:themeColor="text1"/>
                <w:shd w:val="clear" w:color="auto" w:fill="FFFFFF"/>
                <w:lang w:val="en-CA"/>
              </w:rPr>
            </w:pPr>
            <w:r w:rsidRPr="001901E6">
              <w:rPr>
                <w:rFonts w:ascii="Times New Roman" w:hAnsi="Times New Roman" w:cs="Times New Roman"/>
                <w:color w:val="000000" w:themeColor="text1"/>
                <w:shd w:val="clear" w:color="auto" w:fill="FFFFFF"/>
                <w:lang w:val="en-CA"/>
              </w:rPr>
              <w:t>3</w:t>
            </w:r>
          </w:p>
        </w:tc>
        <w:tc>
          <w:tcPr>
            <w:tcW w:w="0" w:type="auto"/>
            <w:noWrap/>
            <w:vAlign w:val="center"/>
            <w:hideMark/>
          </w:tcPr>
          <w:p w:rsidR="001901E6" w:rsidRPr="001901E6" w:rsidRDefault="001901E6" w:rsidP="00C6087D">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hd w:val="clear" w:color="auto" w:fill="FFFFFF"/>
                <w:lang w:val="nl-NL"/>
              </w:rPr>
            </w:pPr>
            <w:r w:rsidRPr="001901E6">
              <w:rPr>
                <w:rFonts w:ascii="Times New Roman" w:hAnsi="Times New Roman" w:cs="Times New Roman"/>
                <w:color w:val="000000" w:themeColor="text1"/>
                <w:shd w:val="clear" w:color="auto" w:fill="FFFFFF"/>
                <w:lang w:val="en-CA"/>
              </w:rPr>
              <w:t>Alloc-TL</w:t>
            </w:r>
            <w:r w:rsidRPr="001901E6">
              <w:rPr>
                <w:rFonts w:ascii="Times New Roman" w:hAnsi="Times New Roman" w:cs="Times New Roman"/>
                <w:color w:val="000000" w:themeColor="text1"/>
                <w:shd w:val="clear" w:color="auto" w:fill="FFFFFF"/>
                <w:lang w:val="nl-NL"/>
              </w:rPr>
              <w:t>: 1-aminohexane : 1,6-diaminohexane</w:t>
            </w:r>
          </w:p>
        </w:tc>
        <w:tc>
          <w:tcPr>
            <w:tcW w:w="0" w:type="auto"/>
            <w:noWrap/>
            <w:vAlign w:val="center"/>
            <w:hideMark/>
          </w:tcPr>
          <w:p w:rsidR="001901E6" w:rsidRPr="001901E6" w:rsidRDefault="001901E6" w:rsidP="00C6087D">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hd w:val="clear" w:color="auto" w:fill="FFFFFF"/>
                <w:lang w:val="nl-NL"/>
              </w:rPr>
            </w:pPr>
            <w:r w:rsidRPr="001901E6">
              <w:rPr>
                <w:rFonts w:ascii="Times New Roman" w:hAnsi="Times New Roman" w:cs="Times New Roman"/>
                <w:color w:val="000000" w:themeColor="text1"/>
                <w:shd w:val="clear" w:color="auto" w:fill="FFFFFF"/>
                <w:lang w:val="nl-NL"/>
              </w:rPr>
              <w:t>1</w:t>
            </w:r>
            <w:r w:rsidR="00870D6B">
              <w:rPr>
                <w:rFonts w:ascii="Times New Roman" w:hAnsi="Times New Roman" w:cs="Times New Roman"/>
                <w:color w:val="000000" w:themeColor="text1"/>
                <w:shd w:val="clear" w:color="auto" w:fill="FFFFFF"/>
                <w:lang w:val="nl-NL"/>
              </w:rPr>
              <w:t>.</w:t>
            </w:r>
            <w:r w:rsidRPr="001901E6">
              <w:rPr>
                <w:rFonts w:ascii="Times New Roman" w:hAnsi="Times New Roman" w:cs="Times New Roman"/>
                <w:color w:val="000000" w:themeColor="text1"/>
                <w:shd w:val="clear" w:color="auto" w:fill="FFFFFF"/>
                <w:lang w:val="nl-NL"/>
              </w:rPr>
              <w:t>00 : 0</w:t>
            </w:r>
            <w:r w:rsidR="00870D6B">
              <w:rPr>
                <w:rFonts w:ascii="Times New Roman" w:hAnsi="Times New Roman" w:cs="Times New Roman"/>
                <w:color w:val="000000" w:themeColor="text1"/>
                <w:shd w:val="clear" w:color="auto" w:fill="FFFFFF"/>
                <w:lang w:val="nl-NL"/>
              </w:rPr>
              <w:t>.</w:t>
            </w:r>
            <w:r w:rsidRPr="001901E6">
              <w:rPr>
                <w:rFonts w:ascii="Times New Roman" w:hAnsi="Times New Roman" w:cs="Times New Roman"/>
                <w:color w:val="000000" w:themeColor="text1"/>
                <w:shd w:val="clear" w:color="auto" w:fill="FFFFFF"/>
                <w:lang w:val="nl-NL"/>
              </w:rPr>
              <w:t>67 : 0</w:t>
            </w:r>
            <w:r w:rsidR="00870D6B">
              <w:rPr>
                <w:rFonts w:ascii="Times New Roman" w:hAnsi="Times New Roman" w:cs="Times New Roman"/>
                <w:color w:val="000000" w:themeColor="text1"/>
                <w:shd w:val="clear" w:color="auto" w:fill="FFFFFF"/>
                <w:lang w:val="nl-NL"/>
              </w:rPr>
              <w:t>.</w:t>
            </w:r>
            <w:r w:rsidRPr="001901E6">
              <w:rPr>
                <w:rFonts w:ascii="Times New Roman" w:hAnsi="Times New Roman" w:cs="Times New Roman"/>
                <w:color w:val="000000" w:themeColor="text1"/>
                <w:shd w:val="clear" w:color="auto" w:fill="FFFFFF"/>
                <w:lang w:val="nl-NL"/>
              </w:rPr>
              <w:t>33</w:t>
            </w:r>
          </w:p>
        </w:tc>
        <w:tc>
          <w:tcPr>
            <w:tcW w:w="1312" w:type="dxa"/>
            <w:noWrap/>
            <w:vAlign w:val="center"/>
            <w:hideMark/>
          </w:tcPr>
          <w:p w:rsidR="001901E6" w:rsidRPr="001901E6" w:rsidRDefault="001901E6" w:rsidP="00C6087D">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hd w:val="clear" w:color="auto" w:fill="FFFFFF"/>
                <w:lang w:val="nl-NL"/>
              </w:rPr>
            </w:pPr>
            <w:r w:rsidRPr="001901E6">
              <w:rPr>
                <w:rFonts w:ascii="Times New Roman" w:hAnsi="Times New Roman" w:cs="Times New Roman"/>
                <w:color w:val="000000" w:themeColor="text1"/>
                <w:shd w:val="clear" w:color="auto" w:fill="FFFFFF"/>
                <w:lang w:val="nl-NL"/>
              </w:rPr>
              <w:t>1</w:t>
            </w:r>
            <w:r w:rsidR="00870D6B">
              <w:rPr>
                <w:rFonts w:ascii="Times New Roman" w:hAnsi="Times New Roman" w:cs="Times New Roman"/>
                <w:color w:val="000000" w:themeColor="text1"/>
                <w:shd w:val="clear" w:color="auto" w:fill="FFFFFF"/>
                <w:lang w:val="nl-NL"/>
              </w:rPr>
              <w:t>.</w:t>
            </w:r>
            <w:r w:rsidRPr="001901E6">
              <w:rPr>
                <w:rFonts w:ascii="Times New Roman" w:hAnsi="Times New Roman" w:cs="Times New Roman"/>
                <w:color w:val="000000" w:themeColor="text1"/>
                <w:shd w:val="clear" w:color="auto" w:fill="FFFFFF"/>
                <w:lang w:val="nl-NL"/>
              </w:rPr>
              <w:t>1</w:t>
            </w:r>
          </w:p>
        </w:tc>
        <w:tc>
          <w:tcPr>
            <w:tcW w:w="1422" w:type="dxa"/>
            <w:noWrap/>
            <w:vAlign w:val="center"/>
            <w:hideMark/>
          </w:tcPr>
          <w:p w:rsidR="001901E6" w:rsidRPr="001901E6" w:rsidRDefault="001901E6" w:rsidP="00C6087D">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hd w:val="clear" w:color="auto" w:fill="FFFFFF"/>
                <w:lang w:val="nl-NL"/>
              </w:rPr>
            </w:pPr>
            <w:r w:rsidRPr="001901E6">
              <w:rPr>
                <w:rFonts w:ascii="Times New Roman" w:hAnsi="Times New Roman" w:cs="Times New Roman"/>
                <w:color w:val="000000" w:themeColor="text1"/>
                <w:shd w:val="clear" w:color="auto" w:fill="FFFFFF"/>
                <w:lang w:val="nl-NL"/>
              </w:rPr>
              <w:t>81</w:t>
            </w:r>
          </w:p>
        </w:tc>
      </w:tr>
      <w:tr w:rsidR="001901E6" w:rsidRPr="001901E6" w:rsidTr="001901E6">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1901E6" w:rsidRPr="001901E6" w:rsidRDefault="001901E6" w:rsidP="00C6087D">
            <w:pPr>
              <w:spacing w:after="200" w:line="276" w:lineRule="auto"/>
              <w:jc w:val="both"/>
              <w:rPr>
                <w:rFonts w:ascii="Times New Roman" w:hAnsi="Times New Roman" w:cs="Times New Roman"/>
                <w:color w:val="000000" w:themeColor="text1"/>
                <w:shd w:val="clear" w:color="auto" w:fill="FFFFFF"/>
                <w:lang w:val="en-CA"/>
              </w:rPr>
            </w:pPr>
            <w:r w:rsidRPr="001901E6">
              <w:rPr>
                <w:rFonts w:ascii="Times New Roman" w:hAnsi="Times New Roman" w:cs="Times New Roman"/>
                <w:color w:val="000000" w:themeColor="text1"/>
                <w:shd w:val="clear" w:color="auto" w:fill="FFFFFF"/>
                <w:lang w:val="en-CA"/>
              </w:rPr>
              <w:t>4</w:t>
            </w:r>
          </w:p>
        </w:tc>
        <w:tc>
          <w:tcPr>
            <w:tcW w:w="0" w:type="auto"/>
            <w:noWrap/>
            <w:vAlign w:val="center"/>
            <w:hideMark/>
          </w:tcPr>
          <w:p w:rsidR="001901E6" w:rsidRPr="001901E6" w:rsidRDefault="001901E6" w:rsidP="00C6087D">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hd w:val="clear" w:color="auto" w:fill="FFFFFF"/>
                <w:lang w:val="nl-NL"/>
              </w:rPr>
            </w:pPr>
            <w:r w:rsidRPr="001901E6">
              <w:rPr>
                <w:rFonts w:ascii="Times New Roman" w:hAnsi="Times New Roman" w:cs="Times New Roman"/>
                <w:color w:val="000000" w:themeColor="text1"/>
                <w:shd w:val="clear" w:color="auto" w:fill="FFFFFF"/>
                <w:lang w:val="en-CA"/>
              </w:rPr>
              <w:t>Alloc-TL</w:t>
            </w:r>
            <w:r w:rsidRPr="001901E6">
              <w:rPr>
                <w:rFonts w:ascii="Times New Roman" w:hAnsi="Times New Roman" w:cs="Times New Roman"/>
                <w:color w:val="000000" w:themeColor="text1"/>
                <w:shd w:val="clear" w:color="auto" w:fill="FFFFFF"/>
                <w:lang w:val="nl-NL"/>
              </w:rPr>
              <w:t>: 1-aminohexane : 1,6-diaminohexane</w:t>
            </w:r>
          </w:p>
        </w:tc>
        <w:tc>
          <w:tcPr>
            <w:tcW w:w="0" w:type="auto"/>
            <w:noWrap/>
            <w:vAlign w:val="center"/>
            <w:hideMark/>
          </w:tcPr>
          <w:p w:rsidR="001901E6" w:rsidRPr="001901E6" w:rsidRDefault="001901E6" w:rsidP="00C6087D">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hd w:val="clear" w:color="auto" w:fill="FFFFFF"/>
                <w:lang w:val="nl-NL"/>
              </w:rPr>
            </w:pPr>
            <w:r w:rsidRPr="001901E6">
              <w:rPr>
                <w:rFonts w:ascii="Times New Roman" w:hAnsi="Times New Roman" w:cs="Times New Roman"/>
                <w:color w:val="000000" w:themeColor="text1"/>
                <w:shd w:val="clear" w:color="auto" w:fill="FFFFFF"/>
                <w:lang w:val="nl-NL"/>
              </w:rPr>
              <w:t>1</w:t>
            </w:r>
            <w:r w:rsidR="00870D6B">
              <w:rPr>
                <w:rFonts w:ascii="Times New Roman" w:hAnsi="Times New Roman" w:cs="Times New Roman"/>
                <w:color w:val="000000" w:themeColor="text1"/>
                <w:shd w:val="clear" w:color="auto" w:fill="FFFFFF"/>
                <w:lang w:val="nl-NL"/>
              </w:rPr>
              <w:t>.</w:t>
            </w:r>
            <w:r w:rsidRPr="001901E6">
              <w:rPr>
                <w:rFonts w:ascii="Times New Roman" w:hAnsi="Times New Roman" w:cs="Times New Roman"/>
                <w:color w:val="000000" w:themeColor="text1"/>
                <w:shd w:val="clear" w:color="auto" w:fill="FFFFFF"/>
                <w:lang w:val="nl-NL"/>
              </w:rPr>
              <w:t>00 : 0</w:t>
            </w:r>
            <w:r w:rsidR="00870D6B">
              <w:rPr>
                <w:rFonts w:ascii="Times New Roman" w:hAnsi="Times New Roman" w:cs="Times New Roman"/>
                <w:color w:val="000000" w:themeColor="text1"/>
                <w:shd w:val="clear" w:color="auto" w:fill="FFFFFF"/>
                <w:lang w:val="nl-NL"/>
              </w:rPr>
              <w:t>.</w:t>
            </w:r>
            <w:r w:rsidRPr="001901E6">
              <w:rPr>
                <w:rFonts w:ascii="Times New Roman" w:hAnsi="Times New Roman" w:cs="Times New Roman"/>
                <w:color w:val="000000" w:themeColor="text1"/>
                <w:shd w:val="clear" w:color="auto" w:fill="FFFFFF"/>
                <w:lang w:val="nl-NL"/>
              </w:rPr>
              <w:t>50 : 0</w:t>
            </w:r>
            <w:r w:rsidR="00870D6B">
              <w:rPr>
                <w:rFonts w:ascii="Times New Roman" w:hAnsi="Times New Roman" w:cs="Times New Roman"/>
                <w:color w:val="000000" w:themeColor="text1"/>
                <w:shd w:val="clear" w:color="auto" w:fill="FFFFFF"/>
                <w:lang w:val="nl-NL"/>
              </w:rPr>
              <w:t>.</w:t>
            </w:r>
            <w:r w:rsidRPr="001901E6">
              <w:rPr>
                <w:rFonts w:ascii="Times New Roman" w:hAnsi="Times New Roman" w:cs="Times New Roman"/>
                <w:color w:val="000000" w:themeColor="text1"/>
                <w:shd w:val="clear" w:color="auto" w:fill="FFFFFF"/>
                <w:lang w:val="nl-NL"/>
              </w:rPr>
              <w:t>50</w:t>
            </w:r>
          </w:p>
        </w:tc>
        <w:tc>
          <w:tcPr>
            <w:tcW w:w="1312" w:type="dxa"/>
            <w:noWrap/>
            <w:vAlign w:val="center"/>
            <w:hideMark/>
          </w:tcPr>
          <w:p w:rsidR="001901E6" w:rsidRPr="001901E6" w:rsidRDefault="001901E6" w:rsidP="00C6087D">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hd w:val="clear" w:color="auto" w:fill="FFFFFF"/>
                <w:lang w:val="nl-NL"/>
              </w:rPr>
            </w:pPr>
            <w:r w:rsidRPr="001901E6">
              <w:rPr>
                <w:rFonts w:ascii="Times New Roman" w:hAnsi="Times New Roman" w:cs="Times New Roman"/>
                <w:color w:val="000000" w:themeColor="text1"/>
                <w:shd w:val="clear" w:color="auto" w:fill="FFFFFF"/>
                <w:lang w:val="nl-NL"/>
              </w:rPr>
              <w:t>1</w:t>
            </w:r>
            <w:r w:rsidR="00870D6B">
              <w:rPr>
                <w:rFonts w:ascii="Times New Roman" w:hAnsi="Times New Roman" w:cs="Times New Roman"/>
                <w:color w:val="000000" w:themeColor="text1"/>
                <w:shd w:val="clear" w:color="auto" w:fill="FFFFFF"/>
                <w:lang w:val="nl-NL"/>
              </w:rPr>
              <w:t>.</w:t>
            </w:r>
            <w:r w:rsidRPr="001901E6">
              <w:rPr>
                <w:rFonts w:ascii="Times New Roman" w:hAnsi="Times New Roman" w:cs="Times New Roman"/>
                <w:color w:val="000000" w:themeColor="text1"/>
                <w:shd w:val="clear" w:color="auto" w:fill="FFFFFF"/>
                <w:lang w:val="nl-NL"/>
              </w:rPr>
              <w:t>6</w:t>
            </w:r>
          </w:p>
        </w:tc>
        <w:tc>
          <w:tcPr>
            <w:tcW w:w="1422" w:type="dxa"/>
            <w:noWrap/>
            <w:vAlign w:val="center"/>
            <w:hideMark/>
          </w:tcPr>
          <w:p w:rsidR="001901E6" w:rsidRPr="001901E6" w:rsidRDefault="001901E6" w:rsidP="00C6087D">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hd w:val="clear" w:color="auto" w:fill="FFFFFF"/>
                <w:lang w:val="nl-NL"/>
              </w:rPr>
            </w:pPr>
            <w:r w:rsidRPr="001901E6">
              <w:rPr>
                <w:rFonts w:ascii="Times New Roman" w:hAnsi="Times New Roman" w:cs="Times New Roman"/>
                <w:color w:val="000000" w:themeColor="text1"/>
                <w:shd w:val="clear" w:color="auto" w:fill="FFFFFF"/>
                <w:lang w:val="nl-NL"/>
              </w:rPr>
              <w:t>88</w:t>
            </w:r>
          </w:p>
        </w:tc>
      </w:tr>
      <w:tr w:rsidR="001901E6" w:rsidRPr="001901E6" w:rsidTr="001901E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1901E6" w:rsidRPr="001901E6" w:rsidRDefault="001901E6" w:rsidP="00C6087D">
            <w:pPr>
              <w:spacing w:after="200" w:line="276" w:lineRule="auto"/>
              <w:jc w:val="both"/>
              <w:rPr>
                <w:rFonts w:ascii="Times New Roman" w:hAnsi="Times New Roman" w:cs="Times New Roman"/>
                <w:color w:val="000000" w:themeColor="text1"/>
                <w:shd w:val="clear" w:color="auto" w:fill="FFFFFF"/>
                <w:lang w:val="en-CA"/>
              </w:rPr>
            </w:pPr>
            <w:r w:rsidRPr="001901E6">
              <w:rPr>
                <w:rFonts w:ascii="Times New Roman" w:hAnsi="Times New Roman" w:cs="Times New Roman"/>
                <w:color w:val="000000" w:themeColor="text1"/>
                <w:shd w:val="clear" w:color="auto" w:fill="FFFFFF"/>
                <w:lang w:val="en-CA"/>
              </w:rPr>
              <w:t>5</w:t>
            </w:r>
          </w:p>
        </w:tc>
        <w:tc>
          <w:tcPr>
            <w:tcW w:w="0" w:type="auto"/>
            <w:noWrap/>
            <w:vAlign w:val="center"/>
            <w:hideMark/>
          </w:tcPr>
          <w:p w:rsidR="001901E6" w:rsidRPr="001901E6" w:rsidRDefault="001901E6" w:rsidP="00C6087D">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hd w:val="clear" w:color="auto" w:fill="FFFFFF"/>
                <w:lang w:val="nl-NL"/>
              </w:rPr>
            </w:pPr>
            <w:r w:rsidRPr="001901E6">
              <w:rPr>
                <w:rFonts w:ascii="Times New Roman" w:hAnsi="Times New Roman" w:cs="Times New Roman"/>
                <w:color w:val="000000" w:themeColor="text1"/>
                <w:shd w:val="clear" w:color="auto" w:fill="FFFFFF"/>
                <w:lang w:val="en-CA"/>
              </w:rPr>
              <w:t>Alloc-TL</w:t>
            </w:r>
            <w:r w:rsidRPr="001901E6">
              <w:rPr>
                <w:rFonts w:ascii="Times New Roman" w:hAnsi="Times New Roman" w:cs="Times New Roman"/>
                <w:color w:val="000000" w:themeColor="text1"/>
                <w:shd w:val="clear" w:color="auto" w:fill="FFFFFF"/>
                <w:lang w:val="nl-NL"/>
              </w:rPr>
              <w:t>: 1-aminohexane : 1,6-diaminohexane</w:t>
            </w:r>
          </w:p>
        </w:tc>
        <w:tc>
          <w:tcPr>
            <w:tcW w:w="0" w:type="auto"/>
            <w:noWrap/>
            <w:vAlign w:val="center"/>
            <w:hideMark/>
          </w:tcPr>
          <w:p w:rsidR="001901E6" w:rsidRPr="001901E6" w:rsidRDefault="001901E6" w:rsidP="00C6087D">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hd w:val="clear" w:color="auto" w:fill="FFFFFF"/>
                <w:lang w:val="nl-NL"/>
              </w:rPr>
            </w:pPr>
            <w:r w:rsidRPr="001901E6">
              <w:rPr>
                <w:rFonts w:ascii="Times New Roman" w:hAnsi="Times New Roman" w:cs="Times New Roman"/>
                <w:color w:val="000000" w:themeColor="text1"/>
                <w:shd w:val="clear" w:color="auto" w:fill="FFFFFF"/>
                <w:lang w:val="nl-NL"/>
              </w:rPr>
              <w:t>1</w:t>
            </w:r>
            <w:r w:rsidR="00870D6B">
              <w:rPr>
                <w:rFonts w:ascii="Times New Roman" w:hAnsi="Times New Roman" w:cs="Times New Roman"/>
                <w:color w:val="000000" w:themeColor="text1"/>
                <w:shd w:val="clear" w:color="auto" w:fill="FFFFFF"/>
                <w:lang w:val="nl-NL"/>
              </w:rPr>
              <w:t>.</w:t>
            </w:r>
            <w:r w:rsidRPr="001901E6">
              <w:rPr>
                <w:rFonts w:ascii="Times New Roman" w:hAnsi="Times New Roman" w:cs="Times New Roman"/>
                <w:color w:val="000000" w:themeColor="text1"/>
                <w:shd w:val="clear" w:color="auto" w:fill="FFFFFF"/>
                <w:lang w:val="nl-NL"/>
              </w:rPr>
              <w:t>00 : 0</w:t>
            </w:r>
            <w:r w:rsidR="00870D6B">
              <w:rPr>
                <w:rFonts w:ascii="Times New Roman" w:hAnsi="Times New Roman" w:cs="Times New Roman"/>
                <w:color w:val="000000" w:themeColor="text1"/>
                <w:shd w:val="clear" w:color="auto" w:fill="FFFFFF"/>
                <w:lang w:val="nl-NL"/>
              </w:rPr>
              <w:t>.</w:t>
            </w:r>
            <w:r w:rsidRPr="001901E6">
              <w:rPr>
                <w:rFonts w:ascii="Times New Roman" w:hAnsi="Times New Roman" w:cs="Times New Roman"/>
                <w:color w:val="000000" w:themeColor="text1"/>
                <w:shd w:val="clear" w:color="auto" w:fill="FFFFFF"/>
                <w:lang w:val="nl-NL"/>
              </w:rPr>
              <w:t>33 : 0</w:t>
            </w:r>
            <w:r w:rsidR="00870D6B">
              <w:rPr>
                <w:rFonts w:ascii="Times New Roman" w:hAnsi="Times New Roman" w:cs="Times New Roman"/>
                <w:color w:val="000000" w:themeColor="text1"/>
                <w:shd w:val="clear" w:color="auto" w:fill="FFFFFF"/>
                <w:lang w:val="nl-NL"/>
              </w:rPr>
              <w:t>.</w:t>
            </w:r>
            <w:r w:rsidRPr="001901E6">
              <w:rPr>
                <w:rFonts w:ascii="Times New Roman" w:hAnsi="Times New Roman" w:cs="Times New Roman"/>
                <w:color w:val="000000" w:themeColor="text1"/>
                <w:shd w:val="clear" w:color="auto" w:fill="FFFFFF"/>
                <w:lang w:val="nl-NL"/>
              </w:rPr>
              <w:t>67</w:t>
            </w:r>
          </w:p>
        </w:tc>
        <w:tc>
          <w:tcPr>
            <w:tcW w:w="1312" w:type="dxa"/>
            <w:noWrap/>
            <w:vAlign w:val="center"/>
            <w:hideMark/>
          </w:tcPr>
          <w:p w:rsidR="001901E6" w:rsidRPr="001901E6" w:rsidRDefault="001901E6" w:rsidP="00C6087D">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hd w:val="clear" w:color="auto" w:fill="FFFFFF"/>
                <w:lang w:val="nl-NL"/>
              </w:rPr>
            </w:pPr>
            <w:r w:rsidRPr="001901E6">
              <w:rPr>
                <w:rFonts w:ascii="Times New Roman" w:hAnsi="Times New Roman" w:cs="Times New Roman"/>
                <w:color w:val="000000" w:themeColor="text1"/>
                <w:shd w:val="clear" w:color="auto" w:fill="FFFFFF"/>
                <w:lang w:val="nl-NL"/>
              </w:rPr>
              <w:t>2</w:t>
            </w:r>
            <w:r w:rsidR="00870D6B">
              <w:rPr>
                <w:rFonts w:ascii="Times New Roman" w:hAnsi="Times New Roman" w:cs="Times New Roman"/>
                <w:color w:val="000000" w:themeColor="text1"/>
                <w:shd w:val="clear" w:color="auto" w:fill="FFFFFF"/>
                <w:lang w:val="nl-NL"/>
              </w:rPr>
              <w:t>.</w:t>
            </w:r>
            <w:r w:rsidRPr="001901E6">
              <w:rPr>
                <w:rFonts w:ascii="Times New Roman" w:hAnsi="Times New Roman" w:cs="Times New Roman"/>
                <w:color w:val="000000" w:themeColor="text1"/>
                <w:shd w:val="clear" w:color="auto" w:fill="FFFFFF"/>
                <w:lang w:val="nl-NL"/>
              </w:rPr>
              <w:t>1</w:t>
            </w:r>
          </w:p>
        </w:tc>
        <w:tc>
          <w:tcPr>
            <w:tcW w:w="1422" w:type="dxa"/>
            <w:noWrap/>
            <w:vAlign w:val="center"/>
            <w:hideMark/>
          </w:tcPr>
          <w:p w:rsidR="001901E6" w:rsidRPr="001901E6" w:rsidRDefault="001901E6" w:rsidP="00C6087D">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hd w:val="clear" w:color="auto" w:fill="FFFFFF"/>
                <w:lang w:val="nl-NL"/>
              </w:rPr>
            </w:pPr>
            <w:r w:rsidRPr="001901E6">
              <w:rPr>
                <w:rFonts w:ascii="Times New Roman" w:hAnsi="Times New Roman" w:cs="Times New Roman"/>
                <w:color w:val="000000" w:themeColor="text1"/>
                <w:shd w:val="clear" w:color="auto" w:fill="FFFFFF"/>
                <w:lang w:val="nl-NL"/>
              </w:rPr>
              <w:t>81</w:t>
            </w:r>
          </w:p>
        </w:tc>
      </w:tr>
      <w:tr w:rsidR="001901E6" w:rsidRPr="001901E6" w:rsidTr="001901E6">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1901E6" w:rsidRPr="001901E6" w:rsidRDefault="001901E6" w:rsidP="00C6087D">
            <w:pPr>
              <w:spacing w:after="200" w:line="276" w:lineRule="auto"/>
              <w:jc w:val="both"/>
              <w:rPr>
                <w:rFonts w:ascii="Times New Roman" w:hAnsi="Times New Roman" w:cs="Times New Roman"/>
                <w:color w:val="000000" w:themeColor="text1"/>
                <w:shd w:val="clear" w:color="auto" w:fill="FFFFFF"/>
                <w:lang w:val="en-CA"/>
              </w:rPr>
            </w:pPr>
            <w:r w:rsidRPr="001901E6">
              <w:rPr>
                <w:rFonts w:ascii="Times New Roman" w:hAnsi="Times New Roman" w:cs="Times New Roman"/>
                <w:color w:val="000000" w:themeColor="text1"/>
                <w:shd w:val="clear" w:color="auto" w:fill="FFFFFF"/>
                <w:lang w:val="en-CA"/>
              </w:rPr>
              <w:t>6</w:t>
            </w:r>
          </w:p>
        </w:tc>
        <w:tc>
          <w:tcPr>
            <w:tcW w:w="0" w:type="auto"/>
            <w:noWrap/>
            <w:vAlign w:val="center"/>
            <w:hideMark/>
          </w:tcPr>
          <w:p w:rsidR="001901E6" w:rsidRPr="001901E6" w:rsidRDefault="001901E6" w:rsidP="00C6087D">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hd w:val="clear" w:color="auto" w:fill="FFFFFF"/>
                <w:lang w:val="nl-NL"/>
              </w:rPr>
            </w:pPr>
            <w:r w:rsidRPr="001901E6">
              <w:rPr>
                <w:rFonts w:ascii="Times New Roman" w:hAnsi="Times New Roman" w:cs="Times New Roman"/>
                <w:color w:val="000000" w:themeColor="text1"/>
                <w:shd w:val="clear" w:color="auto" w:fill="FFFFFF"/>
                <w:lang w:val="en-CA"/>
              </w:rPr>
              <w:t>Alloc-TL</w:t>
            </w:r>
            <w:r w:rsidRPr="001901E6">
              <w:rPr>
                <w:rFonts w:ascii="Times New Roman" w:hAnsi="Times New Roman" w:cs="Times New Roman"/>
                <w:color w:val="000000" w:themeColor="text1"/>
                <w:shd w:val="clear" w:color="auto" w:fill="FFFFFF"/>
                <w:lang w:val="nl-NL"/>
              </w:rPr>
              <w:t>: 1-aminohexane : 1,6-diaminohexane</w:t>
            </w:r>
          </w:p>
        </w:tc>
        <w:tc>
          <w:tcPr>
            <w:tcW w:w="0" w:type="auto"/>
            <w:noWrap/>
            <w:vAlign w:val="center"/>
            <w:hideMark/>
          </w:tcPr>
          <w:p w:rsidR="001901E6" w:rsidRPr="001901E6" w:rsidRDefault="001901E6" w:rsidP="00C6087D">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hd w:val="clear" w:color="auto" w:fill="FFFFFF"/>
                <w:lang w:val="nl-NL"/>
              </w:rPr>
            </w:pPr>
            <w:r w:rsidRPr="001901E6">
              <w:rPr>
                <w:rFonts w:ascii="Times New Roman" w:hAnsi="Times New Roman" w:cs="Times New Roman"/>
                <w:color w:val="000000" w:themeColor="text1"/>
                <w:shd w:val="clear" w:color="auto" w:fill="FFFFFF"/>
                <w:lang w:val="nl-NL"/>
              </w:rPr>
              <w:t>1</w:t>
            </w:r>
            <w:r w:rsidR="00870D6B">
              <w:rPr>
                <w:rFonts w:ascii="Times New Roman" w:hAnsi="Times New Roman" w:cs="Times New Roman"/>
                <w:color w:val="000000" w:themeColor="text1"/>
                <w:shd w:val="clear" w:color="auto" w:fill="FFFFFF"/>
                <w:lang w:val="nl-NL"/>
              </w:rPr>
              <w:t>.</w:t>
            </w:r>
            <w:r w:rsidRPr="001901E6">
              <w:rPr>
                <w:rFonts w:ascii="Times New Roman" w:hAnsi="Times New Roman" w:cs="Times New Roman"/>
                <w:color w:val="000000" w:themeColor="text1"/>
                <w:shd w:val="clear" w:color="auto" w:fill="FFFFFF"/>
                <w:lang w:val="nl-NL"/>
              </w:rPr>
              <w:t>00 : 0 : 1</w:t>
            </w:r>
            <w:r w:rsidR="00870D6B">
              <w:rPr>
                <w:rFonts w:ascii="Times New Roman" w:hAnsi="Times New Roman" w:cs="Times New Roman"/>
                <w:color w:val="000000" w:themeColor="text1"/>
                <w:shd w:val="clear" w:color="auto" w:fill="FFFFFF"/>
                <w:lang w:val="nl-NL"/>
              </w:rPr>
              <w:t>.</w:t>
            </w:r>
            <w:r w:rsidRPr="001901E6">
              <w:rPr>
                <w:rFonts w:ascii="Times New Roman" w:hAnsi="Times New Roman" w:cs="Times New Roman"/>
                <w:color w:val="000000" w:themeColor="text1"/>
                <w:shd w:val="clear" w:color="auto" w:fill="FFFFFF"/>
                <w:lang w:val="nl-NL"/>
              </w:rPr>
              <w:t>00</w:t>
            </w:r>
          </w:p>
        </w:tc>
        <w:tc>
          <w:tcPr>
            <w:tcW w:w="1312" w:type="dxa"/>
            <w:noWrap/>
            <w:vAlign w:val="center"/>
            <w:hideMark/>
          </w:tcPr>
          <w:p w:rsidR="001901E6" w:rsidRPr="001901E6" w:rsidRDefault="001901E6" w:rsidP="00C6087D">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hd w:val="clear" w:color="auto" w:fill="FFFFFF"/>
                <w:lang w:val="nl-NL"/>
              </w:rPr>
            </w:pPr>
            <w:r w:rsidRPr="001901E6">
              <w:rPr>
                <w:rFonts w:ascii="Times New Roman" w:hAnsi="Times New Roman" w:cs="Times New Roman"/>
                <w:color w:val="000000" w:themeColor="text1"/>
                <w:shd w:val="clear" w:color="auto" w:fill="FFFFFF"/>
                <w:lang w:val="nl-NL"/>
              </w:rPr>
              <w:t>3</w:t>
            </w:r>
            <w:r w:rsidR="00870D6B">
              <w:rPr>
                <w:rFonts w:ascii="Times New Roman" w:hAnsi="Times New Roman" w:cs="Times New Roman"/>
                <w:color w:val="000000" w:themeColor="text1"/>
                <w:shd w:val="clear" w:color="auto" w:fill="FFFFFF"/>
                <w:lang w:val="nl-NL"/>
              </w:rPr>
              <w:t>.</w:t>
            </w:r>
            <w:r w:rsidRPr="001901E6">
              <w:rPr>
                <w:rFonts w:ascii="Times New Roman" w:hAnsi="Times New Roman" w:cs="Times New Roman"/>
                <w:color w:val="000000" w:themeColor="text1"/>
                <w:shd w:val="clear" w:color="auto" w:fill="FFFFFF"/>
                <w:lang w:val="nl-NL"/>
              </w:rPr>
              <w:t>2</w:t>
            </w:r>
          </w:p>
        </w:tc>
        <w:tc>
          <w:tcPr>
            <w:tcW w:w="1422" w:type="dxa"/>
            <w:noWrap/>
            <w:vAlign w:val="center"/>
            <w:hideMark/>
          </w:tcPr>
          <w:p w:rsidR="001901E6" w:rsidRPr="001901E6" w:rsidRDefault="001901E6" w:rsidP="00C6087D">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hd w:val="clear" w:color="auto" w:fill="FFFFFF"/>
                <w:lang w:val="nl-NL"/>
              </w:rPr>
            </w:pPr>
            <w:r w:rsidRPr="001901E6">
              <w:rPr>
                <w:rFonts w:ascii="Times New Roman" w:hAnsi="Times New Roman" w:cs="Times New Roman"/>
                <w:color w:val="000000" w:themeColor="text1"/>
                <w:shd w:val="clear" w:color="auto" w:fill="FFFFFF"/>
                <w:lang w:val="nl-NL"/>
              </w:rPr>
              <w:t>89</w:t>
            </w:r>
          </w:p>
        </w:tc>
      </w:tr>
      <w:tr w:rsidR="001901E6" w:rsidRPr="001901E6" w:rsidTr="001901E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1901E6" w:rsidRPr="001901E6" w:rsidRDefault="001901E6" w:rsidP="00C6087D">
            <w:pPr>
              <w:spacing w:after="200" w:line="276" w:lineRule="auto"/>
              <w:jc w:val="both"/>
              <w:rPr>
                <w:rFonts w:ascii="Times New Roman" w:hAnsi="Times New Roman" w:cs="Times New Roman"/>
                <w:color w:val="000000" w:themeColor="text1"/>
                <w:shd w:val="clear" w:color="auto" w:fill="FFFFFF"/>
                <w:lang w:val="en-CA"/>
              </w:rPr>
            </w:pPr>
            <w:r w:rsidRPr="001901E6">
              <w:rPr>
                <w:rFonts w:ascii="Times New Roman" w:hAnsi="Times New Roman" w:cs="Times New Roman"/>
                <w:color w:val="000000" w:themeColor="text1"/>
                <w:shd w:val="clear" w:color="auto" w:fill="FFFFFF"/>
                <w:lang w:val="en-CA"/>
              </w:rPr>
              <w:t>7</w:t>
            </w:r>
          </w:p>
        </w:tc>
        <w:tc>
          <w:tcPr>
            <w:tcW w:w="0" w:type="auto"/>
            <w:noWrap/>
            <w:vAlign w:val="center"/>
            <w:hideMark/>
          </w:tcPr>
          <w:p w:rsidR="001901E6" w:rsidRPr="001901E6" w:rsidRDefault="001901E6" w:rsidP="00C6087D">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hd w:val="clear" w:color="auto" w:fill="FFFFFF"/>
                <w:lang w:val="nl-NL"/>
              </w:rPr>
            </w:pPr>
            <w:r w:rsidRPr="001901E6">
              <w:rPr>
                <w:rFonts w:ascii="Times New Roman" w:hAnsi="Times New Roman" w:cs="Times New Roman"/>
                <w:color w:val="000000" w:themeColor="text1"/>
                <w:shd w:val="clear" w:color="auto" w:fill="FFFFFF"/>
                <w:lang w:val="en-CA"/>
              </w:rPr>
              <w:t>Alloc-TL</w:t>
            </w:r>
            <w:r w:rsidRPr="001901E6">
              <w:rPr>
                <w:rFonts w:ascii="Times New Roman" w:hAnsi="Times New Roman" w:cs="Times New Roman"/>
                <w:color w:val="000000" w:themeColor="text1"/>
                <w:shd w:val="clear" w:color="auto" w:fill="FFFFFF"/>
                <w:lang w:val="nl-NL"/>
              </w:rPr>
              <w:t>: 1,2-diaminoethane</w:t>
            </w:r>
          </w:p>
        </w:tc>
        <w:tc>
          <w:tcPr>
            <w:tcW w:w="0" w:type="auto"/>
            <w:noWrap/>
            <w:vAlign w:val="center"/>
            <w:hideMark/>
          </w:tcPr>
          <w:p w:rsidR="001901E6" w:rsidRPr="001901E6" w:rsidRDefault="001901E6" w:rsidP="00C6087D">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hd w:val="clear" w:color="auto" w:fill="FFFFFF"/>
                <w:lang w:val="nl-NL"/>
              </w:rPr>
            </w:pPr>
            <w:r w:rsidRPr="001901E6">
              <w:rPr>
                <w:rFonts w:ascii="Times New Roman" w:hAnsi="Times New Roman" w:cs="Times New Roman"/>
                <w:color w:val="000000" w:themeColor="text1"/>
                <w:shd w:val="clear" w:color="auto" w:fill="FFFFFF"/>
                <w:lang w:val="nl-NL"/>
              </w:rPr>
              <w:t>1:1</w:t>
            </w:r>
          </w:p>
        </w:tc>
        <w:tc>
          <w:tcPr>
            <w:tcW w:w="1312" w:type="dxa"/>
            <w:noWrap/>
            <w:vAlign w:val="center"/>
            <w:hideMark/>
          </w:tcPr>
          <w:p w:rsidR="001901E6" w:rsidRPr="001901E6" w:rsidRDefault="001901E6" w:rsidP="00C6087D">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hd w:val="clear" w:color="auto" w:fill="FFFFFF"/>
                <w:lang w:val="nl-NL"/>
              </w:rPr>
            </w:pPr>
            <w:r w:rsidRPr="001901E6">
              <w:rPr>
                <w:rFonts w:ascii="Times New Roman" w:hAnsi="Times New Roman" w:cs="Times New Roman"/>
                <w:color w:val="000000" w:themeColor="text1"/>
                <w:shd w:val="clear" w:color="auto" w:fill="FFFFFF"/>
                <w:lang w:val="nl-NL"/>
              </w:rPr>
              <w:t>3</w:t>
            </w:r>
            <w:r w:rsidR="00870D6B">
              <w:rPr>
                <w:rFonts w:ascii="Times New Roman" w:hAnsi="Times New Roman" w:cs="Times New Roman"/>
                <w:color w:val="000000" w:themeColor="text1"/>
                <w:shd w:val="clear" w:color="auto" w:fill="FFFFFF"/>
                <w:lang w:val="nl-NL"/>
              </w:rPr>
              <w:t>.</w:t>
            </w:r>
            <w:r w:rsidRPr="001901E6">
              <w:rPr>
                <w:rFonts w:ascii="Times New Roman" w:hAnsi="Times New Roman" w:cs="Times New Roman"/>
                <w:color w:val="000000" w:themeColor="text1"/>
                <w:shd w:val="clear" w:color="auto" w:fill="FFFFFF"/>
                <w:lang w:val="nl-NL"/>
              </w:rPr>
              <w:t>8</w:t>
            </w:r>
          </w:p>
        </w:tc>
        <w:tc>
          <w:tcPr>
            <w:tcW w:w="1422" w:type="dxa"/>
            <w:noWrap/>
            <w:vAlign w:val="center"/>
            <w:hideMark/>
          </w:tcPr>
          <w:p w:rsidR="001901E6" w:rsidRPr="001901E6" w:rsidRDefault="001901E6" w:rsidP="00C6087D">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hd w:val="clear" w:color="auto" w:fill="FFFFFF"/>
                <w:lang w:val="nl-NL"/>
              </w:rPr>
            </w:pPr>
            <w:r w:rsidRPr="001901E6">
              <w:rPr>
                <w:rFonts w:ascii="Times New Roman" w:hAnsi="Times New Roman" w:cs="Times New Roman"/>
                <w:color w:val="000000" w:themeColor="text1"/>
                <w:shd w:val="clear" w:color="auto" w:fill="FFFFFF"/>
                <w:lang w:val="nl-NL"/>
              </w:rPr>
              <w:t>81</w:t>
            </w:r>
          </w:p>
        </w:tc>
      </w:tr>
      <w:tr w:rsidR="001901E6" w:rsidRPr="001901E6" w:rsidTr="001901E6">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1901E6" w:rsidRPr="001901E6" w:rsidRDefault="001901E6" w:rsidP="00C6087D">
            <w:pPr>
              <w:spacing w:after="200" w:line="276" w:lineRule="auto"/>
              <w:jc w:val="both"/>
              <w:rPr>
                <w:rFonts w:ascii="Times New Roman" w:hAnsi="Times New Roman" w:cs="Times New Roman"/>
                <w:color w:val="000000" w:themeColor="text1"/>
                <w:shd w:val="clear" w:color="auto" w:fill="FFFFFF"/>
                <w:lang w:val="en-CA"/>
              </w:rPr>
            </w:pPr>
            <w:r w:rsidRPr="001901E6">
              <w:rPr>
                <w:rFonts w:ascii="Times New Roman" w:hAnsi="Times New Roman" w:cs="Times New Roman"/>
                <w:color w:val="000000" w:themeColor="text1"/>
                <w:shd w:val="clear" w:color="auto" w:fill="FFFFFF"/>
                <w:lang w:val="en-CA"/>
              </w:rPr>
              <w:t>8</w:t>
            </w:r>
          </w:p>
        </w:tc>
        <w:tc>
          <w:tcPr>
            <w:tcW w:w="0" w:type="auto"/>
            <w:noWrap/>
            <w:vAlign w:val="center"/>
            <w:hideMark/>
          </w:tcPr>
          <w:p w:rsidR="001901E6" w:rsidRPr="001901E6" w:rsidRDefault="001901E6" w:rsidP="00C6087D">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hd w:val="clear" w:color="auto" w:fill="FFFFFF"/>
              </w:rPr>
            </w:pPr>
            <w:r w:rsidRPr="001901E6">
              <w:rPr>
                <w:rFonts w:ascii="Times New Roman" w:hAnsi="Times New Roman" w:cs="Times New Roman"/>
                <w:color w:val="000000" w:themeColor="text1"/>
                <w:shd w:val="clear" w:color="auto" w:fill="FFFFFF"/>
                <w:lang w:val="en-CA"/>
              </w:rPr>
              <w:t>Alloc-TL</w:t>
            </w:r>
            <w:r w:rsidRPr="001901E6">
              <w:rPr>
                <w:rFonts w:ascii="Times New Roman" w:hAnsi="Times New Roman" w:cs="Times New Roman"/>
                <w:color w:val="000000" w:themeColor="text1"/>
                <w:shd w:val="clear" w:color="auto" w:fill="FFFFFF"/>
              </w:rPr>
              <w:t>: 2,2′-(ethylenedioxy) bis(ethylamine)</w:t>
            </w:r>
          </w:p>
        </w:tc>
        <w:tc>
          <w:tcPr>
            <w:tcW w:w="0" w:type="auto"/>
            <w:noWrap/>
            <w:vAlign w:val="center"/>
            <w:hideMark/>
          </w:tcPr>
          <w:p w:rsidR="001901E6" w:rsidRPr="001901E6" w:rsidRDefault="001901E6" w:rsidP="00C6087D">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hd w:val="clear" w:color="auto" w:fill="FFFFFF"/>
                <w:lang w:val="nl-NL"/>
              </w:rPr>
            </w:pPr>
            <w:r w:rsidRPr="001901E6">
              <w:rPr>
                <w:rFonts w:ascii="Times New Roman" w:hAnsi="Times New Roman" w:cs="Times New Roman"/>
                <w:color w:val="000000" w:themeColor="text1"/>
                <w:shd w:val="clear" w:color="auto" w:fill="FFFFFF"/>
                <w:lang w:val="nl-NL"/>
              </w:rPr>
              <w:t>1:1</w:t>
            </w:r>
          </w:p>
        </w:tc>
        <w:tc>
          <w:tcPr>
            <w:tcW w:w="1312" w:type="dxa"/>
            <w:noWrap/>
            <w:vAlign w:val="center"/>
            <w:hideMark/>
          </w:tcPr>
          <w:p w:rsidR="001901E6" w:rsidRPr="001901E6" w:rsidRDefault="001901E6" w:rsidP="00C6087D">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hd w:val="clear" w:color="auto" w:fill="FFFFFF"/>
                <w:lang w:val="nl-NL"/>
              </w:rPr>
            </w:pPr>
            <w:r w:rsidRPr="001901E6">
              <w:rPr>
                <w:rFonts w:ascii="Times New Roman" w:hAnsi="Times New Roman" w:cs="Times New Roman"/>
                <w:color w:val="000000" w:themeColor="text1"/>
                <w:shd w:val="clear" w:color="auto" w:fill="FFFFFF"/>
                <w:lang w:val="nl-NL"/>
              </w:rPr>
              <w:t>2</w:t>
            </w:r>
            <w:r w:rsidR="00870D6B">
              <w:rPr>
                <w:rFonts w:ascii="Times New Roman" w:hAnsi="Times New Roman" w:cs="Times New Roman"/>
                <w:color w:val="000000" w:themeColor="text1"/>
                <w:shd w:val="clear" w:color="auto" w:fill="FFFFFF"/>
                <w:lang w:val="nl-NL"/>
              </w:rPr>
              <w:t>.</w:t>
            </w:r>
            <w:r w:rsidRPr="001901E6">
              <w:rPr>
                <w:rFonts w:ascii="Times New Roman" w:hAnsi="Times New Roman" w:cs="Times New Roman"/>
                <w:color w:val="000000" w:themeColor="text1"/>
                <w:shd w:val="clear" w:color="auto" w:fill="FFFFFF"/>
                <w:lang w:val="nl-NL"/>
              </w:rPr>
              <w:t>9</w:t>
            </w:r>
          </w:p>
        </w:tc>
        <w:tc>
          <w:tcPr>
            <w:tcW w:w="1422" w:type="dxa"/>
            <w:noWrap/>
            <w:vAlign w:val="center"/>
            <w:hideMark/>
          </w:tcPr>
          <w:p w:rsidR="001901E6" w:rsidRPr="001901E6" w:rsidRDefault="001901E6" w:rsidP="00C6087D">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hd w:val="clear" w:color="auto" w:fill="FFFFFF"/>
                <w:lang w:val="nl-NL"/>
              </w:rPr>
            </w:pPr>
            <w:r w:rsidRPr="001901E6">
              <w:rPr>
                <w:rFonts w:ascii="Times New Roman" w:hAnsi="Times New Roman" w:cs="Times New Roman"/>
                <w:color w:val="000000" w:themeColor="text1"/>
                <w:shd w:val="clear" w:color="auto" w:fill="FFFFFF"/>
                <w:lang w:val="nl-NL"/>
              </w:rPr>
              <w:t>97</w:t>
            </w:r>
          </w:p>
        </w:tc>
      </w:tr>
      <w:tr w:rsidR="001901E6" w:rsidRPr="001901E6" w:rsidTr="001901E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1901E6" w:rsidRPr="001901E6" w:rsidRDefault="001901E6" w:rsidP="00C6087D">
            <w:pPr>
              <w:spacing w:after="200" w:line="276" w:lineRule="auto"/>
              <w:jc w:val="both"/>
              <w:rPr>
                <w:rFonts w:ascii="Times New Roman" w:hAnsi="Times New Roman" w:cs="Times New Roman"/>
                <w:color w:val="000000" w:themeColor="text1"/>
                <w:shd w:val="clear" w:color="auto" w:fill="FFFFFF"/>
                <w:lang w:val="en-CA"/>
              </w:rPr>
            </w:pPr>
            <w:r w:rsidRPr="001901E6">
              <w:rPr>
                <w:rFonts w:ascii="Times New Roman" w:hAnsi="Times New Roman" w:cs="Times New Roman"/>
                <w:color w:val="000000" w:themeColor="text1"/>
                <w:shd w:val="clear" w:color="auto" w:fill="FFFFFF"/>
                <w:lang w:val="en-CA"/>
              </w:rPr>
              <w:t>9</w:t>
            </w:r>
          </w:p>
        </w:tc>
        <w:tc>
          <w:tcPr>
            <w:tcW w:w="0" w:type="auto"/>
            <w:noWrap/>
            <w:vAlign w:val="center"/>
            <w:hideMark/>
          </w:tcPr>
          <w:p w:rsidR="001901E6" w:rsidRPr="009C793A" w:rsidRDefault="001901E6" w:rsidP="00C6087D">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hd w:val="clear" w:color="auto" w:fill="FFFFFF"/>
                <w:lang w:val="fr-FR"/>
              </w:rPr>
            </w:pPr>
            <w:r w:rsidRPr="009C793A">
              <w:rPr>
                <w:rFonts w:ascii="Times New Roman" w:hAnsi="Times New Roman" w:cs="Times New Roman"/>
                <w:color w:val="000000" w:themeColor="text1"/>
                <w:shd w:val="clear" w:color="auto" w:fill="FFFFFF"/>
                <w:lang w:val="fr-FR"/>
              </w:rPr>
              <w:t>Alloc-TL: tris(2-aminoethyl) amine</w:t>
            </w:r>
          </w:p>
        </w:tc>
        <w:tc>
          <w:tcPr>
            <w:tcW w:w="0" w:type="auto"/>
            <w:noWrap/>
            <w:vAlign w:val="center"/>
            <w:hideMark/>
          </w:tcPr>
          <w:p w:rsidR="001901E6" w:rsidRPr="001901E6" w:rsidRDefault="001901E6" w:rsidP="00C6087D">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hd w:val="clear" w:color="auto" w:fill="FFFFFF"/>
                <w:lang w:val="nl-NL"/>
              </w:rPr>
            </w:pPr>
            <w:r w:rsidRPr="001901E6">
              <w:rPr>
                <w:rFonts w:ascii="Times New Roman" w:hAnsi="Times New Roman" w:cs="Times New Roman"/>
                <w:color w:val="000000" w:themeColor="text1"/>
                <w:shd w:val="clear" w:color="auto" w:fill="FFFFFF"/>
                <w:lang w:val="nl-NL"/>
              </w:rPr>
              <w:t>1:1</w:t>
            </w:r>
          </w:p>
        </w:tc>
        <w:tc>
          <w:tcPr>
            <w:tcW w:w="1312" w:type="dxa"/>
            <w:noWrap/>
            <w:vAlign w:val="center"/>
            <w:hideMark/>
          </w:tcPr>
          <w:p w:rsidR="001901E6" w:rsidRPr="001901E6" w:rsidRDefault="001901E6" w:rsidP="00C6087D">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hd w:val="clear" w:color="auto" w:fill="FFFFFF"/>
                <w:lang w:val="nl-NL"/>
              </w:rPr>
            </w:pPr>
            <w:r w:rsidRPr="001901E6">
              <w:rPr>
                <w:rFonts w:ascii="Times New Roman" w:hAnsi="Times New Roman" w:cs="Times New Roman"/>
                <w:color w:val="000000" w:themeColor="text1"/>
                <w:shd w:val="clear" w:color="auto" w:fill="FFFFFF"/>
                <w:lang w:val="nl-NL"/>
              </w:rPr>
              <w:t>5</w:t>
            </w:r>
            <w:r w:rsidR="00870D6B">
              <w:rPr>
                <w:rFonts w:ascii="Times New Roman" w:hAnsi="Times New Roman" w:cs="Times New Roman"/>
                <w:color w:val="000000" w:themeColor="text1"/>
                <w:shd w:val="clear" w:color="auto" w:fill="FFFFFF"/>
                <w:lang w:val="nl-NL"/>
              </w:rPr>
              <w:t>.</w:t>
            </w:r>
            <w:r w:rsidRPr="001901E6">
              <w:rPr>
                <w:rFonts w:ascii="Times New Roman" w:hAnsi="Times New Roman" w:cs="Times New Roman"/>
                <w:color w:val="000000" w:themeColor="text1"/>
                <w:shd w:val="clear" w:color="auto" w:fill="FFFFFF"/>
                <w:lang w:val="nl-NL"/>
              </w:rPr>
              <w:t>8</w:t>
            </w:r>
          </w:p>
        </w:tc>
        <w:tc>
          <w:tcPr>
            <w:tcW w:w="1422" w:type="dxa"/>
            <w:noWrap/>
            <w:vAlign w:val="center"/>
            <w:hideMark/>
          </w:tcPr>
          <w:p w:rsidR="001901E6" w:rsidRPr="001901E6" w:rsidRDefault="001901E6" w:rsidP="00C6087D">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hd w:val="clear" w:color="auto" w:fill="FFFFFF"/>
                <w:lang w:val="nl-NL"/>
              </w:rPr>
            </w:pPr>
            <w:r w:rsidRPr="001901E6">
              <w:rPr>
                <w:rFonts w:ascii="Times New Roman" w:hAnsi="Times New Roman" w:cs="Times New Roman"/>
                <w:color w:val="000000" w:themeColor="text1"/>
                <w:shd w:val="clear" w:color="auto" w:fill="FFFFFF"/>
                <w:lang w:val="nl-NL"/>
              </w:rPr>
              <w:t>88</w:t>
            </w:r>
          </w:p>
        </w:tc>
      </w:tr>
      <w:tr w:rsidR="001901E6" w:rsidRPr="001901E6" w:rsidTr="001901E6">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1901E6" w:rsidRPr="001901E6" w:rsidRDefault="001901E6" w:rsidP="00C6087D">
            <w:pPr>
              <w:spacing w:after="200" w:line="276" w:lineRule="auto"/>
              <w:jc w:val="both"/>
              <w:rPr>
                <w:rFonts w:ascii="Times New Roman" w:hAnsi="Times New Roman" w:cs="Times New Roman"/>
                <w:color w:val="000000" w:themeColor="text1"/>
                <w:shd w:val="clear" w:color="auto" w:fill="FFFFFF"/>
                <w:lang w:val="en-CA"/>
              </w:rPr>
            </w:pPr>
            <w:r w:rsidRPr="001901E6">
              <w:rPr>
                <w:rFonts w:ascii="Times New Roman" w:hAnsi="Times New Roman" w:cs="Times New Roman"/>
                <w:color w:val="000000" w:themeColor="text1"/>
                <w:shd w:val="clear" w:color="auto" w:fill="FFFFFF"/>
                <w:lang w:val="en-CA"/>
              </w:rPr>
              <w:t>10</w:t>
            </w:r>
          </w:p>
        </w:tc>
        <w:tc>
          <w:tcPr>
            <w:tcW w:w="0" w:type="auto"/>
            <w:noWrap/>
            <w:vAlign w:val="center"/>
            <w:hideMark/>
          </w:tcPr>
          <w:p w:rsidR="001901E6" w:rsidRPr="009C793A" w:rsidRDefault="001901E6" w:rsidP="00C6087D">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hd w:val="clear" w:color="auto" w:fill="FFFFFF"/>
                <w:lang w:val="fr-FR"/>
              </w:rPr>
            </w:pPr>
            <w:r w:rsidRPr="009C793A">
              <w:rPr>
                <w:rFonts w:ascii="Times New Roman" w:hAnsi="Times New Roman" w:cs="Times New Roman"/>
                <w:color w:val="000000" w:themeColor="text1"/>
                <w:shd w:val="clear" w:color="auto" w:fill="FFFFFF"/>
                <w:lang w:val="fr-FR"/>
              </w:rPr>
              <w:t>Alloc-TL: tris(2-aminoethyl) amine</w:t>
            </w:r>
          </w:p>
        </w:tc>
        <w:tc>
          <w:tcPr>
            <w:tcW w:w="0" w:type="auto"/>
            <w:noWrap/>
            <w:vAlign w:val="center"/>
            <w:hideMark/>
          </w:tcPr>
          <w:p w:rsidR="001901E6" w:rsidRPr="001901E6" w:rsidRDefault="001901E6" w:rsidP="00C6087D">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hd w:val="clear" w:color="auto" w:fill="FFFFFF"/>
                <w:lang w:val="nl-NL"/>
              </w:rPr>
            </w:pPr>
            <w:r w:rsidRPr="001901E6">
              <w:rPr>
                <w:rFonts w:ascii="Times New Roman" w:hAnsi="Times New Roman" w:cs="Times New Roman"/>
                <w:color w:val="000000" w:themeColor="text1"/>
                <w:shd w:val="clear" w:color="auto" w:fill="FFFFFF"/>
                <w:lang w:val="nl-NL"/>
              </w:rPr>
              <w:t>2:1</w:t>
            </w:r>
          </w:p>
        </w:tc>
        <w:tc>
          <w:tcPr>
            <w:tcW w:w="1312" w:type="dxa"/>
            <w:noWrap/>
            <w:vAlign w:val="center"/>
            <w:hideMark/>
          </w:tcPr>
          <w:p w:rsidR="001901E6" w:rsidRPr="001901E6" w:rsidRDefault="001901E6" w:rsidP="00C6087D">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hd w:val="clear" w:color="auto" w:fill="FFFFFF"/>
                <w:lang w:val="nl-NL"/>
              </w:rPr>
            </w:pPr>
            <w:r w:rsidRPr="001901E6">
              <w:rPr>
                <w:rFonts w:ascii="Times New Roman" w:hAnsi="Times New Roman" w:cs="Times New Roman"/>
                <w:color w:val="000000" w:themeColor="text1"/>
                <w:shd w:val="clear" w:color="auto" w:fill="FFFFFF"/>
                <w:lang w:val="nl-NL"/>
              </w:rPr>
              <w:t>3</w:t>
            </w:r>
            <w:r w:rsidR="00870D6B">
              <w:rPr>
                <w:rFonts w:ascii="Times New Roman" w:hAnsi="Times New Roman" w:cs="Times New Roman"/>
                <w:color w:val="000000" w:themeColor="text1"/>
                <w:shd w:val="clear" w:color="auto" w:fill="FFFFFF"/>
                <w:lang w:val="nl-NL"/>
              </w:rPr>
              <w:t>.</w:t>
            </w:r>
            <w:r w:rsidRPr="001901E6">
              <w:rPr>
                <w:rFonts w:ascii="Times New Roman" w:hAnsi="Times New Roman" w:cs="Times New Roman"/>
                <w:color w:val="000000" w:themeColor="text1"/>
                <w:shd w:val="clear" w:color="auto" w:fill="FFFFFF"/>
                <w:lang w:val="nl-NL"/>
              </w:rPr>
              <w:t>6</w:t>
            </w:r>
          </w:p>
        </w:tc>
        <w:tc>
          <w:tcPr>
            <w:tcW w:w="1422" w:type="dxa"/>
            <w:noWrap/>
            <w:vAlign w:val="center"/>
            <w:hideMark/>
          </w:tcPr>
          <w:p w:rsidR="001901E6" w:rsidRPr="001901E6" w:rsidRDefault="001901E6" w:rsidP="00C6087D">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hd w:val="clear" w:color="auto" w:fill="FFFFFF"/>
                <w:lang w:val="nl-NL"/>
              </w:rPr>
            </w:pPr>
            <w:r w:rsidRPr="001901E6">
              <w:rPr>
                <w:rFonts w:ascii="Times New Roman" w:hAnsi="Times New Roman" w:cs="Times New Roman"/>
                <w:color w:val="000000" w:themeColor="text1"/>
                <w:shd w:val="clear" w:color="auto" w:fill="FFFFFF"/>
                <w:lang w:val="nl-NL"/>
              </w:rPr>
              <w:t>88</w:t>
            </w:r>
          </w:p>
        </w:tc>
      </w:tr>
    </w:tbl>
    <w:p w:rsidR="004629A7" w:rsidRDefault="004629A7" w:rsidP="00C6087D">
      <w:pPr>
        <w:ind w:firstLine="720"/>
        <w:jc w:val="both"/>
        <w:rPr>
          <w:rFonts w:ascii="Times New Roman" w:hAnsi="Times New Roman" w:cs="Times New Roman"/>
          <w:color w:val="000000" w:themeColor="text1"/>
          <w:sz w:val="24"/>
          <w:szCs w:val="24"/>
          <w:shd w:val="clear" w:color="auto" w:fill="FFFFFF"/>
        </w:rPr>
      </w:pPr>
    </w:p>
    <w:p w:rsidR="00BE5DB6" w:rsidRDefault="0012279F" w:rsidP="00C6087D">
      <w:pPr>
        <w:ind w:firstLine="72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The average mass of the polymer samples that were tested for formaldehyde scavenging was 55 +/- 3 </w:t>
      </w:r>
      <w:r w:rsidR="00A4770A">
        <w:rPr>
          <w:rFonts w:ascii="Times New Roman" w:hAnsi="Times New Roman" w:cs="Times New Roman"/>
          <w:color w:val="000000" w:themeColor="text1"/>
          <w:sz w:val="24"/>
          <w:szCs w:val="24"/>
          <w:shd w:val="clear" w:color="auto" w:fill="FFFFFF"/>
        </w:rPr>
        <w:t>mg.</w:t>
      </w:r>
      <w:r>
        <w:rPr>
          <w:rFonts w:ascii="Times New Roman" w:hAnsi="Times New Roman" w:cs="Times New Roman"/>
          <w:color w:val="000000" w:themeColor="text1"/>
          <w:sz w:val="24"/>
          <w:szCs w:val="24"/>
          <w:shd w:val="clear" w:color="auto" w:fill="FFFFFF"/>
        </w:rPr>
        <w:t xml:space="preserve"> </w:t>
      </w:r>
      <w:r w:rsidR="00393F53">
        <w:rPr>
          <w:rFonts w:ascii="Times New Roman" w:hAnsi="Times New Roman" w:cs="Times New Roman"/>
          <w:color w:val="000000" w:themeColor="text1"/>
          <w:sz w:val="24"/>
          <w:szCs w:val="24"/>
          <w:shd w:val="clear" w:color="auto" w:fill="FFFFFF"/>
        </w:rPr>
        <w:t>The total quantity of amine gro</w:t>
      </w:r>
      <w:r w:rsidR="00CC7756">
        <w:rPr>
          <w:rFonts w:ascii="Times New Roman" w:hAnsi="Times New Roman" w:cs="Times New Roman"/>
          <w:color w:val="000000" w:themeColor="text1"/>
          <w:sz w:val="24"/>
          <w:szCs w:val="24"/>
          <w:shd w:val="clear" w:color="auto" w:fill="FFFFFF"/>
        </w:rPr>
        <w:t>ups per sample ranged between 0</w:t>
      </w:r>
      <w:r w:rsidR="00870D6B">
        <w:rPr>
          <w:rFonts w:ascii="Times New Roman" w:hAnsi="Times New Roman" w:cs="Times New Roman"/>
          <w:color w:val="000000" w:themeColor="text1"/>
          <w:sz w:val="24"/>
          <w:szCs w:val="24"/>
          <w:shd w:val="clear" w:color="auto" w:fill="FFFFFF"/>
        </w:rPr>
        <w:t>.</w:t>
      </w:r>
      <w:r w:rsidR="00CC7756">
        <w:rPr>
          <w:rFonts w:ascii="Times New Roman" w:hAnsi="Times New Roman" w:cs="Times New Roman"/>
          <w:color w:val="000000" w:themeColor="text1"/>
          <w:sz w:val="24"/>
          <w:szCs w:val="24"/>
          <w:shd w:val="clear" w:color="auto" w:fill="FFFFFF"/>
        </w:rPr>
        <w:t>0275 mmol (0</w:t>
      </w:r>
      <w:r w:rsidR="00870D6B">
        <w:rPr>
          <w:rFonts w:ascii="Times New Roman" w:hAnsi="Times New Roman" w:cs="Times New Roman"/>
          <w:color w:val="000000" w:themeColor="text1"/>
          <w:sz w:val="24"/>
          <w:szCs w:val="24"/>
          <w:shd w:val="clear" w:color="auto" w:fill="FFFFFF"/>
        </w:rPr>
        <w:t>.</w:t>
      </w:r>
      <w:r w:rsidR="00393F53">
        <w:rPr>
          <w:rFonts w:ascii="Times New Roman" w:hAnsi="Times New Roman" w:cs="Times New Roman"/>
          <w:color w:val="000000" w:themeColor="text1"/>
          <w:sz w:val="24"/>
          <w:szCs w:val="24"/>
          <w:shd w:val="clear" w:color="auto" w:fill="FFFFFF"/>
        </w:rPr>
        <w:t xml:space="preserve">5 </w:t>
      </w:r>
      <w:r w:rsidR="00393F53" w:rsidRPr="009C793A">
        <w:rPr>
          <w:rFonts w:ascii="Times New Roman" w:eastAsia="Times New Roman" w:hAnsi="Times New Roman" w:cs="Times New Roman"/>
          <w:bCs/>
          <w:color w:val="000000"/>
          <w:sz w:val="24"/>
          <w:szCs w:val="24"/>
          <w:lang w:eastAsia="nl-NL"/>
        </w:rPr>
        <w:t>mmol</w:t>
      </w:r>
      <w:r w:rsidR="00393F53" w:rsidRPr="00B70BF6">
        <w:rPr>
          <w:rFonts w:ascii="Times New Roman" w:eastAsia="Times New Roman" w:hAnsi="Times New Roman" w:cs="Times New Roman"/>
          <w:bCs/>
          <w:color w:val="000000"/>
          <w:vertAlign w:val="subscript"/>
          <w:lang w:eastAsia="nl-NL"/>
        </w:rPr>
        <w:t>N</w:t>
      </w:r>
      <w:r w:rsidR="00393F53" w:rsidRPr="00B70BF6">
        <w:rPr>
          <w:rFonts w:ascii="Times New Roman" w:eastAsia="Times New Roman" w:hAnsi="Times New Roman" w:cs="Times New Roman"/>
          <w:bCs/>
          <w:color w:val="000000"/>
          <w:lang w:eastAsia="nl-NL"/>
        </w:rPr>
        <w:t xml:space="preserve"> g</w:t>
      </w:r>
      <w:r w:rsidR="00393F53" w:rsidRPr="00B70BF6">
        <w:rPr>
          <w:rFonts w:ascii="Times New Roman" w:eastAsia="Times New Roman" w:hAnsi="Times New Roman" w:cs="Times New Roman"/>
          <w:bCs/>
          <w:color w:val="000000"/>
          <w:vertAlign w:val="superscript"/>
          <w:lang w:eastAsia="nl-NL"/>
        </w:rPr>
        <w:t>-1</w:t>
      </w:r>
      <w:r w:rsidR="00393F53" w:rsidRPr="000647E9">
        <w:rPr>
          <w:rFonts w:ascii="Times New Roman" w:hAnsi="Times New Roman" w:cs="Times New Roman"/>
          <w:color w:val="000000" w:themeColor="text1"/>
          <w:sz w:val="24"/>
          <w:szCs w:val="24"/>
          <w:shd w:val="clear" w:color="auto" w:fill="FFFFFF"/>
        </w:rPr>
        <w:t>) and 0</w:t>
      </w:r>
      <w:r w:rsidR="00870D6B">
        <w:rPr>
          <w:rFonts w:ascii="Times New Roman" w:hAnsi="Times New Roman" w:cs="Times New Roman"/>
          <w:color w:val="000000" w:themeColor="text1"/>
          <w:sz w:val="24"/>
          <w:szCs w:val="24"/>
          <w:shd w:val="clear" w:color="auto" w:fill="FFFFFF"/>
        </w:rPr>
        <w:t>.</w:t>
      </w:r>
      <w:r w:rsidR="00CC7756">
        <w:rPr>
          <w:rFonts w:ascii="Times New Roman" w:hAnsi="Times New Roman" w:cs="Times New Roman"/>
          <w:color w:val="000000" w:themeColor="text1"/>
          <w:sz w:val="24"/>
          <w:szCs w:val="24"/>
          <w:shd w:val="clear" w:color="auto" w:fill="FFFFFF"/>
        </w:rPr>
        <w:t>319 mmol (5</w:t>
      </w:r>
      <w:r w:rsidR="00870D6B">
        <w:rPr>
          <w:rFonts w:ascii="Times New Roman" w:hAnsi="Times New Roman" w:cs="Times New Roman"/>
          <w:color w:val="000000" w:themeColor="text1"/>
          <w:sz w:val="24"/>
          <w:szCs w:val="24"/>
          <w:shd w:val="clear" w:color="auto" w:fill="FFFFFF"/>
        </w:rPr>
        <w:t>.</w:t>
      </w:r>
      <w:r w:rsidR="00393F53" w:rsidRPr="000647E9">
        <w:rPr>
          <w:rFonts w:ascii="Times New Roman" w:hAnsi="Times New Roman" w:cs="Times New Roman"/>
          <w:color w:val="000000" w:themeColor="text1"/>
          <w:sz w:val="24"/>
          <w:szCs w:val="24"/>
          <w:shd w:val="clear" w:color="auto" w:fill="FFFFFF"/>
        </w:rPr>
        <w:t xml:space="preserve">8 </w:t>
      </w:r>
      <w:r w:rsidR="00393F53" w:rsidRPr="009C793A">
        <w:rPr>
          <w:rFonts w:ascii="Times New Roman" w:eastAsia="Times New Roman" w:hAnsi="Times New Roman" w:cs="Times New Roman"/>
          <w:bCs/>
          <w:color w:val="000000"/>
          <w:sz w:val="24"/>
          <w:szCs w:val="24"/>
          <w:lang w:eastAsia="nl-NL"/>
        </w:rPr>
        <w:t>mmol</w:t>
      </w:r>
      <w:r w:rsidR="00393F53" w:rsidRPr="00B70BF6">
        <w:rPr>
          <w:rFonts w:ascii="Times New Roman" w:eastAsia="Times New Roman" w:hAnsi="Times New Roman" w:cs="Times New Roman"/>
          <w:bCs/>
          <w:color w:val="000000"/>
          <w:vertAlign w:val="subscript"/>
          <w:lang w:eastAsia="nl-NL"/>
        </w:rPr>
        <w:t>N</w:t>
      </w:r>
      <w:r w:rsidR="00393F53" w:rsidRPr="00B70BF6">
        <w:rPr>
          <w:rFonts w:ascii="Times New Roman" w:eastAsia="Times New Roman" w:hAnsi="Times New Roman" w:cs="Times New Roman"/>
          <w:bCs/>
          <w:color w:val="000000"/>
          <w:lang w:eastAsia="nl-NL"/>
        </w:rPr>
        <w:t xml:space="preserve"> g</w:t>
      </w:r>
      <w:r w:rsidR="00393F53" w:rsidRPr="00B70BF6">
        <w:rPr>
          <w:rFonts w:ascii="Times New Roman" w:eastAsia="Times New Roman" w:hAnsi="Times New Roman" w:cs="Times New Roman"/>
          <w:bCs/>
          <w:color w:val="000000"/>
          <w:vertAlign w:val="superscript"/>
          <w:lang w:eastAsia="nl-NL"/>
        </w:rPr>
        <w:t>-1</w:t>
      </w:r>
      <w:r w:rsidR="00393F53" w:rsidRPr="000647E9">
        <w:rPr>
          <w:rFonts w:ascii="Times New Roman" w:hAnsi="Times New Roman" w:cs="Times New Roman"/>
          <w:color w:val="000000" w:themeColor="text1"/>
          <w:sz w:val="24"/>
          <w:szCs w:val="24"/>
          <w:shd w:val="clear" w:color="auto" w:fill="FFFFFF"/>
        </w:rPr>
        <w:t>)</w:t>
      </w:r>
      <w:r w:rsidR="00483F02" w:rsidRPr="000647E9">
        <w:rPr>
          <w:rFonts w:ascii="Times New Roman" w:hAnsi="Times New Roman" w:cs="Times New Roman"/>
          <w:color w:val="000000" w:themeColor="text1"/>
          <w:sz w:val="24"/>
          <w:szCs w:val="24"/>
          <w:shd w:val="clear" w:color="auto" w:fill="FFFFFF"/>
        </w:rPr>
        <w:t>.</w:t>
      </w:r>
      <w:r w:rsidR="00483F02">
        <w:rPr>
          <w:rFonts w:ascii="Times New Roman" w:hAnsi="Times New Roman" w:cs="Times New Roman"/>
          <w:color w:val="000000" w:themeColor="text1"/>
          <w:sz w:val="24"/>
          <w:szCs w:val="24"/>
          <w:shd w:val="clear" w:color="auto" w:fill="FFFFFF"/>
        </w:rPr>
        <w:t xml:space="preserve"> The initial concentration of formaldehyde</w:t>
      </w:r>
      <w:r w:rsidR="00F11012">
        <w:rPr>
          <w:rFonts w:ascii="Times New Roman" w:hAnsi="Times New Roman" w:cs="Times New Roman"/>
          <w:color w:val="000000" w:themeColor="text1"/>
          <w:sz w:val="24"/>
          <w:szCs w:val="24"/>
          <w:shd w:val="clear" w:color="auto" w:fill="FFFFFF"/>
        </w:rPr>
        <w:t xml:space="preserve"> in solution</w:t>
      </w:r>
      <w:r w:rsidR="00483F02">
        <w:rPr>
          <w:rFonts w:ascii="Times New Roman" w:hAnsi="Times New Roman" w:cs="Times New Roman"/>
          <w:color w:val="000000" w:themeColor="text1"/>
          <w:sz w:val="24"/>
          <w:szCs w:val="24"/>
          <w:shd w:val="clear" w:color="auto" w:fill="FFFFFF"/>
        </w:rPr>
        <w:t xml:space="preserve"> that was added to each test flask was </w:t>
      </w:r>
      <w:r w:rsidR="00CC7756">
        <w:rPr>
          <w:rFonts w:ascii="Times New Roman" w:hAnsi="Times New Roman" w:cs="Times New Roman"/>
          <w:color w:val="000000" w:themeColor="text1"/>
          <w:sz w:val="24"/>
          <w:szCs w:val="24"/>
          <w:shd w:val="clear" w:color="auto" w:fill="FFFFFF"/>
        </w:rPr>
        <w:t>0</w:t>
      </w:r>
      <w:r w:rsidR="00870D6B">
        <w:rPr>
          <w:rFonts w:ascii="Times New Roman" w:hAnsi="Times New Roman" w:cs="Times New Roman"/>
          <w:color w:val="000000" w:themeColor="text1"/>
          <w:sz w:val="24"/>
          <w:szCs w:val="24"/>
          <w:shd w:val="clear" w:color="auto" w:fill="FFFFFF"/>
        </w:rPr>
        <w:t>.</w:t>
      </w:r>
      <w:r w:rsidR="00CC7756">
        <w:rPr>
          <w:rFonts w:ascii="Times New Roman" w:hAnsi="Times New Roman" w:cs="Times New Roman"/>
          <w:color w:val="000000" w:themeColor="text1"/>
          <w:sz w:val="24"/>
          <w:szCs w:val="24"/>
          <w:shd w:val="clear" w:color="auto" w:fill="FFFFFF"/>
        </w:rPr>
        <w:t>2</w:t>
      </w:r>
      <w:r w:rsidR="00483F02">
        <w:rPr>
          <w:rFonts w:ascii="Times New Roman" w:hAnsi="Times New Roman" w:cs="Times New Roman"/>
          <w:color w:val="000000" w:themeColor="text1"/>
          <w:sz w:val="24"/>
          <w:szCs w:val="24"/>
          <w:shd w:val="clear" w:color="auto" w:fill="FFFFFF"/>
        </w:rPr>
        <w:t xml:space="preserve"> ppm, which corresponded to the to</w:t>
      </w:r>
      <w:r w:rsidR="00CC7756">
        <w:rPr>
          <w:rFonts w:ascii="Times New Roman" w:hAnsi="Times New Roman" w:cs="Times New Roman"/>
          <w:color w:val="000000" w:themeColor="text1"/>
          <w:sz w:val="24"/>
          <w:szCs w:val="24"/>
          <w:shd w:val="clear" w:color="auto" w:fill="FFFFFF"/>
        </w:rPr>
        <w:t>tal amount of formaldehyde of 0</w:t>
      </w:r>
      <w:r w:rsidR="00870D6B">
        <w:rPr>
          <w:rFonts w:ascii="Times New Roman" w:hAnsi="Times New Roman" w:cs="Times New Roman"/>
          <w:color w:val="000000" w:themeColor="text1"/>
          <w:sz w:val="24"/>
          <w:szCs w:val="24"/>
          <w:shd w:val="clear" w:color="auto" w:fill="FFFFFF"/>
        </w:rPr>
        <w:t>.</w:t>
      </w:r>
      <w:r w:rsidR="00483F02">
        <w:rPr>
          <w:rFonts w:ascii="Times New Roman" w:hAnsi="Times New Roman" w:cs="Times New Roman"/>
          <w:color w:val="000000" w:themeColor="text1"/>
          <w:sz w:val="24"/>
          <w:szCs w:val="24"/>
          <w:shd w:val="clear" w:color="auto" w:fill="FFFFFF"/>
        </w:rPr>
        <w:t xml:space="preserve">00004 mmol per flask. The concentration of amine groups in </w:t>
      </w:r>
      <w:r w:rsidR="002610ED">
        <w:rPr>
          <w:rFonts w:ascii="Times New Roman" w:hAnsi="Times New Roman" w:cs="Times New Roman"/>
          <w:color w:val="000000" w:themeColor="text1"/>
          <w:sz w:val="24"/>
          <w:szCs w:val="24"/>
          <w:shd w:val="clear" w:color="auto" w:fill="FFFFFF"/>
        </w:rPr>
        <w:t xml:space="preserve">the </w:t>
      </w:r>
      <w:r w:rsidR="00483F02">
        <w:rPr>
          <w:rFonts w:ascii="Times New Roman" w:hAnsi="Times New Roman" w:cs="Times New Roman"/>
          <w:color w:val="000000" w:themeColor="text1"/>
          <w:sz w:val="24"/>
          <w:szCs w:val="24"/>
          <w:shd w:val="clear" w:color="auto" w:fill="FFFFFF"/>
        </w:rPr>
        <w:t>polymer was varied in different samples, while the total amount of amine groups in each sample was in</w:t>
      </w:r>
      <w:r w:rsidR="00F11012">
        <w:rPr>
          <w:rFonts w:ascii="Times New Roman" w:hAnsi="Times New Roman" w:cs="Times New Roman"/>
          <w:color w:val="000000" w:themeColor="text1"/>
          <w:sz w:val="24"/>
          <w:szCs w:val="24"/>
          <w:shd w:val="clear" w:color="auto" w:fill="FFFFFF"/>
        </w:rPr>
        <w:t xml:space="preserve"> a large</w:t>
      </w:r>
      <w:r w:rsidR="00483F02">
        <w:rPr>
          <w:rFonts w:ascii="Times New Roman" w:hAnsi="Times New Roman" w:cs="Times New Roman"/>
          <w:color w:val="000000" w:themeColor="text1"/>
          <w:sz w:val="24"/>
          <w:szCs w:val="24"/>
          <w:shd w:val="clear" w:color="auto" w:fill="FFFFFF"/>
        </w:rPr>
        <w:t xml:space="preserve"> excess of formaldehyde. An excess of scavenging groups is necessary to trap trace quantities of volatile compounds, otherwise </w:t>
      </w:r>
      <w:r w:rsidR="00A116A8">
        <w:rPr>
          <w:rFonts w:ascii="Times New Roman" w:hAnsi="Times New Roman" w:cs="Times New Roman"/>
          <w:color w:val="000000" w:themeColor="text1"/>
          <w:sz w:val="24"/>
          <w:szCs w:val="24"/>
          <w:shd w:val="clear" w:color="auto" w:fill="FFFFFF"/>
        </w:rPr>
        <w:t>it w</w:t>
      </w:r>
      <w:r w:rsidR="00F2202C">
        <w:rPr>
          <w:rFonts w:ascii="Times New Roman" w:hAnsi="Times New Roman" w:cs="Times New Roman"/>
          <w:color w:val="000000" w:themeColor="text1"/>
          <w:sz w:val="24"/>
          <w:szCs w:val="24"/>
          <w:shd w:val="clear" w:color="auto" w:fill="FFFFFF"/>
        </w:rPr>
        <w:t>ould</w:t>
      </w:r>
      <w:r w:rsidR="00A116A8">
        <w:rPr>
          <w:rFonts w:ascii="Times New Roman" w:hAnsi="Times New Roman" w:cs="Times New Roman"/>
          <w:color w:val="000000" w:themeColor="text1"/>
          <w:sz w:val="24"/>
          <w:szCs w:val="24"/>
          <w:shd w:val="clear" w:color="auto" w:fill="FFFFFF"/>
        </w:rPr>
        <w:t xml:space="preserve"> take a very long time for the scavenging reaction to take place</w:t>
      </w:r>
      <w:r w:rsidR="00871C25">
        <w:rPr>
          <w:rFonts w:ascii="Times New Roman" w:hAnsi="Times New Roman" w:cs="Times New Roman"/>
          <w:color w:val="000000" w:themeColor="text1"/>
          <w:sz w:val="24"/>
          <w:szCs w:val="24"/>
          <w:shd w:val="clear" w:color="auto" w:fill="FFFFFF"/>
        </w:rPr>
        <w:t>, which would not be useful for potential applications.</w:t>
      </w:r>
      <w:r w:rsidR="00370E2E">
        <w:rPr>
          <w:rFonts w:ascii="Times New Roman" w:hAnsi="Times New Roman" w:cs="Times New Roman"/>
          <w:color w:val="000000" w:themeColor="text1"/>
          <w:sz w:val="24"/>
          <w:szCs w:val="24"/>
          <w:shd w:val="clear" w:color="auto" w:fill="FFFFFF"/>
        </w:rPr>
        <w:t xml:space="preserve"> Since the total amount of amine groups in</w:t>
      </w:r>
      <w:r w:rsidR="00336528">
        <w:rPr>
          <w:rFonts w:ascii="Times New Roman" w:hAnsi="Times New Roman" w:cs="Times New Roman"/>
          <w:color w:val="000000" w:themeColor="text1"/>
          <w:sz w:val="24"/>
          <w:szCs w:val="24"/>
          <w:shd w:val="clear" w:color="auto" w:fill="FFFFFF"/>
        </w:rPr>
        <w:t xml:space="preserve"> the tested samples was in a large excess </w:t>
      </w:r>
      <w:r w:rsidR="002610ED">
        <w:rPr>
          <w:rFonts w:ascii="Times New Roman" w:hAnsi="Times New Roman" w:cs="Times New Roman"/>
          <w:color w:val="000000" w:themeColor="text1"/>
          <w:sz w:val="24"/>
          <w:szCs w:val="24"/>
          <w:shd w:val="clear" w:color="auto" w:fill="FFFFFF"/>
        </w:rPr>
        <w:t>compared to</w:t>
      </w:r>
      <w:r w:rsidR="00336528">
        <w:rPr>
          <w:rFonts w:ascii="Times New Roman" w:hAnsi="Times New Roman" w:cs="Times New Roman"/>
          <w:color w:val="000000" w:themeColor="text1"/>
          <w:sz w:val="24"/>
          <w:szCs w:val="24"/>
          <w:shd w:val="clear" w:color="auto" w:fill="FFFFFF"/>
        </w:rPr>
        <w:t xml:space="preserve"> the total amount of formaldehyde in the test flask, small variations in the mass of the polymers are not going to affect the total amount of formaldehyde scavenged. </w:t>
      </w:r>
    </w:p>
    <w:p w:rsidR="00065F74" w:rsidRPr="00C5329F" w:rsidRDefault="006051DD" w:rsidP="00C6087D">
      <w:pPr>
        <w:ind w:firstLine="720"/>
        <w:jc w:val="both"/>
        <w:rPr>
          <w:rFonts w:ascii="Times New Roman" w:hAnsi="Times New Roman" w:cs="Times New Roman"/>
          <w:color w:val="000000" w:themeColor="text1"/>
          <w:sz w:val="24"/>
          <w:szCs w:val="24"/>
          <w:shd w:val="clear" w:color="auto" w:fill="FFFFFF"/>
        </w:rPr>
      </w:pPr>
      <w:r w:rsidRPr="00C5329F">
        <w:rPr>
          <w:rFonts w:ascii="Times New Roman" w:hAnsi="Times New Roman" w:cs="Times New Roman"/>
          <w:color w:val="000000" w:themeColor="text1"/>
          <w:sz w:val="24"/>
          <w:szCs w:val="24"/>
          <w:shd w:val="clear" w:color="auto" w:fill="FFFFFF"/>
        </w:rPr>
        <w:t xml:space="preserve">Formaldehyde scavenging was investigated </w:t>
      </w:r>
      <w:r w:rsidR="00C419D5" w:rsidRPr="00C5329F">
        <w:rPr>
          <w:rFonts w:ascii="Times New Roman" w:hAnsi="Times New Roman" w:cs="Times New Roman"/>
          <w:color w:val="000000" w:themeColor="text1"/>
          <w:sz w:val="24"/>
          <w:szCs w:val="24"/>
          <w:shd w:val="clear" w:color="auto" w:fill="FFFFFF"/>
        </w:rPr>
        <w:t>according to the</w:t>
      </w:r>
      <w:r w:rsidR="00842044" w:rsidRPr="00C5329F">
        <w:rPr>
          <w:rFonts w:ascii="Times New Roman" w:hAnsi="Times New Roman" w:cs="Times New Roman"/>
          <w:color w:val="000000" w:themeColor="text1"/>
          <w:sz w:val="24"/>
          <w:szCs w:val="24"/>
          <w:shd w:val="clear" w:color="auto" w:fill="FFFFFF"/>
        </w:rPr>
        <w:t xml:space="preserve"> EN 717-3</w:t>
      </w:r>
      <w:r w:rsidRPr="00C5329F">
        <w:rPr>
          <w:rFonts w:ascii="Times New Roman" w:hAnsi="Times New Roman" w:cs="Times New Roman"/>
          <w:color w:val="000000" w:themeColor="text1"/>
          <w:sz w:val="24"/>
          <w:szCs w:val="24"/>
          <w:shd w:val="clear" w:color="auto" w:fill="FFFFFF"/>
        </w:rPr>
        <w:t xml:space="preserve"> </w:t>
      </w:r>
      <w:r w:rsidR="005572E2" w:rsidRPr="00C5329F">
        <w:rPr>
          <w:rFonts w:ascii="Times New Roman" w:hAnsi="Times New Roman" w:cs="Times New Roman"/>
          <w:color w:val="000000" w:themeColor="text1"/>
          <w:sz w:val="24"/>
          <w:szCs w:val="24"/>
          <w:shd w:val="clear" w:color="auto" w:fill="FFFFFF"/>
        </w:rPr>
        <w:t>European standard flask method for the determ</w:t>
      </w:r>
      <w:r w:rsidR="00DE520A" w:rsidRPr="00C5329F">
        <w:rPr>
          <w:rFonts w:ascii="Times New Roman" w:hAnsi="Times New Roman" w:cs="Times New Roman"/>
          <w:color w:val="000000" w:themeColor="text1"/>
          <w:sz w:val="24"/>
          <w:szCs w:val="24"/>
          <w:shd w:val="clear" w:color="auto" w:fill="FFFFFF"/>
        </w:rPr>
        <w:t>i</w:t>
      </w:r>
      <w:r w:rsidR="005241D9" w:rsidRPr="00C5329F">
        <w:rPr>
          <w:rFonts w:ascii="Times New Roman" w:hAnsi="Times New Roman" w:cs="Times New Roman"/>
          <w:color w:val="000000" w:themeColor="text1"/>
          <w:sz w:val="24"/>
          <w:szCs w:val="24"/>
          <w:shd w:val="clear" w:color="auto" w:fill="FFFFFF"/>
        </w:rPr>
        <w:t>nation of formaldehyde release</w:t>
      </w:r>
      <w:r w:rsidR="00230084">
        <w:rPr>
          <w:rFonts w:ascii="Times New Roman" w:hAnsi="Times New Roman" w:cs="Times New Roman"/>
          <w:color w:val="000000" w:themeColor="text1"/>
          <w:sz w:val="24"/>
          <w:szCs w:val="24"/>
          <w:shd w:val="clear" w:color="auto" w:fill="FFFFFF"/>
        </w:rPr>
        <w:t>.</w:t>
      </w:r>
      <w:hyperlink w:anchor="_ENREF_24" w:tooltip=", 1996 #26" w:history="1">
        <w:r w:rsidR="00C14539">
          <w:rPr>
            <w:rFonts w:ascii="Times New Roman" w:hAnsi="Times New Roman" w:cs="Times New Roman"/>
            <w:color w:val="000000" w:themeColor="text1"/>
            <w:sz w:val="24"/>
            <w:szCs w:val="24"/>
            <w:shd w:val="clear" w:color="auto" w:fill="FFFFFF"/>
          </w:rPr>
          <w:fldChar w:fldCharType="begin"/>
        </w:r>
        <w:r w:rsidR="00ED03B6">
          <w:rPr>
            <w:rFonts w:ascii="Times New Roman" w:hAnsi="Times New Roman" w:cs="Times New Roman"/>
            <w:color w:val="000000" w:themeColor="text1"/>
            <w:sz w:val="24"/>
            <w:szCs w:val="24"/>
            <w:shd w:val="clear" w:color="auto" w:fill="FFFFFF"/>
          </w:rPr>
          <w:instrText xml:space="preserve"> ADDIN EN.CITE &lt;EndNote&gt;&lt;Cite&gt;&lt;Year&gt;1996&lt;/Year&gt;&lt;RecNum&gt;26&lt;/RecNum&gt;&lt;DisplayText&gt;&lt;style face="superscript"&gt;24&lt;/style&gt;&lt;/DisplayText&gt;&lt;record&gt;&lt;rec-number&gt;26&lt;/rec-number&gt;&lt;foreign-keys&gt;&lt;key app="EN" db-id="za5dwtptqfvee2e59vspeeew50a2fwazd9xr"&gt;26&lt;/key&gt;&lt;/foreign-keys&gt;&lt;ref-type name="Standard"&gt;58&lt;/ref-type&gt;&lt;contributors&gt;&lt;/contributors&gt;&lt;titles&gt;&lt;title&gt;European Committee for Standardization. European standard, Wood-based panels - Determination of formaldehyde release - Part 3: Formaldehyde release by the flask method&lt;/title&gt;&lt;/titles&gt;&lt;dates&gt;&lt;year&gt;1996&lt;/year&gt;&lt;/dates&gt;&lt;accession-num&gt;Ref. No. EN 717-3 : 1996 E&lt;/accession-num&gt;&lt;urls&gt;&lt;/urls&gt;&lt;/record&gt;&lt;/Cite&gt;&lt;/EndNote&gt;</w:instrText>
        </w:r>
        <w:r w:rsidR="00C14539">
          <w:rPr>
            <w:rFonts w:ascii="Times New Roman" w:hAnsi="Times New Roman" w:cs="Times New Roman"/>
            <w:color w:val="000000" w:themeColor="text1"/>
            <w:sz w:val="24"/>
            <w:szCs w:val="24"/>
            <w:shd w:val="clear" w:color="auto" w:fill="FFFFFF"/>
          </w:rPr>
          <w:fldChar w:fldCharType="separate"/>
        </w:r>
        <w:r w:rsidR="00ED03B6" w:rsidRPr="00ED03B6">
          <w:rPr>
            <w:rFonts w:ascii="Times New Roman" w:hAnsi="Times New Roman" w:cs="Times New Roman"/>
            <w:noProof/>
            <w:color w:val="000000" w:themeColor="text1"/>
            <w:sz w:val="24"/>
            <w:szCs w:val="24"/>
            <w:shd w:val="clear" w:color="auto" w:fill="FFFFFF"/>
            <w:vertAlign w:val="superscript"/>
          </w:rPr>
          <w:t>24</w:t>
        </w:r>
        <w:r w:rsidR="00C14539">
          <w:rPr>
            <w:rFonts w:ascii="Times New Roman" w:hAnsi="Times New Roman" w:cs="Times New Roman"/>
            <w:color w:val="000000" w:themeColor="text1"/>
            <w:sz w:val="24"/>
            <w:szCs w:val="24"/>
            <w:shd w:val="clear" w:color="auto" w:fill="FFFFFF"/>
          </w:rPr>
          <w:fldChar w:fldCharType="end"/>
        </w:r>
      </w:hyperlink>
      <w:r w:rsidR="006C4C54" w:rsidRPr="00C5329F">
        <w:rPr>
          <w:rFonts w:ascii="Times New Roman" w:hAnsi="Times New Roman" w:cs="Times New Roman"/>
          <w:color w:val="000000" w:themeColor="text1"/>
          <w:sz w:val="24"/>
          <w:szCs w:val="24"/>
          <w:shd w:val="clear" w:color="auto" w:fill="FFFFFF"/>
        </w:rPr>
        <w:t xml:space="preserve"> </w:t>
      </w:r>
      <w:r w:rsidR="005572E2" w:rsidRPr="00C5329F">
        <w:rPr>
          <w:rFonts w:ascii="Times New Roman" w:hAnsi="Times New Roman" w:cs="Times New Roman"/>
          <w:color w:val="000000" w:themeColor="text1"/>
          <w:sz w:val="24"/>
          <w:szCs w:val="24"/>
          <w:shd w:val="clear" w:color="auto" w:fill="FFFFFF"/>
        </w:rPr>
        <w:t>Polymer</w:t>
      </w:r>
      <w:r w:rsidR="0029772A">
        <w:rPr>
          <w:rFonts w:ascii="Times New Roman" w:hAnsi="Times New Roman" w:cs="Times New Roman"/>
          <w:color w:val="000000" w:themeColor="text1"/>
          <w:sz w:val="24"/>
          <w:szCs w:val="24"/>
          <w:shd w:val="clear" w:color="auto" w:fill="FFFFFF"/>
        </w:rPr>
        <w:t xml:space="preserve"> </w:t>
      </w:r>
      <w:r w:rsidR="00333C4B">
        <w:rPr>
          <w:rFonts w:ascii="Times New Roman" w:hAnsi="Times New Roman" w:cs="Times New Roman"/>
          <w:color w:val="000000" w:themeColor="text1"/>
          <w:sz w:val="24"/>
          <w:szCs w:val="24"/>
          <w:shd w:val="clear" w:color="auto" w:fill="FFFFFF"/>
        </w:rPr>
        <w:t>films</w:t>
      </w:r>
      <w:r w:rsidR="005572E2" w:rsidRPr="00C5329F">
        <w:rPr>
          <w:rFonts w:ascii="Times New Roman" w:hAnsi="Times New Roman" w:cs="Times New Roman"/>
          <w:color w:val="000000" w:themeColor="text1"/>
          <w:sz w:val="24"/>
          <w:szCs w:val="24"/>
          <w:shd w:val="clear" w:color="auto" w:fill="FFFFFF"/>
        </w:rPr>
        <w:t xml:space="preserve"> with amine functional groups were suspended at the top of the flask containing </w:t>
      </w:r>
      <w:r w:rsidR="00C419D5" w:rsidRPr="00C5329F">
        <w:rPr>
          <w:rFonts w:ascii="Times New Roman" w:hAnsi="Times New Roman" w:cs="Times New Roman"/>
          <w:color w:val="000000" w:themeColor="text1"/>
          <w:sz w:val="24"/>
          <w:szCs w:val="24"/>
          <w:shd w:val="clear" w:color="auto" w:fill="FFFFFF"/>
        </w:rPr>
        <w:t>0</w:t>
      </w:r>
      <w:r w:rsidR="00870D6B">
        <w:rPr>
          <w:rFonts w:ascii="Times New Roman" w:hAnsi="Times New Roman" w:cs="Times New Roman"/>
          <w:color w:val="000000" w:themeColor="text1"/>
          <w:sz w:val="24"/>
          <w:szCs w:val="24"/>
          <w:shd w:val="clear" w:color="auto" w:fill="FFFFFF"/>
        </w:rPr>
        <w:t>.</w:t>
      </w:r>
      <w:r w:rsidR="00C419D5" w:rsidRPr="00C5329F">
        <w:rPr>
          <w:rFonts w:ascii="Times New Roman" w:hAnsi="Times New Roman" w:cs="Times New Roman"/>
          <w:color w:val="000000" w:themeColor="text1"/>
          <w:sz w:val="24"/>
          <w:szCs w:val="24"/>
          <w:shd w:val="clear" w:color="auto" w:fill="FFFFFF"/>
        </w:rPr>
        <w:t xml:space="preserve">2 ppm </w:t>
      </w:r>
      <w:r w:rsidR="005572E2" w:rsidRPr="00C5329F">
        <w:rPr>
          <w:rFonts w:ascii="Times New Roman" w:hAnsi="Times New Roman" w:cs="Times New Roman"/>
          <w:color w:val="000000" w:themeColor="text1"/>
          <w:sz w:val="24"/>
          <w:szCs w:val="24"/>
          <w:shd w:val="clear" w:color="auto" w:fill="FFFFFF"/>
        </w:rPr>
        <w:t>formaldehyde solution</w:t>
      </w:r>
      <w:r w:rsidR="00C419D5" w:rsidRPr="00C5329F">
        <w:rPr>
          <w:rFonts w:ascii="Times New Roman" w:hAnsi="Times New Roman" w:cs="Times New Roman"/>
          <w:color w:val="000000" w:themeColor="text1"/>
          <w:sz w:val="24"/>
          <w:szCs w:val="24"/>
          <w:shd w:val="clear" w:color="auto" w:fill="FFFFFF"/>
        </w:rPr>
        <w:t xml:space="preserve"> in water</w:t>
      </w:r>
      <w:r w:rsidR="00EB0FE1" w:rsidRPr="00C5329F">
        <w:rPr>
          <w:rFonts w:ascii="Times New Roman" w:hAnsi="Times New Roman" w:cs="Times New Roman"/>
          <w:color w:val="000000" w:themeColor="text1"/>
          <w:sz w:val="24"/>
          <w:szCs w:val="24"/>
          <w:shd w:val="clear" w:color="auto" w:fill="FFFFFF"/>
        </w:rPr>
        <w:t xml:space="preserve"> and samples were withdrawn over time</w:t>
      </w:r>
      <w:r w:rsidR="0009563A">
        <w:rPr>
          <w:rFonts w:ascii="Times New Roman" w:hAnsi="Times New Roman" w:cs="Times New Roman"/>
          <w:color w:val="000000" w:themeColor="text1"/>
          <w:sz w:val="24"/>
          <w:szCs w:val="24"/>
          <w:shd w:val="clear" w:color="auto" w:fill="FFFFFF"/>
        </w:rPr>
        <w:t xml:space="preserve"> (Scheme 2A)</w:t>
      </w:r>
      <w:r w:rsidR="005572E2" w:rsidRPr="00C5329F">
        <w:rPr>
          <w:rFonts w:ascii="Times New Roman" w:hAnsi="Times New Roman" w:cs="Times New Roman"/>
          <w:color w:val="000000" w:themeColor="text1"/>
          <w:sz w:val="24"/>
          <w:szCs w:val="24"/>
          <w:shd w:val="clear" w:color="auto" w:fill="FFFFFF"/>
        </w:rPr>
        <w:t xml:space="preserve">. </w:t>
      </w:r>
      <w:r w:rsidR="00065F74" w:rsidRPr="00C5329F">
        <w:rPr>
          <w:rFonts w:ascii="Times New Roman" w:hAnsi="Times New Roman" w:cs="Times New Roman"/>
          <w:color w:val="000000" w:themeColor="text1"/>
          <w:sz w:val="24"/>
          <w:szCs w:val="24"/>
          <w:shd w:val="clear" w:color="auto" w:fill="FFFFFF"/>
        </w:rPr>
        <w:t>The samples with formaldehyde solution were combined with ammonium acetate and acetyl acetone, resulting in the formation of a UV-absorbing compound</w:t>
      </w:r>
      <w:r w:rsidR="0009563A">
        <w:rPr>
          <w:rFonts w:ascii="Times New Roman" w:hAnsi="Times New Roman" w:cs="Times New Roman"/>
          <w:color w:val="000000" w:themeColor="text1"/>
          <w:sz w:val="24"/>
          <w:szCs w:val="24"/>
          <w:shd w:val="clear" w:color="auto" w:fill="FFFFFF"/>
        </w:rPr>
        <w:t xml:space="preserve"> (Scheme 2B)</w:t>
      </w:r>
      <w:r w:rsidR="00065F74" w:rsidRPr="00C5329F">
        <w:rPr>
          <w:rFonts w:ascii="Times New Roman" w:hAnsi="Times New Roman" w:cs="Times New Roman"/>
          <w:color w:val="000000" w:themeColor="text1"/>
          <w:sz w:val="24"/>
          <w:szCs w:val="24"/>
          <w:shd w:val="clear" w:color="auto" w:fill="FFFFFF"/>
        </w:rPr>
        <w:t xml:space="preserve">, which was analyzed by </w:t>
      </w:r>
      <w:r w:rsidR="004D50A5" w:rsidRPr="00C5329F">
        <w:rPr>
          <w:rFonts w:ascii="Times New Roman" w:hAnsi="Times New Roman" w:cs="Times New Roman"/>
          <w:color w:val="000000" w:themeColor="text1"/>
          <w:sz w:val="24"/>
          <w:szCs w:val="24"/>
          <w:shd w:val="clear" w:color="auto" w:fill="FFFFFF"/>
        </w:rPr>
        <w:t>UV/Vis spectrophotometry</w:t>
      </w:r>
      <w:r w:rsidR="00065F74" w:rsidRPr="00C5329F">
        <w:rPr>
          <w:rFonts w:ascii="Times New Roman" w:hAnsi="Times New Roman" w:cs="Times New Roman"/>
          <w:color w:val="000000" w:themeColor="text1"/>
          <w:sz w:val="24"/>
          <w:szCs w:val="24"/>
          <w:shd w:val="clear" w:color="auto" w:fill="FFFFFF"/>
        </w:rPr>
        <w:t>.</w:t>
      </w:r>
    </w:p>
    <w:p w:rsidR="004D50A5" w:rsidRPr="00C5329F" w:rsidRDefault="00300608" w:rsidP="00C6087D">
      <w:pPr>
        <w:jc w:val="center"/>
        <w:rPr>
          <w:rFonts w:ascii="Times New Roman" w:hAnsi="Times New Roman" w:cs="Times New Roman"/>
          <w:color w:val="000000" w:themeColor="text1"/>
          <w:sz w:val="24"/>
          <w:szCs w:val="24"/>
          <w:shd w:val="clear" w:color="auto" w:fill="FFFFFF"/>
        </w:rPr>
      </w:pPr>
      <w:r>
        <w:rPr>
          <w:rFonts w:ascii="Times New Roman" w:hAnsi="Times New Roman" w:cs="Times New Roman"/>
          <w:noProof/>
          <w:color w:val="000000" w:themeColor="text1"/>
          <w:sz w:val="24"/>
          <w:szCs w:val="24"/>
          <w:shd w:val="clear" w:color="auto" w:fill="FFFFFF"/>
        </w:rPr>
        <w:drawing>
          <wp:inline distT="0" distB="0" distL="0" distR="0">
            <wp:extent cx="5095875" cy="4181475"/>
            <wp:effectExtent l="19050" t="0" r="9525" b="0"/>
            <wp:docPr id="6" name="Picture 5" descr="Formaldehyde test method20160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ldehyde test method20160717.jpg"/>
                    <pic:cNvPicPr/>
                  </pic:nvPicPr>
                  <pic:blipFill>
                    <a:blip r:embed="rId13" cstate="print"/>
                    <a:stretch>
                      <a:fillRect/>
                    </a:stretch>
                  </pic:blipFill>
                  <pic:spPr>
                    <a:xfrm>
                      <a:off x="0" y="0"/>
                      <a:ext cx="5095875" cy="4181475"/>
                    </a:xfrm>
                    <a:prstGeom prst="rect">
                      <a:avLst/>
                    </a:prstGeom>
                  </pic:spPr>
                </pic:pic>
              </a:graphicData>
            </a:graphic>
          </wp:inline>
        </w:drawing>
      </w:r>
    </w:p>
    <w:p w:rsidR="00065F74" w:rsidRPr="00C5329F" w:rsidRDefault="00065F74" w:rsidP="00C6087D">
      <w:pPr>
        <w:rPr>
          <w:rFonts w:ascii="Times New Roman" w:hAnsi="Times New Roman" w:cs="Times New Roman"/>
          <w:color w:val="000000" w:themeColor="text1"/>
          <w:sz w:val="24"/>
          <w:szCs w:val="24"/>
          <w:shd w:val="clear" w:color="auto" w:fill="FFFFFF"/>
        </w:rPr>
      </w:pPr>
      <w:r w:rsidRPr="00C5329F">
        <w:rPr>
          <w:rFonts w:ascii="Times New Roman" w:hAnsi="Times New Roman" w:cs="Times New Roman"/>
          <w:color w:val="000000" w:themeColor="text1"/>
          <w:sz w:val="24"/>
          <w:szCs w:val="24"/>
          <w:shd w:val="clear" w:color="auto" w:fill="FFFFFF"/>
        </w:rPr>
        <w:t xml:space="preserve">Scheme 2. Schematic </w:t>
      </w:r>
      <w:r w:rsidR="00870D6B">
        <w:rPr>
          <w:rFonts w:ascii="Times New Roman" w:hAnsi="Times New Roman" w:cs="Times New Roman"/>
          <w:color w:val="000000" w:themeColor="text1"/>
          <w:sz w:val="24"/>
          <w:szCs w:val="24"/>
          <w:shd w:val="clear" w:color="auto" w:fill="FFFFFF"/>
        </w:rPr>
        <w:t xml:space="preserve">representation </w:t>
      </w:r>
      <w:r w:rsidRPr="00C5329F">
        <w:rPr>
          <w:rFonts w:ascii="Times New Roman" w:hAnsi="Times New Roman" w:cs="Times New Roman"/>
          <w:color w:val="000000" w:themeColor="text1"/>
          <w:sz w:val="24"/>
          <w:szCs w:val="24"/>
          <w:shd w:val="clear" w:color="auto" w:fill="FFFFFF"/>
        </w:rPr>
        <w:t>of</w:t>
      </w:r>
      <w:r w:rsidR="00870D6B">
        <w:rPr>
          <w:rFonts w:ascii="Times New Roman" w:hAnsi="Times New Roman" w:cs="Times New Roman"/>
          <w:color w:val="000000" w:themeColor="text1"/>
          <w:sz w:val="24"/>
          <w:szCs w:val="24"/>
          <w:shd w:val="clear" w:color="auto" w:fill="FFFFFF"/>
        </w:rPr>
        <w:t xml:space="preserve"> the</w:t>
      </w:r>
      <w:r w:rsidRPr="00C5329F">
        <w:rPr>
          <w:rFonts w:ascii="Times New Roman" w:hAnsi="Times New Roman" w:cs="Times New Roman"/>
          <w:color w:val="000000" w:themeColor="text1"/>
          <w:sz w:val="24"/>
          <w:szCs w:val="24"/>
          <w:shd w:val="clear" w:color="auto" w:fill="FFFFFF"/>
        </w:rPr>
        <w:t xml:space="preserve"> formaldehyde test in a flask </w:t>
      </w:r>
      <w:r w:rsidR="004D50A5" w:rsidRPr="00C5329F">
        <w:rPr>
          <w:rFonts w:ascii="Times New Roman" w:hAnsi="Times New Roman" w:cs="Times New Roman"/>
          <w:color w:val="000000" w:themeColor="text1"/>
          <w:sz w:val="24"/>
          <w:szCs w:val="24"/>
          <w:shd w:val="clear" w:color="auto" w:fill="FFFFFF"/>
        </w:rPr>
        <w:t>[</w:t>
      </w:r>
      <w:r w:rsidRPr="00C5329F">
        <w:rPr>
          <w:rFonts w:ascii="Times New Roman" w:hAnsi="Times New Roman" w:cs="Times New Roman"/>
          <w:color w:val="000000" w:themeColor="text1"/>
          <w:sz w:val="24"/>
          <w:szCs w:val="24"/>
          <w:shd w:val="clear" w:color="auto" w:fill="FFFFFF"/>
        </w:rPr>
        <w:t>A</w:t>
      </w:r>
      <w:r w:rsidR="004D50A5" w:rsidRPr="00C5329F">
        <w:rPr>
          <w:rFonts w:ascii="Times New Roman" w:hAnsi="Times New Roman" w:cs="Times New Roman"/>
          <w:color w:val="000000" w:themeColor="text1"/>
          <w:sz w:val="24"/>
          <w:szCs w:val="24"/>
          <w:shd w:val="clear" w:color="auto" w:fill="FFFFFF"/>
        </w:rPr>
        <w:t>]</w:t>
      </w:r>
      <w:r w:rsidR="00C873AD">
        <w:rPr>
          <w:rFonts w:ascii="Times New Roman" w:hAnsi="Times New Roman" w:cs="Times New Roman"/>
          <w:color w:val="000000" w:themeColor="text1"/>
          <w:sz w:val="24"/>
          <w:szCs w:val="24"/>
          <w:shd w:val="clear" w:color="auto" w:fill="FFFFFF"/>
        </w:rPr>
        <w:t>;</w:t>
      </w:r>
      <w:r w:rsidRPr="00C5329F">
        <w:rPr>
          <w:rFonts w:ascii="Times New Roman" w:hAnsi="Times New Roman" w:cs="Times New Roman"/>
          <w:color w:val="000000" w:themeColor="text1"/>
          <w:sz w:val="24"/>
          <w:szCs w:val="24"/>
          <w:shd w:val="clear" w:color="auto" w:fill="FFFFFF"/>
        </w:rPr>
        <w:t xml:space="preserve"> reaction scheme of formaldehyde with acetyl a</w:t>
      </w:r>
      <w:r w:rsidR="000E16C0">
        <w:rPr>
          <w:rFonts w:ascii="Times New Roman" w:hAnsi="Times New Roman" w:cs="Times New Roman"/>
          <w:color w:val="000000" w:themeColor="text1"/>
          <w:sz w:val="24"/>
          <w:szCs w:val="24"/>
          <w:shd w:val="clear" w:color="auto" w:fill="FFFFFF"/>
        </w:rPr>
        <w:t>cetone and ammonium acetate</w:t>
      </w:r>
      <w:r w:rsidRPr="00C5329F">
        <w:rPr>
          <w:rFonts w:ascii="Times New Roman" w:hAnsi="Times New Roman" w:cs="Times New Roman"/>
          <w:color w:val="000000" w:themeColor="text1"/>
          <w:sz w:val="24"/>
          <w:szCs w:val="24"/>
          <w:shd w:val="clear" w:color="auto" w:fill="FFFFFF"/>
        </w:rPr>
        <w:t xml:space="preserve"> </w:t>
      </w:r>
      <w:r w:rsidR="004D50A5" w:rsidRPr="00C5329F">
        <w:rPr>
          <w:rFonts w:ascii="Times New Roman" w:hAnsi="Times New Roman" w:cs="Times New Roman"/>
          <w:color w:val="000000" w:themeColor="text1"/>
          <w:sz w:val="24"/>
          <w:szCs w:val="24"/>
          <w:shd w:val="clear" w:color="auto" w:fill="FFFFFF"/>
        </w:rPr>
        <w:t>[</w:t>
      </w:r>
      <w:r w:rsidRPr="00C5329F">
        <w:rPr>
          <w:rFonts w:ascii="Times New Roman" w:hAnsi="Times New Roman" w:cs="Times New Roman"/>
          <w:color w:val="000000" w:themeColor="text1"/>
          <w:sz w:val="24"/>
          <w:szCs w:val="24"/>
          <w:shd w:val="clear" w:color="auto" w:fill="FFFFFF"/>
        </w:rPr>
        <w:t>B</w:t>
      </w:r>
      <w:r w:rsidR="004D50A5" w:rsidRPr="00C5329F">
        <w:rPr>
          <w:rFonts w:ascii="Times New Roman" w:hAnsi="Times New Roman" w:cs="Times New Roman"/>
          <w:color w:val="000000" w:themeColor="text1"/>
          <w:sz w:val="24"/>
          <w:szCs w:val="24"/>
          <w:shd w:val="clear" w:color="auto" w:fill="FFFFFF"/>
        </w:rPr>
        <w:t>]</w:t>
      </w:r>
      <w:r w:rsidR="00230084">
        <w:rPr>
          <w:rFonts w:ascii="Times New Roman" w:hAnsi="Times New Roman" w:cs="Times New Roman"/>
          <w:color w:val="000000" w:themeColor="text1"/>
          <w:sz w:val="24"/>
          <w:szCs w:val="24"/>
          <w:shd w:val="clear" w:color="auto" w:fill="FFFFFF"/>
        </w:rPr>
        <w:t>.</w:t>
      </w:r>
      <w:r w:rsidR="0037401A">
        <w:rPr>
          <w:rFonts w:ascii="Times New Roman" w:hAnsi="Times New Roman" w:cs="Times New Roman"/>
          <w:color w:val="000000" w:themeColor="text1"/>
          <w:sz w:val="24"/>
          <w:szCs w:val="24"/>
          <w:shd w:val="clear" w:color="auto" w:fill="FFFFFF"/>
        </w:rPr>
        <w:t xml:space="preserve"> </w:t>
      </w:r>
      <w:hyperlink w:anchor="_ENREF_24" w:tooltip=", 1996 #26" w:history="1">
        <w:r w:rsidR="00C14539">
          <w:rPr>
            <w:rFonts w:ascii="Times New Roman" w:hAnsi="Times New Roman" w:cs="Times New Roman"/>
            <w:color w:val="000000" w:themeColor="text1"/>
            <w:sz w:val="24"/>
            <w:szCs w:val="24"/>
            <w:shd w:val="clear" w:color="auto" w:fill="FFFFFF"/>
          </w:rPr>
          <w:fldChar w:fldCharType="begin"/>
        </w:r>
        <w:r w:rsidR="00ED03B6">
          <w:rPr>
            <w:rFonts w:ascii="Times New Roman" w:hAnsi="Times New Roman" w:cs="Times New Roman"/>
            <w:color w:val="000000" w:themeColor="text1"/>
            <w:sz w:val="24"/>
            <w:szCs w:val="24"/>
            <w:shd w:val="clear" w:color="auto" w:fill="FFFFFF"/>
          </w:rPr>
          <w:instrText xml:space="preserve"> ADDIN EN.CITE &lt;EndNote&gt;&lt;Cite&gt;&lt;Year&gt;1996&lt;/Year&gt;&lt;RecNum&gt;26&lt;/RecNum&gt;&lt;DisplayText&gt;&lt;style face="superscript"&gt;24&lt;/style&gt;&lt;/DisplayText&gt;&lt;record&gt;&lt;rec-number&gt;26&lt;/rec-number&gt;&lt;foreign-keys&gt;&lt;key app="EN" db-id="za5dwtptqfvee2e59vspeeew50a2fwazd9xr"&gt;26&lt;/key&gt;&lt;/foreign-keys&gt;&lt;ref-type name="Standard"&gt;58&lt;/ref-type&gt;&lt;contributors&gt;&lt;/contributors&gt;&lt;titles&gt;&lt;title&gt;European Committee for Standardization. European standard, Wood-based panels - Determination of formaldehyde release - Part 3: Formaldehyde release by the flask method&lt;/title&gt;&lt;/titles&gt;&lt;dates&gt;&lt;year&gt;1996&lt;/year&gt;&lt;/dates&gt;&lt;accession-num&gt;Ref. No. EN 717-3 : 1996 E&lt;/accession-num&gt;&lt;urls&gt;&lt;/urls&gt;&lt;/record&gt;&lt;/Cite&gt;&lt;/EndNote&gt;</w:instrText>
        </w:r>
        <w:r w:rsidR="00C14539">
          <w:rPr>
            <w:rFonts w:ascii="Times New Roman" w:hAnsi="Times New Roman" w:cs="Times New Roman"/>
            <w:color w:val="000000" w:themeColor="text1"/>
            <w:sz w:val="24"/>
            <w:szCs w:val="24"/>
            <w:shd w:val="clear" w:color="auto" w:fill="FFFFFF"/>
          </w:rPr>
          <w:fldChar w:fldCharType="separate"/>
        </w:r>
        <w:r w:rsidR="00ED03B6" w:rsidRPr="00ED03B6">
          <w:rPr>
            <w:rFonts w:ascii="Times New Roman" w:hAnsi="Times New Roman" w:cs="Times New Roman"/>
            <w:noProof/>
            <w:color w:val="000000" w:themeColor="text1"/>
            <w:sz w:val="24"/>
            <w:szCs w:val="24"/>
            <w:shd w:val="clear" w:color="auto" w:fill="FFFFFF"/>
            <w:vertAlign w:val="superscript"/>
          </w:rPr>
          <w:t>24</w:t>
        </w:r>
        <w:r w:rsidR="00C14539">
          <w:rPr>
            <w:rFonts w:ascii="Times New Roman" w:hAnsi="Times New Roman" w:cs="Times New Roman"/>
            <w:color w:val="000000" w:themeColor="text1"/>
            <w:sz w:val="24"/>
            <w:szCs w:val="24"/>
            <w:shd w:val="clear" w:color="auto" w:fill="FFFFFF"/>
          </w:rPr>
          <w:fldChar w:fldCharType="end"/>
        </w:r>
      </w:hyperlink>
    </w:p>
    <w:p w:rsidR="00065F74" w:rsidRPr="00C5329F" w:rsidRDefault="00065F74" w:rsidP="00C6087D">
      <w:pPr>
        <w:jc w:val="both"/>
        <w:rPr>
          <w:rFonts w:ascii="Times New Roman" w:hAnsi="Times New Roman" w:cs="Times New Roman"/>
          <w:color w:val="000000" w:themeColor="text1"/>
          <w:sz w:val="24"/>
          <w:szCs w:val="24"/>
          <w:shd w:val="clear" w:color="auto" w:fill="FFFFFF"/>
        </w:rPr>
      </w:pPr>
    </w:p>
    <w:p w:rsidR="00150F26" w:rsidRPr="00C5329F" w:rsidRDefault="002E527F" w:rsidP="00C6087D">
      <w:pPr>
        <w:ind w:firstLine="720"/>
        <w:jc w:val="both"/>
        <w:rPr>
          <w:rFonts w:ascii="Times New Roman" w:hAnsi="Times New Roman" w:cs="Times New Roman"/>
          <w:color w:val="000000" w:themeColor="text1"/>
          <w:sz w:val="24"/>
          <w:szCs w:val="24"/>
        </w:rPr>
      </w:pPr>
      <w:r w:rsidRPr="00C5329F">
        <w:rPr>
          <w:rFonts w:ascii="Times New Roman" w:hAnsi="Times New Roman" w:cs="Times New Roman"/>
          <w:color w:val="000000" w:themeColor="text1"/>
          <w:sz w:val="24"/>
          <w:szCs w:val="24"/>
          <w:shd w:val="clear" w:color="auto" w:fill="FFFFFF"/>
        </w:rPr>
        <w:t xml:space="preserve">Figure 3 illustrates the change in the concentration of formaldehyde over time in the presence of polymer </w:t>
      </w:r>
      <w:r w:rsidR="00333C4B">
        <w:rPr>
          <w:rFonts w:ascii="Times New Roman" w:hAnsi="Times New Roman" w:cs="Times New Roman"/>
          <w:color w:val="000000" w:themeColor="text1"/>
          <w:sz w:val="24"/>
          <w:szCs w:val="24"/>
          <w:shd w:val="clear" w:color="auto" w:fill="FFFFFF"/>
        </w:rPr>
        <w:t>films</w:t>
      </w:r>
      <w:r w:rsidRPr="00C5329F">
        <w:rPr>
          <w:rFonts w:ascii="Times New Roman" w:hAnsi="Times New Roman" w:cs="Times New Roman"/>
          <w:color w:val="000000" w:themeColor="text1"/>
          <w:sz w:val="24"/>
          <w:szCs w:val="24"/>
          <w:shd w:val="clear" w:color="auto" w:fill="FFFFFF"/>
        </w:rPr>
        <w:t xml:space="preserve"> with different molar loadings of primary amine groups. </w:t>
      </w:r>
      <w:r w:rsidR="005572E2" w:rsidRPr="00C5329F">
        <w:rPr>
          <w:rFonts w:ascii="Times New Roman" w:hAnsi="Times New Roman" w:cs="Times New Roman"/>
          <w:color w:val="000000" w:themeColor="text1"/>
          <w:sz w:val="24"/>
          <w:szCs w:val="24"/>
          <w:shd w:val="clear" w:color="auto" w:fill="FFFFFF"/>
        </w:rPr>
        <w:t>Reduction of formaldehyde concentration was observed in the presence of the polymers</w:t>
      </w:r>
      <w:r w:rsidR="0037401A">
        <w:rPr>
          <w:rFonts w:ascii="Times New Roman" w:hAnsi="Times New Roman" w:cs="Times New Roman"/>
          <w:color w:val="000000" w:themeColor="text1"/>
          <w:sz w:val="24"/>
          <w:szCs w:val="24"/>
          <w:shd w:val="clear" w:color="auto" w:fill="FFFFFF"/>
        </w:rPr>
        <w:t xml:space="preserve"> with residual amine groups</w:t>
      </w:r>
      <w:r w:rsidR="00870D6B">
        <w:rPr>
          <w:rFonts w:ascii="Times New Roman" w:hAnsi="Times New Roman" w:cs="Times New Roman"/>
          <w:color w:val="000000" w:themeColor="text1"/>
          <w:sz w:val="24"/>
          <w:szCs w:val="24"/>
          <w:shd w:val="clear" w:color="auto" w:fill="FFFFFF"/>
        </w:rPr>
        <w:t>, as opposed to the</w:t>
      </w:r>
      <w:r w:rsidR="005572E2" w:rsidRPr="00C5329F">
        <w:rPr>
          <w:rFonts w:ascii="Times New Roman" w:hAnsi="Times New Roman" w:cs="Times New Roman"/>
          <w:color w:val="000000" w:themeColor="text1"/>
          <w:sz w:val="24"/>
          <w:szCs w:val="24"/>
          <w:shd w:val="clear" w:color="auto" w:fill="FFFFFF"/>
        </w:rPr>
        <w:t xml:space="preserve"> </w:t>
      </w:r>
      <w:r w:rsidR="0037401A">
        <w:rPr>
          <w:rFonts w:ascii="Times New Roman" w:hAnsi="Times New Roman" w:cs="Times New Roman"/>
          <w:color w:val="000000" w:themeColor="text1"/>
          <w:sz w:val="24"/>
          <w:szCs w:val="24"/>
          <w:shd w:val="clear" w:color="auto" w:fill="FFFFFF"/>
        </w:rPr>
        <w:t>reference sample</w:t>
      </w:r>
      <w:r w:rsidR="005572E2" w:rsidRPr="00C5329F">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The concentration of formaldehyde was reduced to a greater extent</w:t>
      </w:r>
      <w:r w:rsidR="00C25E27" w:rsidRPr="00C5329F">
        <w:rPr>
          <w:rFonts w:ascii="Times New Roman" w:hAnsi="Times New Roman" w:cs="Times New Roman"/>
          <w:color w:val="000000" w:themeColor="text1"/>
          <w:sz w:val="24"/>
          <w:szCs w:val="24"/>
          <w:shd w:val="clear" w:color="auto" w:fill="FFFFFF"/>
        </w:rPr>
        <w:t xml:space="preserve"> in the presence of polymer samples with higher </w:t>
      </w:r>
      <w:r w:rsidR="007C1D98" w:rsidRPr="00C5329F">
        <w:rPr>
          <w:rFonts w:ascii="Times New Roman" w:hAnsi="Times New Roman" w:cs="Times New Roman"/>
          <w:color w:val="000000" w:themeColor="text1"/>
          <w:sz w:val="24"/>
          <w:szCs w:val="24"/>
          <w:shd w:val="clear" w:color="auto" w:fill="FFFFFF"/>
        </w:rPr>
        <w:t xml:space="preserve">loadings </w:t>
      </w:r>
      <w:r w:rsidR="00C25E27" w:rsidRPr="00C5329F">
        <w:rPr>
          <w:rFonts w:ascii="Times New Roman" w:hAnsi="Times New Roman" w:cs="Times New Roman"/>
          <w:color w:val="000000" w:themeColor="text1"/>
          <w:sz w:val="24"/>
          <w:szCs w:val="24"/>
          <w:shd w:val="clear" w:color="auto" w:fill="FFFFFF"/>
        </w:rPr>
        <w:t xml:space="preserve">of primary amines. </w:t>
      </w:r>
    </w:p>
    <w:p w:rsidR="00150F26" w:rsidRPr="00C5329F" w:rsidRDefault="00150F26" w:rsidP="00C6087D">
      <w:pPr>
        <w:rPr>
          <w:color w:val="000000" w:themeColor="text1"/>
        </w:rPr>
      </w:pPr>
    </w:p>
    <w:p w:rsidR="004A33F8" w:rsidRPr="00C5329F" w:rsidRDefault="004A33F8" w:rsidP="009C793A">
      <w:pPr>
        <w:jc w:val="center"/>
        <w:rPr>
          <w:color w:val="000000" w:themeColor="text1"/>
        </w:rPr>
      </w:pPr>
      <w:r w:rsidRPr="00C5329F">
        <w:rPr>
          <w:noProof/>
          <w:color w:val="000000" w:themeColor="text1"/>
        </w:rPr>
        <w:drawing>
          <wp:inline distT="0" distB="0" distL="0" distR="0">
            <wp:extent cx="5271715" cy="3291840"/>
            <wp:effectExtent l="0" t="0" r="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B2D07" w:rsidRPr="00C5329F" w:rsidRDefault="00150F26" w:rsidP="00C6087D">
      <w:pPr>
        <w:rPr>
          <w:rFonts w:ascii="Times New Roman" w:hAnsi="Times New Roman" w:cs="Times New Roman"/>
          <w:color w:val="000000" w:themeColor="text1"/>
          <w:sz w:val="24"/>
          <w:szCs w:val="24"/>
          <w:shd w:val="clear" w:color="auto" w:fill="FFFFFF"/>
        </w:rPr>
      </w:pPr>
      <w:r w:rsidRPr="00C5329F">
        <w:rPr>
          <w:rFonts w:ascii="Times New Roman" w:hAnsi="Times New Roman" w:cs="Times New Roman"/>
          <w:color w:val="000000" w:themeColor="text1"/>
          <w:sz w:val="24"/>
          <w:szCs w:val="24"/>
          <w:shd w:val="clear" w:color="auto" w:fill="FFFFFF"/>
        </w:rPr>
        <w:t xml:space="preserve">Figure </w:t>
      </w:r>
      <w:r w:rsidR="005A3A53" w:rsidRPr="00C5329F">
        <w:rPr>
          <w:rFonts w:ascii="Times New Roman" w:hAnsi="Times New Roman" w:cs="Times New Roman"/>
          <w:color w:val="000000" w:themeColor="text1"/>
          <w:sz w:val="24"/>
          <w:szCs w:val="24"/>
          <w:shd w:val="clear" w:color="auto" w:fill="FFFFFF"/>
        </w:rPr>
        <w:t>3</w:t>
      </w:r>
      <w:r w:rsidRPr="00C5329F">
        <w:rPr>
          <w:rFonts w:ascii="Times New Roman" w:hAnsi="Times New Roman" w:cs="Times New Roman"/>
          <w:color w:val="000000" w:themeColor="text1"/>
          <w:sz w:val="24"/>
          <w:szCs w:val="24"/>
          <w:shd w:val="clear" w:color="auto" w:fill="FFFFFF"/>
        </w:rPr>
        <w:t xml:space="preserve">.  </w:t>
      </w:r>
      <w:r w:rsidR="005A581D" w:rsidRPr="00C5329F">
        <w:rPr>
          <w:rFonts w:ascii="Times New Roman" w:hAnsi="Times New Roman" w:cs="Times New Roman"/>
          <w:color w:val="000000" w:themeColor="text1"/>
          <w:sz w:val="24"/>
          <w:szCs w:val="24"/>
          <w:shd w:val="clear" w:color="auto" w:fill="FFFFFF"/>
        </w:rPr>
        <w:t xml:space="preserve">Formaldehyde concentration over time in the presence of </w:t>
      </w:r>
      <w:r w:rsidR="002E527F">
        <w:rPr>
          <w:rFonts w:ascii="Times New Roman" w:hAnsi="Times New Roman" w:cs="Times New Roman"/>
          <w:color w:val="000000" w:themeColor="text1"/>
          <w:sz w:val="24"/>
          <w:szCs w:val="24"/>
          <w:shd w:val="clear" w:color="auto" w:fill="FFFFFF"/>
        </w:rPr>
        <w:t>5</w:t>
      </w:r>
      <w:r w:rsidR="00EB1727">
        <w:rPr>
          <w:rFonts w:ascii="Times New Roman" w:hAnsi="Times New Roman" w:cs="Times New Roman"/>
          <w:color w:val="000000" w:themeColor="text1"/>
          <w:sz w:val="24"/>
          <w:szCs w:val="24"/>
          <w:shd w:val="clear" w:color="auto" w:fill="FFFFFF"/>
        </w:rPr>
        <w:t>5</w:t>
      </w:r>
      <w:r w:rsidR="002E527F">
        <w:rPr>
          <w:rFonts w:ascii="Times New Roman" w:hAnsi="Times New Roman" w:cs="Times New Roman"/>
          <w:color w:val="000000" w:themeColor="text1"/>
          <w:sz w:val="24"/>
          <w:szCs w:val="24"/>
          <w:shd w:val="clear" w:color="auto" w:fill="FFFFFF"/>
        </w:rPr>
        <w:t xml:space="preserve"> mg of </w:t>
      </w:r>
      <w:r w:rsidR="005A581D" w:rsidRPr="00C5329F">
        <w:rPr>
          <w:rFonts w:ascii="Times New Roman" w:hAnsi="Times New Roman" w:cs="Times New Roman"/>
          <w:color w:val="000000" w:themeColor="text1"/>
          <w:sz w:val="24"/>
          <w:szCs w:val="24"/>
          <w:shd w:val="clear" w:color="auto" w:fill="FFFFFF"/>
        </w:rPr>
        <w:t xml:space="preserve">polymer </w:t>
      </w:r>
      <w:r w:rsidR="00333C4B">
        <w:rPr>
          <w:rFonts w:ascii="Times New Roman" w:hAnsi="Times New Roman" w:cs="Times New Roman"/>
          <w:color w:val="000000" w:themeColor="text1"/>
          <w:sz w:val="24"/>
          <w:szCs w:val="24"/>
          <w:shd w:val="clear" w:color="auto" w:fill="FFFFFF"/>
        </w:rPr>
        <w:t>films</w:t>
      </w:r>
      <w:r w:rsidR="003219AE" w:rsidRPr="00C5329F">
        <w:rPr>
          <w:rFonts w:ascii="Times New Roman" w:hAnsi="Times New Roman" w:cs="Times New Roman"/>
          <w:color w:val="000000" w:themeColor="text1"/>
          <w:sz w:val="24"/>
          <w:szCs w:val="24"/>
          <w:shd w:val="clear" w:color="auto" w:fill="FFFFFF"/>
        </w:rPr>
        <w:t xml:space="preserve"> with different molar </w:t>
      </w:r>
      <w:r w:rsidR="005973F8" w:rsidRPr="00C5329F">
        <w:rPr>
          <w:rFonts w:ascii="Times New Roman" w:hAnsi="Times New Roman" w:cs="Times New Roman"/>
          <w:color w:val="000000" w:themeColor="text1"/>
          <w:sz w:val="24"/>
          <w:szCs w:val="24"/>
          <w:shd w:val="clear" w:color="auto" w:fill="FFFFFF"/>
        </w:rPr>
        <w:t>quantities</w:t>
      </w:r>
      <w:r w:rsidR="003219AE" w:rsidRPr="00C5329F">
        <w:rPr>
          <w:rFonts w:ascii="Times New Roman" w:hAnsi="Times New Roman" w:cs="Times New Roman"/>
          <w:color w:val="000000" w:themeColor="text1"/>
          <w:sz w:val="24"/>
          <w:szCs w:val="24"/>
          <w:shd w:val="clear" w:color="auto" w:fill="FFFFFF"/>
        </w:rPr>
        <w:t xml:space="preserve"> of primary amine groups</w:t>
      </w:r>
      <w:r w:rsidR="005A581D" w:rsidRPr="00C5329F">
        <w:rPr>
          <w:rFonts w:ascii="Times New Roman" w:hAnsi="Times New Roman" w:cs="Times New Roman"/>
          <w:color w:val="000000" w:themeColor="text1"/>
          <w:sz w:val="24"/>
          <w:szCs w:val="24"/>
          <w:shd w:val="clear" w:color="auto" w:fill="FFFFFF"/>
        </w:rPr>
        <w:t xml:space="preserve"> prepared from </w:t>
      </w:r>
      <w:r w:rsidR="005F1044">
        <w:rPr>
          <w:rFonts w:ascii="Times New Roman" w:hAnsi="Times New Roman" w:cs="Times New Roman"/>
          <w:color w:val="000000" w:themeColor="text1"/>
          <w:sz w:val="24"/>
          <w:szCs w:val="24"/>
          <w:shd w:val="clear" w:color="auto" w:fill="FFFFFF"/>
        </w:rPr>
        <w:t>Alloc-TL</w:t>
      </w:r>
      <w:r w:rsidR="005A581D" w:rsidRPr="00C5329F">
        <w:rPr>
          <w:rFonts w:ascii="Times New Roman" w:hAnsi="Times New Roman" w:cs="Times New Roman"/>
          <w:color w:val="000000" w:themeColor="text1"/>
          <w:sz w:val="24"/>
          <w:szCs w:val="24"/>
          <w:shd w:val="clear" w:color="auto" w:fill="FFFFFF"/>
        </w:rPr>
        <w:t xml:space="preserve">, </w:t>
      </w:r>
      <w:r w:rsidR="00952F26" w:rsidRPr="00C5329F">
        <w:rPr>
          <w:rFonts w:ascii="Times New Roman" w:hAnsi="Times New Roman" w:cs="Times New Roman"/>
          <w:color w:val="000000" w:themeColor="text1"/>
          <w:sz w:val="24"/>
          <w:szCs w:val="24"/>
          <w:shd w:val="clear" w:color="auto" w:fill="FFFFFF"/>
        </w:rPr>
        <w:t>1-aminohexane</w:t>
      </w:r>
      <w:r w:rsidR="005A581D" w:rsidRPr="00C5329F">
        <w:rPr>
          <w:rFonts w:ascii="Times New Roman" w:hAnsi="Times New Roman" w:cs="Times New Roman"/>
          <w:color w:val="000000" w:themeColor="text1"/>
          <w:sz w:val="24"/>
          <w:szCs w:val="24"/>
          <w:shd w:val="clear" w:color="auto" w:fill="FFFFFF"/>
        </w:rPr>
        <w:t xml:space="preserve"> and 1,6-diaminohexane in different molar ratios.</w:t>
      </w:r>
    </w:p>
    <w:p w:rsidR="002610ED" w:rsidRDefault="009F11C9" w:rsidP="00C6087D">
      <w:pPr>
        <w:ind w:firstLine="720"/>
        <w:jc w:val="both"/>
        <w:rPr>
          <w:rFonts w:ascii="Times New Roman" w:hAnsi="Times New Roman" w:cs="Times New Roman"/>
          <w:color w:val="000000" w:themeColor="text1"/>
          <w:sz w:val="24"/>
          <w:szCs w:val="24"/>
          <w:shd w:val="clear" w:color="auto" w:fill="FFFFFF"/>
        </w:rPr>
      </w:pPr>
      <w:r w:rsidRPr="00C5329F">
        <w:rPr>
          <w:rFonts w:ascii="Times New Roman" w:hAnsi="Times New Roman" w:cs="Times New Roman"/>
          <w:color w:val="000000" w:themeColor="text1"/>
          <w:sz w:val="24"/>
          <w:szCs w:val="24"/>
          <w:shd w:val="clear" w:color="auto" w:fill="FFFFFF"/>
        </w:rPr>
        <w:t>Various amine compounds were incorporated into polymer</w:t>
      </w:r>
      <w:r w:rsidR="00333C4B">
        <w:rPr>
          <w:rFonts w:ascii="Times New Roman" w:hAnsi="Times New Roman" w:cs="Times New Roman"/>
          <w:color w:val="000000" w:themeColor="text1"/>
          <w:sz w:val="24"/>
          <w:szCs w:val="24"/>
          <w:shd w:val="clear" w:color="auto" w:fill="FFFFFF"/>
        </w:rPr>
        <w:t>s</w:t>
      </w:r>
      <w:r w:rsidRPr="00C5329F">
        <w:rPr>
          <w:rFonts w:ascii="Times New Roman" w:hAnsi="Times New Roman" w:cs="Times New Roman"/>
          <w:color w:val="000000" w:themeColor="text1"/>
          <w:sz w:val="24"/>
          <w:szCs w:val="24"/>
          <w:shd w:val="clear" w:color="auto" w:fill="FFFFFF"/>
        </w:rPr>
        <w:t xml:space="preserve"> and their effect on formaldehyde concentration in a flask was investigated. Figure 4 illustrates the increase in the quantity of scavenged formaldehyde </w:t>
      </w:r>
      <w:r w:rsidR="00483D2E">
        <w:rPr>
          <w:rFonts w:ascii="Times New Roman" w:hAnsi="Times New Roman" w:cs="Times New Roman"/>
          <w:color w:val="000000" w:themeColor="text1"/>
          <w:sz w:val="24"/>
          <w:szCs w:val="24"/>
          <w:shd w:val="clear" w:color="auto" w:fill="FFFFFF"/>
        </w:rPr>
        <w:t xml:space="preserve">for a specific </w:t>
      </w:r>
      <w:r w:rsidR="00333C4B">
        <w:rPr>
          <w:rFonts w:ascii="Times New Roman" w:hAnsi="Times New Roman" w:cs="Times New Roman"/>
          <w:color w:val="000000" w:themeColor="text1"/>
          <w:sz w:val="24"/>
          <w:szCs w:val="24"/>
          <w:shd w:val="clear" w:color="auto" w:fill="FFFFFF"/>
        </w:rPr>
        <w:t>polymer film</w:t>
      </w:r>
      <w:r w:rsidR="00483D2E">
        <w:rPr>
          <w:rFonts w:ascii="Times New Roman" w:hAnsi="Times New Roman" w:cs="Times New Roman"/>
          <w:color w:val="000000" w:themeColor="text1"/>
          <w:sz w:val="24"/>
          <w:szCs w:val="24"/>
          <w:shd w:val="clear" w:color="auto" w:fill="FFFFFF"/>
        </w:rPr>
        <w:t xml:space="preserve"> </w:t>
      </w:r>
      <w:r w:rsidRPr="00C5329F">
        <w:rPr>
          <w:rFonts w:ascii="Times New Roman" w:hAnsi="Times New Roman" w:cs="Times New Roman"/>
          <w:color w:val="000000" w:themeColor="text1"/>
          <w:sz w:val="24"/>
          <w:szCs w:val="24"/>
          <w:shd w:val="clear" w:color="auto" w:fill="FFFFFF"/>
        </w:rPr>
        <w:t>over time from a solution with 1</w:t>
      </w:r>
      <w:r w:rsidR="0034669C" w:rsidRPr="00C5329F">
        <w:rPr>
          <w:rFonts w:ascii="Times New Roman" w:hAnsi="Times New Roman" w:cs="Times New Roman"/>
          <w:color w:val="000000" w:themeColor="text1"/>
          <w:sz w:val="24"/>
          <w:szCs w:val="24"/>
          <w:shd w:val="clear" w:color="auto" w:fill="FFFFFF"/>
        </w:rPr>
        <w:t>.</w:t>
      </w:r>
      <w:r w:rsidRPr="00C5329F">
        <w:rPr>
          <w:rFonts w:ascii="Times New Roman" w:hAnsi="Times New Roman" w:cs="Times New Roman"/>
          <w:color w:val="000000" w:themeColor="text1"/>
          <w:sz w:val="24"/>
          <w:szCs w:val="24"/>
          <w:shd w:val="clear" w:color="auto" w:fill="FFFFFF"/>
        </w:rPr>
        <w:t xml:space="preserve">2 μg of formaldehyde. </w:t>
      </w:r>
      <w:r w:rsidR="00E93CAC">
        <w:rPr>
          <w:rFonts w:ascii="Times New Roman" w:hAnsi="Times New Roman" w:cs="Times New Roman"/>
          <w:color w:val="000000" w:themeColor="text1"/>
          <w:sz w:val="24"/>
          <w:szCs w:val="24"/>
          <w:shd w:val="clear" w:color="auto" w:fill="FFFFFF"/>
        </w:rPr>
        <w:t>We observed</w:t>
      </w:r>
      <w:r w:rsidRPr="00C5329F">
        <w:rPr>
          <w:rFonts w:ascii="Times New Roman" w:hAnsi="Times New Roman" w:cs="Times New Roman"/>
          <w:color w:val="000000" w:themeColor="text1"/>
          <w:sz w:val="24"/>
          <w:szCs w:val="24"/>
          <w:shd w:val="clear" w:color="auto" w:fill="FFFFFF"/>
        </w:rPr>
        <w:t xml:space="preserve"> a difference in the amount of formaldehyde scavenged by polymer</w:t>
      </w:r>
      <w:r w:rsidR="00707BA6">
        <w:rPr>
          <w:rFonts w:ascii="Times New Roman" w:hAnsi="Times New Roman" w:cs="Times New Roman"/>
          <w:color w:val="000000" w:themeColor="text1"/>
          <w:sz w:val="24"/>
          <w:szCs w:val="24"/>
          <w:shd w:val="clear" w:color="auto" w:fill="FFFFFF"/>
        </w:rPr>
        <w:t xml:space="preserve"> </w:t>
      </w:r>
      <w:r w:rsidR="00333C4B">
        <w:rPr>
          <w:rFonts w:ascii="Times New Roman" w:hAnsi="Times New Roman" w:cs="Times New Roman"/>
          <w:color w:val="000000" w:themeColor="text1"/>
          <w:sz w:val="24"/>
          <w:szCs w:val="24"/>
          <w:shd w:val="clear" w:color="auto" w:fill="FFFFFF"/>
        </w:rPr>
        <w:t>films</w:t>
      </w:r>
      <w:r w:rsidRPr="00C5329F">
        <w:rPr>
          <w:rFonts w:ascii="Times New Roman" w:hAnsi="Times New Roman" w:cs="Times New Roman"/>
          <w:color w:val="000000" w:themeColor="text1"/>
          <w:sz w:val="24"/>
          <w:szCs w:val="24"/>
          <w:shd w:val="clear" w:color="auto" w:fill="FFFFFF"/>
        </w:rPr>
        <w:t xml:space="preserve"> with different amines </w:t>
      </w:r>
      <w:r w:rsidR="00CB164C">
        <w:rPr>
          <w:rFonts w:ascii="Times New Roman" w:hAnsi="Times New Roman" w:cs="Times New Roman"/>
          <w:color w:val="000000" w:themeColor="text1"/>
          <w:sz w:val="24"/>
          <w:szCs w:val="24"/>
          <w:shd w:val="clear" w:color="auto" w:fill="FFFFFF"/>
        </w:rPr>
        <w:t xml:space="preserve">in the time period </w:t>
      </w:r>
      <w:r w:rsidR="002610ED">
        <w:rPr>
          <w:rFonts w:ascii="Times New Roman" w:hAnsi="Times New Roman" w:cs="Times New Roman"/>
          <w:color w:val="000000" w:themeColor="text1"/>
          <w:sz w:val="24"/>
          <w:szCs w:val="24"/>
          <w:shd w:val="clear" w:color="auto" w:fill="FFFFFF"/>
        </w:rPr>
        <w:t xml:space="preserve">of </w:t>
      </w:r>
      <w:r w:rsidR="00CB164C">
        <w:rPr>
          <w:rFonts w:ascii="Times New Roman" w:hAnsi="Times New Roman" w:cs="Times New Roman"/>
          <w:color w:val="000000" w:themeColor="text1"/>
          <w:sz w:val="24"/>
          <w:szCs w:val="24"/>
          <w:shd w:val="clear" w:color="auto" w:fill="FFFFFF"/>
        </w:rPr>
        <w:t>24</w:t>
      </w:r>
      <w:r w:rsidR="002610ED">
        <w:rPr>
          <w:rFonts w:ascii="Times New Roman" w:hAnsi="Times New Roman" w:cs="Times New Roman"/>
          <w:color w:val="000000" w:themeColor="text1"/>
          <w:sz w:val="24"/>
          <w:szCs w:val="24"/>
          <w:shd w:val="clear" w:color="auto" w:fill="FFFFFF"/>
        </w:rPr>
        <w:t xml:space="preserve"> to </w:t>
      </w:r>
      <w:r w:rsidR="00CB164C">
        <w:rPr>
          <w:rFonts w:ascii="Times New Roman" w:hAnsi="Times New Roman" w:cs="Times New Roman"/>
          <w:color w:val="000000" w:themeColor="text1"/>
          <w:sz w:val="24"/>
          <w:szCs w:val="24"/>
          <w:shd w:val="clear" w:color="auto" w:fill="FFFFFF"/>
        </w:rPr>
        <w:t>72 hours</w:t>
      </w:r>
      <w:r w:rsidRPr="00C5329F">
        <w:rPr>
          <w:rFonts w:ascii="Times New Roman" w:hAnsi="Times New Roman" w:cs="Times New Roman"/>
          <w:color w:val="000000" w:themeColor="text1"/>
          <w:sz w:val="24"/>
          <w:szCs w:val="24"/>
          <w:shd w:val="clear" w:color="auto" w:fill="FFFFFF"/>
        </w:rPr>
        <w:t xml:space="preserve">. The difference in scavenging was reduced over a longer time period, which suggests that at first, the orientation of the different amine molecules on the surface of the polymer film affected interactions with gaseous formaldehyde. </w:t>
      </w:r>
    </w:p>
    <w:p w:rsidR="00150F26" w:rsidRDefault="00EF6424" w:rsidP="00C6087D">
      <w:pPr>
        <w:ind w:firstLine="720"/>
        <w:jc w:val="both"/>
        <w:rPr>
          <w:rFonts w:ascii="Times New Roman" w:hAnsi="Times New Roman" w:cs="Times New Roman"/>
          <w:color w:val="000000" w:themeColor="text1"/>
          <w:sz w:val="24"/>
          <w:szCs w:val="24"/>
          <w:shd w:val="clear" w:color="auto" w:fill="FFFFFF"/>
        </w:rPr>
      </w:pPr>
      <w:r w:rsidRPr="00C5329F">
        <w:rPr>
          <w:rFonts w:ascii="Times New Roman" w:hAnsi="Times New Roman" w:cs="Times New Roman"/>
          <w:color w:val="000000" w:themeColor="text1"/>
          <w:sz w:val="24"/>
          <w:szCs w:val="24"/>
          <w:shd w:val="clear" w:color="auto" w:fill="FFFFFF"/>
        </w:rPr>
        <w:t xml:space="preserve">After 120 hours, the total amount of formaldehyde scavenged was the highest for amine compounds with linear aliphatic chains, compared to branched amine compounds. </w:t>
      </w:r>
      <w:r w:rsidR="00084E16" w:rsidRPr="00C5329F">
        <w:rPr>
          <w:rFonts w:ascii="Times New Roman" w:hAnsi="Times New Roman" w:cs="Times New Roman"/>
          <w:color w:val="000000" w:themeColor="text1"/>
          <w:sz w:val="24"/>
          <w:szCs w:val="24"/>
          <w:shd w:val="clear" w:color="auto" w:fill="FFFFFF"/>
        </w:rPr>
        <w:t>For example, formulations</w:t>
      </w:r>
      <w:r w:rsidR="00CB164C">
        <w:rPr>
          <w:rFonts w:ascii="Times New Roman" w:hAnsi="Times New Roman" w:cs="Times New Roman"/>
          <w:color w:val="000000" w:themeColor="text1"/>
          <w:sz w:val="24"/>
          <w:szCs w:val="24"/>
          <w:shd w:val="clear" w:color="auto" w:fill="FFFFFF"/>
        </w:rPr>
        <w:t xml:space="preserve"> # 9,10</w:t>
      </w:r>
      <w:r w:rsidR="00084E16" w:rsidRPr="00C5329F">
        <w:rPr>
          <w:rFonts w:ascii="Times New Roman" w:hAnsi="Times New Roman" w:cs="Times New Roman"/>
          <w:color w:val="000000" w:themeColor="text1"/>
          <w:sz w:val="24"/>
          <w:szCs w:val="24"/>
          <w:shd w:val="clear" w:color="auto" w:fill="FFFFFF"/>
        </w:rPr>
        <w:t xml:space="preserve"> with the branched tris(2-aminoethyl)amine at amine loading of </w:t>
      </w:r>
      <w:r w:rsidR="009F5512">
        <w:rPr>
          <w:rFonts w:ascii="Times New Roman" w:hAnsi="Times New Roman" w:cs="Times New Roman"/>
          <w:color w:val="000000" w:themeColor="text1"/>
          <w:sz w:val="24"/>
          <w:szCs w:val="24"/>
          <w:shd w:val="clear" w:color="auto" w:fill="FFFFFF"/>
        </w:rPr>
        <w:t xml:space="preserve">5.8 </w:t>
      </w:r>
      <w:r w:rsidR="00084E16" w:rsidRPr="00C5329F">
        <w:rPr>
          <w:rFonts w:ascii="Times New Roman" w:hAnsi="Times New Roman" w:cs="Times New Roman"/>
          <w:color w:val="000000" w:themeColor="text1"/>
          <w:sz w:val="24"/>
          <w:szCs w:val="24"/>
          <w:shd w:val="clear" w:color="auto" w:fill="FFFFFF"/>
        </w:rPr>
        <w:t xml:space="preserve">and </w:t>
      </w:r>
      <w:r w:rsidR="009F5512" w:rsidRPr="00C5329F">
        <w:rPr>
          <w:rFonts w:ascii="Times New Roman" w:hAnsi="Times New Roman" w:cs="Times New Roman"/>
          <w:color w:val="000000" w:themeColor="text1"/>
          <w:sz w:val="24"/>
          <w:szCs w:val="24"/>
          <w:shd w:val="clear" w:color="auto" w:fill="FFFFFF"/>
        </w:rPr>
        <w:t xml:space="preserve">3.6 </w:t>
      </w:r>
      <w:r w:rsidR="00084E16" w:rsidRPr="00C5329F">
        <w:rPr>
          <w:rFonts w:ascii="Times New Roman" w:hAnsi="Times New Roman" w:cs="Times New Roman"/>
          <w:color w:val="000000" w:themeColor="text1"/>
          <w:sz w:val="24"/>
          <w:szCs w:val="24"/>
          <w:shd w:val="clear" w:color="auto" w:fill="FFFFFF"/>
        </w:rPr>
        <w:t>mmol g</w:t>
      </w:r>
      <w:r w:rsidR="00084E16" w:rsidRPr="00C5329F">
        <w:rPr>
          <w:rFonts w:ascii="Times New Roman" w:hAnsi="Times New Roman" w:cs="Times New Roman"/>
          <w:color w:val="000000" w:themeColor="text1"/>
          <w:sz w:val="24"/>
          <w:szCs w:val="24"/>
          <w:shd w:val="clear" w:color="auto" w:fill="FFFFFF"/>
          <w:vertAlign w:val="superscript"/>
        </w:rPr>
        <w:t>-1</w:t>
      </w:r>
      <w:r w:rsidR="00084E16" w:rsidRPr="00C5329F">
        <w:rPr>
          <w:rFonts w:ascii="Times New Roman" w:hAnsi="Times New Roman" w:cs="Times New Roman"/>
          <w:color w:val="000000" w:themeColor="text1"/>
          <w:sz w:val="24"/>
          <w:szCs w:val="24"/>
          <w:shd w:val="clear" w:color="auto" w:fill="FFFFFF"/>
        </w:rPr>
        <w:t xml:space="preserve"> resulted in </w:t>
      </w:r>
      <w:r w:rsidR="00C01D69">
        <w:rPr>
          <w:rFonts w:ascii="Times New Roman" w:hAnsi="Times New Roman" w:cs="Times New Roman"/>
          <w:color w:val="000000" w:themeColor="text1"/>
          <w:sz w:val="24"/>
          <w:szCs w:val="24"/>
          <w:shd w:val="clear" w:color="auto" w:fill="FFFFFF"/>
        </w:rPr>
        <w:t xml:space="preserve">a </w:t>
      </w:r>
      <w:r w:rsidR="00084E16" w:rsidRPr="00C5329F">
        <w:rPr>
          <w:rFonts w:ascii="Times New Roman" w:hAnsi="Times New Roman" w:cs="Times New Roman"/>
          <w:color w:val="000000" w:themeColor="text1"/>
          <w:sz w:val="24"/>
          <w:szCs w:val="24"/>
          <w:shd w:val="clear" w:color="auto" w:fill="FFFFFF"/>
        </w:rPr>
        <w:t>similar percentage of formaldehyde scavenged after 120 hours</w:t>
      </w:r>
      <w:r w:rsidR="005701ED">
        <w:rPr>
          <w:rFonts w:ascii="Times New Roman" w:hAnsi="Times New Roman" w:cs="Times New Roman"/>
          <w:color w:val="000000" w:themeColor="text1"/>
          <w:sz w:val="24"/>
          <w:szCs w:val="24"/>
          <w:shd w:val="clear" w:color="auto" w:fill="FFFFFF"/>
        </w:rPr>
        <w:t xml:space="preserve"> (resp</w:t>
      </w:r>
      <w:r w:rsidR="00CB164C">
        <w:rPr>
          <w:rFonts w:ascii="Times New Roman" w:hAnsi="Times New Roman" w:cs="Times New Roman"/>
          <w:color w:val="000000" w:themeColor="text1"/>
          <w:sz w:val="24"/>
          <w:szCs w:val="24"/>
          <w:shd w:val="clear" w:color="auto" w:fill="FFFFFF"/>
        </w:rPr>
        <w:t xml:space="preserve">ectively </w:t>
      </w:r>
      <w:r w:rsidR="00084E16" w:rsidRPr="00C5329F">
        <w:rPr>
          <w:rFonts w:ascii="Times New Roman" w:hAnsi="Times New Roman" w:cs="Times New Roman"/>
          <w:color w:val="000000" w:themeColor="text1"/>
          <w:sz w:val="24"/>
          <w:szCs w:val="24"/>
          <w:shd w:val="clear" w:color="auto" w:fill="FFFFFF"/>
        </w:rPr>
        <w:t>90% and 91%</w:t>
      </w:r>
      <w:r w:rsidR="005701ED">
        <w:rPr>
          <w:rFonts w:ascii="Times New Roman" w:hAnsi="Times New Roman" w:cs="Times New Roman"/>
          <w:color w:val="000000" w:themeColor="text1"/>
          <w:sz w:val="24"/>
          <w:szCs w:val="24"/>
          <w:shd w:val="clear" w:color="auto" w:fill="FFFFFF"/>
        </w:rPr>
        <w:t>)</w:t>
      </w:r>
      <w:r w:rsidR="00084E16" w:rsidRPr="00C5329F">
        <w:rPr>
          <w:rFonts w:ascii="Times New Roman" w:hAnsi="Times New Roman" w:cs="Times New Roman"/>
          <w:color w:val="000000" w:themeColor="text1"/>
          <w:sz w:val="24"/>
          <w:szCs w:val="24"/>
          <w:shd w:val="clear" w:color="auto" w:fill="FFFFFF"/>
        </w:rPr>
        <w:t>.</w:t>
      </w:r>
      <w:r w:rsidR="009F5512">
        <w:rPr>
          <w:rFonts w:ascii="Times New Roman" w:hAnsi="Times New Roman" w:cs="Times New Roman"/>
          <w:color w:val="000000" w:themeColor="text1"/>
          <w:sz w:val="24"/>
          <w:szCs w:val="24"/>
          <w:shd w:val="clear" w:color="auto" w:fill="FFFFFF"/>
        </w:rPr>
        <w:t xml:space="preserve"> Formulation #10 </w:t>
      </w:r>
      <w:r w:rsidR="00A86EDB">
        <w:rPr>
          <w:rFonts w:ascii="Times New Roman" w:hAnsi="Times New Roman" w:cs="Times New Roman"/>
          <w:color w:val="000000" w:themeColor="text1"/>
          <w:sz w:val="24"/>
          <w:szCs w:val="24"/>
          <w:shd w:val="clear" w:color="auto" w:fill="FFFFFF"/>
        </w:rPr>
        <w:t xml:space="preserve">had </w:t>
      </w:r>
      <w:r w:rsidR="009F5512">
        <w:rPr>
          <w:rFonts w:ascii="Times New Roman" w:hAnsi="Times New Roman" w:cs="Times New Roman"/>
          <w:color w:val="000000" w:themeColor="text1"/>
          <w:sz w:val="24"/>
          <w:szCs w:val="24"/>
          <w:shd w:val="clear" w:color="auto" w:fill="FFFFFF"/>
        </w:rPr>
        <w:t xml:space="preserve">a higher ratio of monomer to amine than formulation #9, resulting in greater cross-link density and </w:t>
      </w:r>
      <w:r w:rsidR="009F5D09">
        <w:rPr>
          <w:rFonts w:ascii="Times New Roman" w:hAnsi="Times New Roman" w:cs="Times New Roman"/>
          <w:color w:val="000000" w:themeColor="text1"/>
          <w:sz w:val="24"/>
          <w:szCs w:val="24"/>
          <w:shd w:val="clear" w:color="auto" w:fill="FFFFFF"/>
        </w:rPr>
        <w:t>lower amine loading. The results of formaldehyde sca</w:t>
      </w:r>
      <w:r w:rsidR="00533B42">
        <w:rPr>
          <w:rFonts w:ascii="Times New Roman" w:hAnsi="Times New Roman" w:cs="Times New Roman"/>
          <w:color w:val="000000" w:themeColor="text1"/>
          <w:sz w:val="24"/>
          <w:szCs w:val="24"/>
          <w:shd w:val="clear" w:color="auto" w:fill="FFFFFF"/>
        </w:rPr>
        <w:t>v</w:t>
      </w:r>
      <w:r w:rsidR="009F5D09">
        <w:rPr>
          <w:rFonts w:ascii="Times New Roman" w:hAnsi="Times New Roman" w:cs="Times New Roman"/>
          <w:color w:val="000000" w:themeColor="text1"/>
          <w:sz w:val="24"/>
          <w:szCs w:val="24"/>
          <w:shd w:val="clear" w:color="auto" w:fill="FFFFFF"/>
        </w:rPr>
        <w:t>enging indicate</w:t>
      </w:r>
      <w:r w:rsidR="00A86EDB">
        <w:rPr>
          <w:rFonts w:ascii="Times New Roman" w:hAnsi="Times New Roman" w:cs="Times New Roman"/>
          <w:color w:val="000000" w:themeColor="text1"/>
          <w:sz w:val="24"/>
          <w:szCs w:val="24"/>
          <w:shd w:val="clear" w:color="auto" w:fill="FFFFFF"/>
        </w:rPr>
        <w:t>d</w:t>
      </w:r>
      <w:r w:rsidR="009F5D09">
        <w:rPr>
          <w:rFonts w:ascii="Times New Roman" w:hAnsi="Times New Roman" w:cs="Times New Roman"/>
          <w:color w:val="000000" w:themeColor="text1"/>
          <w:sz w:val="24"/>
          <w:szCs w:val="24"/>
          <w:shd w:val="clear" w:color="auto" w:fill="FFFFFF"/>
        </w:rPr>
        <w:t xml:space="preserve"> that branched amines with different loadings and cross-link densities are overall less effective than linear amines. F</w:t>
      </w:r>
      <w:r w:rsidR="00084E16" w:rsidRPr="00C5329F">
        <w:rPr>
          <w:rFonts w:ascii="Times New Roman" w:hAnsi="Times New Roman" w:cs="Times New Roman"/>
          <w:color w:val="000000" w:themeColor="text1"/>
          <w:sz w:val="24"/>
          <w:szCs w:val="24"/>
          <w:shd w:val="clear" w:color="auto" w:fill="FFFFFF"/>
        </w:rPr>
        <w:t>ormulations</w:t>
      </w:r>
      <w:r w:rsidR="00CB164C">
        <w:rPr>
          <w:rFonts w:ascii="Times New Roman" w:hAnsi="Times New Roman" w:cs="Times New Roman"/>
          <w:color w:val="000000" w:themeColor="text1"/>
          <w:sz w:val="24"/>
          <w:szCs w:val="24"/>
          <w:shd w:val="clear" w:color="auto" w:fill="FFFFFF"/>
        </w:rPr>
        <w:t xml:space="preserve"> # 6,7</w:t>
      </w:r>
      <w:r w:rsidR="008851B8" w:rsidRPr="00C5329F">
        <w:rPr>
          <w:rFonts w:ascii="Times New Roman" w:hAnsi="Times New Roman" w:cs="Times New Roman"/>
          <w:color w:val="000000" w:themeColor="text1"/>
          <w:sz w:val="24"/>
          <w:szCs w:val="24"/>
          <w:shd w:val="clear" w:color="auto" w:fill="FFFFFF"/>
        </w:rPr>
        <w:t xml:space="preserve"> with linear aliphatic chain amines, </w:t>
      </w:r>
      <w:r w:rsidR="00CB164C" w:rsidRPr="00C5329F">
        <w:rPr>
          <w:rFonts w:ascii="Times New Roman" w:hAnsi="Times New Roman" w:cs="Times New Roman"/>
          <w:color w:val="000000" w:themeColor="text1"/>
          <w:sz w:val="24"/>
          <w:szCs w:val="24"/>
          <w:shd w:val="clear" w:color="auto" w:fill="FFFFFF"/>
        </w:rPr>
        <w:t xml:space="preserve">1,6-diaminohexane </w:t>
      </w:r>
      <w:r w:rsidR="00CB164C">
        <w:rPr>
          <w:rFonts w:ascii="Times New Roman" w:hAnsi="Times New Roman" w:cs="Times New Roman"/>
          <w:color w:val="000000" w:themeColor="text1"/>
          <w:sz w:val="24"/>
          <w:szCs w:val="24"/>
          <w:shd w:val="clear" w:color="auto" w:fill="FFFFFF"/>
        </w:rPr>
        <w:t>and</w:t>
      </w:r>
      <w:r w:rsidR="008851B8" w:rsidRPr="00C5329F">
        <w:rPr>
          <w:rFonts w:ascii="Times New Roman" w:hAnsi="Times New Roman" w:cs="Times New Roman"/>
          <w:color w:val="000000" w:themeColor="text1"/>
          <w:sz w:val="24"/>
          <w:szCs w:val="24"/>
          <w:shd w:val="clear" w:color="auto" w:fill="FFFFFF"/>
        </w:rPr>
        <w:t xml:space="preserve"> </w:t>
      </w:r>
      <w:r w:rsidR="00084E16" w:rsidRPr="00C5329F">
        <w:rPr>
          <w:rFonts w:ascii="Times New Roman" w:hAnsi="Times New Roman" w:cs="Times New Roman"/>
          <w:color w:val="000000" w:themeColor="text1"/>
          <w:sz w:val="24"/>
          <w:szCs w:val="24"/>
          <w:shd w:val="clear" w:color="auto" w:fill="FFFFFF"/>
        </w:rPr>
        <w:t>1,2-diaminoethane</w:t>
      </w:r>
      <w:r w:rsidR="008851B8" w:rsidRPr="00C5329F">
        <w:rPr>
          <w:rFonts w:ascii="Times New Roman" w:hAnsi="Times New Roman" w:cs="Times New Roman"/>
          <w:color w:val="000000" w:themeColor="text1"/>
          <w:sz w:val="24"/>
          <w:szCs w:val="24"/>
          <w:shd w:val="clear" w:color="auto" w:fill="FFFFFF"/>
        </w:rPr>
        <w:t xml:space="preserve"> resulted in a higher percentage of formaldehyde scavenged after 120 hours</w:t>
      </w:r>
      <w:r w:rsidR="005701ED">
        <w:rPr>
          <w:rFonts w:ascii="Times New Roman" w:hAnsi="Times New Roman" w:cs="Times New Roman"/>
          <w:color w:val="000000" w:themeColor="text1"/>
          <w:sz w:val="24"/>
          <w:szCs w:val="24"/>
          <w:shd w:val="clear" w:color="auto" w:fill="FFFFFF"/>
        </w:rPr>
        <w:t xml:space="preserve"> (resp</w:t>
      </w:r>
      <w:r w:rsidR="00CB164C">
        <w:rPr>
          <w:rFonts w:ascii="Times New Roman" w:hAnsi="Times New Roman" w:cs="Times New Roman"/>
          <w:color w:val="000000" w:themeColor="text1"/>
          <w:sz w:val="24"/>
          <w:szCs w:val="24"/>
          <w:shd w:val="clear" w:color="auto" w:fill="FFFFFF"/>
        </w:rPr>
        <w:t xml:space="preserve">ectively </w:t>
      </w:r>
      <w:r w:rsidR="00CB164C" w:rsidRPr="00C5329F">
        <w:rPr>
          <w:rFonts w:ascii="Times New Roman" w:hAnsi="Times New Roman" w:cs="Times New Roman"/>
          <w:color w:val="000000" w:themeColor="text1"/>
          <w:sz w:val="24"/>
          <w:szCs w:val="24"/>
          <w:shd w:val="clear" w:color="auto" w:fill="FFFFFF"/>
        </w:rPr>
        <w:t>9</w:t>
      </w:r>
      <w:r w:rsidR="00CB164C">
        <w:rPr>
          <w:rFonts w:ascii="Times New Roman" w:hAnsi="Times New Roman" w:cs="Times New Roman"/>
          <w:color w:val="000000" w:themeColor="text1"/>
          <w:sz w:val="24"/>
          <w:szCs w:val="24"/>
          <w:shd w:val="clear" w:color="auto" w:fill="FFFFFF"/>
        </w:rPr>
        <w:t>9</w:t>
      </w:r>
      <w:r w:rsidR="008851B8" w:rsidRPr="00C5329F">
        <w:rPr>
          <w:rFonts w:ascii="Times New Roman" w:hAnsi="Times New Roman" w:cs="Times New Roman"/>
          <w:color w:val="000000" w:themeColor="text1"/>
          <w:sz w:val="24"/>
          <w:szCs w:val="24"/>
          <w:shd w:val="clear" w:color="auto" w:fill="FFFFFF"/>
        </w:rPr>
        <w:t xml:space="preserve">% and </w:t>
      </w:r>
      <w:r w:rsidR="00CB164C" w:rsidRPr="00C5329F">
        <w:rPr>
          <w:rFonts w:ascii="Times New Roman" w:hAnsi="Times New Roman" w:cs="Times New Roman"/>
          <w:color w:val="000000" w:themeColor="text1"/>
          <w:sz w:val="24"/>
          <w:szCs w:val="24"/>
          <w:shd w:val="clear" w:color="auto" w:fill="FFFFFF"/>
        </w:rPr>
        <w:t>9</w:t>
      </w:r>
      <w:r w:rsidR="00CB164C">
        <w:rPr>
          <w:rFonts w:ascii="Times New Roman" w:hAnsi="Times New Roman" w:cs="Times New Roman"/>
          <w:color w:val="000000" w:themeColor="text1"/>
          <w:sz w:val="24"/>
          <w:szCs w:val="24"/>
          <w:shd w:val="clear" w:color="auto" w:fill="FFFFFF"/>
        </w:rPr>
        <w:t>7</w:t>
      </w:r>
      <w:r w:rsidR="008851B8" w:rsidRPr="00C5329F">
        <w:rPr>
          <w:rFonts w:ascii="Times New Roman" w:hAnsi="Times New Roman" w:cs="Times New Roman"/>
          <w:color w:val="000000" w:themeColor="text1"/>
          <w:sz w:val="24"/>
          <w:szCs w:val="24"/>
          <w:shd w:val="clear" w:color="auto" w:fill="FFFFFF"/>
        </w:rPr>
        <w:t>%</w:t>
      </w:r>
      <w:r w:rsidR="005701ED">
        <w:rPr>
          <w:rFonts w:ascii="Times New Roman" w:hAnsi="Times New Roman" w:cs="Times New Roman"/>
          <w:color w:val="000000" w:themeColor="text1"/>
          <w:sz w:val="24"/>
          <w:szCs w:val="24"/>
          <w:shd w:val="clear" w:color="auto" w:fill="FFFFFF"/>
        </w:rPr>
        <w:t>)</w:t>
      </w:r>
      <w:r w:rsidR="008851B8" w:rsidRPr="00C5329F">
        <w:rPr>
          <w:rFonts w:ascii="Times New Roman" w:hAnsi="Times New Roman" w:cs="Times New Roman"/>
          <w:color w:val="000000" w:themeColor="text1"/>
          <w:sz w:val="24"/>
          <w:szCs w:val="24"/>
          <w:shd w:val="clear" w:color="auto" w:fill="FFFFFF"/>
        </w:rPr>
        <w:t xml:space="preserve">. </w:t>
      </w:r>
      <w:r w:rsidR="002774A4">
        <w:rPr>
          <w:rFonts w:ascii="Times New Roman" w:hAnsi="Times New Roman" w:cs="Times New Roman"/>
          <w:color w:val="000000" w:themeColor="text1"/>
          <w:sz w:val="24"/>
          <w:szCs w:val="24"/>
          <w:shd w:val="clear" w:color="auto" w:fill="FFFFFF"/>
        </w:rPr>
        <w:t xml:space="preserve">The difference between the formaldehyde scavenged by </w:t>
      </w:r>
      <w:r w:rsidR="00BC7454">
        <w:rPr>
          <w:rFonts w:ascii="Times New Roman" w:hAnsi="Times New Roman" w:cs="Times New Roman"/>
          <w:color w:val="000000" w:themeColor="text1"/>
          <w:sz w:val="24"/>
          <w:szCs w:val="24"/>
          <w:shd w:val="clear" w:color="auto" w:fill="FFFFFF"/>
        </w:rPr>
        <w:t>polymers with 1,6-diaminohexane and tris(2-aminoethyl)amine was 0</w:t>
      </w:r>
      <w:r w:rsidR="00870D6B">
        <w:rPr>
          <w:rFonts w:ascii="Times New Roman" w:hAnsi="Times New Roman" w:cs="Times New Roman"/>
          <w:color w:val="000000" w:themeColor="text1"/>
          <w:sz w:val="24"/>
          <w:szCs w:val="24"/>
          <w:shd w:val="clear" w:color="auto" w:fill="FFFFFF"/>
        </w:rPr>
        <w:t>.</w:t>
      </w:r>
      <w:r w:rsidR="00BC7454">
        <w:rPr>
          <w:rFonts w:ascii="Times New Roman" w:hAnsi="Times New Roman" w:cs="Times New Roman"/>
          <w:color w:val="000000" w:themeColor="text1"/>
          <w:sz w:val="24"/>
          <w:szCs w:val="24"/>
          <w:shd w:val="clear" w:color="auto" w:fill="FFFFFF"/>
        </w:rPr>
        <w:t>10 µg, while the s</w:t>
      </w:r>
      <w:r w:rsidR="00061068">
        <w:rPr>
          <w:rFonts w:ascii="Times New Roman" w:hAnsi="Times New Roman" w:cs="Times New Roman"/>
          <w:color w:val="000000" w:themeColor="text1"/>
          <w:sz w:val="24"/>
          <w:szCs w:val="24"/>
          <w:shd w:val="clear" w:color="auto" w:fill="FFFFFF"/>
        </w:rPr>
        <w:t>tandard error corresponded to</w:t>
      </w:r>
      <w:r w:rsidR="00BC7454">
        <w:rPr>
          <w:rFonts w:ascii="Times New Roman" w:hAnsi="Times New Roman" w:cs="Times New Roman"/>
          <w:color w:val="000000" w:themeColor="text1"/>
          <w:sz w:val="24"/>
          <w:szCs w:val="24"/>
          <w:shd w:val="clear" w:color="auto" w:fill="FFFFFF"/>
        </w:rPr>
        <w:t xml:space="preserve"> 0</w:t>
      </w:r>
      <w:r w:rsidR="00870D6B">
        <w:rPr>
          <w:rFonts w:ascii="Times New Roman" w:hAnsi="Times New Roman" w:cs="Times New Roman"/>
          <w:color w:val="000000" w:themeColor="text1"/>
          <w:sz w:val="24"/>
          <w:szCs w:val="24"/>
          <w:shd w:val="clear" w:color="auto" w:fill="FFFFFF"/>
        </w:rPr>
        <w:t>.</w:t>
      </w:r>
      <w:r w:rsidR="00BC7454">
        <w:rPr>
          <w:rFonts w:ascii="Times New Roman" w:hAnsi="Times New Roman" w:cs="Times New Roman"/>
          <w:color w:val="000000" w:themeColor="text1"/>
          <w:sz w:val="24"/>
          <w:szCs w:val="24"/>
          <w:shd w:val="clear" w:color="auto" w:fill="FFFFFF"/>
        </w:rPr>
        <w:t>0</w:t>
      </w:r>
      <w:r w:rsidR="00061068">
        <w:rPr>
          <w:rFonts w:ascii="Times New Roman" w:hAnsi="Times New Roman" w:cs="Times New Roman"/>
          <w:color w:val="000000" w:themeColor="text1"/>
          <w:sz w:val="24"/>
          <w:szCs w:val="24"/>
          <w:shd w:val="clear" w:color="auto" w:fill="FFFFFF"/>
        </w:rPr>
        <w:t>1</w:t>
      </w:r>
      <w:r w:rsidR="00BC7454">
        <w:rPr>
          <w:rFonts w:ascii="Times New Roman" w:hAnsi="Times New Roman" w:cs="Times New Roman"/>
          <w:color w:val="000000" w:themeColor="text1"/>
          <w:sz w:val="24"/>
          <w:szCs w:val="24"/>
          <w:shd w:val="clear" w:color="auto" w:fill="FFFFFF"/>
        </w:rPr>
        <w:t xml:space="preserve"> µg</w:t>
      </w:r>
      <w:r w:rsidR="00004AE0">
        <w:rPr>
          <w:rFonts w:ascii="Times New Roman" w:hAnsi="Times New Roman" w:cs="Times New Roman"/>
          <w:color w:val="000000" w:themeColor="text1"/>
          <w:sz w:val="24"/>
          <w:szCs w:val="24"/>
          <w:shd w:val="clear" w:color="auto" w:fill="FFFFFF"/>
        </w:rPr>
        <w:t>. Therefore,</w:t>
      </w:r>
      <w:r w:rsidR="00BC7454">
        <w:rPr>
          <w:rFonts w:ascii="Times New Roman" w:hAnsi="Times New Roman" w:cs="Times New Roman"/>
          <w:color w:val="000000" w:themeColor="text1"/>
          <w:sz w:val="24"/>
          <w:szCs w:val="24"/>
          <w:shd w:val="clear" w:color="auto" w:fill="FFFFFF"/>
        </w:rPr>
        <w:t xml:space="preserve"> the difference in </w:t>
      </w:r>
      <w:r w:rsidR="00004AE0">
        <w:rPr>
          <w:rFonts w:ascii="Times New Roman" w:hAnsi="Times New Roman" w:cs="Times New Roman"/>
          <w:color w:val="000000" w:themeColor="text1"/>
          <w:sz w:val="24"/>
          <w:szCs w:val="24"/>
          <w:shd w:val="clear" w:color="auto" w:fill="FFFFFF"/>
        </w:rPr>
        <w:t>the amount of formaldehyde scavenged</w:t>
      </w:r>
      <w:r w:rsidR="00BC7454">
        <w:rPr>
          <w:rFonts w:ascii="Times New Roman" w:hAnsi="Times New Roman" w:cs="Times New Roman"/>
          <w:color w:val="000000" w:themeColor="text1"/>
          <w:sz w:val="24"/>
          <w:szCs w:val="24"/>
          <w:shd w:val="clear" w:color="auto" w:fill="FFFFFF"/>
        </w:rPr>
        <w:t xml:space="preserve"> is related to the effect of polymers, rather than </w:t>
      </w:r>
      <w:r w:rsidR="002610ED">
        <w:rPr>
          <w:rFonts w:ascii="Times New Roman" w:hAnsi="Times New Roman" w:cs="Times New Roman"/>
          <w:color w:val="000000" w:themeColor="text1"/>
          <w:sz w:val="24"/>
          <w:szCs w:val="24"/>
          <w:shd w:val="clear" w:color="auto" w:fill="FFFFFF"/>
        </w:rPr>
        <w:t xml:space="preserve">to </w:t>
      </w:r>
      <w:r w:rsidR="00BC7454">
        <w:rPr>
          <w:rFonts w:ascii="Times New Roman" w:hAnsi="Times New Roman" w:cs="Times New Roman"/>
          <w:color w:val="000000" w:themeColor="text1"/>
          <w:sz w:val="24"/>
          <w:szCs w:val="24"/>
          <w:shd w:val="clear" w:color="auto" w:fill="FFFFFF"/>
        </w:rPr>
        <w:t xml:space="preserve">differences in sample preparation or testing. </w:t>
      </w:r>
      <w:r w:rsidR="009F5D09">
        <w:rPr>
          <w:rFonts w:ascii="Times New Roman" w:hAnsi="Times New Roman" w:cs="Times New Roman"/>
          <w:color w:val="000000" w:themeColor="text1"/>
          <w:sz w:val="24"/>
          <w:szCs w:val="24"/>
          <w:shd w:val="clear" w:color="auto" w:fill="FFFFFF"/>
        </w:rPr>
        <w:t xml:space="preserve">The reactivity of all the primary amine compounds used in this study with formaldehyde is expected to be </w:t>
      </w:r>
      <w:r w:rsidR="00533B42">
        <w:rPr>
          <w:rFonts w:ascii="Times New Roman" w:hAnsi="Times New Roman" w:cs="Times New Roman"/>
          <w:color w:val="000000" w:themeColor="text1"/>
          <w:sz w:val="24"/>
          <w:szCs w:val="24"/>
          <w:shd w:val="clear" w:color="auto" w:fill="FFFFFF"/>
        </w:rPr>
        <w:t>the same</w:t>
      </w:r>
      <w:r w:rsidR="009F5D09">
        <w:rPr>
          <w:rFonts w:ascii="Times New Roman" w:hAnsi="Times New Roman" w:cs="Times New Roman"/>
          <w:color w:val="000000" w:themeColor="text1"/>
          <w:sz w:val="24"/>
          <w:szCs w:val="24"/>
          <w:shd w:val="clear" w:color="auto" w:fill="FFFFFF"/>
        </w:rPr>
        <w:t xml:space="preserve">. The difference in formaldehyde scavenging could be attributed to </w:t>
      </w:r>
      <w:r w:rsidR="00533B42">
        <w:rPr>
          <w:rFonts w:ascii="Times New Roman" w:hAnsi="Times New Roman" w:cs="Times New Roman"/>
          <w:color w:val="000000" w:themeColor="text1"/>
          <w:sz w:val="24"/>
          <w:szCs w:val="24"/>
          <w:shd w:val="clear" w:color="auto" w:fill="FFFFFF"/>
        </w:rPr>
        <w:t xml:space="preserve">several secondary factors, such as </w:t>
      </w:r>
      <w:r w:rsidR="009F5D09">
        <w:rPr>
          <w:rFonts w:ascii="Times New Roman" w:hAnsi="Times New Roman" w:cs="Times New Roman"/>
          <w:color w:val="000000" w:themeColor="text1"/>
          <w:sz w:val="24"/>
          <w:szCs w:val="24"/>
          <w:shd w:val="clear" w:color="auto" w:fill="FFFFFF"/>
        </w:rPr>
        <w:t>the</w:t>
      </w:r>
      <w:r w:rsidR="00A86EDB">
        <w:rPr>
          <w:rFonts w:ascii="Times New Roman" w:hAnsi="Times New Roman" w:cs="Times New Roman"/>
          <w:color w:val="000000" w:themeColor="text1"/>
          <w:sz w:val="24"/>
          <w:szCs w:val="24"/>
          <w:shd w:val="clear" w:color="auto" w:fill="FFFFFF"/>
        </w:rPr>
        <w:t xml:space="preserve"> conformational constrains of the amine groups in the polymer and </w:t>
      </w:r>
      <w:r w:rsidR="00533B42">
        <w:rPr>
          <w:rFonts w:ascii="Times New Roman" w:hAnsi="Times New Roman" w:cs="Times New Roman"/>
          <w:color w:val="000000" w:themeColor="text1"/>
          <w:sz w:val="24"/>
          <w:szCs w:val="24"/>
          <w:shd w:val="clear" w:color="auto" w:fill="FFFFFF"/>
        </w:rPr>
        <w:t>diffusion of formaldehyde through the polymer matrix.</w:t>
      </w:r>
      <w:r w:rsidR="009F5D09">
        <w:rPr>
          <w:rFonts w:ascii="Times New Roman" w:hAnsi="Times New Roman" w:cs="Times New Roman"/>
          <w:color w:val="000000" w:themeColor="text1"/>
          <w:sz w:val="24"/>
          <w:szCs w:val="24"/>
          <w:shd w:val="clear" w:color="auto" w:fill="FFFFFF"/>
        </w:rPr>
        <w:t xml:space="preserve"> </w:t>
      </w:r>
      <w:r w:rsidR="009F5512">
        <w:rPr>
          <w:rFonts w:ascii="Times New Roman" w:hAnsi="Times New Roman" w:cs="Times New Roman"/>
          <w:color w:val="000000" w:themeColor="text1"/>
          <w:sz w:val="24"/>
          <w:szCs w:val="24"/>
          <w:shd w:val="clear" w:color="auto" w:fill="FFFFFF"/>
        </w:rPr>
        <w:t xml:space="preserve"> </w:t>
      </w:r>
    </w:p>
    <w:p w:rsidR="004A07FA" w:rsidRPr="00C5329F" w:rsidRDefault="002D4E26" w:rsidP="00C6087D">
      <w:pPr>
        <w:ind w:firstLine="720"/>
        <w:jc w:val="both"/>
        <w:rPr>
          <w:color w:val="000000" w:themeColor="text1"/>
        </w:rPr>
      </w:pPr>
      <w:r>
        <w:rPr>
          <w:noProof/>
        </w:rPr>
        <w:drawing>
          <wp:anchor distT="0" distB="0" distL="114300" distR="114300" simplePos="0" relativeHeight="251658240" behindDoc="0" locked="0" layoutInCell="1" allowOverlap="1">
            <wp:simplePos x="0" y="0"/>
            <wp:positionH relativeFrom="column">
              <wp:posOffset>3601941</wp:posOffset>
            </wp:positionH>
            <wp:positionV relativeFrom="paragraph">
              <wp:posOffset>730885</wp:posOffset>
            </wp:positionV>
            <wp:extent cx="1366216" cy="2043430"/>
            <wp:effectExtent l="0" t="0" r="0" b="0"/>
            <wp:wrapNone/>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Pr>
          <w:noProof/>
        </w:rPr>
        <w:drawing>
          <wp:inline distT="0" distB="0" distL="0" distR="0">
            <wp:extent cx="4770782" cy="3427012"/>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2D4E26">
        <w:rPr>
          <w:noProof/>
          <w:lang w:val="en-CA" w:eastAsia="en-CA"/>
        </w:rPr>
        <w:t xml:space="preserve"> </w:t>
      </w:r>
    </w:p>
    <w:p w:rsidR="002B7A7D" w:rsidRPr="004A07FA" w:rsidRDefault="00AC118F" w:rsidP="004629A7">
      <w:pPr>
        <w:rPr>
          <w:rFonts w:ascii="Times New Roman" w:eastAsia="Times New Roman" w:hAnsi="Times New Roman" w:cs="Times New Roman"/>
          <w:color w:val="000000"/>
          <w:sz w:val="24"/>
          <w:szCs w:val="24"/>
          <w:lang w:eastAsia="nl-NL"/>
        </w:rPr>
      </w:pPr>
      <w:r w:rsidRPr="004A07FA">
        <w:rPr>
          <w:rFonts w:ascii="Times New Roman" w:hAnsi="Times New Roman" w:cs="Times New Roman"/>
          <w:color w:val="000000" w:themeColor="text1"/>
          <w:sz w:val="24"/>
          <w:szCs w:val="24"/>
          <w:shd w:val="clear" w:color="auto" w:fill="FFFFFF"/>
        </w:rPr>
        <w:t xml:space="preserve">Figure </w:t>
      </w:r>
      <w:r w:rsidR="005A3A53" w:rsidRPr="004A07FA">
        <w:rPr>
          <w:rFonts w:ascii="Times New Roman" w:hAnsi="Times New Roman" w:cs="Times New Roman"/>
          <w:color w:val="000000" w:themeColor="text1"/>
          <w:sz w:val="24"/>
          <w:szCs w:val="24"/>
          <w:shd w:val="clear" w:color="auto" w:fill="FFFFFF"/>
        </w:rPr>
        <w:t>4</w:t>
      </w:r>
      <w:r w:rsidRPr="004A07FA">
        <w:rPr>
          <w:rFonts w:ascii="Times New Roman" w:hAnsi="Times New Roman" w:cs="Times New Roman"/>
          <w:color w:val="000000" w:themeColor="text1"/>
          <w:sz w:val="24"/>
          <w:szCs w:val="24"/>
          <w:shd w:val="clear" w:color="auto" w:fill="FFFFFF"/>
        </w:rPr>
        <w:t xml:space="preserve">. </w:t>
      </w:r>
      <w:r w:rsidR="00825FDE" w:rsidRPr="004A07FA">
        <w:rPr>
          <w:rFonts w:ascii="Times New Roman" w:hAnsi="Times New Roman" w:cs="Times New Roman"/>
          <w:color w:val="000000" w:themeColor="text1"/>
          <w:sz w:val="24"/>
          <w:szCs w:val="24"/>
          <w:shd w:val="clear" w:color="auto" w:fill="FFFFFF"/>
        </w:rPr>
        <w:t>Formaldehyde</w:t>
      </w:r>
      <w:r w:rsidRPr="004A07FA">
        <w:rPr>
          <w:rFonts w:ascii="Times New Roman" w:hAnsi="Times New Roman" w:cs="Times New Roman"/>
          <w:color w:val="000000" w:themeColor="text1"/>
          <w:sz w:val="24"/>
          <w:szCs w:val="24"/>
          <w:shd w:val="clear" w:color="auto" w:fill="FFFFFF"/>
        </w:rPr>
        <w:t xml:space="preserve"> scavenged by </w:t>
      </w:r>
      <w:r w:rsidR="0094286B" w:rsidRPr="004A07FA">
        <w:rPr>
          <w:rFonts w:ascii="Times New Roman" w:hAnsi="Times New Roman" w:cs="Times New Roman"/>
          <w:color w:val="000000" w:themeColor="text1"/>
          <w:sz w:val="24"/>
          <w:szCs w:val="24"/>
          <w:shd w:val="clear" w:color="auto" w:fill="FFFFFF"/>
        </w:rPr>
        <w:t xml:space="preserve">55 </w:t>
      </w:r>
      <w:r w:rsidR="00825FDE" w:rsidRPr="004A07FA">
        <w:rPr>
          <w:rFonts w:ascii="Times New Roman" w:hAnsi="Times New Roman" w:cs="Times New Roman"/>
          <w:color w:val="000000" w:themeColor="text1"/>
          <w:sz w:val="24"/>
          <w:szCs w:val="24"/>
          <w:shd w:val="clear" w:color="auto" w:fill="FFFFFF"/>
        </w:rPr>
        <w:t xml:space="preserve">mg of polymer </w:t>
      </w:r>
      <w:r w:rsidR="00333C4B">
        <w:rPr>
          <w:rFonts w:ascii="Times New Roman" w:hAnsi="Times New Roman" w:cs="Times New Roman"/>
          <w:color w:val="000000" w:themeColor="text1"/>
          <w:sz w:val="24"/>
          <w:szCs w:val="24"/>
          <w:shd w:val="clear" w:color="auto" w:fill="FFFFFF"/>
        </w:rPr>
        <w:t>films</w:t>
      </w:r>
      <w:r w:rsidR="002B7A7D" w:rsidRPr="004A07FA">
        <w:rPr>
          <w:rFonts w:ascii="Times New Roman" w:hAnsi="Times New Roman" w:cs="Times New Roman"/>
          <w:color w:val="000000" w:themeColor="text1"/>
          <w:sz w:val="24"/>
          <w:szCs w:val="24"/>
          <w:shd w:val="clear" w:color="auto" w:fill="FFFFFF"/>
        </w:rPr>
        <w:t xml:space="preserve">: </w:t>
      </w:r>
      <w:r w:rsidR="00A71BBA" w:rsidRPr="004A07FA">
        <w:rPr>
          <w:rFonts w:ascii="Times New Roman" w:hAnsi="Times New Roman" w:cs="Times New Roman"/>
          <w:color w:val="000000" w:themeColor="text1"/>
          <w:sz w:val="24"/>
          <w:szCs w:val="24"/>
          <w:shd w:val="clear" w:color="auto" w:fill="FFFFFF"/>
        </w:rPr>
        <w:t>◊</w:t>
      </w:r>
      <w:r w:rsidR="004629A7">
        <w:rPr>
          <w:rFonts w:ascii="Times New Roman" w:hAnsi="Times New Roman" w:cs="Times New Roman"/>
          <w:color w:val="000000" w:themeColor="text1"/>
          <w:sz w:val="24"/>
          <w:szCs w:val="24"/>
          <w:shd w:val="clear" w:color="auto" w:fill="FFFFFF"/>
        </w:rPr>
        <w:t xml:space="preserve"> </w:t>
      </w:r>
      <w:r w:rsidR="002B7A7D" w:rsidRPr="004A07FA">
        <w:rPr>
          <w:rFonts w:ascii="Times New Roman" w:hAnsi="Times New Roman" w:cs="Times New Roman"/>
          <w:color w:val="000000" w:themeColor="text1"/>
          <w:sz w:val="24"/>
          <w:szCs w:val="24"/>
          <w:shd w:val="clear" w:color="auto" w:fill="FFFFFF"/>
        </w:rPr>
        <w:t xml:space="preserve">Alloc-TL : 1,2-diaminoethane (1:1), </w:t>
      </w:r>
      <w:r w:rsidR="00A71BBA" w:rsidRPr="004A07FA">
        <w:rPr>
          <w:rFonts w:ascii="Times New Roman" w:hAnsi="Times New Roman" w:cs="Times New Roman"/>
          <w:color w:val="000000" w:themeColor="text1"/>
          <w:sz w:val="24"/>
          <w:szCs w:val="24"/>
          <w:shd w:val="clear" w:color="auto" w:fill="FFFFFF"/>
        </w:rPr>
        <w:t xml:space="preserve">■ </w:t>
      </w:r>
      <w:r w:rsidR="002B7A7D" w:rsidRPr="004A07FA">
        <w:rPr>
          <w:rFonts w:ascii="Times New Roman" w:hAnsi="Times New Roman" w:cs="Times New Roman"/>
          <w:sz w:val="24"/>
          <w:szCs w:val="24"/>
          <w:lang w:val="en-CA"/>
        </w:rPr>
        <w:t>Alloc-TL</w:t>
      </w:r>
      <w:r w:rsidR="004629A7">
        <w:rPr>
          <w:rFonts w:ascii="Times New Roman" w:hAnsi="Times New Roman" w:cs="Times New Roman"/>
          <w:sz w:val="24"/>
          <w:szCs w:val="24"/>
          <w:lang w:val="en-CA"/>
        </w:rPr>
        <w:t xml:space="preserve"> </w:t>
      </w:r>
      <w:r w:rsidR="002B7A7D" w:rsidRPr="004A07FA">
        <w:rPr>
          <w:rFonts w:ascii="Times New Roman" w:eastAsia="Times New Roman" w:hAnsi="Times New Roman" w:cs="Times New Roman"/>
          <w:color w:val="000000"/>
          <w:sz w:val="24"/>
          <w:szCs w:val="24"/>
          <w:lang w:eastAsia="nl-NL"/>
        </w:rPr>
        <w:t xml:space="preserve">: 2,2′-(ethylenedioxy)bis(ethylamine) </w:t>
      </w:r>
      <w:r w:rsidR="002B7A7D" w:rsidRPr="004A07FA">
        <w:rPr>
          <w:rFonts w:ascii="Times New Roman" w:hAnsi="Times New Roman" w:cs="Times New Roman"/>
          <w:color w:val="000000" w:themeColor="text1"/>
          <w:sz w:val="24"/>
          <w:szCs w:val="24"/>
          <w:shd w:val="clear" w:color="auto" w:fill="FFFFFF"/>
        </w:rPr>
        <w:t>(1:1),</w:t>
      </w:r>
      <w:r w:rsidR="00A71BBA" w:rsidRPr="004A07FA">
        <w:rPr>
          <w:rFonts w:ascii="Times New Roman" w:hAnsi="Times New Roman" w:cs="Times New Roman"/>
          <w:color w:val="000000" w:themeColor="text1"/>
          <w:sz w:val="24"/>
          <w:szCs w:val="24"/>
          <w:shd w:val="clear" w:color="auto" w:fill="FFFFFF"/>
        </w:rPr>
        <w:t xml:space="preserve"> ○ </w:t>
      </w:r>
      <w:r w:rsidR="00A71BBA" w:rsidRPr="004A07FA">
        <w:rPr>
          <w:rFonts w:ascii="Times New Roman" w:hAnsi="Times New Roman" w:cs="Times New Roman"/>
          <w:sz w:val="24"/>
          <w:szCs w:val="24"/>
          <w:lang w:val="en-CA"/>
        </w:rPr>
        <w:t>Alloc-TL</w:t>
      </w:r>
      <w:r w:rsidR="00A71BBA" w:rsidRPr="004A07FA">
        <w:rPr>
          <w:rFonts w:ascii="Times New Roman" w:eastAsia="Times New Roman" w:hAnsi="Times New Roman" w:cs="Times New Roman"/>
          <w:color w:val="000000"/>
          <w:sz w:val="24"/>
          <w:szCs w:val="24"/>
          <w:lang w:eastAsia="nl-NL"/>
        </w:rPr>
        <w:t xml:space="preserve">: tris(2-aminoethyl)amine </w:t>
      </w:r>
      <w:r w:rsidR="00A71BBA" w:rsidRPr="004A07FA">
        <w:rPr>
          <w:rFonts w:ascii="Times New Roman" w:hAnsi="Times New Roman" w:cs="Times New Roman"/>
          <w:color w:val="000000" w:themeColor="text1"/>
          <w:sz w:val="24"/>
          <w:szCs w:val="24"/>
          <w:shd w:val="clear" w:color="auto" w:fill="FFFFFF"/>
        </w:rPr>
        <w:t xml:space="preserve">(1:1), ▲ </w:t>
      </w:r>
      <w:r w:rsidR="00A71BBA" w:rsidRPr="004A07FA">
        <w:rPr>
          <w:rFonts w:ascii="Times New Roman" w:hAnsi="Times New Roman" w:cs="Times New Roman"/>
          <w:sz w:val="24"/>
          <w:szCs w:val="24"/>
          <w:lang w:val="en-CA"/>
        </w:rPr>
        <w:t>Alloc-TL</w:t>
      </w:r>
      <w:r w:rsidR="00A71BBA" w:rsidRPr="004A07FA">
        <w:rPr>
          <w:rFonts w:ascii="Times New Roman" w:eastAsia="Times New Roman" w:hAnsi="Times New Roman" w:cs="Times New Roman"/>
          <w:color w:val="000000"/>
          <w:sz w:val="24"/>
          <w:szCs w:val="24"/>
          <w:lang w:eastAsia="nl-NL"/>
        </w:rPr>
        <w:t xml:space="preserve">: tris(2-aminoethyl)amine </w:t>
      </w:r>
      <w:r w:rsidR="00A71BBA" w:rsidRPr="004A07FA">
        <w:rPr>
          <w:rFonts w:ascii="Times New Roman" w:hAnsi="Times New Roman" w:cs="Times New Roman"/>
          <w:color w:val="000000" w:themeColor="text1"/>
          <w:sz w:val="24"/>
          <w:szCs w:val="24"/>
          <w:shd w:val="clear" w:color="auto" w:fill="FFFFFF"/>
        </w:rPr>
        <w:t xml:space="preserve">(2:1), ♦ </w:t>
      </w:r>
      <w:r w:rsidR="00A71BBA" w:rsidRPr="004A07FA">
        <w:rPr>
          <w:rFonts w:ascii="Times New Roman" w:hAnsi="Times New Roman" w:cs="Times New Roman"/>
          <w:sz w:val="24"/>
          <w:szCs w:val="24"/>
          <w:lang w:val="en-CA"/>
        </w:rPr>
        <w:t>Alloc-TL</w:t>
      </w:r>
      <w:r w:rsidR="00A71BBA" w:rsidRPr="004A07FA">
        <w:rPr>
          <w:rFonts w:ascii="Times New Roman" w:eastAsia="Times New Roman" w:hAnsi="Times New Roman" w:cs="Times New Roman"/>
          <w:color w:val="000000"/>
          <w:sz w:val="24"/>
          <w:szCs w:val="24"/>
          <w:lang w:eastAsia="nl-NL"/>
        </w:rPr>
        <w:t xml:space="preserve">: </w:t>
      </w:r>
      <w:r w:rsidR="00C36BA9" w:rsidRPr="004A07FA">
        <w:rPr>
          <w:rFonts w:ascii="Times New Roman" w:eastAsia="Times New Roman" w:hAnsi="Times New Roman" w:cs="Times New Roman"/>
          <w:color w:val="000000"/>
          <w:sz w:val="24"/>
          <w:szCs w:val="24"/>
          <w:lang w:eastAsia="nl-NL"/>
        </w:rPr>
        <w:t xml:space="preserve">1,6-diaminohexane </w:t>
      </w:r>
      <w:r w:rsidR="00A71BBA" w:rsidRPr="004A07FA">
        <w:rPr>
          <w:rFonts w:ascii="Times New Roman" w:hAnsi="Times New Roman" w:cs="Times New Roman"/>
          <w:color w:val="000000" w:themeColor="text1"/>
          <w:sz w:val="24"/>
          <w:szCs w:val="24"/>
          <w:shd w:val="clear" w:color="auto" w:fill="FFFFFF"/>
        </w:rPr>
        <w:t>(1:1).</w:t>
      </w:r>
    </w:p>
    <w:p w:rsidR="00E87543" w:rsidRPr="00C5329F" w:rsidRDefault="00E87543" w:rsidP="00C6087D">
      <w:pPr>
        <w:jc w:val="right"/>
        <w:rPr>
          <w:rFonts w:ascii="Times New Roman" w:hAnsi="Times New Roman" w:cs="Times New Roman"/>
          <w:color w:val="000000" w:themeColor="text1"/>
          <w:sz w:val="24"/>
          <w:szCs w:val="24"/>
          <w:shd w:val="clear" w:color="auto" w:fill="FFFFFF"/>
        </w:rPr>
      </w:pPr>
    </w:p>
    <w:p w:rsidR="009D4284" w:rsidRPr="00C5329F" w:rsidRDefault="003B67DF" w:rsidP="00C6087D">
      <w:pPr>
        <w:ind w:firstLine="720"/>
        <w:jc w:val="both"/>
        <w:rPr>
          <w:rFonts w:ascii="Times New Roman" w:hAnsi="Times New Roman" w:cs="Times New Roman"/>
          <w:color w:val="000000" w:themeColor="text1"/>
          <w:sz w:val="24"/>
          <w:szCs w:val="24"/>
          <w:shd w:val="clear" w:color="auto" w:fill="FFFFFF"/>
        </w:rPr>
      </w:pPr>
      <w:r w:rsidRPr="00C5329F">
        <w:rPr>
          <w:rFonts w:ascii="Times New Roman" w:hAnsi="Times New Roman" w:cs="Times New Roman"/>
          <w:color w:val="000000" w:themeColor="text1"/>
          <w:sz w:val="24"/>
          <w:szCs w:val="24"/>
          <w:shd w:val="clear" w:color="auto" w:fill="FFFFFF"/>
        </w:rPr>
        <w:t>The chemical change in the polymer structure after exposure to form</w:t>
      </w:r>
      <w:r w:rsidR="0093000F">
        <w:rPr>
          <w:rFonts w:ascii="Times New Roman" w:hAnsi="Times New Roman" w:cs="Times New Roman"/>
          <w:color w:val="000000" w:themeColor="text1"/>
          <w:sz w:val="24"/>
          <w:szCs w:val="24"/>
          <w:shd w:val="clear" w:color="auto" w:fill="FFFFFF"/>
        </w:rPr>
        <w:t>aldehyde was elucidated by HR-MAS NMR</w:t>
      </w:r>
      <w:r w:rsidRPr="00C5329F">
        <w:rPr>
          <w:rFonts w:ascii="Times New Roman" w:hAnsi="Times New Roman" w:cs="Times New Roman"/>
          <w:color w:val="000000" w:themeColor="text1"/>
          <w:sz w:val="24"/>
          <w:szCs w:val="24"/>
          <w:shd w:val="clear" w:color="auto" w:fill="FFFFFF"/>
        </w:rPr>
        <w:t xml:space="preserve"> spectroscopy. The </w:t>
      </w:r>
      <w:r w:rsidR="00DF4378" w:rsidRPr="00C5329F">
        <w:rPr>
          <w:rFonts w:ascii="Times New Roman" w:hAnsi="Times New Roman" w:cs="Times New Roman"/>
          <w:color w:val="000000" w:themeColor="text1"/>
          <w:sz w:val="24"/>
          <w:szCs w:val="24"/>
          <w:shd w:val="clear" w:color="auto" w:fill="FFFFFF"/>
        </w:rPr>
        <w:t xml:space="preserve">spectrum of the </w:t>
      </w:r>
      <w:r w:rsidRPr="00C5329F">
        <w:rPr>
          <w:rFonts w:ascii="Times New Roman" w:hAnsi="Times New Roman" w:cs="Times New Roman"/>
          <w:color w:val="000000" w:themeColor="text1"/>
          <w:sz w:val="24"/>
          <w:szCs w:val="24"/>
          <w:shd w:val="clear" w:color="auto" w:fill="FFFFFF"/>
        </w:rPr>
        <w:t xml:space="preserve">polymer </w:t>
      </w:r>
      <w:r w:rsidR="00DF4378" w:rsidRPr="00C5329F">
        <w:rPr>
          <w:rFonts w:ascii="Times New Roman" w:hAnsi="Times New Roman" w:cs="Times New Roman"/>
          <w:color w:val="000000" w:themeColor="text1"/>
          <w:sz w:val="24"/>
          <w:szCs w:val="24"/>
          <w:shd w:val="clear" w:color="auto" w:fill="FFFFFF"/>
        </w:rPr>
        <w:t xml:space="preserve">prepared from </w:t>
      </w:r>
      <w:r w:rsidR="005F1044">
        <w:rPr>
          <w:rFonts w:ascii="Times New Roman" w:hAnsi="Times New Roman" w:cs="Times New Roman"/>
          <w:color w:val="000000" w:themeColor="text1"/>
          <w:sz w:val="24"/>
          <w:szCs w:val="24"/>
          <w:shd w:val="clear" w:color="auto" w:fill="FFFFFF"/>
        </w:rPr>
        <w:t>Alloc-TL</w:t>
      </w:r>
      <w:r w:rsidR="00DF4378" w:rsidRPr="00C5329F">
        <w:rPr>
          <w:rFonts w:ascii="Times New Roman" w:hAnsi="Times New Roman" w:cs="Times New Roman"/>
          <w:color w:val="000000" w:themeColor="text1"/>
          <w:sz w:val="24"/>
          <w:szCs w:val="24"/>
          <w:shd w:val="clear" w:color="auto" w:fill="FFFFFF"/>
        </w:rPr>
        <w:t xml:space="preserve"> and </w:t>
      </w:r>
      <w:r w:rsidRPr="00C5329F">
        <w:rPr>
          <w:rFonts w:ascii="Times New Roman" w:hAnsi="Times New Roman" w:cs="Times New Roman"/>
          <w:color w:val="000000" w:themeColor="text1"/>
          <w:sz w:val="24"/>
          <w:szCs w:val="24"/>
          <w:shd w:val="clear" w:color="auto" w:fill="FFFFFF"/>
        </w:rPr>
        <w:t>1,</w:t>
      </w:r>
      <w:r w:rsidR="00DF4378" w:rsidRPr="00C5329F">
        <w:rPr>
          <w:rFonts w:ascii="Times New Roman" w:hAnsi="Times New Roman" w:cs="Times New Roman"/>
          <w:color w:val="000000" w:themeColor="text1"/>
          <w:sz w:val="24"/>
          <w:szCs w:val="24"/>
          <w:shd w:val="clear" w:color="auto" w:fill="FFFFFF"/>
        </w:rPr>
        <w:t>2</w:t>
      </w:r>
      <w:r w:rsidRPr="00C5329F">
        <w:rPr>
          <w:rFonts w:ascii="Times New Roman" w:hAnsi="Times New Roman" w:cs="Times New Roman"/>
          <w:color w:val="000000" w:themeColor="text1"/>
          <w:sz w:val="24"/>
          <w:szCs w:val="24"/>
          <w:shd w:val="clear" w:color="auto" w:fill="FFFFFF"/>
        </w:rPr>
        <w:t>-diamino</w:t>
      </w:r>
      <w:r w:rsidR="00DF4378" w:rsidRPr="00C5329F">
        <w:rPr>
          <w:rFonts w:ascii="Times New Roman" w:hAnsi="Times New Roman" w:cs="Times New Roman"/>
          <w:color w:val="000000" w:themeColor="text1"/>
          <w:sz w:val="24"/>
          <w:szCs w:val="24"/>
          <w:shd w:val="clear" w:color="auto" w:fill="FFFFFF"/>
        </w:rPr>
        <w:t>ethane</w:t>
      </w:r>
      <w:r w:rsidRPr="00C5329F">
        <w:rPr>
          <w:rFonts w:ascii="Times New Roman" w:hAnsi="Times New Roman" w:cs="Times New Roman"/>
          <w:color w:val="000000" w:themeColor="text1"/>
          <w:sz w:val="24"/>
          <w:szCs w:val="24"/>
          <w:shd w:val="clear" w:color="auto" w:fill="FFFFFF"/>
        </w:rPr>
        <w:t xml:space="preserve"> </w:t>
      </w:r>
      <w:r w:rsidR="00DF4378" w:rsidRPr="00C5329F">
        <w:rPr>
          <w:rFonts w:ascii="Times New Roman" w:hAnsi="Times New Roman" w:cs="Times New Roman"/>
          <w:color w:val="000000" w:themeColor="text1"/>
          <w:sz w:val="24"/>
          <w:szCs w:val="24"/>
          <w:shd w:val="clear" w:color="auto" w:fill="FFFFFF"/>
        </w:rPr>
        <w:t xml:space="preserve">exhibited </w:t>
      </w:r>
      <w:r w:rsidRPr="00C5329F">
        <w:rPr>
          <w:rFonts w:ascii="Times New Roman" w:hAnsi="Times New Roman" w:cs="Times New Roman"/>
          <w:color w:val="000000" w:themeColor="text1"/>
          <w:sz w:val="24"/>
          <w:szCs w:val="24"/>
          <w:shd w:val="clear" w:color="auto" w:fill="FFFFFF"/>
        </w:rPr>
        <w:t>new peak</w:t>
      </w:r>
      <w:r w:rsidR="00DF4378" w:rsidRPr="00C5329F">
        <w:rPr>
          <w:rFonts w:ascii="Times New Roman" w:hAnsi="Times New Roman" w:cs="Times New Roman"/>
          <w:color w:val="000000" w:themeColor="text1"/>
          <w:sz w:val="24"/>
          <w:szCs w:val="24"/>
          <w:shd w:val="clear" w:color="auto" w:fill="FFFFFF"/>
        </w:rPr>
        <w:t>s</w:t>
      </w:r>
      <w:r w:rsidRPr="00C5329F">
        <w:rPr>
          <w:rFonts w:ascii="Times New Roman" w:hAnsi="Times New Roman" w:cs="Times New Roman"/>
          <w:color w:val="000000" w:themeColor="text1"/>
          <w:sz w:val="24"/>
          <w:szCs w:val="24"/>
          <w:shd w:val="clear" w:color="auto" w:fill="FFFFFF"/>
        </w:rPr>
        <w:t xml:space="preserve"> </w:t>
      </w:r>
      <w:r w:rsidR="00DF4378" w:rsidRPr="00C5329F">
        <w:rPr>
          <w:rFonts w:ascii="Times New Roman" w:hAnsi="Times New Roman" w:cs="Times New Roman"/>
          <w:color w:val="000000" w:themeColor="text1"/>
          <w:sz w:val="24"/>
          <w:szCs w:val="24"/>
          <w:shd w:val="clear" w:color="auto" w:fill="FFFFFF"/>
        </w:rPr>
        <w:t>at 4</w:t>
      </w:r>
      <w:r w:rsidR="00870D6B">
        <w:rPr>
          <w:rFonts w:ascii="Times New Roman" w:hAnsi="Times New Roman" w:cs="Times New Roman"/>
          <w:color w:val="000000" w:themeColor="text1"/>
          <w:sz w:val="24"/>
          <w:szCs w:val="24"/>
          <w:shd w:val="clear" w:color="auto" w:fill="FFFFFF"/>
        </w:rPr>
        <w:t>.</w:t>
      </w:r>
      <w:r w:rsidR="00DF4378" w:rsidRPr="00C5329F">
        <w:rPr>
          <w:rFonts w:ascii="Times New Roman" w:hAnsi="Times New Roman" w:cs="Times New Roman"/>
          <w:color w:val="000000" w:themeColor="text1"/>
          <w:sz w:val="24"/>
          <w:szCs w:val="24"/>
          <w:shd w:val="clear" w:color="auto" w:fill="FFFFFF"/>
        </w:rPr>
        <w:t>7</w:t>
      </w:r>
      <w:r w:rsidR="00660E9E" w:rsidRPr="00C5329F">
        <w:rPr>
          <w:rFonts w:ascii="Times New Roman" w:hAnsi="Times New Roman" w:cs="Times New Roman"/>
          <w:color w:val="000000" w:themeColor="text1"/>
          <w:sz w:val="24"/>
          <w:szCs w:val="24"/>
          <w:shd w:val="clear" w:color="auto" w:fill="FFFFFF"/>
        </w:rPr>
        <w:t>1</w:t>
      </w:r>
      <w:r w:rsidR="00DF4378" w:rsidRPr="00C5329F">
        <w:rPr>
          <w:rFonts w:ascii="Times New Roman" w:hAnsi="Times New Roman" w:cs="Times New Roman"/>
          <w:color w:val="000000" w:themeColor="text1"/>
          <w:sz w:val="24"/>
          <w:szCs w:val="24"/>
          <w:shd w:val="clear" w:color="auto" w:fill="FFFFFF"/>
        </w:rPr>
        <w:t xml:space="preserve"> ppm and 4</w:t>
      </w:r>
      <w:r w:rsidR="00870D6B">
        <w:rPr>
          <w:rFonts w:ascii="Times New Roman" w:hAnsi="Times New Roman" w:cs="Times New Roman"/>
          <w:color w:val="000000" w:themeColor="text1"/>
          <w:sz w:val="24"/>
          <w:szCs w:val="24"/>
          <w:shd w:val="clear" w:color="auto" w:fill="FFFFFF"/>
        </w:rPr>
        <w:t>.</w:t>
      </w:r>
      <w:r w:rsidR="00DF4378" w:rsidRPr="00C5329F">
        <w:rPr>
          <w:rFonts w:ascii="Times New Roman" w:hAnsi="Times New Roman" w:cs="Times New Roman"/>
          <w:color w:val="000000" w:themeColor="text1"/>
          <w:sz w:val="24"/>
          <w:szCs w:val="24"/>
          <w:shd w:val="clear" w:color="auto" w:fill="FFFFFF"/>
        </w:rPr>
        <w:t>8</w:t>
      </w:r>
      <w:r w:rsidR="00660E9E" w:rsidRPr="00C5329F">
        <w:rPr>
          <w:rFonts w:ascii="Times New Roman" w:hAnsi="Times New Roman" w:cs="Times New Roman"/>
          <w:color w:val="000000" w:themeColor="text1"/>
          <w:sz w:val="24"/>
          <w:szCs w:val="24"/>
          <w:shd w:val="clear" w:color="auto" w:fill="FFFFFF"/>
        </w:rPr>
        <w:t>2</w:t>
      </w:r>
      <w:r w:rsidR="00DF4378" w:rsidRPr="00C5329F">
        <w:rPr>
          <w:rFonts w:ascii="Times New Roman" w:hAnsi="Times New Roman" w:cs="Times New Roman"/>
          <w:color w:val="000000" w:themeColor="text1"/>
          <w:sz w:val="24"/>
          <w:szCs w:val="24"/>
          <w:shd w:val="clear" w:color="auto" w:fill="FFFFFF"/>
        </w:rPr>
        <w:t xml:space="preserve"> ppm</w:t>
      </w:r>
      <w:r w:rsidR="00BD3FE4">
        <w:rPr>
          <w:rFonts w:ascii="Times New Roman" w:hAnsi="Times New Roman" w:cs="Times New Roman"/>
          <w:color w:val="000000" w:themeColor="text1"/>
          <w:sz w:val="24"/>
          <w:szCs w:val="24"/>
          <w:shd w:val="clear" w:color="auto" w:fill="FFFFFF"/>
        </w:rPr>
        <w:t xml:space="preserve"> after exposure to formaldehyde</w:t>
      </w:r>
      <w:r w:rsidR="00294235">
        <w:rPr>
          <w:rFonts w:ascii="Times New Roman" w:hAnsi="Times New Roman" w:cs="Times New Roman"/>
          <w:color w:val="000000" w:themeColor="text1"/>
          <w:sz w:val="24"/>
          <w:szCs w:val="24"/>
          <w:shd w:val="clear" w:color="auto" w:fill="FFFFFF"/>
        </w:rPr>
        <w:t xml:space="preserve"> (Figure 5)</w:t>
      </w:r>
      <w:r w:rsidRPr="00C5329F">
        <w:rPr>
          <w:rFonts w:ascii="Times New Roman" w:hAnsi="Times New Roman" w:cs="Times New Roman"/>
          <w:color w:val="000000" w:themeColor="text1"/>
          <w:sz w:val="24"/>
          <w:szCs w:val="24"/>
          <w:shd w:val="clear" w:color="auto" w:fill="FFFFFF"/>
        </w:rPr>
        <w:t>. The new peak</w:t>
      </w:r>
      <w:r w:rsidR="00DF4378" w:rsidRPr="00C5329F">
        <w:rPr>
          <w:rFonts w:ascii="Times New Roman" w:hAnsi="Times New Roman" w:cs="Times New Roman"/>
          <w:color w:val="000000" w:themeColor="text1"/>
          <w:sz w:val="24"/>
          <w:szCs w:val="24"/>
          <w:shd w:val="clear" w:color="auto" w:fill="FFFFFF"/>
        </w:rPr>
        <w:t>s</w:t>
      </w:r>
      <w:r w:rsidRPr="00C5329F">
        <w:rPr>
          <w:rFonts w:ascii="Times New Roman" w:hAnsi="Times New Roman" w:cs="Times New Roman"/>
          <w:color w:val="000000" w:themeColor="text1"/>
          <w:sz w:val="24"/>
          <w:szCs w:val="24"/>
          <w:shd w:val="clear" w:color="auto" w:fill="FFFFFF"/>
        </w:rPr>
        <w:t xml:space="preserve"> </w:t>
      </w:r>
      <w:r w:rsidR="009D4284" w:rsidRPr="00C5329F">
        <w:rPr>
          <w:rFonts w:ascii="Times New Roman" w:hAnsi="Times New Roman" w:cs="Times New Roman"/>
          <w:color w:val="000000" w:themeColor="text1"/>
          <w:sz w:val="24"/>
          <w:szCs w:val="24"/>
          <w:shd w:val="clear" w:color="auto" w:fill="FFFFFF"/>
        </w:rPr>
        <w:t>we</w:t>
      </w:r>
      <w:r w:rsidR="00DF4378" w:rsidRPr="00C5329F">
        <w:rPr>
          <w:rFonts w:ascii="Times New Roman" w:hAnsi="Times New Roman" w:cs="Times New Roman"/>
          <w:color w:val="000000" w:themeColor="text1"/>
          <w:sz w:val="24"/>
          <w:szCs w:val="24"/>
          <w:shd w:val="clear" w:color="auto" w:fill="FFFFFF"/>
        </w:rPr>
        <w:t>re</w:t>
      </w:r>
      <w:r w:rsidRPr="00C5329F">
        <w:rPr>
          <w:rFonts w:ascii="Times New Roman" w:hAnsi="Times New Roman" w:cs="Times New Roman"/>
          <w:color w:val="000000" w:themeColor="text1"/>
          <w:sz w:val="24"/>
          <w:szCs w:val="24"/>
          <w:shd w:val="clear" w:color="auto" w:fill="FFFFFF"/>
        </w:rPr>
        <w:t xml:space="preserve"> expected from the </w:t>
      </w:r>
      <w:r w:rsidR="00660E9E" w:rsidRPr="00C5329F">
        <w:rPr>
          <w:rFonts w:ascii="Times New Roman" w:hAnsi="Times New Roman" w:cs="Times New Roman"/>
          <w:color w:val="000000" w:themeColor="text1"/>
          <w:sz w:val="24"/>
          <w:szCs w:val="24"/>
          <w:shd w:val="clear" w:color="auto" w:fill="FFFFFF"/>
        </w:rPr>
        <w:t>methylene and methylol</w:t>
      </w:r>
      <w:r w:rsidRPr="00C5329F">
        <w:rPr>
          <w:rFonts w:ascii="Times New Roman" w:hAnsi="Times New Roman" w:cs="Times New Roman"/>
          <w:color w:val="000000" w:themeColor="text1"/>
          <w:sz w:val="24"/>
          <w:szCs w:val="24"/>
          <w:shd w:val="clear" w:color="auto" w:fill="FFFFFF"/>
        </w:rPr>
        <w:t xml:space="preserve"> protons </w:t>
      </w:r>
      <w:r w:rsidR="00842044" w:rsidRPr="00C5329F">
        <w:rPr>
          <w:rFonts w:ascii="Times New Roman" w:hAnsi="Times New Roman" w:cs="Times New Roman"/>
          <w:color w:val="000000" w:themeColor="text1"/>
          <w:sz w:val="24"/>
          <w:szCs w:val="24"/>
          <w:shd w:val="clear" w:color="auto" w:fill="FFFFFF"/>
        </w:rPr>
        <w:t>that are incorp</w:t>
      </w:r>
      <w:r w:rsidR="00DF4378" w:rsidRPr="00C5329F">
        <w:rPr>
          <w:rFonts w:ascii="Times New Roman" w:hAnsi="Times New Roman" w:cs="Times New Roman"/>
          <w:color w:val="000000" w:themeColor="text1"/>
          <w:sz w:val="24"/>
          <w:szCs w:val="24"/>
          <w:shd w:val="clear" w:color="auto" w:fill="FFFFFF"/>
        </w:rPr>
        <w:t xml:space="preserve">orated into the polymer after reaction </w:t>
      </w:r>
      <w:r w:rsidR="00BD3FE4">
        <w:rPr>
          <w:rFonts w:ascii="Times New Roman" w:hAnsi="Times New Roman" w:cs="Times New Roman"/>
          <w:color w:val="000000" w:themeColor="text1"/>
          <w:sz w:val="24"/>
          <w:szCs w:val="24"/>
          <w:shd w:val="clear" w:color="auto" w:fill="FFFFFF"/>
        </w:rPr>
        <w:t xml:space="preserve">of amine groups in the polymer </w:t>
      </w:r>
      <w:r w:rsidR="00DF4378" w:rsidRPr="00C5329F">
        <w:rPr>
          <w:rFonts w:ascii="Times New Roman" w:hAnsi="Times New Roman" w:cs="Times New Roman"/>
          <w:color w:val="000000" w:themeColor="text1"/>
          <w:sz w:val="24"/>
          <w:szCs w:val="24"/>
          <w:shd w:val="clear" w:color="auto" w:fill="FFFFFF"/>
        </w:rPr>
        <w:t xml:space="preserve">with formaldehyde. </w:t>
      </w:r>
    </w:p>
    <w:p w:rsidR="000220F7" w:rsidRDefault="00065CF2" w:rsidP="00C6087D">
      <w:pPr>
        <w:ind w:firstLine="720"/>
        <w:jc w:val="both"/>
        <w:rPr>
          <w:rFonts w:ascii="Arial" w:hAnsi="Arial" w:cs="Arial"/>
          <w:color w:val="000000" w:themeColor="text1"/>
          <w:sz w:val="16"/>
          <w:szCs w:val="16"/>
          <w:shd w:val="clear" w:color="auto" w:fill="FFFFFF"/>
        </w:rPr>
      </w:pPr>
      <w:r>
        <w:rPr>
          <w:rFonts w:ascii="Times New Roman" w:hAnsi="Times New Roman" w:cs="Times New Roman"/>
          <w:color w:val="000000" w:themeColor="text1"/>
          <w:sz w:val="24"/>
          <w:szCs w:val="24"/>
          <w:shd w:val="clear" w:color="auto" w:fill="FFFFFF"/>
        </w:rPr>
        <w:t xml:space="preserve">Similar results were obtained by </w:t>
      </w:r>
      <w:r w:rsidR="00660E9E" w:rsidRPr="00C5329F">
        <w:rPr>
          <w:rFonts w:ascii="Times New Roman" w:hAnsi="Times New Roman" w:cs="Times New Roman"/>
          <w:color w:val="000000" w:themeColor="text1"/>
          <w:sz w:val="24"/>
          <w:szCs w:val="24"/>
          <w:shd w:val="clear" w:color="auto" w:fill="FFFFFF"/>
        </w:rPr>
        <w:t xml:space="preserve">Slonim </w:t>
      </w:r>
      <w:r w:rsidR="00660E9E" w:rsidRPr="00BD3FE4">
        <w:rPr>
          <w:rFonts w:ascii="Times New Roman" w:hAnsi="Times New Roman" w:cs="Times New Roman"/>
          <w:i/>
          <w:color w:val="000000" w:themeColor="text1"/>
          <w:sz w:val="24"/>
          <w:szCs w:val="24"/>
          <w:shd w:val="clear" w:color="auto" w:fill="FFFFFF"/>
        </w:rPr>
        <w:t>et al.</w:t>
      </w:r>
      <w:r w:rsidR="00660E9E" w:rsidRPr="00C5329F">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during an investigation of</w:t>
      </w:r>
      <w:r w:rsidRPr="00C5329F">
        <w:rPr>
          <w:rFonts w:ascii="Times New Roman" w:hAnsi="Times New Roman" w:cs="Times New Roman"/>
          <w:color w:val="000000" w:themeColor="text1"/>
          <w:sz w:val="24"/>
          <w:szCs w:val="24"/>
          <w:shd w:val="clear" w:color="auto" w:fill="FFFFFF"/>
        </w:rPr>
        <w:t xml:space="preserve"> </w:t>
      </w:r>
      <w:r w:rsidR="00660E9E" w:rsidRPr="00C5329F">
        <w:rPr>
          <w:rFonts w:ascii="Times New Roman" w:hAnsi="Times New Roman" w:cs="Times New Roman"/>
          <w:color w:val="000000" w:themeColor="text1"/>
          <w:sz w:val="24"/>
          <w:szCs w:val="24"/>
          <w:shd w:val="clear" w:color="auto" w:fill="FFFFFF"/>
        </w:rPr>
        <w:t>the structure of urea-formaldehyde resins by NMR</w:t>
      </w:r>
      <w:r>
        <w:rPr>
          <w:rFonts w:ascii="Times New Roman" w:hAnsi="Times New Roman" w:cs="Times New Roman"/>
          <w:color w:val="000000" w:themeColor="text1"/>
          <w:sz w:val="24"/>
          <w:szCs w:val="24"/>
          <w:shd w:val="clear" w:color="auto" w:fill="FFFFFF"/>
        </w:rPr>
        <w:t xml:space="preserve">, which revealed peaks at </w:t>
      </w:r>
      <w:r w:rsidR="00660E9E" w:rsidRPr="00C5329F">
        <w:rPr>
          <w:rFonts w:ascii="Times New Roman" w:hAnsi="Times New Roman" w:cs="Times New Roman"/>
          <w:color w:val="000000" w:themeColor="text1"/>
          <w:sz w:val="24"/>
          <w:szCs w:val="24"/>
          <w:shd w:val="clear" w:color="auto" w:fill="FFFFFF"/>
        </w:rPr>
        <w:t>4</w:t>
      </w:r>
      <w:r w:rsidR="00870D6B">
        <w:rPr>
          <w:rFonts w:ascii="Times New Roman" w:hAnsi="Times New Roman" w:cs="Times New Roman"/>
          <w:color w:val="000000" w:themeColor="text1"/>
          <w:sz w:val="24"/>
          <w:szCs w:val="24"/>
          <w:shd w:val="clear" w:color="auto" w:fill="FFFFFF"/>
        </w:rPr>
        <w:t>.</w:t>
      </w:r>
      <w:r w:rsidR="00660E9E" w:rsidRPr="00C5329F">
        <w:rPr>
          <w:rFonts w:ascii="Times New Roman" w:hAnsi="Times New Roman" w:cs="Times New Roman"/>
          <w:color w:val="000000" w:themeColor="text1"/>
          <w:sz w:val="24"/>
          <w:szCs w:val="24"/>
          <w:shd w:val="clear" w:color="auto" w:fill="FFFFFF"/>
        </w:rPr>
        <w:t>39 ppm and 4</w:t>
      </w:r>
      <w:r w:rsidR="00870D6B">
        <w:rPr>
          <w:rFonts w:ascii="Times New Roman" w:hAnsi="Times New Roman" w:cs="Times New Roman"/>
          <w:color w:val="000000" w:themeColor="text1"/>
          <w:sz w:val="24"/>
          <w:szCs w:val="24"/>
          <w:shd w:val="clear" w:color="auto" w:fill="FFFFFF"/>
        </w:rPr>
        <w:t>.</w:t>
      </w:r>
      <w:r w:rsidR="00660E9E" w:rsidRPr="00C5329F">
        <w:rPr>
          <w:rFonts w:ascii="Times New Roman" w:hAnsi="Times New Roman" w:cs="Times New Roman"/>
          <w:color w:val="000000" w:themeColor="text1"/>
          <w:sz w:val="24"/>
          <w:szCs w:val="24"/>
          <w:shd w:val="clear" w:color="auto" w:fill="FFFFFF"/>
        </w:rPr>
        <w:t>60 ppm corresponding to methylene diurea and methylol urea</w:t>
      </w:r>
      <w:r w:rsidR="004629A7">
        <w:rPr>
          <w:rFonts w:ascii="Times New Roman" w:hAnsi="Times New Roman" w:cs="Times New Roman"/>
          <w:color w:val="000000" w:themeColor="text1"/>
          <w:sz w:val="24"/>
          <w:szCs w:val="24"/>
          <w:shd w:val="clear" w:color="auto" w:fill="FFFFFF"/>
        </w:rPr>
        <w:t xml:space="preserve">. </w:t>
      </w:r>
      <w:hyperlink w:anchor="_ENREF_26" w:tooltip="Slonim, 1978 #19" w:history="1">
        <w:r w:rsidR="00C14539">
          <w:rPr>
            <w:rFonts w:ascii="Times New Roman" w:hAnsi="Times New Roman" w:cs="Times New Roman"/>
            <w:color w:val="000000" w:themeColor="text1"/>
            <w:sz w:val="24"/>
            <w:szCs w:val="24"/>
            <w:shd w:val="clear" w:color="auto" w:fill="FFFFFF"/>
          </w:rPr>
          <w:fldChar w:fldCharType="begin">
            <w:fldData xml:space="preserve">PEVuZE5vdGU+PENpdGU+PEF1dGhvcj5TbG9uaW08L0F1dGhvcj48WWVhcj4xOTc4PC9ZZWFyPjxS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</w:fldData>
          </w:fldChar>
        </w:r>
        <w:r w:rsidR="00ED03B6">
          <w:rPr>
            <w:rFonts w:ascii="Times New Roman" w:hAnsi="Times New Roman" w:cs="Times New Roman"/>
            <w:color w:val="000000" w:themeColor="text1"/>
            <w:sz w:val="24"/>
            <w:szCs w:val="24"/>
            <w:shd w:val="clear" w:color="auto" w:fill="FFFFFF"/>
          </w:rPr>
          <w:instrText xml:space="preserve"> ADDIN EN.CITE </w:instrText>
        </w:r>
        <w:r w:rsidR="00C14539">
          <w:rPr>
            <w:rFonts w:ascii="Times New Roman" w:hAnsi="Times New Roman" w:cs="Times New Roman"/>
            <w:color w:val="000000" w:themeColor="text1"/>
            <w:sz w:val="24"/>
            <w:szCs w:val="24"/>
            <w:shd w:val="clear" w:color="auto" w:fill="FFFFFF"/>
          </w:rPr>
          <w:fldChar w:fldCharType="begin">
            <w:fldData xml:space="preserve">PEVuZE5vdGU+PENpdGU+PEF1dGhvcj5TbG9uaW08L0F1dGhvcj48WWVhcj4xOTc4PC9ZZWFyPjxS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</w:fldData>
          </w:fldChar>
        </w:r>
        <w:r w:rsidR="00ED03B6">
          <w:rPr>
            <w:rFonts w:ascii="Times New Roman" w:hAnsi="Times New Roman" w:cs="Times New Roman"/>
            <w:color w:val="000000" w:themeColor="text1"/>
            <w:sz w:val="24"/>
            <w:szCs w:val="24"/>
            <w:shd w:val="clear" w:color="auto" w:fill="FFFFFF"/>
          </w:rPr>
          <w:instrText xml:space="preserve"> ADDIN EN.CITE.DATA </w:instrText>
        </w:r>
        <w:r w:rsidR="00C14539">
          <w:rPr>
            <w:rFonts w:ascii="Times New Roman" w:hAnsi="Times New Roman" w:cs="Times New Roman"/>
            <w:color w:val="000000" w:themeColor="text1"/>
            <w:sz w:val="24"/>
            <w:szCs w:val="24"/>
            <w:shd w:val="clear" w:color="auto" w:fill="FFFFFF"/>
          </w:rPr>
        </w:r>
        <w:r w:rsidR="00C14539">
          <w:rPr>
            <w:rFonts w:ascii="Times New Roman" w:hAnsi="Times New Roman" w:cs="Times New Roman"/>
            <w:color w:val="000000" w:themeColor="text1"/>
            <w:sz w:val="24"/>
            <w:szCs w:val="24"/>
            <w:shd w:val="clear" w:color="auto" w:fill="FFFFFF"/>
          </w:rPr>
          <w:fldChar w:fldCharType="end"/>
        </w:r>
        <w:r w:rsidR="00C14539">
          <w:rPr>
            <w:rFonts w:ascii="Times New Roman" w:hAnsi="Times New Roman" w:cs="Times New Roman"/>
            <w:color w:val="000000" w:themeColor="text1"/>
            <w:sz w:val="24"/>
            <w:szCs w:val="24"/>
            <w:shd w:val="clear" w:color="auto" w:fill="FFFFFF"/>
          </w:rPr>
        </w:r>
        <w:r w:rsidR="00C14539">
          <w:rPr>
            <w:rFonts w:ascii="Times New Roman" w:hAnsi="Times New Roman" w:cs="Times New Roman"/>
            <w:color w:val="000000" w:themeColor="text1"/>
            <w:sz w:val="24"/>
            <w:szCs w:val="24"/>
            <w:shd w:val="clear" w:color="auto" w:fill="FFFFFF"/>
          </w:rPr>
          <w:fldChar w:fldCharType="separate"/>
        </w:r>
        <w:r w:rsidR="00ED03B6" w:rsidRPr="00ED03B6">
          <w:rPr>
            <w:rFonts w:ascii="Times New Roman" w:hAnsi="Times New Roman" w:cs="Times New Roman"/>
            <w:noProof/>
            <w:color w:val="000000" w:themeColor="text1"/>
            <w:sz w:val="24"/>
            <w:szCs w:val="24"/>
            <w:shd w:val="clear" w:color="auto" w:fill="FFFFFF"/>
            <w:vertAlign w:val="superscript"/>
          </w:rPr>
          <w:t>26</w:t>
        </w:r>
        <w:r w:rsidR="00C14539">
          <w:rPr>
            <w:rFonts w:ascii="Times New Roman" w:hAnsi="Times New Roman" w:cs="Times New Roman"/>
            <w:color w:val="000000" w:themeColor="text1"/>
            <w:sz w:val="24"/>
            <w:szCs w:val="24"/>
            <w:shd w:val="clear" w:color="auto" w:fill="FFFFFF"/>
          </w:rPr>
          <w:fldChar w:fldCharType="end"/>
        </w:r>
      </w:hyperlink>
      <w:r w:rsidR="00D26542">
        <w:rPr>
          <w:rFonts w:ascii="Times New Roman" w:hAnsi="Times New Roman" w:cs="Times New Roman"/>
          <w:color w:val="000000" w:themeColor="text1"/>
          <w:sz w:val="24"/>
          <w:szCs w:val="24"/>
          <w:shd w:val="clear" w:color="auto" w:fill="FFFFFF"/>
        </w:rPr>
        <w:t xml:space="preserve"> </w:t>
      </w:r>
      <w:hyperlink w:anchor="_ENREF_25" w:tooltip="Slonim, 1978 #19" w:history="1"/>
      <w:hyperlink w:anchor="_ENREF_25" w:tooltip="Slonim, 1978 #19" w:history="1"/>
      <w:r w:rsidR="00660E9E" w:rsidRPr="00C5329F">
        <w:rPr>
          <w:rFonts w:ascii="Times New Roman" w:hAnsi="Times New Roman" w:cs="Times New Roman"/>
          <w:color w:val="000000" w:themeColor="text1"/>
          <w:sz w:val="24"/>
          <w:szCs w:val="24"/>
          <w:shd w:val="clear" w:color="auto" w:fill="FFFFFF"/>
        </w:rPr>
        <w:t xml:space="preserve"> The difference in the chemical shift of the methylol and methylene peaks in the formaldehyde scavenging </w:t>
      </w:r>
      <w:r w:rsidR="00333C4B">
        <w:rPr>
          <w:rFonts w:ascii="Times New Roman" w:hAnsi="Times New Roman" w:cs="Times New Roman"/>
          <w:color w:val="000000" w:themeColor="text1"/>
          <w:sz w:val="24"/>
          <w:szCs w:val="24"/>
          <w:shd w:val="clear" w:color="auto" w:fill="FFFFFF"/>
        </w:rPr>
        <w:t>polymers</w:t>
      </w:r>
      <w:r w:rsidR="00660E9E" w:rsidRPr="00C5329F">
        <w:rPr>
          <w:rFonts w:ascii="Times New Roman" w:hAnsi="Times New Roman" w:cs="Times New Roman"/>
          <w:color w:val="000000" w:themeColor="text1"/>
          <w:sz w:val="24"/>
          <w:szCs w:val="24"/>
          <w:shd w:val="clear" w:color="auto" w:fill="FFFFFF"/>
        </w:rPr>
        <w:t xml:space="preserve"> compared to the urea-formaldehyde resins could be attributed to the influence of the </w:t>
      </w:r>
      <w:r w:rsidR="002B70C6" w:rsidRPr="00C5329F">
        <w:rPr>
          <w:rFonts w:ascii="Times New Roman" w:hAnsi="Times New Roman" w:cs="Times New Roman"/>
          <w:color w:val="000000" w:themeColor="text1"/>
          <w:sz w:val="24"/>
          <w:szCs w:val="24"/>
          <w:shd w:val="clear" w:color="auto" w:fill="FFFFFF"/>
        </w:rPr>
        <w:t xml:space="preserve">urea functionality as opposed to aliphatic amines and </w:t>
      </w:r>
      <w:r w:rsidR="00BD3FE4">
        <w:rPr>
          <w:rFonts w:ascii="Times New Roman" w:hAnsi="Times New Roman" w:cs="Times New Roman"/>
          <w:color w:val="000000" w:themeColor="text1"/>
          <w:sz w:val="24"/>
          <w:szCs w:val="24"/>
          <w:shd w:val="clear" w:color="auto" w:fill="FFFFFF"/>
        </w:rPr>
        <w:t xml:space="preserve">the </w:t>
      </w:r>
      <w:r w:rsidR="002B70C6" w:rsidRPr="00C5329F">
        <w:rPr>
          <w:rFonts w:ascii="Times New Roman" w:hAnsi="Times New Roman" w:cs="Times New Roman"/>
          <w:color w:val="000000" w:themeColor="text1"/>
          <w:sz w:val="24"/>
          <w:szCs w:val="24"/>
          <w:shd w:val="clear" w:color="auto" w:fill="FFFFFF"/>
        </w:rPr>
        <w:t>effect of solvent interactions, such as hydrogen bonding in the case of deuterated water.</w:t>
      </w:r>
      <w:r w:rsidR="002B70C6" w:rsidRPr="00C5329F">
        <w:rPr>
          <w:rFonts w:ascii="Arial" w:hAnsi="Arial" w:cs="Arial"/>
          <w:color w:val="000000" w:themeColor="text1"/>
          <w:sz w:val="16"/>
          <w:szCs w:val="16"/>
          <w:shd w:val="clear" w:color="auto" w:fill="FFFFFF"/>
        </w:rPr>
        <w:t xml:space="preserve"> </w:t>
      </w:r>
    </w:p>
    <w:p w:rsidR="00E87543" w:rsidRDefault="009722F7" w:rsidP="000220F7">
      <w:pPr>
        <w:rPr>
          <w:rFonts w:ascii="Arial" w:hAnsi="Arial" w:cs="Arial"/>
          <w:color w:val="000000" w:themeColor="text1"/>
          <w:sz w:val="16"/>
          <w:szCs w:val="16"/>
          <w:shd w:val="clear" w:color="auto" w:fill="FFFFFF"/>
        </w:rPr>
      </w:pPr>
      <w:r>
        <w:rPr>
          <w:rFonts w:ascii="Arial" w:hAnsi="Arial" w:cs="Arial"/>
          <w:noProof/>
          <w:color w:val="000000" w:themeColor="text1"/>
          <w:sz w:val="16"/>
          <w:szCs w:val="16"/>
          <w:shd w:val="clear" w:color="auto" w:fill="FFFFFF"/>
        </w:rPr>
        <w:drawing>
          <wp:inline distT="0" distB="0" distL="0" distR="0">
            <wp:extent cx="5943600" cy="3239135"/>
            <wp:effectExtent l="19050" t="0" r="0" b="0"/>
            <wp:docPr id="3" name="Picture 2" descr="formaldehyde scavenging reactio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ldehyde scavenging reaction3.jpg"/>
                    <pic:cNvPicPr/>
                  </pic:nvPicPr>
                  <pic:blipFill>
                    <a:blip r:embed="rId17" cstate="print"/>
                    <a:stretch>
                      <a:fillRect/>
                    </a:stretch>
                  </pic:blipFill>
                  <pic:spPr>
                    <a:xfrm>
                      <a:off x="0" y="0"/>
                      <a:ext cx="5943600" cy="3239135"/>
                    </a:xfrm>
                    <a:prstGeom prst="rect">
                      <a:avLst/>
                    </a:prstGeom>
                  </pic:spPr>
                </pic:pic>
              </a:graphicData>
            </a:graphic>
          </wp:inline>
        </w:drawing>
      </w:r>
    </w:p>
    <w:p w:rsidR="003B67DF" w:rsidRDefault="003B67DF" w:rsidP="00C6087D">
      <w:pPr>
        <w:rPr>
          <w:rFonts w:ascii="Times New Roman" w:hAnsi="Times New Roman" w:cs="Times New Roman"/>
          <w:color w:val="000000" w:themeColor="text1"/>
          <w:sz w:val="24"/>
          <w:szCs w:val="24"/>
          <w:shd w:val="clear" w:color="auto" w:fill="FFFFFF"/>
        </w:rPr>
      </w:pPr>
      <w:r w:rsidRPr="00C5329F">
        <w:rPr>
          <w:rFonts w:ascii="Times New Roman" w:hAnsi="Times New Roman" w:cs="Times New Roman"/>
          <w:color w:val="000000" w:themeColor="text1"/>
          <w:sz w:val="24"/>
          <w:szCs w:val="24"/>
          <w:shd w:val="clear" w:color="auto" w:fill="FFFFFF"/>
        </w:rPr>
        <w:t xml:space="preserve">Figure </w:t>
      </w:r>
      <w:r w:rsidR="005A3A53" w:rsidRPr="00C5329F">
        <w:rPr>
          <w:rFonts w:ascii="Times New Roman" w:hAnsi="Times New Roman" w:cs="Times New Roman"/>
          <w:color w:val="000000" w:themeColor="text1"/>
          <w:sz w:val="24"/>
          <w:szCs w:val="24"/>
          <w:shd w:val="clear" w:color="auto" w:fill="FFFFFF"/>
        </w:rPr>
        <w:t>5</w:t>
      </w:r>
      <w:r w:rsidRPr="00C5329F">
        <w:rPr>
          <w:rFonts w:ascii="Times New Roman" w:hAnsi="Times New Roman" w:cs="Times New Roman"/>
          <w:color w:val="000000" w:themeColor="text1"/>
          <w:sz w:val="24"/>
          <w:szCs w:val="24"/>
          <w:shd w:val="clear" w:color="auto" w:fill="FFFFFF"/>
        </w:rPr>
        <w:t xml:space="preserve">. HR-MAS NMR spectra of </w:t>
      </w:r>
      <w:r w:rsidR="004A07FA">
        <w:rPr>
          <w:rFonts w:ascii="Times New Roman" w:hAnsi="Times New Roman" w:cs="Times New Roman"/>
          <w:color w:val="000000" w:themeColor="text1"/>
          <w:sz w:val="24"/>
          <w:szCs w:val="24"/>
          <w:shd w:val="clear" w:color="auto" w:fill="FFFFFF"/>
        </w:rPr>
        <w:t xml:space="preserve">a </w:t>
      </w:r>
      <w:r w:rsidRPr="00C5329F">
        <w:rPr>
          <w:rFonts w:ascii="Times New Roman" w:hAnsi="Times New Roman" w:cs="Times New Roman"/>
          <w:color w:val="000000" w:themeColor="text1"/>
          <w:sz w:val="24"/>
          <w:szCs w:val="24"/>
          <w:shd w:val="clear" w:color="auto" w:fill="FFFFFF"/>
        </w:rPr>
        <w:t xml:space="preserve">polymer </w:t>
      </w:r>
      <w:r w:rsidR="00333C4B">
        <w:rPr>
          <w:rFonts w:ascii="Times New Roman" w:hAnsi="Times New Roman" w:cs="Times New Roman"/>
          <w:color w:val="000000" w:themeColor="text1"/>
          <w:sz w:val="24"/>
          <w:szCs w:val="24"/>
          <w:shd w:val="clear" w:color="auto" w:fill="FFFFFF"/>
        </w:rPr>
        <w:t>film</w:t>
      </w:r>
      <w:r w:rsidR="00707E86">
        <w:rPr>
          <w:rFonts w:ascii="Times New Roman" w:hAnsi="Times New Roman" w:cs="Times New Roman"/>
          <w:color w:val="000000" w:themeColor="text1"/>
          <w:sz w:val="24"/>
          <w:szCs w:val="24"/>
          <w:shd w:val="clear" w:color="auto" w:fill="FFFFFF"/>
        </w:rPr>
        <w:t xml:space="preserve"> </w:t>
      </w:r>
      <w:r w:rsidRPr="00C5329F">
        <w:rPr>
          <w:rFonts w:ascii="Times New Roman" w:hAnsi="Times New Roman" w:cs="Times New Roman"/>
          <w:color w:val="000000" w:themeColor="text1"/>
          <w:sz w:val="24"/>
          <w:szCs w:val="24"/>
          <w:shd w:val="clear" w:color="auto" w:fill="FFFFFF"/>
        </w:rPr>
        <w:t xml:space="preserve">based on </w:t>
      </w:r>
      <w:r w:rsidR="005F1044">
        <w:rPr>
          <w:rFonts w:ascii="Times New Roman" w:hAnsi="Times New Roman" w:cs="Times New Roman"/>
          <w:color w:val="000000" w:themeColor="text1"/>
          <w:sz w:val="24"/>
          <w:szCs w:val="24"/>
          <w:shd w:val="clear" w:color="auto" w:fill="FFFFFF"/>
        </w:rPr>
        <w:t>Alloc-TL</w:t>
      </w:r>
      <w:r w:rsidR="00F27EE6" w:rsidRPr="00C5329F">
        <w:rPr>
          <w:rFonts w:ascii="Times New Roman" w:hAnsi="Times New Roman" w:cs="Times New Roman"/>
          <w:color w:val="000000" w:themeColor="text1"/>
          <w:sz w:val="24"/>
          <w:szCs w:val="24"/>
          <w:shd w:val="clear" w:color="auto" w:fill="FFFFFF"/>
        </w:rPr>
        <w:t xml:space="preserve"> monomer and 1,2</w:t>
      </w:r>
      <w:r w:rsidRPr="00C5329F">
        <w:rPr>
          <w:rFonts w:ascii="Times New Roman" w:hAnsi="Times New Roman" w:cs="Times New Roman"/>
          <w:color w:val="000000" w:themeColor="text1"/>
          <w:sz w:val="24"/>
          <w:szCs w:val="24"/>
          <w:shd w:val="clear" w:color="auto" w:fill="FFFFFF"/>
        </w:rPr>
        <w:t>-diamino</w:t>
      </w:r>
      <w:r w:rsidR="00F27EE6" w:rsidRPr="00C5329F">
        <w:rPr>
          <w:rFonts w:ascii="Times New Roman" w:hAnsi="Times New Roman" w:cs="Times New Roman"/>
          <w:color w:val="000000" w:themeColor="text1"/>
          <w:sz w:val="24"/>
          <w:szCs w:val="24"/>
          <w:shd w:val="clear" w:color="auto" w:fill="FFFFFF"/>
        </w:rPr>
        <w:t>ethane</w:t>
      </w:r>
      <w:r w:rsidRPr="00C5329F">
        <w:rPr>
          <w:rFonts w:ascii="Times New Roman" w:hAnsi="Times New Roman" w:cs="Times New Roman"/>
          <w:color w:val="000000" w:themeColor="text1"/>
          <w:sz w:val="24"/>
          <w:szCs w:val="24"/>
          <w:shd w:val="clear" w:color="auto" w:fill="FFFFFF"/>
        </w:rPr>
        <w:t xml:space="preserve"> </w:t>
      </w:r>
      <w:r w:rsidR="005942BD">
        <w:rPr>
          <w:rFonts w:ascii="Times New Roman" w:hAnsi="Times New Roman" w:cs="Times New Roman"/>
          <w:color w:val="000000" w:themeColor="text1"/>
          <w:sz w:val="24"/>
          <w:szCs w:val="24"/>
          <w:shd w:val="clear" w:color="auto" w:fill="FFFFFF"/>
        </w:rPr>
        <w:t xml:space="preserve">in d6-DMSO (δ=2.5 ppm) </w:t>
      </w:r>
      <w:r w:rsidRPr="00C5329F">
        <w:rPr>
          <w:rFonts w:ascii="Times New Roman" w:hAnsi="Times New Roman" w:cs="Times New Roman"/>
          <w:color w:val="000000" w:themeColor="text1"/>
          <w:sz w:val="24"/>
          <w:szCs w:val="24"/>
          <w:shd w:val="clear" w:color="auto" w:fill="FFFFFF"/>
        </w:rPr>
        <w:t>before and after exposure to formaldehyde</w:t>
      </w:r>
      <w:r w:rsidR="004A07FA">
        <w:rPr>
          <w:rFonts w:ascii="Times New Roman" w:hAnsi="Times New Roman" w:cs="Times New Roman"/>
          <w:color w:val="000000" w:themeColor="text1"/>
          <w:sz w:val="24"/>
          <w:szCs w:val="24"/>
          <w:shd w:val="clear" w:color="auto" w:fill="FFFFFF"/>
        </w:rPr>
        <w:t xml:space="preserve"> (A);</w:t>
      </w:r>
      <w:r w:rsidR="002B70C6" w:rsidRPr="00C5329F">
        <w:rPr>
          <w:rFonts w:ascii="Times New Roman" w:hAnsi="Times New Roman" w:cs="Times New Roman"/>
          <w:color w:val="000000" w:themeColor="text1"/>
          <w:sz w:val="24"/>
          <w:szCs w:val="24"/>
          <w:shd w:val="clear" w:color="auto" w:fill="FFFFFF"/>
        </w:rPr>
        <w:t xml:space="preserve"> chemical structures associated with the observed NMR spectra (B).</w:t>
      </w:r>
    </w:p>
    <w:p w:rsidR="000D62E8" w:rsidRDefault="000D62E8" w:rsidP="00C6087D">
      <w:pPr>
        <w:rPr>
          <w:rFonts w:ascii="Times New Roman" w:hAnsi="Times New Roman" w:cs="Times New Roman"/>
          <w:color w:val="000000" w:themeColor="text1"/>
          <w:sz w:val="24"/>
          <w:szCs w:val="24"/>
          <w:shd w:val="clear" w:color="auto" w:fill="FFFFFF"/>
        </w:rPr>
      </w:pPr>
    </w:p>
    <w:p w:rsidR="008661A7" w:rsidRDefault="008661A7" w:rsidP="008661A7">
      <w:pPr>
        <w:ind w:firstLine="720"/>
        <w:jc w:val="both"/>
        <w:rPr>
          <w:rFonts w:ascii="Times New Roman" w:hAnsi="Times New Roman" w:cs="Times New Roman"/>
          <w:color w:val="000000" w:themeColor="text1"/>
          <w:sz w:val="24"/>
          <w:szCs w:val="24"/>
          <w:shd w:val="clear" w:color="auto" w:fill="FFFFFF"/>
        </w:rPr>
      </w:pPr>
      <w:r w:rsidRPr="00C5329F">
        <w:rPr>
          <w:rFonts w:ascii="Times New Roman" w:hAnsi="Times New Roman" w:cs="Times New Roman"/>
          <w:color w:val="000000" w:themeColor="text1"/>
          <w:sz w:val="24"/>
          <w:szCs w:val="24"/>
          <w:shd w:val="clear" w:color="auto" w:fill="FFFFFF"/>
        </w:rPr>
        <w:t xml:space="preserve">The effect of formaldehyde exposure on </w:t>
      </w:r>
      <w:r>
        <w:rPr>
          <w:rFonts w:ascii="Times New Roman" w:hAnsi="Times New Roman" w:cs="Times New Roman"/>
          <w:color w:val="000000" w:themeColor="text1"/>
          <w:sz w:val="24"/>
          <w:szCs w:val="24"/>
          <w:shd w:val="clear" w:color="auto" w:fill="FFFFFF"/>
        </w:rPr>
        <w:t>the thermal</w:t>
      </w:r>
      <w:r w:rsidRPr="00C5329F">
        <w:rPr>
          <w:rFonts w:ascii="Times New Roman" w:hAnsi="Times New Roman" w:cs="Times New Roman"/>
          <w:color w:val="000000" w:themeColor="text1"/>
          <w:sz w:val="24"/>
          <w:szCs w:val="24"/>
          <w:shd w:val="clear" w:color="auto" w:fill="FFFFFF"/>
        </w:rPr>
        <w:t xml:space="preserve"> properties </w:t>
      </w:r>
      <w:r>
        <w:rPr>
          <w:rFonts w:ascii="Times New Roman" w:hAnsi="Times New Roman" w:cs="Times New Roman"/>
          <w:color w:val="000000" w:themeColor="text1"/>
          <w:sz w:val="24"/>
          <w:szCs w:val="24"/>
          <w:shd w:val="clear" w:color="auto" w:fill="FFFFFF"/>
        </w:rPr>
        <w:t xml:space="preserve">of the </w:t>
      </w:r>
      <w:r w:rsidR="00333C4B">
        <w:rPr>
          <w:rFonts w:ascii="Times New Roman" w:hAnsi="Times New Roman" w:cs="Times New Roman"/>
          <w:color w:val="000000" w:themeColor="text1"/>
          <w:sz w:val="24"/>
          <w:szCs w:val="24"/>
          <w:shd w:val="clear" w:color="auto" w:fill="FFFFFF"/>
        </w:rPr>
        <w:t>polymer films</w:t>
      </w:r>
      <w:r>
        <w:rPr>
          <w:rFonts w:ascii="Times New Roman" w:hAnsi="Times New Roman" w:cs="Times New Roman"/>
          <w:color w:val="000000" w:themeColor="text1"/>
          <w:sz w:val="24"/>
          <w:szCs w:val="24"/>
          <w:shd w:val="clear" w:color="auto" w:fill="FFFFFF"/>
        </w:rPr>
        <w:t xml:space="preserve"> </w:t>
      </w:r>
      <w:r w:rsidRPr="00C5329F">
        <w:rPr>
          <w:rFonts w:ascii="Times New Roman" w:hAnsi="Times New Roman" w:cs="Times New Roman"/>
          <w:color w:val="000000" w:themeColor="text1"/>
          <w:sz w:val="24"/>
          <w:szCs w:val="24"/>
          <w:shd w:val="clear" w:color="auto" w:fill="FFFFFF"/>
        </w:rPr>
        <w:t xml:space="preserve">was investigated by </w:t>
      </w:r>
      <w:r w:rsidR="00072AE1">
        <w:rPr>
          <w:rFonts w:ascii="Times New Roman" w:hAnsi="Times New Roman" w:cs="Times New Roman"/>
          <w:color w:val="000000" w:themeColor="text1"/>
          <w:sz w:val="24"/>
          <w:szCs w:val="24"/>
          <w:shd w:val="clear" w:color="auto" w:fill="FFFFFF"/>
        </w:rPr>
        <w:t>DSC</w:t>
      </w:r>
      <w:r w:rsidRPr="00C5329F">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Figure 6 shows t</w:t>
      </w:r>
      <w:r w:rsidRPr="00C5329F">
        <w:rPr>
          <w:rFonts w:ascii="Times New Roman" w:hAnsi="Times New Roman" w:cs="Times New Roman"/>
          <w:color w:val="000000" w:themeColor="text1"/>
          <w:sz w:val="24"/>
          <w:szCs w:val="24"/>
          <w:shd w:val="clear" w:color="auto" w:fill="FFFFFF"/>
        </w:rPr>
        <w:t xml:space="preserve">he glass transition temperature </w:t>
      </w:r>
      <w:r>
        <w:rPr>
          <w:rFonts w:ascii="Times New Roman" w:hAnsi="Times New Roman" w:cs="Times New Roman"/>
          <w:color w:val="000000" w:themeColor="text1"/>
          <w:sz w:val="24"/>
          <w:szCs w:val="24"/>
          <w:shd w:val="clear" w:color="auto" w:fill="FFFFFF"/>
        </w:rPr>
        <w:t xml:space="preserve">(Tg) before and after exposure to formaldehyde while the difference in Tg is indicated on the scatter plot. The Tg </w:t>
      </w:r>
      <w:r w:rsidRPr="00C5329F">
        <w:rPr>
          <w:rFonts w:ascii="Times New Roman" w:hAnsi="Times New Roman" w:cs="Times New Roman"/>
          <w:color w:val="000000" w:themeColor="text1"/>
          <w:sz w:val="24"/>
          <w:szCs w:val="24"/>
          <w:shd w:val="clear" w:color="auto" w:fill="FFFFFF"/>
        </w:rPr>
        <w:t xml:space="preserve">increased </w:t>
      </w:r>
      <w:r>
        <w:rPr>
          <w:rFonts w:ascii="Times New Roman" w:hAnsi="Times New Roman" w:cs="Times New Roman"/>
          <w:color w:val="000000" w:themeColor="text1"/>
          <w:sz w:val="24"/>
          <w:szCs w:val="24"/>
          <w:shd w:val="clear" w:color="auto" w:fill="FFFFFF"/>
        </w:rPr>
        <w:t xml:space="preserve">significantly </w:t>
      </w:r>
      <w:r w:rsidR="004629A7">
        <w:rPr>
          <w:rFonts w:ascii="Times New Roman" w:hAnsi="Times New Roman" w:cs="Times New Roman"/>
          <w:color w:val="000000" w:themeColor="text1"/>
          <w:sz w:val="24"/>
          <w:szCs w:val="24"/>
          <w:shd w:val="clear" w:color="auto" w:fill="FFFFFF"/>
        </w:rPr>
        <w:t>by</w:t>
      </w:r>
      <w:r w:rsidRPr="00DF6194">
        <w:rPr>
          <w:rFonts w:ascii="Times New Roman" w:hAnsi="Times New Roman" w:cs="Times New Roman"/>
          <w:color w:val="000000" w:themeColor="text1"/>
          <w:sz w:val="24"/>
          <w:szCs w:val="24"/>
          <w:shd w:val="clear" w:color="auto" w:fill="FFFFFF"/>
        </w:rPr>
        <w:t xml:space="preserve"> 10</w:t>
      </w:r>
      <w:r w:rsidR="004629A7">
        <w:rPr>
          <w:rFonts w:ascii="Times New Roman" w:hAnsi="Times New Roman" w:cs="Times New Roman"/>
          <w:color w:val="000000" w:themeColor="text1"/>
          <w:sz w:val="24"/>
          <w:szCs w:val="24"/>
          <w:shd w:val="clear" w:color="auto" w:fill="FFFFFF"/>
        </w:rPr>
        <w:t>-19 °C</w:t>
      </w:r>
      <w:r>
        <w:rPr>
          <w:rFonts w:ascii="Times New Roman" w:hAnsi="Times New Roman" w:cs="Times New Roman"/>
          <w:color w:val="000000" w:themeColor="text1"/>
          <w:sz w:val="24"/>
          <w:szCs w:val="24"/>
          <w:shd w:val="clear" w:color="auto" w:fill="FFFFFF"/>
        </w:rPr>
        <w:t xml:space="preserve"> </w:t>
      </w:r>
      <w:r w:rsidRPr="00C5329F">
        <w:rPr>
          <w:rFonts w:ascii="Times New Roman" w:hAnsi="Times New Roman" w:cs="Times New Roman"/>
          <w:color w:val="000000" w:themeColor="text1"/>
          <w:sz w:val="24"/>
          <w:szCs w:val="24"/>
          <w:shd w:val="clear" w:color="auto" w:fill="FFFFFF"/>
        </w:rPr>
        <w:t xml:space="preserve">after exposure to formaldehyde. The greatest increase in the </w:t>
      </w:r>
      <w:r>
        <w:rPr>
          <w:rFonts w:ascii="Times New Roman" w:hAnsi="Times New Roman" w:cs="Times New Roman"/>
          <w:color w:val="000000" w:themeColor="text1"/>
          <w:sz w:val="24"/>
          <w:szCs w:val="24"/>
          <w:shd w:val="clear" w:color="auto" w:fill="FFFFFF"/>
        </w:rPr>
        <w:t>Tg</w:t>
      </w:r>
      <w:r w:rsidRPr="00C5329F">
        <w:rPr>
          <w:rFonts w:ascii="Times New Roman" w:hAnsi="Times New Roman" w:cs="Times New Roman"/>
          <w:color w:val="000000" w:themeColor="text1"/>
          <w:sz w:val="24"/>
          <w:szCs w:val="24"/>
          <w:shd w:val="clear" w:color="auto" w:fill="FFFFFF"/>
        </w:rPr>
        <w:t xml:space="preserve"> after formaldehyde exposure was observed for </w:t>
      </w:r>
      <w:r>
        <w:rPr>
          <w:rFonts w:ascii="Times New Roman" w:hAnsi="Times New Roman" w:cs="Times New Roman"/>
          <w:color w:val="000000" w:themeColor="text1"/>
          <w:sz w:val="24"/>
          <w:szCs w:val="24"/>
          <w:shd w:val="clear" w:color="auto" w:fill="FFFFFF"/>
        </w:rPr>
        <w:t>formulation #7</w:t>
      </w:r>
      <w:r w:rsidRPr="00C5329F">
        <w:rPr>
          <w:rFonts w:ascii="Times New Roman" w:hAnsi="Times New Roman" w:cs="Times New Roman"/>
          <w:color w:val="000000" w:themeColor="text1"/>
          <w:sz w:val="24"/>
          <w:szCs w:val="24"/>
          <w:shd w:val="clear" w:color="auto" w:fill="FFFFFF"/>
        </w:rPr>
        <w:t xml:space="preserve"> with 1,2-diaminoethane, which is a low-mo</w:t>
      </w:r>
      <w:r>
        <w:rPr>
          <w:rFonts w:ascii="Times New Roman" w:hAnsi="Times New Roman" w:cs="Times New Roman"/>
          <w:color w:val="000000" w:themeColor="text1"/>
          <w:sz w:val="24"/>
          <w:szCs w:val="24"/>
          <w:shd w:val="clear" w:color="auto" w:fill="FFFFFF"/>
        </w:rPr>
        <w:t>lecular weight aliphatic amine and was one of the most effective scavengers according to the formaldehyde testing (Figure 4). On the one hand, t</w:t>
      </w:r>
      <w:r w:rsidRPr="00C5329F">
        <w:rPr>
          <w:rFonts w:ascii="Times New Roman" w:hAnsi="Times New Roman" w:cs="Times New Roman"/>
          <w:color w:val="000000" w:themeColor="text1"/>
          <w:sz w:val="24"/>
          <w:szCs w:val="24"/>
          <w:shd w:val="clear" w:color="auto" w:fill="FFFFFF"/>
        </w:rPr>
        <w:t xml:space="preserve">he formation of methylol groups upon addition of formaldehyde to amines can contribute to hydrogen bonding, resulting in a higher </w:t>
      </w:r>
      <w:r>
        <w:rPr>
          <w:rFonts w:ascii="Times New Roman" w:hAnsi="Times New Roman" w:cs="Times New Roman"/>
          <w:color w:val="000000" w:themeColor="text1"/>
          <w:sz w:val="24"/>
          <w:szCs w:val="24"/>
          <w:shd w:val="clear" w:color="auto" w:fill="FFFFFF"/>
        </w:rPr>
        <w:t>Tg</w:t>
      </w:r>
      <w:r w:rsidRPr="00C5329F">
        <w:rPr>
          <w:rFonts w:ascii="Times New Roman" w:hAnsi="Times New Roman" w:cs="Times New Roman"/>
          <w:color w:val="000000" w:themeColor="text1"/>
          <w:sz w:val="24"/>
          <w:szCs w:val="24"/>
          <w:shd w:val="clear" w:color="auto" w:fill="FFFFFF"/>
        </w:rPr>
        <w:t xml:space="preserve"> of the polymer. </w:t>
      </w:r>
      <w:r>
        <w:rPr>
          <w:rFonts w:ascii="Times New Roman" w:hAnsi="Times New Roman" w:cs="Times New Roman"/>
          <w:color w:val="000000" w:themeColor="text1"/>
          <w:sz w:val="24"/>
          <w:szCs w:val="24"/>
          <w:shd w:val="clear" w:color="auto" w:fill="FFFFFF"/>
        </w:rPr>
        <w:t>On the other hand</w:t>
      </w:r>
      <w:r w:rsidRPr="00C5329F">
        <w:rPr>
          <w:rFonts w:ascii="Times New Roman" w:hAnsi="Times New Roman" w:cs="Times New Roman"/>
          <w:color w:val="000000" w:themeColor="text1"/>
          <w:sz w:val="24"/>
          <w:szCs w:val="24"/>
          <w:shd w:val="clear" w:color="auto" w:fill="FFFFFF"/>
        </w:rPr>
        <w:t xml:space="preserve">, methylene bridges formed by reaction </w:t>
      </w:r>
      <w:r>
        <w:rPr>
          <w:rFonts w:ascii="Times New Roman" w:hAnsi="Times New Roman" w:cs="Times New Roman"/>
          <w:color w:val="000000" w:themeColor="text1"/>
          <w:sz w:val="24"/>
          <w:szCs w:val="24"/>
          <w:shd w:val="clear" w:color="auto" w:fill="FFFFFF"/>
        </w:rPr>
        <w:t xml:space="preserve">of </w:t>
      </w:r>
      <w:r w:rsidRPr="00C5329F">
        <w:rPr>
          <w:rFonts w:ascii="Times New Roman" w:hAnsi="Times New Roman" w:cs="Times New Roman"/>
          <w:color w:val="000000" w:themeColor="text1"/>
          <w:sz w:val="24"/>
          <w:szCs w:val="24"/>
          <w:shd w:val="clear" w:color="auto" w:fill="FFFFFF"/>
        </w:rPr>
        <w:t xml:space="preserve">formaldehyde with several amine groups </w:t>
      </w:r>
      <w:r>
        <w:rPr>
          <w:rFonts w:ascii="Times New Roman" w:hAnsi="Times New Roman" w:cs="Times New Roman"/>
          <w:color w:val="000000" w:themeColor="text1"/>
          <w:sz w:val="24"/>
          <w:szCs w:val="24"/>
          <w:shd w:val="clear" w:color="auto" w:fill="FFFFFF"/>
        </w:rPr>
        <w:t>(Fi</w:t>
      </w:r>
      <w:r w:rsidR="006D7B73">
        <w:rPr>
          <w:rFonts w:ascii="Times New Roman" w:hAnsi="Times New Roman" w:cs="Times New Roman"/>
          <w:color w:val="000000" w:themeColor="text1"/>
          <w:sz w:val="24"/>
          <w:szCs w:val="24"/>
          <w:shd w:val="clear" w:color="auto" w:fill="FFFFFF"/>
        </w:rPr>
        <w:t>g</w:t>
      </w:r>
      <w:r w:rsidR="00981674">
        <w:rPr>
          <w:rFonts w:ascii="Times New Roman" w:hAnsi="Times New Roman" w:cs="Times New Roman"/>
          <w:color w:val="000000" w:themeColor="text1"/>
          <w:sz w:val="24"/>
          <w:szCs w:val="24"/>
          <w:shd w:val="clear" w:color="auto" w:fill="FFFFFF"/>
        </w:rPr>
        <w:t>ure</w:t>
      </w:r>
      <w:r>
        <w:rPr>
          <w:rFonts w:ascii="Times New Roman" w:hAnsi="Times New Roman" w:cs="Times New Roman"/>
          <w:color w:val="000000" w:themeColor="text1"/>
          <w:sz w:val="24"/>
          <w:szCs w:val="24"/>
          <w:shd w:val="clear" w:color="auto" w:fill="FFFFFF"/>
        </w:rPr>
        <w:t xml:space="preserve"> 5B) </w:t>
      </w:r>
      <w:r w:rsidRPr="00C5329F">
        <w:rPr>
          <w:rFonts w:ascii="Times New Roman" w:hAnsi="Times New Roman" w:cs="Times New Roman"/>
          <w:color w:val="000000" w:themeColor="text1"/>
          <w:sz w:val="24"/>
          <w:szCs w:val="24"/>
          <w:shd w:val="clear" w:color="auto" w:fill="FFFFFF"/>
        </w:rPr>
        <w:t xml:space="preserve">can </w:t>
      </w:r>
      <w:r>
        <w:rPr>
          <w:rFonts w:ascii="Times New Roman" w:hAnsi="Times New Roman" w:cs="Times New Roman"/>
          <w:color w:val="000000" w:themeColor="text1"/>
          <w:sz w:val="24"/>
          <w:szCs w:val="24"/>
          <w:shd w:val="clear" w:color="auto" w:fill="FFFFFF"/>
        </w:rPr>
        <w:t xml:space="preserve">increase the </w:t>
      </w:r>
      <w:r w:rsidRPr="00C5329F">
        <w:rPr>
          <w:rFonts w:ascii="Times New Roman" w:hAnsi="Times New Roman" w:cs="Times New Roman"/>
          <w:color w:val="000000" w:themeColor="text1"/>
          <w:sz w:val="24"/>
          <w:szCs w:val="24"/>
          <w:shd w:val="clear" w:color="auto" w:fill="FFFFFF"/>
        </w:rPr>
        <w:t xml:space="preserve">cross-link </w:t>
      </w:r>
      <w:r>
        <w:rPr>
          <w:rFonts w:ascii="Times New Roman" w:hAnsi="Times New Roman" w:cs="Times New Roman"/>
          <w:color w:val="000000" w:themeColor="text1"/>
          <w:sz w:val="24"/>
          <w:szCs w:val="24"/>
          <w:shd w:val="clear" w:color="auto" w:fill="FFFFFF"/>
        </w:rPr>
        <w:t>density and thus the Tg-value</w:t>
      </w:r>
      <w:r w:rsidRPr="00C5329F">
        <w:rPr>
          <w:rFonts w:ascii="Times New Roman" w:hAnsi="Times New Roman" w:cs="Times New Roman"/>
          <w:color w:val="000000" w:themeColor="text1"/>
          <w:sz w:val="24"/>
          <w:szCs w:val="24"/>
          <w:shd w:val="clear" w:color="auto" w:fill="FFFFFF"/>
        </w:rPr>
        <w:t xml:space="preserve">. </w:t>
      </w:r>
    </w:p>
    <w:p w:rsidR="004A33F8" w:rsidRPr="00C5329F" w:rsidRDefault="0093325A" w:rsidP="009C793A">
      <w:pPr>
        <w:jc w:val="center"/>
        <w:rPr>
          <w:rFonts w:ascii="Arial" w:hAnsi="Arial" w:cs="Arial"/>
          <w:color w:val="000000" w:themeColor="text1"/>
          <w:sz w:val="16"/>
          <w:szCs w:val="16"/>
          <w:shd w:val="clear" w:color="auto" w:fill="FFFFFF"/>
        </w:rPr>
      </w:pPr>
      <w:r>
        <w:rPr>
          <w:noProof/>
        </w:rPr>
        <w:drawing>
          <wp:inline distT="0" distB="0" distL="0" distR="0">
            <wp:extent cx="4399004" cy="333756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8661A7" w:rsidRPr="00C5329F" w:rsidRDefault="008661A7" w:rsidP="008661A7">
      <w:pPr>
        <w:jc w:val="both"/>
        <w:rPr>
          <w:rFonts w:ascii="Times New Roman" w:hAnsi="Times New Roman" w:cs="Times New Roman"/>
          <w:color w:val="000000" w:themeColor="text1"/>
          <w:sz w:val="24"/>
          <w:szCs w:val="24"/>
          <w:shd w:val="clear" w:color="auto" w:fill="FFFFFF"/>
        </w:rPr>
      </w:pPr>
      <w:r w:rsidRPr="00173A89">
        <w:rPr>
          <w:rFonts w:ascii="Times New Roman" w:hAnsi="Times New Roman" w:cs="Times New Roman"/>
          <w:color w:val="000000" w:themeColor="text1"/>
          <w:sz w:val="24"/>
          <w:szCs w:val="24"/>
          <w:shd w:val="clear" w:color="auto" w:fill="FFFFFF"/>
        </w:rPr>
        <w:t xml:space="preserve">Figure 6. </w:t>
      </w:r>
      <w:r w:rsidRPr="00DF6194">
        <w:rPr>
          <w:rFonts w:ascii="Times New Roman" w:hAnsi="Times New Roman" w:cs="Times New Roman"/>
          <w:color w:val="000000" w:themeColor="text1"/>
          <w:sz w:val="24"/>
          <w:szCs w:val="24"/>
          <w:shd w:val="clear" w:color="auto" w:fill="FFFFFF"/>
        </w:rPr>
        <w:t>Glass transition temperature (T</w:t>
      </w:r>
      <w:r w:rsidRPr="006D7B73">
        <w:rPr>
          <w:rFonts w:ascii="Times New Roman" w:hAnsi="Times New Roman" w:cs="Times New Roman"/>
          <w:color w:val="000000" w:themeColor="text1"/>
          <w:sz w:val="24"/>
          <w:szCs w:val="24"/>
          <w:shd w:val="clear" w:color="auto" w:fill="FFFFFF"/>
        </w:rPr>
        <w:t>g</w:t>
      </w:r>
      <w:r w:rsidRPr="00DF6194">
        <w:rPr>
          <w:rFonts w:ascii="Times New Roman" w:hAnsi="Times New Roman" w:cs="Times New Roman"/>
          <w:color w:val="000000" w:themeColor="text1"/>
          <w:sz w:val="24"/>
          <w:szCs w:val="24"/>
          <w:shd w:val="clear" w:color="auto" w:fill="FFFFFF"/>
        </w:rPr>
        <w:t>) of polymers before and after exposure to formaldehyde</w:t>
      </w:r>
      <w:r>
        <w:rPr>
          <w:rFonts w:ascii="Times New Roman" w:hAnsi="Times New Roman" w:cs="Times New Roman"/>
          <w:color w:val="000000" w:themeColor="text1"/>
          <w:sz w:val="24"/>
          <w:szCs w:val="24"/>
          <w:shd w:val="clear" w:color="auto" w:fill="FFFFFF"/>
        </w:rPr>
        <w:t>, represented by white and gray bars, respectively</w:t>
      </w:r>
      <w:r w:rsidRPr="00DF6194">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Scatter plot represents the difference between the initial Tg and the final Tg after formaldehyde exposure.</w:t>
      </w:r>
      <w:r w:rsidRPr="00DF6194">
        <w:rPr>
          <w:rFonts w:ascii="Times New Roman" w:hAnsi="Times New Roman" w:cs="Times New Roman"/>
          <w:color w:val="000000" w:themeColor="text1"/>
          <w:sz w:val="24"/>
          <w:szCs w:val="24"/>
          <w:shd w:val="clear" w:color="auto" w:fill="FFFFFF"/>
        </w:rPr>
        <w:t xml:space="preserve"> Polymers were prepared from Alloc-TL and different amines: 1,2-diaminoethane (ED), tris(2-aminoethyl)amine (TAEA), 1,6-diaminohexane (HD), 2,2’-(ethyenedioxy)bis(ethylamine) (EDEA)</w:t>
      </w:r>
      <w:r>
        <w:rPr>
          <w:rFonts w:ascii="Times New Roman" w:hAnsi="Times New Roman" w:cs="Times New Roman"/>
          <w:color w:val="000000" w:themeColor="text1"/>
          <w:sz w:val="24"/>
          <w:szCs w:val="24"/>
          <w:shd w:val="clear" w:color="auto" w:fill="FFFFFF"/>
        </w:rPr>
        <w:t xml:space="preserve"> and</w:t>
      </w:r>
      <w:r w:rsidRPr="00DF6194">
        <w:rPr>
          <w:rFonts w:ascii="Times New Roman" w:hAnsi="Times New Roman" w:cs="Times New Roman"/>
          <w:color w:val="000000" w:themeColor="text1"/>
          <w:sz w:val="24"/>
          <w:szCs w:val="24"/>
          <w:shd w:val="clear" w:color="auto" w:fill="FFFFFF"/>
        </w:rPr>
        <w:t xml:space="preserve"> 1-aminohexane (HA). Molar ratios of Alloc-TL and amines are indicated in brackets.</w:t>
      </w:r>
    </w:p>
    <w:p w:rsidR="008661A7" w:rsidRPr="00C5329F" w:rsidRDefault="008661A7" w:rsidP="008661A7">
      <w:pPr>
        <w:ind w:firstLine="720"/>
        <w:jc w:val="both"/>
        <w:rPr>
          <w:rFonts w:ascii="Arial" w:hAnsi="Arial" w:cs="Arial"/>
          <w:color w:val="000000" w:themeColor="text1"/>
          <w:sz w:val="16"/>
          <w:szCs w:val="16"/>
          <w:shd w:val="clear" w:color="auto" w:fill="FFFFFF"/>
        </w:rPr>
      </w:pPr>
      <w:r w:rsidRPr="00C5329F">
        <w:rPr>
          <w:rFonts w:ascii="Times New Roman" w:hAnsi="Times New Roman" w:cs="Times New Roman"/>
          <w:color w:val="000000" w:themeColor="text1"/>
          <w:sz w:val="24"/>
          <w:szCs w:val="24"/>
          <w:shd w:val="clear" w:color="auto" w:fill="FFFFFF"/>
        </w:rPr>
        <w:t xml:space="preserve">The feasibility of using formaldehyde scavenging polymers as top coats was investigated using a urea-formaldehyde adhesive. The adhesive was applied and dried, followed by the application of the scavenging polymers. The results of the formaldehyde release test by the flask method indicated that formaldehyde emissions were significantly reduced by the scavenging </w:t>
      </w:r>
      <w:r w:rsidR="00333C4B">
        <w:rPr>
          <w:rFonts w:ascii="Times New Roman" w:hAnsi="Times New Roman" w:cs="Times New Roman"/>
          <w:color w:val="000000" w:themeColor="text1"/>
          <w:sz w:val="24"/>
          <w:szCs w:val="24"/>
          <w:shd w:val="clear" w:color="auto" w:fill="FFFFFF"/>
        </w:rPr>
        <w:t xml:space="preserve">polymers </w:t>
      </w:r>
      <w:r>
        <w:rPr>
          <w:rFonts w:ascii="Times New Roman" w:hAnsi="Times New Roman" w:cs="Times New Roman"/>
          <w:color w:val="000000" w:themeColor="text1"/>
          <w:sz w:val="24"/>
          <w:szCs w:val="24"/>
          <w:shd w:val="clear" w:color="auto" w:fill="FFFFFF"/>
        </w:rPr>
        <w:t xml:space="preserve"> in</w:t>
      </w:r>
      <w:r w:rsidRPr="00C5329F">
        <w:rPr>
          <w:rFonts w:ascii="Times New Roman" w:hAnsi="Times New Roman" w:cs="Times New Roman"/>
          <w:color w:val="000000" w:themeColor="text1"/>
          <w:sz w:val="24"/>
          <w:szCs w:val="24"/>
          <w:shd w:val="clear" w:color="auto" w:fill="FFFFFF"/>
        </w:rPr>
        <w:t xml:space="preserve"> compar</w:t>
      </w:r>
      <w:r>
        <w:rPr>
          <w:rFonts w:ascii="Times New Roman" w:hAnsi="Times New Roman" w:cs="Times New Roman"/>
          <w:color w:val="000000" w:themeColor="text1"/>
          <w:sz w:val="24"/>
          <w:szCs w:val="24"/>
          <w:shd w:val="clear" w:color="auto" w:fill="FFFFFF"/>
        </w:rPr>
        <w:t>ison</w:t>
      </w:r>
      <w:r w:rsidRPr="00C5329F">
        <w:rPr>
          <w:rFonts w:ascii="Times New Roman" w:hAnsi="Times New Roman" w:cs="Times New Roman"/>
          <w:color w:val="000000" w:themeColor="text1"/>
          <w:sz w:val="24"/>
          <w:szCs w:val="24"/>
          <w:shd w:val="clear" w:color="auto" w:fill="FFFFFF"/>
        </w:rPr>
        <w:t xml:space="preserve"> to the urea-formaldehyde adhesive</w:t>
      </w:r>
      <w:r>
        <w:rPr>
          <w:rFonts w:ascii="Times New Roman" w:hAnsi="Times New Roman" w:cs="Times New Roman"/>
          <w:color w:val="000000" w:themeColor="text1"/>
          <w:sz w:val="24"/>
          <w:szCs w:val="24"/>
          <w:shd w:val="clear" w:color="auto" w:fill="FFFFFF"/>
        </w:rPr>
        <w:t xml:space="preserve"> as reference material</w:t>
      </w:r>
      <w:r w:rsidRPr="00C5329F">
        <w:rPr>
          <w:rFonts w:ascii="Times New Roman" w:hAnsi="Times New Roman" w:cs="Times New Roman"/>
          <w:color w:val="000000" w:themeColor="text1"/>
          <w:sz w:val="24"/>
          <w:szCs w:val="24"/>
          <w:shd w:val="clear" w:color="auto" w:fill="FFFFFF"/>
        </w:rPr>
        <w:t xml:space="preserve"> (Figure 7). </w:t>
      </w:r>
    </w:p>
    <w:p w:rsidR="004C6011" w:rsidRPr="00C5329F" w:rsidRDefault="008B63B5" w:rsidP="009C793A">
      <w:pPr>
        <w:jc w:val="center"/>
        <w:rPr>
          <w:rFonts w:ascii="Arial" w:hAnsi="Arial" w:cs="Arial"/>
          <w:color w:val="000000" w:themeColor="text1"/>
          <w:sz w:val="16"/>
          <w:szCs w:val="16"/>
          <w:shd w:val="clear" w:color="auto" w:fill="FFFFFF"/>
        </w:rPr>
      </w:pPr>
      <w:r w:rsidRPr="00C5329F">
        <w:rPr>
          <w:rFonts w:ascii="Arial" w:hAnsi="Arial" w:cs="Arial"/>
          <w:noProof/>
          <w:color w:val="000000" w:themeColor="text1"/>
          <w:sz w:val="16"/>
          <w:szCs w:val="16"/>
          <w:shd w:val="clear" w:color="auto" w:fill="FFFFFF"/>
        </w:rPr>
        <w:drawing>
          <wp:inline distT="0" distB="0" distL="0" distR="0">
            <wp:extent cx="4226943" cy="3114136"/>
            <wp:effectExtent l="0" t="0" r="0" b="0"/>
            <wp:docPr id="14"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4187C" w:rsidRPr="008661A7" w:rsidRDefault="00D4187C" w:rsidP="008661A7">
      <w:pPr>
        <w:jc w:val="both"/>
        <w:rPr>
          <w:rFonts w:ascii="Times New Roman" w:hAnsi="Times New Roman" w:cs="Times New Roman"/>
          <w:color w:val="000000" w:themeColor="text1"/>
          <w:sz w:val="24"/>
          <w:szCs w:val="24"/>
          <w:shd w:val="clear" w:color="auto" w:fill="FFFFFF"/>
        </w:rPr>
      </w:pPr>
      <w:r w:rsidRPr="008661A7">
        <w:rPr>
          <w:rFonts w:ascii="Times New Roman" w:hAnsi="Times New Roman" w:cs="Times New Roman"/>
          <w:color w:val="000000" w:themeColor="text1"/>
          <w:sz w:val="24"/>
          <w:szCs w:val="24"/>
          <w:shd w:val="clear" w:color="auto" w:fill="FFFFFF"/>
        </w:rPr>
        <w:t xml:space="preserve">Figure </w:t>
      </w:r>
      <w:r w:rsidR="005A3A53" w:rsidRPr="008661A7">
        <w:rPr>
          <w:rFonts w:ascii="Times New Roman" w:hAnsi="Times New Roman" w:cs="Times New Roman"/>
          <w:color w:val="000000" w:themeColor="text1"/>
          <w:sz w:val="24"/>
          <w:szCs w:val="24"/>
          <w:shd w:val="clear" w:color="auto" w:fill="FFFFFF"/>
        </w:rPr>
        <w:t>7</w:t>
      </w:r>
      <w:r w:rsidRPr="008661A7">
        <w:rPr>
          <w:rFonts w:ascii="Times New Roman" w:hAnsi="Times New Roman" w:cs="Times New Roman"/>
          <w:color w:val="000000" w:themeColor="text1"/>
          <w:sz w:val="24"/>
          <w:szCs w:val="24"/>
          <w:shd w:val="clear" w:color="auto" w:fill="FFFFFF"/>
        </w:rPr>
        <w:t xml:space="preserve">. </w:t>
      </w:r>
      <w:r w:rsidR="00237B05" w:rsidRPr="008661A7">
        <w:rPr>
          <w:rFonts w:ascii="Times New Roman" w:hAnsi="Times New Roman" w:cs="Times New Roman"/>
          <w:color w:val="000000" w:themeColor="text1"/>
          <w:sz w:val="24"/>
          <w:szCs w:val="24"/>
          <w:shd w:val="clear" w:color="auto" w:fill="FFFFFF"/>
        </w:rPr>
        <w:t>F</w:t>
      </w:r>
      <w:r w:rsidRPr="008661A7">
        <w:rPr>
          <w:rFonts w:ascii="Times New Roman" w:hAnsi="Times New Roman" w:cs="Times New Roman"/>
          <w:color w:val="000000" w:themeColor="text1"/>
          <w:sz w:val="24"/>
          <w:szCs w:val="24"/>
          <w:shd w:val="clear" w:color="auto" w:fill="FFFFFF"/>
        </w:rPr>
        <w:t>or</w:t>
      </w:r>
      <w:r w:rsidR="00C44434" w:rsidRPr="008661A7">
        <w:rPr>
          <w:rFonts w:ascii="Times New Roman" w:hAnsi="Times New Roman" w:cs="Times New Roman"/>
          <w:color w:val="000000" w:themeColor="text1"/>
          <w:sz w:val="24"/>
          <w:szCs w:val="24"/>
          <w:shd w:val="clear" w:color="auto" w:fill="FFFFFF"/>
        </w:rPr>
        <w:t xml:space="preserve">maldehyde emissions from urea- </w:t>
      </w:r>
      <w:r w:rsidRPr="008661A7">
        <w:rPr>
          <w:rFonts w:ascii="Times New Roman" w:hAnsi="Times New Roman" w:cs="Times New Roman"/>
          <w:color w:val="000000" w:themeColor="text1"/>
          <w:sz w:val="24"/>
          <w:szCs w:val="24"/>
          <w:shd w:val="clear" w:color="auto" w:fill="FFFFFF"/>
        </w:rPr>
        <w:t xml:space="preserve">formaldehyde adhesive </w:t>
      </w:r>
      <w:r w:rsidR="00237B05" w:rsidRPr="008661A7">
        <w:rPr>
          <w:rFonts w:ascii="Times New Roman" w:hAnsi="Times New Roman" w:cs="Times New Roman"/>
          <w:color w:val="000000" w:themeColor="text1"/>
          <w:sz w:val="24"/>
          <w:szCs w:val="24"/>
          <w:shd w:val="clear" w:color="auto" w:fill="FFFFFF"/>
        </w:rPr>
        <w:t xml:space="preserve">overcoated </w:t>
      </w:r>
      <w:r w:rsidRPr="008661A7">
        <w:rPr>
          <w:rFonts w:ascii="Times New Roman" w:hAnsi="Times New Roman" w:cs="Times New Roman"/>
          <w:color w:val="000000" w:themeColor="text1"/>
          <w:sz w:val="24"/>
          <w:szCs w:val="24"/>
          <w:shd w:val="clear" w:color="auto" w:fill="FFFFFF"/>
        </w:rPr>
        <w:t>by polymers</w:t>
      </w:r>
      <w:r w:rsidR="00E116F9" w:rsidRPr="008661A7">
        <w:rPr>
          <w:rFonts w:ascii="Times New Roman" w:hAnsi="Times New Roman" w:cs="Times New Roman"/>
          <w:color w:val="000000" w:themeColor="text1"/>
          <w:sz w:val="24"/>
          <w:szCs w:val="24"/>
          <w:shd w:val="clear" w:color="auto" w:fill="FFFFFF"/>
        </w:rPr>
        <w:t xml:space="preserve">: </w:t>
      </w:r>
      <w:r w:rsidR="006D7B73">
        <w:rPr>
          <w:rFonts w:ascii="Times New Roman" w:hAnsi="Times New Roman" w:cs="Times New Roman"/>
          <w:color w:val="000000" w:themeColor="text1"/>
          <w:sz w:val="24"/>
          <w:szCs w:val="24"/>
          <w:shd w:val="clear" w:color="auto" w:fill="FFFFFF"/>
        </w:rPr>
        <w:t xml:space="preserve"> </w:t>
      </w:r>
      <w:r w:rsidR="00614B56" w:rsidRPr="008661A7">
        <w:rPr>
          <w:rFonts w:ascii="Times New Roman" w:hAnsi="Times New Roman" w:cs="Times New Roman"/>
          <w:b/>
          <w:color w:val="000000" w:themeColor="text1"/>
          <w:sz w:val="24"/>
          <w:szCs w:val="24"/>
          <w:shd w:val="clear" w:color="auto" w:fill="FFFFFF"/>
        </w:rPr>
        <w:t xml:space="preserve">× </w:t>
      </w:r>
      <w:r w:rsidR="00E116F9" w:rsidRPr="008661A7">
        <w:rPr>
          <w:rFonts w:ascii="Times New Roman" w:hAnsi="Times New Roman" w:cs="Times New Roman"/>
          <w:sz w:val="24"/>
          <w:szCs w:val="24"/>
          <w:lang w:val="en-CA"/>
        </w:rPr>
        <w:t>Alloc-TL</w:t>
      </w:r>
      <w:r w:rsidR="00E116F9" w:rsidRPr="008661A7">
        <w:rPr>
          <w:rFonts w:ascii="Times New Roman" w:eastAsia="Times New Roman" w:hAnsi="Times New Roman" w:cs="Times New Roman"/>
          <w:color w:val="000000"/>
          <w:sz w:val="24"/>
          <w:szCs w:val="24"/>
          <w:lang w:eastAsia="nl-NL"/>
        </w:rPr>
        <w:t xml:space="preserve">: </w:t>
      </w:r>
      <w:r w:rsidR="00C36BA9" w:rsidRPr="008661A7">
        <w:rPr>
          <w:rFonts w:ascii="Times New Roman" w:eastAsia="Times New Roman" w:hAnsi="Times New Roman" w:cs="Times New Roman"/>
          <w:color w:val="000000"/>
          <w:sz w:val="24"/>
          <w:szCs w:val="24"/>
          <w:lang w:eastAsia="nl-NL"/>
        </w:rPr>
        <w:t xml:space="preserve">1,6-diaminohexane </w:t>
      </w:r>
      <w:r w:rsidR="00E116F9" w:rsidRPr="008661A7">
        <w:rPr>
          <w:rFonts w:ascii="Times New Roman" w:hAnsi="Times New Roman" w:cs="Times New Roman"/>
          <w:color w:val="000000" w:themeColor="text1"/>
          <w:sz w:val="24"/>
          <w:szCs w:val="24"/>
          <w:shd w:val="clear" w:color="auto" w:fill="FFFFFF"/>
        </w:rPr>
        <w:t xml:space="preserve">(1:1), ∆ </w:t>
      </w:r>
      <w:r w:rsidR="00E116F9" w:rsidRPr="008661A7">
        <w:rPr>
          <w:rFonts w:ascii="Times New Roman" w:hAnsi="Times New Roman" w:cs="Times New Roman"/>
          <w:sz w:val="24"/>
          <w:szCs w:val="24"/>
          <w:lang w:val="en-CA"/>
        </w:rPr>
        <w:t>Alloc-TL</w:t>
      </w:r>
      <w:r w:rsidR="006D7B73">
        <w:rPr>
          <w:rFonts w:ascii="Times New Roman" w:hAnsi="Times New Roman" w:cs="Times New Roman"/>
          <w:sz w:val="24"/>
          <w:szCs w:val="24"/>
          <w:lang w:val="en-CA"/>
        </w:rPr>
        <w:t xml:space="preserve"> </w:t>
      </w:r>
      <w:r w:rsidR="00E116F9" w:rsidRPr="008661A7">
        <w:rPr>
          <w:rFonts w:ascii="Times New Roman" w:eastAsia="Times New Roman" w:hAnsi="Times New Roman" w:cs="Times New Roman"/>
          <w:color w:val="000000"/>
          <w:sz w:val="24"/>
          <w:szCs w:val="24"/>
          <w:lang w:eastAsia="nl-NL"/>
        </w:rPr>
        <w:t xml:space="preserve">: tris(2-aminoethyl)amine </w:t>
      </w:r>
      <w:r w:rsidR="00E116F9" w:rsidRPr="008661A7">
        <w:rPr>
          <w:rFonts w:ascii="Times New Roman" w:hAnsi="Times New Roman" w:cs="Times New Roman"/>
          <w:color w:val="000000" w:themeColor="text1"/>
          <w:sz w:val="24"/>
          <w:szCs w:val="24"/>
          <w:shd w:val="clear" w:color="auto" w:fill="FFFFFF"/>
        </w:rPr>
        <w:t xml:space="preserve">(1:1), ◊ </w:t>
      </w:r>
      <w:r w:rsidR="00E116F9" w:rsidRPr="008661A7">
        <w:rPr>
          <w:rFonts w:ascii="Times New Roman" w:hAnsi="Times New Roman" w:cs="Times New Roman"/>
          <w:sz w:val="24"/>
          <w:szCs w:val="24"/>
          <w:lang w:val="en-CA"/>
        </w:rPr>
        <w:t>Alloc-TL</w:t>
      </w:r>
      <w:r w:rsidR="006D7B73">
        <w:rPr>
          <w:rFonts w:ascii="Times New Roman" w:hAnsi="Times New Roman" w:cs="Times New Roman"/>
          <w:sz w:val="24"/>
          <w:szCs w:val="24"/>
          <w:lang w:val="en-CA"/>
        </w:rPr>
        <w:t xml:space="preserve"> </w:t>
      </w:r>
      <w:r w:rsidR="00E116F9" w:rsidRPr="008661A7">
        <w:rPr>
          <w:rFonts w:ascii="Times New Roman" w:eastAsia="Times New Roman" w:hAnsi="Times New Roman" w:cs="Times New Roman"/>
          <w:color w:val="000000"/>
          <w:sz w:val="24"/>
          <w:szCs w:val="24"/>
          <w:lang w:eastAsia="nl-NL"/>
        </w:rPr>
        <w:t xml:space="preserve">: tris(2-aminoethyl)amine </w:t>
      </w:r>
      <w:r w:rsidR="00E116F9" w:rsidRPr="008661A7">
        <w:rPr>
          <w:rFonts w:ascii="Times New Roman" w:hAnsi="Times New Roman" w:cs="Times New Roman"/>
          <w:color w:val="000000" w:themeColor="text1"/>
          <w:sz w:val="24"/>
          <w:szCs w:val="24"/>
          <w:shd w:val="clear" w:color="auto" w:fill="FFFFFF"/>
        </w:rPr>
        <w:t xml:space="preserve">(2:1), ● Alloc-TL : 1-aminohexane (1:1), ■ urea-formaldehyde adhesive. </w:t>
      </w:r>
    </w:p>
    <w:p w:rsidR="007B02F3" w:rsidRPr="00C5329F" w:rsidRDefault="007B02F3" w:rsidP="00C6087D">
      <w:pPr>
        <w:rPr>
          <w:rFonts w:ascii="Times New Roman" w:hAnsi="Times New Roman" w:cs="Times New Roman"/>
          <w:color w:val="000000" w:themeColor="text1"/>
          <w:sz w:val="24"/>
          <w:szCs w:val="24"/>
          <w:shd w:val="clear" w:color="auto" w:fill="FFFFFF"/>
        </w:rPr>
      </w:pPr>
    </w:p>
    <w:p w:rsidR="008661A7" w:rsidRPr="00C5329F" w:rsidRDefault="008661A7" w:rsidP="008661A7">
      <w:pPr>
        <w:ind w:firstLine="720"/>
        <w:jc w:val="both"/>
        <w:rPr>
          <w:rFonts w:ascii="Times New Roman" w:hAnsi="Times New Roman" w:cs="Times New Roman"/>
          <w:color w:val="000000" w:themeColor="text1"/>
          <w:sz w:val="24"/>
          <w:szCs w:val="24"/>
          <w:shd w:val="clear" w:color="auto" w:fill="FFFFFF"/>
        </w:rPr>
      </w:pPr>
      <w:bookmarkStart w:id="1" w:name="OLE_LINK2"/>
      <w:r w:rsidRPr="00C5329F">
        <w:rPr>
          <w:rFonts w:ascii="Times New Roman" w:hAnsi="Times New Roman" w:cs="Times New Roman"/>
          <w:color w:val="000000" w:themeColor="text1"/>
          <w:sz w:val="24"/>
          <w:szCs w:val="24"/>
          <w:shd w:val="clear" w:color="auto" w:fill="FFFFFF"/>
        </w:rPr>
        <w:t xml:space="preserve">The reduction in formaldehyde emissions </w:t>
      </w:r>
      <w:r>
        <w:rPr>
          <w:rFonts w:ascii="Times New Roman" w:hAnsi="Times New Roman" w:cs="Times New Roman"/>
          <w:color w:val="000000" w:themeColor="text1"/>
          <w:sz w:val="24"/>
          <w:szCs w:val="24"/>
          <w:shd w:val="clear" w:color="auto" w:fill="FFFFFF"/>
        </w:rPr>
        <w:t>is</w:t>
      </w:r>
      <w:r w:rsidRPr="00C5329F">
        <w:rPr>
          <w:rFonts w:ascii="Times New Roman" w:hAnsi="Times New Roman" w:cs="Times New Roman"/>
          <w:color w:val="000000" w:themeColor="text1"/>
          <w:sz w:val="24"/>
          <w:szCs w:val="24"/>
          <w:shd w:val="clear" w:color="auto" w:fill="FFFFFF"/>
        </w:rPr>
        <w:t xml:space="preserve"> </w:t>
      </w:r>
      <w:r w:rsidR="006D7B73">
        <w:rPr>
          <w:rFonts w:ascii="Times New Roman" w:hAnsi="Times New Roman" w:cs="Times New Roman"/>
          <w:color w:val="000000" w:themeColor="text1"/>
          <w:sz w:val="24"/>
          <w:szCs w:val="24"/>
          <w:shd w:val="clear" w:color="auto" w:fill="FFFFFF"/>
        </w:rPr>
        <w:t xml:space="preserve">due to </w:t>
      </w:r>
      <w:r w:rsidRPr="00C5329F">
        <w:rPr>
          <w:rFonts w:ascii="Times New Roman" w:hAnsi="Times New Roman" w:cs="Times New Roman"/>
          <w:color w:val="000000" w:themeColor="text1"/>
          <w:sz w:val="24"/>
          <w:szCs w:val="24"/>
          <w:shd w:val="clear" w:color="auto" w:fill="FFFFFF"/>
        </w:rPr>
        <w:t xml:space="preserve">a combination of </w:t>
      </w:r>
      <w:r>
        <w:rPr>
          <w:rFonts w:ascii="Times New Roman" w:hAnsi="Times New Roman" w:cs="Times New Roman"/>
          <w:color w:val="000000" w:themeColor="text1"/>
          <w:sz w:val="24"/>
          <w:szCs w:val="24"/>
          <w:shd w:val="clear" w:color="auto" w:fill="FFFFFF"/>
        </w:rPr>
        <w:t xml:space="preserve">the </w:t>
      </w:r>
      <w:r w:rsidRPr="00C5329F">
        <w:rPr>
          <w:rFonts w:ascii="Times New Roman" w:hAnsi="Times New Roman" w:cs="Times New Roman"/>
          <w:color w:val="000000" w:themeColor="text1"/>
          <w:sz w:val="24"/>
          <w:szCs w:val="24"/>
          <w:shd w:val="clear" w:color="auto" w:fill="FFFFFF"/>
        </w:rPr>
        <w:t>barrier effect of the polymer, as well as the scavenging groups. The polymer</w:t>
      </w:r>
      <w:r w:rsidR="00333C4B">
        <w:rPr>
          <w:rFonts w:ascii="Times New Roman" w:hAnsi="Times New Roman" w:cs="Times New Roman"/>
          <w:color w:val="000000" w:themeColor="text1"/>
          <w:sz w:val="24"/>
          <w:szCs w:val="24"/>
          <w:shd w:val="clear" w:color="auto" w:fill="FFFFFF"/>
        </w:rPr>
        <w:t>s</w:t>
      </w:r>
      <w:r w:rsidRPr="00C5329F">
        <w:rPr>
          <w:rFonts w:ascii="Times New Roman" w:hAnsi="Times New Roman" w:cs="Times New Roman"/>
          <w:color w:val="000000" w:themeColor="text1"/>
          <w:sz w:val="24"/>
          <w:szCs w:val="24"/>
          <w:shd w:val="clear" w:color="auto" w:fill="FFFFFF"/>
        </w:rPr>
        <w:t xml:space="preserve"> composed of </w:t>
      </w:r>
      <w:r>
        <w:rPr>
          <w:rFonts w:ascii="Times New Roman" w:hAnsi="Times New Roman" w:cs="Times New Roman"/>
          <w:color w:val="000000" w:themeColor="text1"/>
          <w:sz w:val="24"/>
          <w:szCs w:val="24"/>
          <w:shd w:val="clear" w:color="auto" w:fill="FFFFFF"/>
        </w:rPr>
        <w:t xml:space="preserve">Alloc-TL </w:t>
      </w:r>
      <w:r w:rsidRPr="00C5329F">
        <w:rPr>
          <w:rFonts w:ascii="Times New Roman" w:hAnsi="Times New Roman" w:cs="Times New Roman"/>
          <w:color w:val="000000" w:themeColor="text1"/>
          <w:sz w:val="24"/>
          <w:szCs w:val="24"/>
          <w:shd w:val="clear" w:color="auto" w:fill="FFFFFF"/>
        </w:rPr>
        <w:t>and 1-aminohexane</w:t>
      </w:r>
      <w:r>
        <w:rPr>
          <w:rFonts w:ascii="Times New Roman" w:hAnsi="Times New Roman" w:cs="Times New Roman"/>
          <w:color w:val="000000" w:themeColor="text1"/>
          <w:sz w:val="24"/>
          <w:szCs w:val="24"/>
          <w:shd w:val="clear" w:color="auto" w:fill="FFFFFF"/>
        </w:rPr>
        <w:t>,</w:t>
      </w:r>
      <w:r w:rsidRPr="00C5329F">
        <w:rPr>
          <w:rFonts w:ascii="Times New Roman" w:hAnsi="Times New Roman" w:cs="Times New Roman"/>
          <w:color w:val="000000" w:themeColor="text1"/>
          <w:sz w:val="24"/>
          <w:szCs w:val="24"/>
          <w:shd w:val="clear" w:color="auto" w:fill="FFFFFF"/>
        </w:rPr>
        <w:t xml:space="preserve"> without any residual amines for scavenging</w:t>
      </w:r>
      <w:r>
        <w:rPr>
          <w:rFonts w:ascii="Times New Roman" w:hAnsi="Times New Roman" w:cs="Times New Roman"/>
          <w:color w:val="000000" w:themeColor="text1"/>
          <w:sz w:val="24"/>
          <w:szCs w:val="24"/>
          <w:shd w:val="clear" w:color="auto" w:fill="FFFFFF"/>
        </w:rPr>
        <w:t>,</w:t>
      </w:r>
      <w:r w:rsidRPr="00C5329F">
        <w:rPr>
          <w:rFonts w:ascii="Times New Roman" w:hAnsi="Times New Roman" w:cs="Times New Roman"/>
          <w:color w:val="000000" w:themeColor="text1"/>
          <w:sz w:val="24"/>
          <w:szCs w:val="24"/>
          <w:shd w:val="clear" w:color="auto" w:fill="FFFFFF"/>
        </w:rPr>
        <w:t xml:space="preserve"> was expected to only have </w:t>
      </w:r>
      <w:r>
        <w:rPr>
          <w:rFonts w:ascii="Times New Roman" w:hAnsi="Times New Roman" w:cs="Times New Roman"/>
          <w:color w:val="000000" w:themeColor="text1"/>
          <w:sz w:val="24"/>
          <w:szCs w:val="24"/>
          <w:shd w:val="clear" w:color="auto" w:fill="FFFFFF"/>
        </w:rPr>
        <w:t xml:space="preserve">a </w:t>
      </w:r>
      <w:r w:rsidRPr="00C5329F">
        <w:rPr>
          <w:rFonts w:ascii="Times New Roman" w:hAnsi="Times New Roman" w:cs="Times New Roman"/>
          <w:color w:val="000000" w:themeColor="text1"/>
          <w:sz w:val="24"/>
          <w:szCs w:val="24"/>
          <w:shd w:val="clear" w:color="auto" w:fill="FFFFFF"/>
        </w:rPr>
        <w:t xml:space="preserve">passive barrier effect in preventing formaldehyde emission. </w:t>
      </w:r>
      <w:r>
        <w:rPr>
          <w:rFonts w:ascii="Times New Roman" w:hAnsi="Times New Roman" w:cs="Times New Roman"/>
          <w:color w:val="000000" w:themeColor="text1"/>
          <w:sz w:val="24"/>
          <w:szCs w:val="24"/>
          <w:shd w:val="clear" w:color="auto" w:fill="FFFFFF"/>
        </w:rPr>
        <w:t xml:space="preserve">A reduction was indeed observed for this </w:t>
      </w:r>
      <w:r w:rsidR="00333C4B">
        <w:rPr>
          <w:rFonts w:ascii="Times New Roman" w:hAnsi="Times New Roman" w:cs="Times New Roman"/>
          <w:color w:val="000000" w:themeColor="text1"/>
          <w:sz w:val="24"/>
          <w:szCs w:val="24"/>
          <w:shd w:val="clear" w:color="auto" w:fill="FFFFFF"/>
        </w:rPr>
        <w:t>polymer</w:t>
      </w:r>
      <w:r w:rsidRPr="00C5329F">
        <w:rPr>
          <w:rFonts w:ascii="Times New Roman" w:hAnsi="Times New Roman" w:cs="Times New Roman"/>
          <w:color w:val="000000" w:themeColor="text1"/>
          <w:sz w:val="24"/>
          <w:szCs w:val="24"/>
          <w:shd w:val="clear" w:color="auto" w:fill="FFFFFF"/>
        </w:rPr>
        <w:t xml:space="preserve"> but to a </w:t>
      </w:r>
      <w:r>
        <w:rPr>
          <w:rFonts w:ascii="Times New Roman" w:hAnsi="Times New Roman" w:cs="Times New Roman"/>
          <w:color w:val="000000" w:themeColor="text1"/>
          <w:sz w:val="24"/>
          <w:szCs w:val="24"/>
          <w:shd w:val="clear" w:color="auto" w:fill="FFFFFF"/>
        </w:rPr>
        <w:t>much lower</w:t>
      </w:r>
      <w:r w:rsidRPr="00C5329F">
        <w:rPr>
          <w:rFonts w:ascii="Times New Roman" w:hAnsi="Times New Roman" w:cs="Times New Roman"/>
          <w:color w:val="000000" w:themeColor="text1"/>
          <w:sz w:val="24"/>
          <w:szCs w:val="24"/>
          <w:shd w:val="clear" w:color="auto" w:fill="FFFFFF"/>
        </w:rPr>
        <w:t xml:space="preserve"> degree compared to the active scavenging </w:t>
      </w:r>
      <w:r w:rsidR="00333C4B">
        <w:rPr>
          <w:rFonts w:ascii="Times New Roman" w:hAnsi="Times New Roman" w:cs="Times New Roman"/>
          <w:color w:val="000000" w:themeColor="text1"/>
          <w:sz w:val="24"/>
          <w:szCs w:val="24"/>
          <w:shd w:val="clear" w:color="auto" w:fill="FFFFFF"/>
        </w:rPr>
        <w:t>polymers</w:t>
      </w:r>
      <w:r w:rsidRPr="00C5329F">
        <w:rPr>
          <w:rFonts w:ascii="Times New Roman" w:hAnsi="Times New Roman" w:cs="Times New Roman"/>
          <w:color w:val="000000" w:themeColor="text1"/>
          <w:sz w:val="24"/>
          <w:szCs w:val="24"/>
          <w:shd w:val="clear" w:color="auto" w:fill="FFFFFF"/>
        </w:rPr>
        <w:t xml:space="preserve">. After </w:t>
      </w:r>
      <w:r>
        <w:rPr>
          <w:rFonts w:ascii="Times New Roman" w:hAnsi="Times New Roman" w:cs="Times New Roman"/>
          <w:color w:val="000000" w:themeColor="text1"/>
          <w:sz w:val="24"/>
          <w:szCs w:val="24"/>
          <w:shd w:val="clear" w:color="auto" w:fill="FFFFFF"/>
        </w:rPr>
        <w:t xml:space="preserve">incubation of the </w:t>
      </w:r>
      <w:r w:rsidRPr="00C5329F">
        <w:rPr>
          <w:rFonts w:ascii="Times New Roman" w:hAnsi="Times New Roman" w:cs="Times New Roman"/>
          <w:color w:val="000000" w:themeColor="text1"/>
          <w:sz w:val="24"/>
          <w:szCs w:val="24"/>
          <w:shd w:val="clear" w:color="auto" w:fill="FFFFFF"/>
        </w:rPr>
        <w:t xml:space="preserve">overcoated adhesive samples for 1 week at 40°C, the lowest concentration of emitted formaldehyde was 0.007 ppm in the presence of </w:t>
      </w:r>
      <w:r w:rsidR="00690E5C">
        <w:rPr>
          <w:rFonts w:ascii="Times New Roman" w:hAnsi="Times New Roman" w:cs="Times New Roman"/>
          <w:color w:val="000000" w:themeColor="text1"/>
          <w:sz w:val="24"/>
          <w:szCs w:val="24"/>
          <w:shd w:val="clear" w:color="auto" w:fill="FFFFFF"/>
        </w:rPr>
        <w:t xml:space="preserve">the </w:t>
      </w:r>
      <w:r w:rsidRPr="00C5329F">
        <w:rPr>
          <w:rFonts w:ascii="Times New Roman" w:hAnsi="Times New Roman" w:cs="Times New Roman"/>
          <w:color w:val="000000" w:themeColor="text1"/>
          <w:sz w:val="24"/>
          <w:szCs w:val="24"/>
          <w:shd w:val="clear" w:color="auto" w:fill="FFFFFF"/>
        </w:rPr>
        <w:t xml:space="preserve">polymer with 1,6-diaminohexane, </w:t>
      </w:r>
      <w:r>
        <w:rPr>
          <w:rFonts w:ascii="Times New Roman" w:hAnsi="Times New Roman" w:cs="Times New Roman"/>
          <w:color w:val="000000" w:themeColor="text1"/>
          <w:sz w:val="24"/>
          <w:szCs w:val="24"/>
          <w:shd w:val="clear" w:color="auto" w:fill="FFFFFF"/>
        </w:rPr>
        <w:t>while</w:t>
      </w:r>
      <w:r w:rsidRPr="00C5329F">
        <w:rPr>
          <w:rFonts w:ascii="Times New Roman" w:hAnsi="Times New Roman" w:cs="Times New Roman"/>
          <w:color w:val="000000" w:themeColor="text1"/>
          <w:sz w:val="24"/>
          <w:szCs w:val="24"/>
          <w:shd w:val="clear" w:color="auto" w:fill="FFFFFF"/>
        </w:rPr>
        <w:t xml:space="preserve"> the highest formaldehyde concentration</w:t>
      </w:r>
      <w:r w:rsidR="00690E5C">
        <w:rPr>
          <w:rFonts w:ascii="Times New Roman" w:hAnsi="Times New Roman" w:cs="Times New Roman"/>
          <w:color w:val="000000" w:themeColor="text1"/>
          <w:sz w:val="24"/>
          <w:szCs w:val="24"/>
          <w:shd w:val="clear" w:color="auto" w:fill="FFFFFF"/>
        </w:rPr>
        <w:t xml:space="preserve"> was 0.3 ppm</w:t>
      </w:r>
      <w:r w:rsidRPr="00C5329F">
        <w:rPr>
          <w:rFonts w:ascii="Times New Roman" w:hAnsi="Times New Roman" w:cs="Times New Roman"/>
          <w:color w:val="000000" w:themeColor="text1"/>
          <w:sz w:val="24"/>
          <w:szCs w:val="24"/>
          <w:shd w:val="clear" w:color="auto" w:fill="FFFFFF"/>
        </w:rPr>
        <w:t xml:space="preserve"> in the presence of </w:t>
      </w:r>
      <w:r w:rsidR="00690E5C">
        <w:rPr>
          <w:rFonts w:ascii="Times New Roman" w:hAnsi="Times New Roman" w:cs="Times New Roman"/>
          <w:color w:val="000000" w:themeColor="text1"/>
          <w:sz w:val="24"/>
          <w:szCs w:val="24"/>
          <w:shd w:val="clear" w:color="auto" w:fill="FFFFFF"/>
        </w:rPr>
        <w:t>the</w:t>
      </w:r>
      <w:r w:rsidRPr="00C5329F">
        <w:rPr>
          <w:rFonts w:ascii="Times New Roman" w:hAnsi="Times New Roman" w:cs="Times New Roman"/>
          <w:color w:val="000000" w:themeColor="text1"/>
          <w:sz w:val="24"/>
          <w:szCs w:val="24"/>
          <w:shd w:val="clear" w:color="auto" w:fill="FFFFFF"/>
        </w:rPr>
        <w:t xml:space="preserve"> polymer </w:t>
      </w:r>
      <w:r w:rsidR="00690E5C">
        <w:rPr>
          <w:rFonts w:ascii="Times New Roman" w:hAnsi="Times New Roman" w:cs="Times New Roman"/>
          <w:color w:val="000000" w:themeColor="text1"/>
          <w:sz w:val="24"/>
          <w:szCs w:val="24"/>
          <w:shd w:val="clear" w:color="auto" w:fill="FFFFFF"/>
        </w:rPr>
        <w:t>with</w:t>
      </w:r>
      <w:r w:rsidRPr="00C5329F">
        <w:rPr>
          <w:rFonts w:ascii="Times New Roman" w:hAnsi="Times New Roman" w:cs="Times New Roman"/>
          <w:color w:val="000000" w:themeColor="text1"/>
          <w:sz w:val="24"/>
          <w:szCs w:val="24"/>
          <w:shd w:val="clear" w:color="auto" w:fill="FFFFFF"/>
        </w:rPr>
        <w:t xml:space="preserve"> tris(2-aminoethyl)amine. The limit of detection for formaldehyde was 0.002 ppm, based on 20 blank samples. These results are in agreement with the findings from the free standing polymer films with amine scavengers, which </w:t>
      </w:r>
      <w:r>
        <w:rPr>
          <w:rFonts w:ascii="Times New Roman" w:hAnsi="Times New Roman" w:cs="Times New Roman"/>
          <w:color w:val="000000" w:themeColor="text1"/>
          <w:sz w:val="24"/>
          <w:szCs w:val="24"/>
          <w:shd w:val="clear" w:color="auto" w:fill="FFFFFF"/>
        </w:rPr>
        <w:t>confirmed</w:t>
      </w:r>
      <w:r w:rsidRPr="00C5329F">
        <w:rPr>
          <w:rFonts w:ascii="Times New Roman" w:hAnsi="Times New Roman" w:cs="Times New Roman"/>
          <w:color w:val="000000" w:themeColor="text1"/>
          <w:sz w:val="24"/>
          <w:szCs w:val="24"/>
          <w:shd w:val="clear" w:color="auto" w:fill="FFFFFF"/>
        </w:rPr>
        <w:t xml:space="preserve"> that linear aliphatic chain amines are more effective in scavenging formaldehyde than branched amines.</w:t>
      </w:r>
    </w:p>
    <w:p w:rsidR="008661A7" w:rsidRDefault="008661A7" w:rsidP="008661A7">
      <w:pPr>
        <w:jc w:val="both"/>
        <w:rPr>
          <w:rFonts w:ascii="Times New Roman" w:hAnsi="Times New Roman" w:cs="Times New Roman"/>
          <w:color w:val="000000" w:themeColor="text1"/>
          <w:sz w:val="24"/>
          <w:szCs w:val="24"/>
          <w:shd w:val="clear" w:color="auto" w:fill="FFFFFF"/>
        </w:rPr>
      </w:pPr>
    </w:p>
    <w:p w:rsidR="00A4770A" w:rsidRDefault="00A4770A" w:rsidP="008661A7">
      <w:pPr>
        <w:jc w:val="both"/>
        <w:rPr>
          <w:rFonts w:ascii="Times New Roman" w:hAnsi="Times New Roman" w:cs="Times New Roman"/>
          <w:color w:val="000000" w:themeColor="text1"/>
          <w:sz w:val="24"/>
          <w:szCs w:val="24"/>
          <w:shd w:val="clear" w:color="auto" w:fill="FFFFFF"/>
        </w:rPr>
      </w:pPr>
    </w:p>
    <w:p w:rsidR="00A4770A" w:rsidRDefault="00A4770A" w:rsidP="008661A7">
      <w:pPr>
        <w:jc w:val="both"/>
        <w:rPr>
          <w:rFonts w:ascii="Times New Roman" w:hAnsi="Times New Roman" w:cs="Times New Roman"/>
          <w:color w:val="000000" w:themeColor="text1"/>
          <w:sz w:val="24"/>
          <w:szCs w:val="24"/>
          <w:shd w:val="clear" w:color="auto" w:fill="FFFFFF"/>
        </w:rPr>
      </w:pPr>
    </w:p>
    <w:p w:rsidR="00A4770A" w:rsidRPr="00C5329F" w:rsidRDefault="00A4770A" w:rsidP="008661A7">
      <w:pPr>
        <w:jc w:val="both"/>
        <w:rPr>
          <w:rFonts w:ascii="Times New Roman" w:hAnsi="Times New Roman" w:cs="Times New Roman"/>
          <w:color w:val="000000" w:themeColor="text1"/>
          <w:sz w:val="24"/>
          <w:szCs w:val="24"/>
          <w:shd w:val="clear" w:color="auto" w:fill="FFFFFF"/>
        </w:rPr>
      </w:pPr>
    </w:p>
    <w:p w:rsidR="008661A7" w:rsidRPr="00C5329F" w:rsidRDefault="008661A7" w:rsidP="008661A7">
      <w:pPr>
        <w:rPr>
          <w:rFonts w:ascii="Times New Roman" w:hAnsi="Times New Roman" w:cs="Times New Roman"/>
          <w:b/>
          <w:color w:val="000000" w:themeColor="text1"/>
          <w:sz w:val="24"/>
          <w:szCs w:val="24"/>
          <w:shd w:val="clear" w:color="auto" w:fill="FFFFFF"/>
        </w:rPr>
      </w:pPr>
      <w:r w:rsidRPr="00C5329F">
        <w:rPr>
          <w:rFonts w:ascii="Times New Roman" w:hAnsi="Times New Roman" w:cs="Times New Roman"/>
          <w:b/>
          <w:color w:val="000000" w:themeColor="text1"/>
          <w:sz w:val="24"/>
          <w:szCs w:val="24"/>
          <w:shd w:val="clear" w:color="auto" w:fill="FFFFFF"/>
        </w:rPr>
        <w:t>4. Conclusion</w:t>
      </w:r>
    </w:p>
    <w:p w:rsidR="008661A7" w:rsidRPr="00C5329F" w:rsidRDefault="004E0AB7" w:rsidP="004E0AB7">
      <w:pPr>
        <w:ind w:firstLine="72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This work focused on the proof of concept that </w:t>
      </w:r>
      <w:r w:rsidR="009C793A">
        <w:rPr>
          <w:rFonts w:ascii="Times New Roman" w:hAnsi="Times New Roman" w:cs="Times New Roman"/>
          <w:color w:val="000000" w:themeColor="text1"/>
          <w:sz w:val="24"/>
          <w:szCs w:val="24"/>
          <w:shd w:val="clear" w:color="auto" w:fill="FFFFFF"/>
        </w:rPr>
        <w:t xml:space="preserve">polymer films with </w:t>
      </w:r>
      <w:r>
        <w:rPr>
          <w:rFonts w:ascii="Times New Roman" w:hAnsi="Times New Roman" w:cs="Times New Roman"/>
          <w:color w:val="000000" w:themeColor="text1"/>
          <w:sz w:val="24"/>
          <w:szCs w:val="24"/>
          <w:shd w:val="clear" w:color="auto" w:fill="FFFFFF"/>
        </w:rPr>
        <w:t xml:space="preserve">amine </w:t>
      </w:r>
      <w:r w:rsidR="009C793A">
        <w:rPr>
          <w:rFonts w:ascii="Times New Roman" w:hAnsi="Times New Roman" w:cs="Times New Roman"/>
          <w:color w:val="000000" w:themeColor="text1"/>
          <w:sz w:val="24"/>
          <w:szCs w:val="24"/>
          <w:shd w:val="clear" w:color="auto" w:fill="FFFFFF"/>
        </w:rPr>
        <w:t xml:space="preserve">side </w:t>
      </w:r>
      <w:r>
        <w:rPr>
          <w:rFonts w:ascii="Times New Roman" w:hAnsi="Times New Roman" w:cs="Times New Roman"/>
          <w:color w:val="000000" w:themeColor="text1"/>
          <w:sz w:val="24"/>
          <w:szCs w:val="24"/>
          <w:shd w:val="clear" w:color="auto" w:fill="FFFFFF"/>
        </w:rPr>
        <w:t xml:space="preserve">groups can react with formaldehyde and thereby reduce formaldehyde emissions. </w:t>
      </w:r>
      <w:r w:rsidR="008661A7" w:rsidRPr="00C5329F">
        <w:rPr>
          <w:rFonts w:ascii="Times New Roman" w:hAnsi="Times New Roman" w:cs="Times New Roman"/>
          <w:color w:val="000000" w:themeColor="text1"/>
          <w:sz w:val="24"/>
          <w:szCs w:val="24"/>
          <w:shd w:val="clear" w:color="auto" w:fill="FFFFFF"/>
        </w:rPr>
        <w:t xml:space="preserve">Multifunctional amine compounds were introduced into thiol-ene polymers via the </w:t>
      </w:r>
      <w:r w:rsidR="008661A7">
        <w:rPr>
          <w:rFonts w:ascii="Times New Roman" w:hAnsi="Times New Roman" w:cs="Times New Roman"/>
          <w:color w:val="000000" w:themeColor="text1"/>
          <w:sz w:val="24"/>
          <w:szCs w:val="24"/>
          <w:shd w:val="clear" w:color="auto" w:fill="FFFFFF"/>
        </w:rPr>
        <w:t xml:space="preserve">Alloc-TL </w:t>
      </w:r>
      <w:r w:rsidR="008661A7" w:rsidRPr="00C5329F">
        <w:rPr>
          <w:rFonts w:ascii="Times New Roman" w:hAnsi="Times New Roman" w:cs="Times New Roman"/>
          <w:color w:val="000000" w:themeColor="text1"/>
          <w:sz w:val="24"/>
          <w:szCs w:val="24"/>
          <w:shd w:val="clear" w:color="auto" w:fill="FFFFFF"/>
        </w:rPr>
        <w:t>monomer</w:t>
      </w:r>
      <w:r w:rsidR="008661A7">
        <w:rPr>
          <w:rFonts w:ascii="Times New Roman" w:hAnsi="Times New Roman" w:cs="Times New Roman"/>
          <w:color w:val="000000" w:themeColor="text1"/>
          <w:sz w:val="24"/>
          <w:szCs w:val="24"/>
          <w:shd w:val="clear" w:color="auto" w:fill="FFFFFF"/>
        </w:rPr>
        <w:t>,</w:t>
      </w:r>
      <w:r w:rsidR="008661A7" w:rsidRPr="00C5329F">
        <w:rPr>
          <w:rFonts w:ascii="Times New Roman" w:hAnsi="Times New Roman" w:cs="Times New Roman"/>
          <w:color w:val="000000" w:themeColor="text1"/>
          <w:sz w:val="24"/>
          <w:szCs w:val="24"/>
          <w:shd w:val="clear" w:color="auto" w:fill="FFFFFF"/>
        </w:rPr>
        <w:t xml:space="preserve"> following a two-step amine-thiol-ene conjugation. Different ratios of monomer and amines resulted in branched or cross-linked polymers. Pendant amines in the polymer films reacted with formaldehyde, resulting in reduction of formaldehyde concentration in testing flasks. Reduction in formaldehyde emissions from coated urea-formaldehyde </w:t>
      </w:r>
      <w:r w:rsidR="008661A7">
        <w:rPr>
          <w:rFonts w:ascii="Times New Roman" w:hAnsi="Times New Roman" w:cs="Times New Roman"/>
          <w:color w:val="000000" w:themeColor="text1"/>
          <w:sz w:val="24"/>
          <w:szCs w:val="24"/>
          <w:shd w:val="clear" w:color="auto" w:fill="FFFFFF"/>
        </w:rPr>
        <w:t>adhesive</w:t>
      </w:r>
      <w:r w:rsidR="008661A7" w:rsidRPr="00C5329F">
        <w:rPr>
          <w:rFonts w:ascii="Times New Roman" w:hAnsi="Times New Roman" w:cs="Times New Roman"/>
          <w:color w:val="000000" w:themeColor="text1"/>
          <w:sz w:val="24"/>
          <w:szCs w:val="24"/>
          <w:shd w:val="clear" w:color="auto" w:fill="FFFFFF"/>
        </w:rPr>
        <w:t xml:space="preserve"> was demonstrated using </w:t>
      </w:r>
      <w:r w:rsidR="008661A7">
        <w:rPr>
          <w:rFonts w:ascii="Times New Roman" w:hAnsi="Times New Roman" w:cs="Times New Roman"/>
          <w:color w:val="000000" w:themeColor="text1"/>
          <w:sz w:val="24"/>
          <w:szCs w:val="24"/>
          <w:shd w:val="clear" w:color="auto" w:fill="FFFFFF"/>
        </w:rPr>
        <w:t xml:space="preserve">the </w:t>
      </w:r>
      <w:r w:rsidR="008661A7" w:rsidRPr="00C5329F">
        <w:rPr>
          <w:rFonts w:ascii="Times New Roman" w:hAnsi="Times New Roman" w:cs="Times New Roman"/>
          <w:color w:val="000000" w:themeColor="text1"/>
          <w:sz w:val="24"/>
          <w:szCs w:val="24"/>
          <w:shd w:val="clear" w:color="auto" w:fill="FFFFFF"/>
        </w:rPr>
        <w:t xml:space="preserve">standard formaldehyde release test by the flask method.  </w:t>
      </w:r>
      <w:r>
        <w:rPr>
          <w:rFonts w:ascii="Times New Roman" w:hAnsi="Times New Roman" w:cs="Times New Roman"/>
          <w:color w:val="000000" w:themeColor="text1"/>
          <w:sz w:val="24"/>
          <w:szCs w:val="24"/>
          <w:shd w:val="clear" w:color="auto" w:fill="FFFFFF"/>
        </w:rPr>
        <w:t xml:space="preserve">The versatility of the thiolactone chemistry enables efficient screening of functional groups in polymers for different applications of interest. Optimization of thiolactone-based polymers for coating applications will be described in </w:t>
      </w:r>
      <w:r w:rsidR="0012279F">
        <w:rPr>
          <w:rFonts w:ascii="Times New Roman" w:hAnsi="Times New Roman" w:cs="Times New Roman"/>
          <w:color w:val="000000" w:themeColor="text1"/>
          <w:sz w:val="24"/>
          <w:szCs w:val="24"/>
          <w:shd w:val="clear" w:color="auto" w:fill="FFFFFF"/>
        </w:rPr>
        <w:t xml:space="preserve">a </w:t>
      </w:r>
      <w:r>
        <w:rPr>
          <w:rFonts w:ascii="Times New Roman" w:hAnsi="Times New Roman" w:cs="Times New Roman"/>
          <w:color w:val="000000" w:themeColor="text1"/>
          <w:sz w:val="24"/>
          <w:szCs w:val="24"/>
          <w:shd w:val="clear" w:color="auto" w:fill="FFFFFF"/>
        </w:rPr>
        <w:t>forth-coming publication.</w:t>
      </w:r>
    </w:p>
    <w:p w:rsidR="00E25435" w:rsidRPr="00C5329F" w:rsidRDefault="00E25435" w:rsidP="00C6087D">
      <w:pPr>
        <w:autoSpaceDE w:val="0"/>
        <w:autoSpaceDN w:val="0"/>
        <w:adjustRightInd w:val="0"/>
        <w:rPr>
          <w:rFonts w:ascii="Times New Roman" w:hAnsi="Times New Roman" w:cs="Times New Roman"/>
          <w:b/>
          <w:color w:val="000000" w:themeColor="text1"/>
          <w:sz w:val="24"/>
          <w:szCs w:val="24"/>
          <w:shd w:val="clear" w:color="auto" w:fill="FFFFFF"/>
        </w:rPr>
      </w:pPr>
    </w:p>
    <w:p w:rsidR="007D1E29" w:rsidRPr="00C5329F" w:rsidRDefault="007D1E29" w:rsidP="00C6087D">
      <w:pPr>
        <w:autoSpaceDE w:val="0"/>
        <w:autoSpaceDN w:val="0"/>
        <w:adjustRightInd w:val="0"/>
        <w:rPr>
          <w:rFonts w:ascii="Times New Roman" w:hAnsi="Times New Roman" w:cs="Times New Roman"/>
          <w:b/>
          <w:color w:val="000000" w:themeColor="text1"/>
          <w:sz w:val="24"/>
          <w:szCs w:val="24"/>
          <w:shd w:val="clear" w:color="auto" w:fill="FFFFFF"/>
        </w:rPr>
      </w:pPr>
      <w:r w:rsidRPr="00C5329F">
        <w:rPr>
          <w:rFonts w:ascii="Times New Roman" w:hAnsi="Times New Roman" w:cs="Times New Roman"/>
          <w:b/>
          <w:color w:val="000000" w:themeColor="text1"/>
          <w:sz w:val="24"/>
          <w:szCs w:val="24"/>
          <w:shd w:val="clear" w:color="auto" w:fill="FFFFFF"/>
        </w:rPr>
        <w:t>Acknowledgements</w:t>
      </w:r>
    </w:p>
    <w:p w:rsidR="007D1E29" w:rsidRPr="00C5329F" w:rsidRDefault="007D1E29" w:rsidP="00C6087D">
      <w:pPr>
        <w:autoSpaceDE w:val="0"/>
        <w:autoSpaceDN w:val="0"/>
        <w:adjustRightInd w:val="0"/>
        <w:rPr>
          <w:rFonts w:ascii="Times New Roman" w:hAnsi="Times New Roman" w:cs="Times New Roman"/>
          <w:color w:val="000000" w:themeColor="text1"/>
          <w:sz w:val="24"/>
          <w:szCs w:val="24"/>
          <w:shd w:val="clear" w:color="auto" w:fill="FFFFFF"/>
        </w:rPr>
      </w:pPr>
      <w:r w:rsidRPr="00C5329F">
        <w:rPr>
          <w:rFonts w:ascii="Times New Roman" w:hAnsi="Times New Roman" w:cs="Times New Roman"/>
          <w:color w:val="000000" w:themeColor="text1"/>
          <w:sz w:val="24"/>
          <w:szCs w:val="24"/>
          <w:shd w:val="clear" w:color="auto" w:fill="FFFFFF"/>
        </w:rPr>
        <w:t>The research leading to these results has received funding from the People Programme (Marie Curie Actions) of the European Union's Seventh Framework Programme FP7/2007-2013/ under REA grant agreement n° 607882.</w:t>
      </w:r>
      <w:bookmarkEnd w:id="1"/>
    </w:p>
    <w:p w:rsidR="00E25435" w:rsidRPr="00C5329F" w:rsidRDefault="00E25435" w:rsidP="00C6087D">
      <w:pPr>
        <w:rPr>
          <w:rFonts w:ascii="Times New Roman" w:hAnsi="Times New Roman" w:cs="Times New Roman"/>
          <w:color w:val="000000" w:themeColor="text1"/>
          <w:sz w:val="24"/>
          <w:szCs w:val="24"/>
          <w:shd w:val="clear" w:color="auto" w:fill="FFFFFF"/>
        </w:rPr>
      </w:pPr>
    </w:p>
    <w:p w:rsidR="000011E1" w:rsidRPr="00C5329F" w:rsidRDefault="000011E1" w:rsidP="00C6087D">
      <w:pPr>
        <w:autoSpaceDE w:val="0"/>
        <w:autoSpaceDN w:val="0"/>
        <w:adjustRightInd w:val="0"/>
        <w:rPr>
          <w:rFonts w:ascii="Times New Roman" w:hAnsi="Times New Roman" w:cs="Times New Roman"/>
          <w:b/>
          <w:color w:val="000000" w:themeColor="text1"/>
          <w:sz w:val="24"/>
          <w:szCs w:val="24"/>
          <w:shd w:val="clear" w:color="auto" w:fill="FFFFFF"/>
        </w:rPr>
      </w:pPr>
      <w:r>
        <w:rPr>
          <w:rFonts w:ascii="Times New Roman" w:hAnsi="Times New Roman" w:cs="Times New Roman"/>
          <w:b/>
          <w:color w:val="000000" w:themeColor="text1"/>
          <w:sz w:val="24"/>
          <w:szCs w:val="24"/>
          <w:shd w:val="clear" w:color="auto" w:fill="FFFFFF"/>
        </w:rPr>
        <w:t>References</w:t>
      </w:r>
    </w:p>
    <w:p w:rsidR="00ED03B6" w:rsidRPr="00705187" w:rsidRDefault="00C14539" w:rsidP="00ED03B6">
      <w:pPr>
        <w:spacing w:after="0" w:line="240" w:lineRule="auto"/>
        <w:rPr>
          <w:rFonts w:ascii="Times New Roman" w:hAnsi="Times New Roman" w:cs="Times New Roman"/>
          <w:noProof/>
          <w:color w:val="000000" w:themeColor="text1"/>
          <w:sz w:val="24"/>
          <w:szCs w:val="24"/>
          <w:shd w:val="clear" w:color="auto" w:fill="FFFFFF"/>
        </w:rPr>
      </w:pPr>
      <w:r w:rsidRPr="00705187">
        <w:rPr>
          <w:rFonts w:ascii="Times New Roman" w:hAnsi="Times New Roman" w:cs="Times New Roman"/>
          <w:color w:val="000000" w:themeColor="text1"/>
          <w:sz w:val="24"/>
          <w:szCs w:val="24"/>
          <w:shd w:val="clear" w:color="auto" w:fill="FFFFFF"/>
        </w:rPr>
        <w:fldChar w:fldCharType="begin"/>
      </w:r>
      <w:r w:rsidR="006110DC" w:rsidRPr="00705187">
        <w:rPr>
          <w:rFonts w:ascii="Times New Roman" w:hAnsi="Times New Roman" w:cs="Times New Roman"/>
          <w:color w:val="000000" w:themeColor="text1"/>
          <w:sz w:val="24"/>
          <w:szCs w:val="24"/>
          <w:shd w:val="clear" w:color="auto" w:fill="FFFFFF"/>
        </w:rPr>
        <w:instrText xml:space="preserve"> ADDIN EN.REFLIST </w:instrText>
      </w:r>
      <w:r w:rsidRPr="00705187">
        <w:rPr>
          <w:rFonts w:ascii="Times New Roman" w:hAnsi="Times New Roman" w:cs="Times New Roman"/>
          <w:color w:val="000000" w:themeColor="text1"/>
          <w:sz w:val="24"/>
          <w:szCs w:val="24"/>
          <w:shd w:val="clear" w:color="auto" w:fill="FFFFFF"/>
        </w:rPr>
        <w:fldChar w:fldCharType="separate"/>
      </w:r>
      <w:bookmarkStart w:id="2" w:name="_ENREF_1"/>
      <w:r w:rsidR="00ED03B6" w:rsidRPr="00705187">
        <w:rPr>
          <w:rFonts w:ascii="Times New Roman" w:hAnsi="Times New Roman" w:cs="Times New Roman"/>
          <w:noProof/>
          <w:color w:val="000000" w:themeColor="text1"/>
          <w:sz w:val="24"/>
          <w:szCs w:val="24"/>
          <w:shd w:val="clear" w:color="auto" w:fill="FFFFFF"/>
        </w:rPr>
        <w:t>1.</w:t>
      </w:r>
      <w:r w:rsidR="00ED03B6" w:rsidRPr="00705187">
        <w:rPr>
          <w:rFonts w:ascii="Times New Roman" w:hAnsi="Times New Roman" w:cs="Times New Roman"/>
          <w:noProof/>
          <w:color w:val="000000" w:themeColor="text1"/>
          <w:sz w:val="24"/>
          <w:szCs w:val="24"/>
          <w:shd w:val="clear" w:color="auto" w:fill="FFFFFF"/>
        </w:rPr>
        <w:tab/>
        <w:t xml:space="preserve">Feng, W.; Patel, S. H.; Young, M. Y.; Zunino, J. L.; Xanthos, M., Smart polymeric coatings—recent advances. </w:t>
      </w:r>
      <w:r w:rsidR="00ED03B6" w:rsidRPr="00705187">
        <w:rPr>
          <w:rFonts w:ascii="Times New Roman" w:hAnsi="Times New Roman" w:cs="Times New Roman"/>
          <w:i/>
          <w:noProof/>
          <w:color w:val="000000" w:themeColor="text1"/>
          <w:sz w:val="24"/>
          <w:szCs w:val="24"/>
          <w:shd w:val="clear" w:color="auto" w:fill="FFFFFF"/>
        </w:rPr>
        <w:t xml:space="preserve">Advances in Polymer Technology </w:t>
      </w:r>
      <w:r w:rsidR="00ED03B6" w:rsidRPr="00705187">
        <w:rPr>
          <w:rFonts w:ascii="Times New Roman" w:hAnsi="Times New Roman" w:cs="Times New Roman"/>
          <w:b/>
          <w:noProof/>
          <w:color w:val="000000" w:themeColor="text1"/>
          <w:sz w:val="24"/>
          <w:szCs w:val="24"/>
          <w:shd w:val="clear" w:color="auto" w:fill="FFFFFF"/>
        </w:rPr>
        <w:t>2007,</w:t>
      </w:r>
      <w:r w:rsidR="00ED03B6" w:rsidRPr="00705187">
        <w:rPr>
          <w:rFonts w:ascii="Times New Roman" w:hAnsi="Times New Roman" w:cs="Times New Roman"/>
          <w:noProof/>
          <w:color w:val="000000" w:themeColor="text1"/>
          <w:sz w:val="24"/>
          <w:szCs w:val="24"/>
          <w:shd w:val="clear" w:color="auto" w:fill="FFFFFF"/>
        </w:rPr>
        <w:t xml:space="preserve"> </w:t>
      </w:r>
      <w:r w:rsidR="00ED03B6" w:rsidRPr="00705187">
        <w:rPr>
          <w:rFonts w:ascii="Times New Roman" w:hAnsi="Times New Roman" w:cs="Times New Roman"/>
          <w:i/>
          <w:noProof/>
          <w:color w:val="000000" w:themeColor="text1"/>
          <w:sz w:val="24"/>
          <w:szCs w:val="24"/>
          <w:shd w:val="clear" w:color="auto" w:fill="FFFFFF"/>
        </w:rPr>
        <w:t>26</w:t>
      </w:r>
      <w:r w:rsidR="00ED03B6" w:rsidRPr="00705187">
        <w:rPr>
          <w:rFonts w:ascii="Times New Roman" w:hAnsi="Times New Roman" w:cs="Times New Roman"/>
          <w:noProof/>
          <w:color w:val="000000" w:themeColor="text1"/>
          <w:sz w:val="24"/>
          <w:szCs w:val="24"/>
          <w:shd w:val="clear" w:color="auto" w:fill="FFFFFF"/>
        </w:rPr>
        <w:t xml:space="preserve"> (1), 1-13.</w:t>
      </w:r>
      <w:bookmarkEnd w:id="2"/>
    </w:p>
    <w:p w:rsidR="00ED03B6" w:rsidRPr="00705187" w:rsidRDefault="00ED03B6" w:rsidP="00ED03B6">
      <w:pPr>
        <w:spacing w:after="0" w:line="240" w:lineRule="auto"/>
        <w:rPr>
          <w:rFonts w:ascii="Times New Roman" w:hAnsi="Times New Roman" w:cs="Times New Roman"/>
          <w:noProof/>
          <w:color w:val="000000" w:themeColor="text1"/>
          <w:sz w:val="24"/>
          <w:szCs w:val="24"/>
          <w:shd w:val="clear" w:color="auto" w:fill="FFFFFF"/>
        </w:rPr>
      </w:pPr>
      <w:bookmarkStart w:id="3" w:name="_ENREF_2"/>
      <w:r w:rsidRPr="00705187">
        <w:rPr>
          <w:rFonts w:ascii="Times New Roman" w:hAnsi="Times New Roman" w:cs="Times New Roman"/>
          <w:noProof/>
          <w:color w:val="000000" w:themeColor="text1"/>
          <w:sz w:val="24"/>
          <w:szCs w:val="24"/>
          <w:shd w:val="clear" w:color="auto" w:fill="FFFFFF"/>
        </w:rPr>
        <w:t>2.</w:t>
      </w:r>
      <w:r w:rsidRPr="00705187">
        <w:rPr>
          <w:rFonts w:ascii="Times New Roman" w:hAnsi="Times New Roman" w:cs="Times New Roman"/>
          <w:noProof/>
          <w:color w:val="000000" w:themeColor="text1"/>
          <w:sz w:val="24"/>
          <w:szCs w:val="24"/>
          <w:shd w:val="clear" w:color="auto" w:fill="FFFFFF"/>
        </w:rPr>
        <w:tab/>
        <w:t xml:space="preserve">Brady, R. F., Twenty-First Century Materials: Coatings That Interact with Their Environment. In </w:t>
      </w:r>
      <w:r w:rsidRPr="00705187">
        <w:rPr>
          <w:rFonts w:ascii="Times New Roman" w:hAnsi="Times New Roman" w:cs="Times New Roman"/>
          <w:i/>
          <w:noProof/>
          <w:color w:val="000000" w:themeColor="text1"/>
          <w:sz w:val="24"/>
          <w:szCs w:val="24"/>
          <w:shd w:val="clear" w:color="auto" w:fill="FFFFFF"/>
        </w:rPr>
        <w:t>Smart Coatings</w:t>
      </w:r>
      <w:r w:rsidRPr="00705187">
        <w:rPr>
          <w:rFonts w:ascii="Times New Roman" w:hAnsi="Times New Roman" w:cs="Times New Roman"/>
          <w:noProof/>
          <w:color w:val="000000" w:themeColor="text1"/>
          <w:sz w:val="24"/>
          <w:szCs w:val="24"/>
          <w:shd w:val="clear" w:color="auto" w:fill="FFFFFF"/>
        </w:rPr>
        <w:t>, American Chemical Society: 2007; Vol. 957, pp 3-11.</w:t>
      </w:r>
      <w:bookmarkEnd w:id="3"/>
    </w:p>
    <w:p w:rsidR="00ED03B6" w:rsidRPr="00705187" w:rsidRDefault="00ED03B6" w:rsidP="00ED03B6">
      <w:pPr>
        <w:spacing w:after="0" w:line="240" w:lineRule="auto"/>
        <w:rPr>
          <w:rFonts w:ascii="Times New Roman" w:hAnsi="Times New Roman" w:cs="Times New Roman"/>
          <w:noProof/>
          <w:color w:val="000000" w:themeColor="text1"/>
          <w:sz w:val="24"/>
          <w:szCs w:val="24"/>
          <w:shd w:val="clear" w:color="auto" w:fill="FFFFFF"/>
        </w:rPr>
      </w:pPr>
      <w:bookmarkStart w:id="4" w:name="_ENREF_3"/>
      <w:r w:rsidRPr="00705187">
        <w:rPr>
          <w:rFonts w:ascii="Times New Roman" w:hAnsi="Times New Roman" w:cs="Times New Roman"/>
          <w:noProof/>
          <w:color w:val="000000" w:themeColor="text1"/>
          <w:sz w:val="24"/>
          <w:szCs w:val="24"/>
          <w:shd w:val="clear" w:color="auto" w:fill="FFFFFF"/>
        </w:rPr>
        <w:t>3.</w:t>
      </w:r>
      <w:r w:rsidRPr="00705187">
        <w:rPr>
          <w:rFonts w:ascii="Times New Roman" w:hAnsi="Times New Roman" w:cs="Times New Roman"/>
          <w:noProof/>
          <w:color w:val="000000" w:themeColor="text1"/>
          <w:sz w:val="24"/>
          <w:szCs w:val="24"/>
          <w:shd w:val="clear" w:color="auto" w:fill="FFFFFF"/>
        </w:rPr>
        <w:tab/>
        <w:t xml:space="preserve">Gohil, R. M.; Wysock, W. A., Designing Efficient Oxygen Scavenging Coating Formulations for Food Packaging Applications. </w:t>
      </w:r>
      <w:r w:rsidRPr="00705187">
        <w:rPr>
          <w:rFonts w:ascii="Times New Roman" w:hAnsi="Times New Roman" w:cs="Times New Roman"/>
          <w:i/>
          <w:noProof/>
          <w:color w:val="000000" w:themeColor="text1"/>
          <w:sz w:val="24"/>
          <w:szCs w:val="24"/>
          <w:shd w:val="clear" w:color="auto" w:fill="FFFFFF"/>
        </w:rPr>
        <w:t xml:space="preserve">Packaging Technology and Science </w:t>
      </w:r>
      <w:r w:rsidRPr="00705187">
        <w:rPr>
          <w:rFonts w:ascii="Times New Roman" w:hAnsi="Times New Roman" w:cs="Times New Roman"/>
          <w:b/>
          <w:noProof/>
          <w:color w:val="000000" w:themeColor="text1"/>
          <w:sz w:val="24"/>
          <w:szCs w:val="24"/>
          <w:shd w:val="clear" w:color="auto" w:fill="FFFFFF"/>
        </w:rPr>
        <w:t>2014,</w:t>
      </w:r>
      <w:r w:rsidRPr="00705187">
        <w:rPr>
          <w:rFonts w:ascii="Times New Roman" w:hAnsi="Times New Roman" w:cs="Times New Roman"/>
          <w:noProof/>
          <w:color w:val="000000" w:themeColor="text1"/>
          <w:sz w:val="24"/>
          <w:szCs w:val="24"/>
          <w:shd w:val="clear" w:color="auto" w:fill="FFFFFF"/>
        </w:rPr>
        <w:t xml:space="preserve"> </w:t>
      </w:r>
      <w:r w:rsidRPr="00705187">
        <w:rPr>
          <w:rFonts w:ascii="Times New Roman" w:hAnsi="Times New Roman" w:cs="Times New Roman"/>
          <w:i/>
          <w:noProof/>
          <w:color w:val="000000" w:themeColor="text1"/>
          <w:sz w:val="24"/>
          <w:szCs w:val="24"/>
          <w:shd w:val="clear" w:color="auto" w:fill="FFFFFF"/>
        </w:rPr>
        <w:t>27</w:t>
      </w:r>
      <w:r w:rsidRPr="00705187">
        <w:rPr>
          <w:rFonts w:ascii="Times New Roman" w:hAnsi="Times New Roman" w:cs="Times New Roman"/>
          <w:noProof/>
          <w:color w:val="000000" w:themeColor="text1"/>
          <w:sz w:val="24"/>
          <w:szCs w:val="24"/>
          <w:shd w:val="clear" w:color="auto" w:fill="FFFFFF"/>
        </w:rPr>
        <w:t xml:space="preserve"> (8), 609-623.</w:t>
      </w:r>
      <w:bookmarkEnd w:id="4"/>
    </w:p>
    <w:p w:rsidR="00ED03B6" w:rsidRPr="00705187" w:rsidRDefault="00ED03B6" w:rsidP="00ED03B6">
      <w:pPr>
        <w:spacing w:after="0" w:line="240" w:lineRule="auto"/>
        <w:rPr>
          <w:rFonts w:ascii="Times New Roman" w:hAnsi="Times New Roman" w:cs="Times New Roman"/>
          <w:noProof/>
          <w:color w:val="000000" w:themeColor="text1"/>
          <w:sz w:val="24"/>
          <w:szCs w:val="24"/>
          <w:shd w:val="clear" w:color="auto" w:fill="FFFFFF"/>
        </w:rPr>
      </w:pPr>
      <w:bookmarkStart w:id="5" w:name="_ENREF_4"/>
      <w:r w:rsidRPr="00705187">
        <w:rPr>
          <w:rFonts w:ascii="Times New Roman" w:hAnsi="Times New Roman" w:cs="Times New Roman"/>
          <w:noProof/>
          <w:color w:val="000000" w:themeColor="text1"/>
          <w:sz w:val="24"/>
          <w:szCs w:val="24"/>
          <w:shd w:val="clear" w:color="auto" w:fill="FFFFFF"/>
        </w:rPr>
        <w:t>4.</w:t>
      </w:r>
      <w:r w:rsidRPr="00705187">
        <w:rPr>
          <w:rFonts w:ascii="Times New Roman" w:hAnsi="Times New Roman" w:cs="Times New Roman"/>
          <w:noProof/>
          <w:color w:val="000000" w:themeColor="text1"/>
          <w:sz w:val="24"/>
          <w:szCs w:val="24"/>
          <w:shd w:val="clear" w:color="auto" w:fill="FFFFFF"/>
        </w:rPr>
        <w:tab/>
        <w:t>Powell, C. J. A coating composition to reduce volatile perception by produce. Patent CA 2763620 A1, 2013.</w:t>
      </w:r>
      <w:bookmarkEnd w:id="5"/>
    </w:p>
    <w:p w:rsidR="00ED03B6" w:rsidRPr="00705187" w:rsidRDefault="00ED03B6" w:rsidP="00ED03B6">
      <w:pPr>
        <w:spacing w:after="0" w:line="240" w:lineRule="auto"/>
        <w:rPr>
          <w:rFonts w:ascii="Times New Roman" w:hAnsi="Times New Roman" w:cs="Times New Roman"/>
          <w:noProof/>
          <w:color w:val="000000" w:themeColor="text1"/>
          <w:sz w:val="24"/>
          <w:szCs w:val="24"/>
          <w:shd w:val="clear" w:color="auto" w:fill="FFFFFF"/>
        </w:rPr>
      </w:pPr>
      <w:bookmarkStart w:id="6" w:name="_ENREF_5"/>
      <w:r w:rsidRPr="00705187">
        <w:rPr>
          <w:rFonts w:ascii="Times New Roman" w:hAnsi="Times New Roman" w:cs="Times New Roman"/>
          <w:noProof/>
          <w:color w:val="000000" w:themeColor="text1"/>
          <w:sz w:val="24"/>
          <w:szCs w:val="24"/>
          <w:shd w:val="clear" w:color="auto" w:fill="FFFFFF"/>
        </w:rPr>
        <w:t>5.</w:t>
      </w:r>
      <w:r w:rsidRPr="00705187">
        <w:rPr>
          <w:rFonts w:ascii="Times New Roman" w:hAnsi="Times New Roman" w:cs="Times New Roman"/>
          <w:noProof/>
          <w:color w:val="000000" w:themeColor="text1"/>
          <w:sz w:val="24"/>
          <w:szCs w:val="24"/>
          <w:shd w:val="clear" w:color="auto" w:fill="FFFFFF"/>
        </w:rPr>
        <w:tab/>
        <w:t>Choi, D. Enhanced scavenging of residual fluorine radicals using silicon coating on process chamber walls. Patent US 8642128 B2, 2014.</w:t>
      </w:r>
      <w:bookmarkEnd w:id="6"/>
    </w:p>
    <w:p w:rsidR="00ED03B6" w:rsidRPr="00705187" w:rsidRDefault="00ED03B6" w:rsidP="00ED03B6">
      <w:pPr>
        <w:spacing w:after="0" w:line="240" w:lineRule="auto"/>
        <w:rPr>
          <w:rFonts w:ascii="Times New Roman" w:hAnsi="Times New Roman" w:cs="Times New Roman"/>
          <w:noProof/>
          <w:color w:val="000000" w:themeColor="text1"/>
          <w:sz w:val="24"/>
          <w:szCs w:val="24"/>
          <w:shd w:val="clear" w:color="auto" w:fill="FFFFFF"/>
        </w:rPr>
      </w:pPr>
      <w:bookmarkStart w:id="7" w:name="_ENREF_6"/>
      <w:r w:rsidRPr="00705187">
        <w:rPr>
          <w:rFonts w:ascii="Times New Roman" w:hAnsi="Times New Roman" w:cs="Times New Roman"/>
          <w:noProof/>
          <w:color w:val="000000" w:themeColor="text1"/>
          <w:sz w:val="24"/>
          <w:szCs w:val="24"/>
          <w:shd w:val="clear" w:color="auto" w:fill="FFFFFF"/>
        </w:rPr>
        <w:t>6.</w:t>
      </w:r>
      <w:r w:rsidRPr="00705187">
        <w:rPr>
          <w:rFonts w:ascii="Times New Roman" w:hAnsi="Times New Roman" w:cs="Times New Roman"/>
          <w:noProof/>
          <w:color w:val="000000" w:themeColor="text1"/>
          <w:sz w:val="24"/>
          <w:szCs w:val="24"/>
          <w:shd w:val="clear" w:color="auto" w:fill="FFFFFF"/>
        </w:rPr>
        <w:tab/>
        <w:t>Boday, D. J. Conformal Coating Capable of Scavenging a Corrosive Agent. Patent US20140000955 A1, 2014.</w:t>
      </w:r>
      <w:bookmarkEnd w:id="7"/>
    </w:p>
    <w:p w:rsidR="00ED03B6" w:rsidRPr="00705187" w:rsidRDefault="00ED03B6" w:rsidP="00ED03B6">
      <w:pPr>
        <w:spacing w:after="0" w:line="240" w:lineRule="auto"/>
        <w:rPr>
          <w:rFonts w:ascii="Times New Roman" w:hAnsi="Times New Roman" w:cs="Times New Roman"/>
          <w:noProof/>
          <w:color w:val="000000" w:themeColor="text1"/>
          <w:sz w:val="24"/>
          <w:szCs w:val="24"/>
          <w:shd w:val="clear" w:color="auto" w:fill="FFFFFF"/>
        </w:rPr>
      </w:pPr>
      <w:bookmarkStart w:id="8" w:name="_ENREF_7"/>
      <w:r w:rsidRPr="00705187">
        <w:rPr>
          <w:rFonts w:ascii="Times New Roman" w:hAnsi="Times New Roman" w:cs="Times New Roman"/>
          <w:noProof/>
          <w:color w:val="000000" w:themeColor="text1"/>
          <w:sz w:val="24"/>
          <w:szCs w:val="24"/>
          <w:shd w:val="clear" w:color="auto" w:fill="FFFFFF"/>
        </w:rPr>
        <w:t>7.</w:t>
      </w:r>
      <w:r w:rsidRPr="00705187">
        <w:rPr>
          <w:rFonts w:ascii="Times New Roman" w:hAnsi="Times New Roman" w:cs="Times New Roman"/>
          <w:noProof/>
          <w:color w:val="000000" w:themeColor="text1"/>
          <w:sz w:val="24"/>
          <w:szCs w:val="24"/>
          <w:shd w:val="clear" w:color="auto" w:fill="FFFFFF"/>
        </w:rPr>
        <w:tab/>
        <w:t xml:space="preserve">Robinson, G. N., Alderman,J., Johnson, T., New oxazolidine-based moisture scavenger for polyurethane coating systems </w:t>
      </w:r>
      <w:r w:rsidRPr="00705187">
        <w:rPr>
          <w:rFonts w:ascii="Times New Roman" w:hAnsi="Times New Roman" w:cs="Times New Roman"/>
          <w:i/>
          <w:noProof/>
          <w:color w:val="000000" w:themeColor="text1"/>
          <w:sz w:val="24"/>
          <w:szCs w:val="24"/>
          <w:shd w:val="clear" w:color="auto" w:fill="FFFFFF"/>
        </w:rPr>
        <w:t xml:space="preserve">The Journal of Coatings Technology. American Coatings Association. </w:t>
      </w:r>
      <w:r w:rsidRPr="00705187">
        <w:rPr>
          <w:rFonts w:ascii="Times New Roman" w:hAnsi="Times New Roman" w:cs="Times New Roman"/>
          <w:b/>
          <w:noProof/>
          <w:color w:val="000000" w:themeColor="text1"/>
          <w:sz w:val="24"/>
          <w:szCs w:val="24"/>
          <w:shd w:val="clear" w:color="auto" w:fill="FFFFFF"/>
        </w:rPr>
        <w:t>1993</w:t>
      </w:r>
      <w:r w:rsidRPr="00705187">
        <w:rPr>
          <w:rFonts w:ascii="Times New Roman" w:hAnsi="Times New Roman" w:cs="Times New Roman"/>
          <w:noProof/>
          <w:color w:val="000000" w:themeColor="text1"/>
          <w:sz w:val="24"/>
          <w:szCs w:val="24"/>
          <w:shd w:val="clear" w:color="auto" w:fill="FFFFFF"/>
        </w:rPr>
        <w:t>.</w:t>
      </w:r>
      <w:bookmarkEnd w:id="8"/>
    </w:p>
    <w:p w:rsidR="00ED03B6" w:rsidRPr="00705187" w:rsidRDefault="00ED03B6" w:rsidP="00ED03B6">
      <w:pPr>
        <w:spacing w:after="0" w:line="240" w:lineRule="auto"/>
        <w:rPr>
          <w:rFonts w:ascii="Times New Roman" w:hAnsi="Times New Roman" w:cs="Times New Roman"/>
          <w:noProof/>
          <w:color w:val="000000" w:themeColor="text1"/>
          <w:sz w:val="24"/>
          <w:szCs w:val="24"/>
          <w:shd w:val="clear" w:color="auto" w:fill="FFFFFF"/>
        </w:rPr>
      </w:pPr>
      <w:bookmarkStart w:id="9" w:name="_ENREF_8"/>
      <w:r w:rsidRPr="00705187">
        <w:rPr>
          <w:rFonts w:ascii="Times New Roman" w:hAnsi="Times New Roman" w:cs="Times New Roman"/>
          <w:noProof/>
          <w:color w:val="000000" w:themeColor="text1"/>
          <w:sz w:val="24"/>
          <w:szCs w:val="24"/>
          <w:shd w:val="clear" w:color="auto" w:fill="FFFFFF"/>
        </w:rPr>
        <w:t>8.</w:t>
      </w:r>
      <w:r w:rsidRPr="00705187">
        <w:rPr>
          <w:rFonts w:ascii="Times New Roman" w:hAnsi="Times New Roman" w:cs="Times New Roman"/>
          <w:noProof/>
          <w:color w:val="000000" w:themeColor="text1"/>
          <w:sz w:val="24"/>
          <w:szCs w:val="24"/>
          <w:shd w:val="clear" w:color="auto" w:fill="FFFFFF"/>
        </w:rPr>
        <w:tab/>
        <w:t xml:space="preserve">Tang, X.; Bai, Y.; Duong, A.; Smith, M. T.; Li, L.; Zhang, L., Formaldehyde in China: Production, consumption, exposure levels, and health effects. </w:t>
      </w:r>
      <w:r w:rsidRPr="00705187">
        <w:rPr>
          <w:rFonts w:ascii="Times New Roman" w:hAnsi="Times New Roman" w:cs="Times New Roman"/>
          <w:i/>
          <w:noProof/>
          <w:color w:val="000000" w:themeColor="text1"/>
          <w:sz w:val="24"/>
          <w:szCs w:val="24"/>
          <w:shd w:val="clear" w:color="auto" w:fill="FFFFFF"/>
        </w:rPr>
        <w:t xml:space="preserve">Environment International </w:t>
      </w:r>
      <w:r w:rsidRPr="00705187">
        <w:rPr>
          <w:rFonts w:ascii="Times New Roman" w:hAnsi="Times New Roman" w:cs="Times New Roman"/>
          <w:b/>
          <w:noProof/>
          <w:color w:val="000000" w:themeColor="text1"/>
          <w:sz w:val="24"/>
          <w:szCs w:val="24"/>
          <w:shd w:val="clear" w:color="auto" w:fill="FFFFFF"/>
        </w:rPr>
        <w:t>2009,</w:t>
      </w:r>
      <w:r w:rsidRPr="00705187">
        <w:rPr>
          <w:rFonts w:ascii="Times New Roman" w:hAnsi="Times New Roman" w:cs="Times New Roman"/>
          <w:noProof/>
          <w:color w:val="000000" w:themeColor="text1"/>
          <w:sz w:val="24"/>
          <w:szCs w:val="24"/>
          <w:shd w:val="clear" w:color="auto" w:fill="FFFFFF"/>
        </w:rPr>
        <w:t xml:space="preserve"> </w:t>
      </w:r>
      <w:r w:rsidRPr="00705187">
        <w:rPr>
          <w:rFonts w:ascii="Times New Roman" w:hAnsi="Times New Roman" w:cs="Times New Roman"/>
          <w:i/>
          <w:noProof/>
          <w:color w:val="000000" w:themeColor="text1"/>
          <w:sz w:val="24"/>
          <w:szCs w:val="24"/>
          <w:shd w:val="clear" w:color="auto" w:fill="FFFFFF"/>
        </w:rPr>
        <w:t>35</w:t>
      </w:r>
      <w:r w:rsidRPr="00705187">
        <w:rPr>
          <w:rFonts w:ascii="Times New Roman" w:hAnsi="Times New Roman" w:cs="Times New Roman"/>
          <w:noProof/>
          <w:color w:val="000000" w:themeColor="text1"/>
          <w:sz w:val="24"/>
          <w:szCs w:val="24"/>
          <w:shd w:val="clear" w:color="auto" w:fill="FFFFFF"/>
        </w:rPr>
        <w:t xml:space="preserve"> (8), 1210-1224.</w:t>
      </w:r>
      <w:bookmarkEnd w:id="9"/>
    </w:p>
    <w:p w:rsidR="00ED03B6" w:rsidRPr="00705187" w:rsidRDefault="00ED03B6" w:rsidP="00ED03B6">
      <w:pPr>
        <w:spacing w:after="0" w:line="240" w:lineRule="auto"/>
        <w:rPr>
          <w:rFonts w:ascii="Times New Roman" w:hAnsi="Times New Roman" w:cs="Times New Roman"/>
          <w:noProof/>
          <w:color w:val="000000" w:themeColor="text1"/>
          <w:sz w:val="24"/>
          <w:szCs w:val="24"/>
          <w:shd w:val="clear" w:color="auto" w:fill="FFFFFF"/>
        </w:rPr>
      </w:pPr>
      <w:bookmarkStart w:id="10" w:name="_ENREF_9"/>
      <w:r w:rsidRPr="00705187">
        <w:rPr>
          <w:rFonts w:ascii="Times New Roman" w:hAnsi="Times New Roman" w:cs="Times New Roman"/>
          <w:noProof/>
          <w:color w:val="000000" w:themeColor="text1"/>
          <w:sz w:val="24"/>
          <w:szCs w:val="24"/>
          <w:shd w:val="clear" w:color="auto" w:fill="FFFFFF"/>
        </w:rPr>
        <w:t>9.</w:t>
      </w:r>
      <w:r w:rsidRPr="00705187">
        <w:rPr>
          <w:rFonts w:ascii="Times New Roman" w:hAnsi="Times New Roman" w:cs="Times New Roman"/>
          <w:noProof/>
          <w:color w:val="000000" w:themeColor="text1"/>
          <w:sz w:val="24"/>
          <w:szCs w:val="24"/>
          <w:shd w:val="clear" w:color="auto" w:fill="FFFFFF"/>
        </w:rPr>
        <w:tab/>
        <w:t>IARC. Monographs on the Evaluation of Carcinogenic Risks to Humans: Formaldehyde, 2-Butoxyethanol and 1-tert-Butoxypropan-2-ol 2006, p. 280. https://monographs.iarc.fr/ENG/Monographs/vol88/mono88.pdf.</w:t>
      </w:r>
      <w:bookmarkEnd w:id="10"/>
    </w:p>
    <w:p w:rsidR="00ED03B6" w:rsidRPr="00705187" w:rsidRDefault="00ED03B6" w:rsidP="00ED03B6">
      <w:pPr>
        <w:spacing w:after="0" w:line="240" w:lineRule="auto"/>
        <w:rPr>
          <w:rFonts w:ascii="Times New Roman" w:hAnsi="Times New Roman" w:cs="Times New Roman"/>
          <w:noProof/>
          <w:color w:val="000000" w:themeColor="text1"/>
          <w:sz w:val="24"/>
          <w:szCs w:val="24"/>
          <w:shd w:val="clear" w:color="auto" w:fill="FFFFFF"/>
        </w:rPr>
      </w:pPr>
      <w:bookmarkStart w:id="11" w:name="_ENREF_10"/>
      <w:r w:rsidRPr="00705187">
        <w:rPr>
          <w:rFonts w:ascii="Times New Roman" w:hAnsi="Times New Roman" w:cs="Times New Roman"/>
          <w:noProof/>
          <w:color w:val="000000" w:themeColor="text1"/>
          <w:sz w:val="24"/>
          <w:szCs w:val="24"/>
          <w:shd w:val="clear" w:color="auto" w:fill="FFFFFF"/>
        </w:rPr>
        <w:t>10.</w:t>
      </w:r>
      <w:r w:rsidRPr="00705187">
        <w:rPr>
          <w:rFonts w:ascii="Times New Roman" w:hAnsi="Times New Roman" w:cs="Times New Roman"/>
          <w:noProof/>
          <w:color w:val="000000" w:themeColor="text1"/>
          <w:sz w:val="24"/>
          <w:szCs w:val="24"/>
          <w:shd w:val="clear" w:color="auto" w:fill="FFFFFF"/>
        </w:rPr>
        <w:tab/>
        <w:t xml:space="preserve">WHO-ROE </w:t>
      </w:r>
      <w:r w:rsidRPr="00705187">
        <w:rPr>
          <w:rFonts w:ascii="Times New Roman" w:hAnsi="Times New Roman" w:cs="Times New Roman"/>
          <w:i/>
          <w:noProof/>
          <w:color w:val="000000" w:themeColor="text1"/>
          <w:sz w:val="24"/>
          <w:szCs w:val="24"/>
          <w:shd w:val="clear" w:color="auto" w:fill="FFFFFF"/>
        </w:rPr>
        <w:t>World Health Organization-Regional Office for Europe Air quality guidelines for Europe</w:t>
      </w:r>
      <w:r w:rsidRPr="00705187">
        <w:rPr>
          <w:rFonts w:ascii="Times New Roman" w:hAnsi="Times New Roman" w:cs="Times New Roman"/>
          <w:noProof/>
          <w:color w:val="000000" w:themeColor="text1"/>
          <w:sz w:val="24"/>
          <w:szCs w:val="24"/>
          <w:shd w:val="clear" w:color="auto" w:fill="FFFFFF"/>
        </w:rPr>
        <w:t>; 2000.</w:t>
      </w:r>
      <w:bookmarkEnd w:id="11"/>
    </w:p>
    <w:p w:rsidR="00ED03B6" w:rsidRPr="00705187" w:rsidRDefault="00ED03B6" w:rsidP="00ED03B6">
      <w:pPr>
        <w:spacing w:after="0" w:line="240" w:lineRule="auto"/>
        <w:rPr>
          <w:rFonts w:ascii="Times New Roman" w:hAnsi="Times New Roman" w:cs="Times New Roman"/>
          <w:noProof/>
          <w:color w:val="000000" w:themeColor="text1"/>
          <w:sz w:val="24"/>
          <w:szCs w:val="24"/>
          <w:shd w:val="clear" w:color="auto" w:fill="FFFFFF"/>
        </w:rPr>
      </w:pPr>
      <w:bookmarkStart w:id="12" w:name="_ENREF_11"/>
      <w:r w:rsidRPr="00705187">
        <w:rPr>
          <w:rFonts w:ascii="Times New Roman" w:hAnsi="Times New Roman" w:cs="Times New Roman"/>
          <w:noProof/>
          <w:color w:val="000000" w:themeColor="text1"/>
          <w:sz w:val="24"/>
          <w:szCs w:val="24"/>
          <w:shd w:val="clear" w:color="auto" w:fill="FFFFFF"/>
        </w:rPr>
        <w:t>11.</w:t>
      </w:r>
      <w:r w:rsidRPr="00705187">
        <w:rPr>
          <w:rFonts w:ascii="Times New Roman" w:hAnsi="Times New Roman" w:cs="Times New Roman"/>
          <w:noProof/>
          <w:color w:val="000000" w:themeColor="text1"/>
          <w:sz w:val="24"/>
          <w:szCs w:val="24"/>
          <w:shd w:val="clear" w:color="auto" w:fill="FFFFFF"/>
        </w:rPr>
        <w:tab/>
        <w:t xml:space="preserve">Costa, N. A.; Pereira, J.; Ferra, J.; Cruz, P.; Martins, J.; Magalhães, F. D.; Mendes, A.; Carvalho, L. H., Scavengers for achieving zero formaldehyde emission of wood-based panels. </w:t>
      </w:r>
      <w:r w:rsidRPr="00705187">
        <w:rPr>
          <w:rFonts w:ascii="Times New Roman" w:hAnsi="Times New Roman" w:cs="Times New Roman"/>
          <w:i/>
          <w:noProof/>
          <w:color w:val="000000" w:themeColor="text1"/>
          <w:sz w:val="24"/>
          <w:szCs w:val="24"/>
          <w:shd w:val="clear" w:color="auto" w:fill="FFFFFF"/>
        </w:rPr>
        <w:t xml:space="preserve">Wood Science and Technology </w:t>
      </w:r>
      <w:r w:rsidRPr="00705187">
        <w:rPr>
          <w:rFonts w:ascii="Times New Roman" w:hAnsi="Times New Roman" w:cs="Times New Roman"/>
          <w:b/>
          <w:noProof/>
          <w:color w:val="000000" w:themeColor="text1"/>
          <w:sz w:val="24"/>
          <w:szCs w:val="24"/>
          <w:shd w:val="clear" w:color="auto" w:fill="FFFFFF"/>
        </w:rPr>
        <w:t>2013,</w:t>
      </w:r>
      <w:r w:rsidRPr="00705187">
        <w:rPr>
          <w:rFonts w:ascii="Times New Roman" w:hAnsi="Times New Roman" w:cs="Times New Roman"/>
          <w:noProof/>
          <w:color w:val="000000" w:themeColor="text1"/>
          <w:sz w:val="24"/>
          <w:szCs w:val="24"/>
          <w:shd w:val="clear" w:color="auto" w:fill="FFFFFF"/>
        </w:rPr>
        <w:t xml:space="preserve"> </w:t>
      </w:r>
      <w:r w:rsidRPr="00705187">
        <w:rPr>
          <w:rFonts w:ascii="Times New Roman" w:hAnsi="Times New Roman" w:cs="Times New Roman"/>
          <w:i/>
          <w:noProof/>
          <w:color w:val="000000" w:themeColor="text1"/>
          <w:sz w:val="24"/>
          <w:szCs w:val="24"/>
          <w:shd w:val="clear" w:color="auto" w:fill="FFFFFF"/>
        </w:rPr>
        <w:t>47</w:t>
      </w:r>
      <w:r w:rsidRPr="00705187">
        <w:rPr>
          <w:rFonts w:ascii="Times New Roman" w:hAnsi="Times New Roman" w:cs="Times New Roman"/>
          <w:noProof/>
          <w:color w:val="000000" w:themeColor="text1"/>
          <w:sz w:val="24"/>
          <w:szCs w:val="24"/>
          <w:shd w:val="clear" w:color="auto" w:fill="FFFFFF"/>
        </w:rPr>
        <w:t xml:space="preserve"> (6), 1261-1272.</w:t>
      </w:r>
      <w:bookmarkEnd w:id="12"/>
    </w:p>
    <w:p w:rsidR="00ED03B6" w:rsidRPr="00705187" w:rsidRDefault="00ED03B6" w:rsidP="00ED03B6">
      <w:pPr>
        <w:spacing w:after="0" w:line="240" w:lineRule="auto"/>
        <w:rPr>
          <w:rFonts w:ascii="Times New Roman" w:hAnsi="Times New Roman" w:cs="Times New Roman"/>
          <w:noProof/>
          <w:color w:val="000000" w:themeColor="text1"/>
          <w:sz w:val="24"/>
          <w:szCs w:val="24"/>
          <w:shd w:val="clear" w:color="auto" w:fill="FFFFFF"/>
        </w:rPr>
      </w:pPr>
      <w:bookmarkStart w:id="13" w:name="_ENREF_12"/>
      <w:r w:rsidRPr="00705187">
        <w:rPr>
          <w:rFonts w:ascii="Times New Roman" w:hAnsi="Times New Roman" w:cs="Times New Roman"/>
          <w:noProof/>
          <w:color w:val="000000" w:themeColor="text1"/>
          <w:sz w:val="24"/>
          <w:szCs w:val="24"/>
          <w:shd w:val="clear" w:color="auto" w:fill="FFFFFF"/>
        </w:rPr>
        <w:t>12.</w:t>
      </w:r>
      <w:r w:rsidRPr="00705187">
        <w:rPr>
          <w:rFonts w:ascii="Times New Roman" w:hAnsi="Times New Roman" w:cs="Times New Roman"/>
          <w:noProof/>
          <w:color w:val="000000" w:themeColor="text1"/>
          <w:sz w:val="24"/>
          <w:szCs w:val="24"/>
          <w:shd w:val="clear" w:color="auto" w:fill="FFFFFF"/>
        </w:rPr>
        <w:tab/>
        <w:t xml:space="preserve">Kim, J.-S.; Eom, Y. G.; Kim, S.; Kim, H.-J., Effects of natural-resource-based scavengers on the adhesion properties and formaldehyde emission of engineered flooring. </w:t>
      </w:r>
      <w:r w:rsidRPr="00705187">
        <w:rPr>
          <w:rFonts w:ascii="Times New Roman" w:hAnsi="Times New Roman" w:cs="Times New Roman"/>
          <w:i/>
          <w:noProof/>
          <w:color w:val="000000" w:themeColor="text1"/>
          <w:sz w:val="24"/>
          <w:szCs w:val="24"/>
          <w:shd w:val="clear" w:color="auto" w:fill="FFFFFF"/>
        </w:rPr>
        <w:t xml:space="preserve">Journal of Adhesion Science and Technology </w:t>
      </w:r>
      <w:r w:rsidRPr="00705187">
        <w:rPr>
          <w:rFonts w:ascii="Times New Roman" w:hAnsi="Times New Roman" w:cs="Times New Roman"/>
          <w:b/>
          <w:noProof/>
          <w:color w:val="000000" w:themeColor="text1"/>
          <w:sz w:val="24"/>
          <w:szCs w:val="24"/>
          <w:shd w:val="clear" w:color="auto" w:fill="FFFFFF"/>
        </w:rPr>
        <w:t>2007,</w:t>
      </w:r>
      <w:r w:rsidRPr="00705187">
        <w:rPr>
          <w:rFonts w:ascii="Times New Roman" w:hAnsi="Times New Roman" w:cs="Times New Roman"/>
          <w:noProof/>
          <w:color w:val="000000" w:themeColor="text1"/>
          <w:sz w:val="24"/>
          <w:szCs w:val="24"/>
          <w:shd w:val="clear" w:color="auto" w:fill="FFFFFF"/>
        </w:rPr>
        <w:t xml:space="preserve"> </w:t>
      </w:r>
      <w:r w:rsidRPr="00705187">
        <w:rPr>
          <w:rFonts w:ascii="Times New Roman" w:hAnsi="Times New Roman" w:cs="Times New Roman"/>
          <w:i/>
          <w:noProof/>
          <w:color w:val="000000" w:themeColor="text1"/>
          <w:sz w:val="24"/>
          <w:szCs w:val="24"/>
          <w:shd w:val="clear" w:color="auto" w:fill="FFFFFF"/>
        </w:rPr>
        <w:t>21</w:t>
      </w:r>
      <w:r w:rsidRPr="00705187">
        <w:rPr>
          <w:rFonts w:ascii="Times New Roman" w:hAnsi="Times New Roman" w:cs="Times New Roman"/>
          <w:noProof/>
          <w:color w:val="000000" w:themeColor="text1"/>
          <w:sz w:val="24"/>
          <w:szCs w:val="24"/>
          <w:shd w:val="clear" w:color="auto" w:fill="FFFFFF"/>
        </w:rPr>
        <w:t xml:space="preserve"> (3-4), 211-225.</w:t>
      </w:r>
      <w:bookmarkEnd w:id="13"/>
    </w:p>
    <w:p w:rsidR="00ED03B6" w:rsidRPr="00705187" w:rsidRDefault="00ED03B6" w:rsidP="00ED03B6">
      <w:pPr>
        <w:spacing w:after="0" w:line="240" w:lineRule="auto"/>
        <w:rPr>
          <w:rFonts w:ascii="Times New Roman" w:hAnsi="Times New Roman" w:cs="Times New Roman"/>
          <w:noProof/>
          <w:color w:val="000000" w:themeColor="text1"/>
          <w:sz w:val="24"/>
          <w:szCs w:val="24"/>
          <w:shd w:val="clear" w:color="auto" w:fill="FFFFFF"/>
        </w:rPr>
      </w:pPr>
      <w:bookmarkStart w:id="14" w:name="_ENREF_13"/>
      <w:r w:rsidRPr="00705187">
        <w:rPr>
          <w:rFonts w:ascii="Times New Roman" w:hAnsi="Times New Roman" w:cs="Times New Roman"/>
          <w:noProof/>
          <w:color w:val="000000" w:themeColor="text1"/>
          <w:sz w:val="24"/>
          <w:szCs w:val="24"/>
          <w:shd w:val="clear" w:color="auto" w:fill="FFFFFF"/>
        </w:rPr>
        <w:t>13.</w:t>
      </w:r>
      <w:r w:rsidRPr="00705187">
        <w:rPr>
          <w:rFonts w:ascii="Times New Roman" w:hAnsi="Times New Roman" w:cs="Times New Roman"/>
          <w:noProof/>
          <w:color w:val="000000" w:themeColor="text1"/>
          <w:sz w:val="24"/>
          <w:szCs w:val="24"/>
          <w:shd w:val="clear" w:color="auto" w:fill="FFFFFF"/>
        </w:rPr>
        <w:tab/>
        <w:t xml:space="preserve">Degering, E. F., Formaldehyde (Walker, J. Frederic). </w:t>
      </w:r>
      <w:r w:rsidRPr="00705187">
        <w:rPr>
          <w:rFonts w:ascii="Times New Roman" w:hAnsi="Times New Roman" w:cs="Times New Roman"/>
          <w:i/>
          <w:noProof/>
          <w:color w:val="000000" w:themeColor="text1"/>
          <w:sz w:val="24"/>
          <w:szCs w:val="24"/>
          <w:shd w:val="clear" w:color="auto" w:fill="FFFFFF"/>
        </w:rPr>
        <w:t xml:space="preserve">Journal of Chemical Education </w:t>
      </w:r>
      <w:r w:rsidRPr="00705187">
        <w:rPr>
          <w:rFonts w:ascii="Times New Roman" w:hAnsi="Times New Roman" w:cs="Times New Roman"/>
          <w:b/>
          <w:noProof/>
          <w:color w:val="000000" w:themeColor="text1"/>
          <w:sz w:val="24"/>
          <w:szCs w:val="24"/>
          <w:shd w:val="clear" w:color="auto" w:fill="FFFFFF"/>
        </w:rPr>
        <w:t>1945,</w:t>
      </w:r>
      <w:r w:rsidRPr="00705187">
        <w:rPr>
          <w:rFonts w:ascii="Times New Roman" w:hAnsi="Times New Roman" w:cs="Times New Roman"/>
          <w:noProof/>
          <w:color w:val="000000" w:themeColor="text1"/>
          <w:sz w:val="24"/>
          <w:szCs w:val="24"/>
          <w:shd w:val="clear" w:color="auto" w:fill="FFFFFF"/>
        </w:rPr>
        <w:t xml:space="preserve"> </w:t>
      </w:r>
      <w:r w:rsidRPr="00705187">
        <w:rPr>
          <w:rFonts w:ascii="Times New Roman" w:hAnsi="Times New Roman" w:cs="Times New Roman"/>
          <w:i/>
          <w:noProof/>
          <w:color w:val="000000" w:themeColor="text1"/>
          <w:sz w:val="24"/>
          <w:szCs w:val="24"/>
          <w:shd w:val="clear" w:color="auto" w:fill="FFFFFF"/>
        </w:rPr>
        <w:t>22</w:t>
      </w:r>
      <w:r w:rsidRPr="00705187">
        <w:rPr>
          <w:rFonts w:ascii="Times New Roman" w:hAnsi="Times New Roman" w:cs="Times New Roman"/>
          <w:noProof/>
          <w:color w:val="000000" w:themeColor="text1"/>
          <w:sz w:val="24"/>
          <w:szCs w:val="24"/>
          <w:shd w:val="clear" w:color="auto" w:fill="FFFFFF"/>
        </w:rPr>
        <w:t xml:space="preserve"> (6), 310.</w:t>
      </w:r>
      <w:bookmarkEnd w:id="14"/>
    </w:p>
    <w:p w:rsidR="00ED03B6" w:rsidRPr="00705187" w:rsidRDefault="00ED03B6" w:rsidP="00ED03B6">
      <w:pPr>
        <w:spacing w:after="0" w:line="240" w:lineRule="auto"/>
        <w:rPr>
          <w:rFonts w:ascii="Times New Roman" w:hAnsi="Times New Roman" w:cs="Times New Roman"/>
          <w:noProof/>
          <w:color w:val="000000" w:themeColor="text1"/>
          <w:sz w:val="24"/>
          <w:szCs w:val="24"/>
          <w:shd w:val="clear" w:color="auto" w:fill="FFFFFF"/>
        </w:rPr>
      </w:pPr>
      <w:bookmarkStart w:id="15" w:name="_ENREF_14"/>
      <w:r w:rsidRPr="00705187">
        <w:rPr>
          <w:rFonts w:ascii="Times New Roman" w:hAnsi="Times New Roman" w:cs="Times New Roman"/>
          <w:noProof/>
          <w:color w:val="000000" w:themeColor="text1"/>
          <w:sz w:val="24"/>
          <w:szCs w:val="24"/>
          <w:shd w:val="clear" w:color="auto" w:fill="FFFFFF"/>
        </w:rPr>
        <w:t>14.</w:t>
      </w:r>
      <w:r w:rsidRPr="00705187">
        <w:rPr>
          <w:rFonts w:ascii="Times New Roman" w:hAnsi="Times New Roman" w:cs="Times New Roman"/>
          <w:noProof/>
          <w:color w:val="000000" w:themeColor="text1"/>
          <w:sz w:val="24"/>
          <w:szCs w:val="24"/>
          <w:shd w:val="clear" w:color="auto" w:fill="FFFFFF"/>
        </w:rPr>
        <w:tab/>
        <w:t xml:space="preserve">Boran, S.; Usta, M.; Gümüşkaya, E., Decreasing formaldehyde emission from medium density fiberboard panels produced by adding different amine compounds to urea formaldehyde resin. </w:t>
      </w:r>
      <w:r w:rsidRPr="00705187">
        <w:rPr>
          <w:rFonts w:ascii="Times New Roman" w:hAnsi="Times New Roman" w:cs="Times New Roman"/>
          <w:i/>
          <w:noProof/>
          <w:color w:val="000000" w:themeColor="text1"/>
          <w:sz w:val="24"/>
          <w:szCs w:val="24"/>
          <w:shd w:val="clear" w:color="auto" w:fill="FFFFFF"/>
        </w:rPr>
        <w:t xml:space="preserve">International Journal of Adhesion and Adhesives </w:t>
      </w:r>
      <w:r w:rsidRPr="00705187">
        <w:rPr>
          <w:rFonts w:ascii="Times New Roman" w:hAnsi="Times New Roman" w:cs="Times New Roman"/>
          <w:b/>
          <w:noProof/>
          <w:color w:val="000000" w:themeColor="text1"/>
          <w:sz w:val="24"/>
          <w:szCs w:val="24"/>
          <w:shd w:val="clear" w:color="auto" w:fill="FFFFFF"/>
        </w:rPr>
        <w:t>2011,</w:t>
      </w:r>
      <w:r w:rsidRPr="00705187">
        <w:rPr>
          <w:rFonts w:ascii="Times New Roman" w:hAnsi="Times New Roman" w:cs="Times New Roman"/>
          <w:noProof/>
          <w:color w:val="000000" w:themeColor="text1"/>
          <w:sz w:val="24"/>
          <w:szCs w:val="24"/>
          <w:shd w:val="clear" w:color="auto" w:fill="FFFFFF"/>
        </w:rPr>
        <w:t xml:space="preserve"> </w:t>
      </w:r>
      <w:r w:rsidRPr="00705187">
        <w:rPr>
          <w:rFonts w:ascii="Times New Roman" w:hAnsi="Times New Roman" w:cs="Times New Roman"/>
          <w:i/>
          <w:noProof/>
          <w:color w:val="000000" w:themeColor="text1"/>
          <w:sz w:val="24"/>
          <w:szCs w:val="24"/>
          <w:shd w:val="clear" w:color="auto" w:fill="FFFFFF"/>
        </w:rPr>
        <w:t>31</w:t>
      </w:r>
      <w:r w:rsidRPr="00705187">
        <w:rPr>
          <w:rFonts w:ascii="Times New Roman" w:hAnsi="Times New Roman" w:cs="Times New Roman"/>
          <w:noProof/>
          <w:color w:val="000000" w:themeColor="text1"/>
          <w:sz w:val="24"/>
          <w:szCs w:val="24"/>
          <w:shd w:val="clear" w:color="auto" w:fill="FFFFFF"/>
        </w:rPr>
        <w:t xml:space="preserve"> (7), 674-678.</w:t>
      </w:r>
      <w:bookmarkEnd w:id="15"/>
    </w:p>
    <w:p w:rsidR="00ED03B6" w:rsidRPr="00705187" w:rsidRDefault="00ED03B6" w:rsidP="00ED03B6">
      <w:pPr>
        <w:spacing w:after="0" w:line="240" w:lineRule="auto"/>
        <w:rPr>
          <w:rFonts w:ascii="Times New Roman" w:hAnsi="Times New Roman" w:cs="Times New Roman"/>
          <w:noProof/>
          <w:color w:val="000000" w:themeColor="text1"/>
          <w:sz w:val="24"/>
          <w:szCs w:val="24"/>
          <w:shd w:val="clear" w:color="auto" w:fill="FFFFFF"/>
        </w:rPr>
      </w:pPr>
      <w:bookmarkStart w:id="16" w:name="_ENREF_15"/>
      <w:r w:rsidRPr="00705187">
        <w:rPr>
          <w:rFonts w:ascii="Times New Roman" w:hAnsi="Times New Roman" w:cs="Times New Roman"/>
          <w:noProof/>
          <w:color w:val="000000" w:themeColor="text1"/>
          <w:sz w:val="24"/>
          <w:szCs w:val="24"/>
          <w:shd w:val="clear" w:color="auto" w:fill="FFFFFF"/>
        </w:rPr>
        <w:t>15.</w:t>
      </w:r>
      <w:r w:rsidRPr="00705187">
        <w:rPr>
          <w:rFonts w:ascii="Times New Roman" w:hAnsi="Times New Roman" w:cs="Times New Roman"/>
          <w:noProof/>
          <w:color w:val="000000" w:themeColor="text1"/>
          <w:sz w:val="24"/>
          <w:szCs w:val="24"/>
          <w:shd w:val="clear" w:color="auto" w:fill="FFFFFF"/>
        </w:rPr>
        <w:tab/>
        <w:t xml:space="preserve">Nomura, A.; Jones, C. W., Enhanced Formaldehyde-Vapor Adsorption Capacity of Polymeric Amine-Incorporated Aminosilicas. </w:t>
      </w:r>
      <w:r w:rsidRPr="00705187">
        <w:rPr>
          <w:rFonts w:ascii="Times New Roman" w:hAnsi="Times New Roman" w:cs="Times New Roman"/>
          <w:i/>
          <w:noProof/>
          <w:color w:val="000000" w:themeColor="text1"/>
          <w:sz w:val="24"/>
          <w:szCs w:val="24"/>
          <w:shd w:val="clear" w:color="auto" w:fill="FFFFFF"/>
        </w:rPr>
        <w:t xml:space="preserve">Chemistry – A European Journal </w:t>
      </w:r>
      <w:r w:rsidRPr="00705187">
        <w:rPr>
          <w:rFonts w:ascii="Times New Roman" w:hAnsi="Times New Roman" w:cs="Times New Roman"/>
          <w:b/>
          <w:noProof/>
          <w:color w:val="000000" w:themeColor="text1"/>
          <w:sz w:val="24"/>
          <w:szCs w:val="24"/>
          <w:shd w:val="clear" w:color="auto" w:fill="FFFFFF"/>
        </w:rPr>
        <w:t>2014,</w:t>
      </w:r>
      <w:r w:rsidRPr="00705187">
        <w:rPr>
          <w:rFonts w:ascii="Times New Roman" w:hAnsi="Times New Roman" w:cs="Times New Roman"/>
          <w:noProof/>
          <w:color w:val="000000" w:themeColor="text1"/>
          <w:sz w:val="24"/>
          <w:szCs w:val="24"/>
          <w:shd w:val="clear" w:color="auto" w:fill="FFFFFF"/>
        </w:rPr>
        <w:t xml:space="preserve"> </w:t>
      </w:r>
      <w:r w:rsidRPr="00705187">
        <w:rPr>
          <w:rFonts w:ascii="Times New Roman" w:hAnsi="Times New Roman" w:cs="Times New Roman"/>
          <w:i/>
          <w:noProof/>
          <w:color w:val="000000" w:themeColor="text1"/>
          <w:sz w:val="24"/>
          <w:szCs w:val="24"/>
          <w:shd w:val="clear" w:color="auto" w:fill="FFFFFF"/>
        </w:rPr>
        <w:t>20</w:t>
      </w:r>
      <w:r w:rsidRPr="00705187">
        <w:rPr>
          <w:rFonts w:ascii="Times New Roman" w:hAnsi="Times New Roman" w:cs="Times New Roman"/>
          <w:noProof/>
          <w:color w:val="000000" w:themeColor="text1"/>
          <w:sz w:val="24"/>
          <w:szCs w:val="24"/>
          <w:shd w:val="clear" w:color="auto" w:fill="FFFFFF"/>
        </w:rPr>
        <w:t xml:space="preserve"> (21), 6381-6390.</w:t>
      </w:r>
      <w:bookmarkEnd w:id="16"/>
    </w:p>
    <w:p w:rsidR="00ED03B6" w:rsidRPr="00705187" w:rsidRDefault="00ED03B6" w:rsidP="00ED03B6">
      <w:pPr>
        <w:spacing w:after="0" w:line="240" w:lineRule="auto"/>
        <w:rPr>
          <w:rFonts w:ascii="Times New Roman" w:hAnsi="Times New Roman" w:cs="Times New Roman"/>
          <w:noProof/>
          <w:color w:val="000000" w:themeColor="text1"/>
          <w:sz w:val="24"/>
          <w:szCs w:val="24"/>
          <w:shd w:val="clear" w:color="auto" w:fill="FFFFFF"/>
        </w:rPr>
      </w:pPr>
      <w:bookmarkStart w:id="17" w:name="_ENREF_16"/>
      <w:r w:rsidRPr="00705187">
        <w:rPr>
          <w:rFonts w:ascii="Times New Roman" w:hAnsi="Times New Roman" w:cs="Times New Roman"/>
          <w:noProof/>
          <w:color w:val="000000" w:themeColor="text1"/>
          <w:sz w:val="24"/>
          <w:szCs w:val="24"/>
          <w:shd w:val="clear" w:color="auto" w:fill="FFFFFF"/>
        </w:rPr>
        <w:t>16.</w:t>
      </w:r>
      <w:r w:rsidRPr="00705187">
        <w:rPr>
          <w:rFonts w:ascii="Times New Roman" w:hAnsi="Times New Roman" w:cs="Times New Roman"/>
          <w:noProof/>
          <w:color w:val="000000" w:themeColor="text1"/>
          <w:sz w:val="24"/>
          <w:szCs w:val="24"/>
          <w:shd w:val="clear" w:color="auto" w:fill="FFFFFF"/>
        </w:rPr>
        <w:tab/>
        <w:t xml:space="preserve">Espeel, P.; Du Prez, F. E., One-pot multi-step reactions based on thiolactone chemistry: A powerful synthetic tool in polymer science. </w:t>
      </w:r>
      <w:r w:rsidRPr="00705187">
        <w:rPr>
          <w:rFonts w:ascii="Times New Roman" w:hAnsi="Times New Roman" w:cs="Times New Roman"/>
          <w:i/>
          <w:noProof/>
          <w:color w:val="000000" w:themeColor="text1"/>
          <w:sz w:val="24"/>
          <w:szCs w:val="24"/>
          <w:shd w:val="clear" w:color="auto" w:fill="FFFFFF"/>
        </w:rPr>
        <w:t xml:space="preserve">European Polymer Journal </w:t>
      </w:r>
      <w:r w:rsidRPr="00705187">
        <w:rPr>
          <w:rFonts w:ascii="Times New Roman" w:hAnsi="Times New Roman" w:cs="Times New Roman"/>
          <w:b/>
          <w:noProof/>
          <w:color w:val="000000" w:themeColor="text1"/>
          <w:sz w:val="24"/>
          <w:szCs w:val="24"/>
          <w:shd w:val="clear" w:color="auto" w:fill="FFFFFF"/>
        </w:rPr>
        <w:t>2015,</w:t>
      </w:r>
      <w:r w:rsidRPr="00705187">
        <w:rPr>
          <w:rFonts w:ascii="Times New Roman" w:hAnsi="Times New Roman" w:cs="Times New Roman"/>
          <w:noProof/>
          <w:color w:val="000000" w:themeColor="text1"/>
          <w:sz w:val="24"/>
          <w:szCs w:val="24"/>
          <w:shd w:val="clear" w:color="auto" w:fill="FFFFFF"/>
        </w:rPr>
        <w:t xml:space="preserve"> </w:t>
      </w:r>
      <w:r w:rsidRPr="00705187">
        <w:rPr>
          <w:rFonts w:ascii="Times New Roman" w:hAnsi="Times New Roman" w:cs="Times New Roman"/>
          <w:i/>
          <w:noProof/>
          <w:color w:val="000000" w:themeColor="text1"/>
          <w:sz w:val="24"/>
          <w:szCs w:val="24"/>
          <w:shd w:val="clear" w:color="auto" w:fill="FFFFFF"/>
        </w:rPr>
        <w:t>62</w:t>
      </w:r>
      <w:r w:rsidRPr="00705187">
        <w:rPr>
          <w:rFonts w:ascii="Times New Roman" w:hAnsi="Times New Roman" w:cs="Times New Roman"/>
          <w:noProof/>
          <w:color w:val="000000" w:themeColor="text1"/>
          <w:sz w:val="24"/>
          <w:szCs w:val="24"/>
          <w:shd w:val="clear" w:color="auto" w:fill="FFFFFF"/>
        </w:rPr>
        <w:t>, 247-272.</w:t>
      </w:r>
      <w:bookmarkEnd w:id="17"/>
    </w:p>
    <w:p w:rsidR="00ED03B6" w:rsidRPr="00705187" w:rsidRDefault="00ED03B6" w:rsidP="00ED03B6">
      <w:pPr>
        <w:spacing w:after="0" w:line="240" w:lineRule="auto"/>
        <w:rPr>
          <w:rFonts w:ascii="Times New Roman" w:hAnsi="Times New Roman" w:cs="Times New Roman"/>
          <w:noProof/>
          <w:color w:val="000000" w:themeColor="text1"/>
          <w:sz w:val="24"/>
          <w:szCs w:val="24"/>
          <w:shd w:val="clear" w:color="auto" w:fill="FFFFFF"/>
        </w:rPr>
      </w:pPr>
      <w:bookmarkStart w:id="18" w:name="_ENREF_17"/>
      <w:r w:rsidRPr="00705187">
        <w:rPr>
          <w:rFonts w:ascii="Times New Roman" w:hAnsi="Times New Roman" w:cs="Times New Roman"/>
          <w:noProof/>
          <w:color w:val="000000" w:themeColor="text1"/>
          <w:sz w:val="24"/>
          <w:szCs w:val="24"/>
          <w:shd w:val="clear" w:color="auto" w:fill="FFFFFF"/>
        </w:rPr>
        <w:t>17.</w:t>
      </w:r>
      <w:r w:rsidRPr="00705187">
        <w:rPr>
          <w:rFonts w:ascii="Times New Roman" w:hAnsi="Times New Roman" w:cs="Times New Roman"/>
          <w:noProof/>
          <w:color w:val="000000" w:themeColor="text1"/>
          <w:sz w:val="24"/>
          <w:szCs w:val="24"/>
          <w:shd w:val="clear" w:color="auto" w:fill="FFFFFF"/>
        </w:rPr>
        <w:tab/>
        <w:t xml:space="preserve">Espeel, P.; Goethals, F.; Driessen, F.; Nguyen, L.-T. T.; Du Prez, F. E., One-pot, additive-free preparation of functionalized polyurethanes via amine-thiol-ene conjugation. </w:t>
      </w:r>
      <w:r w:rsidRPr="00705187">
        <w:rPr>
          <w:rFonts w:ascii="Times New Roman" w:hAnsi="Times New Roman" w:cs="Times New Roman"/>
          <w:i/>
          <w:noProof/>
          <w:color w:val="000000" w:themeColor="text1"/>
          <w:sz w:val="24"/>
          <w:szCs w:val="24"/>
          <w:shd w:val="clear" w:color="auto" w:fill="FFFFFF"/>
        </w:rPr>
        <w:t xml:space="preserve">Polymer Chemistry </w:t>
      </w:r>
      <w:r w:rsidRPr="00705187">
        <w:rPr>
          <w:rFonts w:ascii="Times New Roman" w:hAnsi="Times New Roman" w:cs="Times New Roman"/>
          <w:b/>
          <w:noProof/>
          <w:color w:val="000000" w:themeColor="text1"/>
          <w:sz w:val="24"/>
          <w:szCs w:val="24"/>
          <w:shd w:val="clear" w:color="auto" w:fill="FFFFFF"/>
        </w:rPr>
        <w:t>2013,</w:t>
      </w:r>
      <w:r w:rsidRPr="00705187">
        <w:rPr>
          <w:rFonts w:ascii="Times New Roman" w:hAnsi="Times New Roman" w:cs="Times New Roman"/>
          <w:noProof/>
          <w:color w:val="000000" w:themeColor="text1"/>
          <w:sz w:val="24"/>
          <w:szCs w:val="24"/>
          <w:shd w:val="clear" w:color="auto" w:fill="FFFFFF"/>
        </w:rPr>
        <w:t xml:space="preserve"> </w:t>
      </w:r>
      <w:r w:rsidRPr="00705187">
        <w:rPr>
          <w:rFonts w:ascii="Times New Roman" w:hAnsi="Times New Roman" w:cs="Times New Roman"/>
          <w:i/>
          <w:noProof/>
          <w:color w:val="000000" w:themeColor="text1"/>
          <w:sz w:val="24"/>
          <w:szCs w:val="24"/>
          <w:shd w:val="clear" w:color="auto" w:fill="FFFFFF"/>
        </w:rPr>
        <w:t>4</w:t>
      </w:r>
      <w:r w:rsidRPr="00705187">
        <w:rPr>
          <w:rFonts w:ascii="Times New Roman" w:hAnsi="Times New Roman" w:cs="Times New Roman"/>
          <w:noProof/>
          <w:color w:val="000000" w:themeColor="text1"/>
          <w:sz w:val="24"/>
          <w:szCs w:val="24"/>
          <w:shd w:val="clear" w:color="auto" w:fill="FFFFFF"/>
        </w:rPr>
        <w:t xml:space="preserve"> (8), 2449-2456.</w:t>
      </w:r>
      <w:bookmarkEnd w:id="18"/>
    </w:p>
    <w:p w:rsidR="00ED03B6" w:rsidRPr="00705187" w:rsidRDefault="00ED03B6" w:rsidP="00ED03B6">
      <w:pPr>
        <w:spacing w:after="0" w:line="240" w:lineRule="auto"/>
        <w:rPr>
          <w:rFonts w:ascii="Times New Roman" w:hAnsi="Times New Roman" w:cs="Times New Roman"/>
          <w:noProof/>
          <w:color w:val="000000" w:themeColor="text1"/>
          <w:sz w:val="24"/>
          <w:szCs w:val="24"/>
          <w:shd w:val="clear" w:color="auto" w:fill="FFFFFF"/>
        </w:rPr>
      </w:pPr>
      <w:bookmarkStart w:id="19" w:name="_ENREF_18"/>
      <w:r w:rsidRPr="00705187">
        <w:rPr>
          <w:rFonts w:ascii="Times New Roman" w:hAnsi="Times New Roman" w:cs="Times New Roman"/>
          <w:noProof/>
          <w:color w:val="000000" w:themeColor="text1"/>
          <w:sz w:val="24"/>
          <w:szCs w:val="24"/>
          <w:shd w:val="clear" w:color="auto" w:fill="FFFFFF"/>
        </w:rPr>
        <w:t>18.</w:t>
      </w:r>
      <w:r w:rsidRPr="00705187">
        <w:rPr>
          <w:rFonts w:ascii="Times New Roman" w:hAnsi="Times New Roman" w:cs="Times New Roman"/>
          <w:noProof/>
          <w:color w:val="000000" w:themeColor="text1"/>
          <w:sz w:val="24"/>
          <w:szCs w:val="24"/>
          <w:shd w:val="clear" w:color="auto" w:fill="FFFFFF"/>
        </w:rPr>
        <w:tab/>
        <w:t xml:space="preserve">Goethals, F.; Martens, S.; Espeel, P.; van den Berg, O.; Du Prez, F. E., Diversely Substituted Polyamide Structures through Thiol–Ene Polymerization of Renewable Thiolactone Building Blocks. </w:t>
      </w:r>
      <w:r w:rsidRPr="00705187">
        <w:rPr>
          <w:rFonts w:ascii="Times New Roman" w:hAnsi="Times New Roman" w:cs="Times New Roman"/>
          <w:i/>
          <w:noProof/>
          <w:color w:val="000000" w:themeColor="text1"/>
          <w:sz w:val="24"/>
          <w:szCs w:val="24"/>
          <w:shd w:val="clear" w:color="auto" w:fill="FFFFFF"/>
        </w:rPr>
        <w:t xml:space="preserve">Macromolecules </w:t>
      </w:r>
      <w:r w:rsidRPr="00705187">
        <w:rPr>
          <w:rFonts w:ascii="Times New Roman" w:hAnsi="Times New Roman" w:cs="Times New Roman"/>
          <w:b/>
          <w:noProof/>
          <w:color w:val="000000" w:themeColor="text1"/>
          <w:sz w:val="24"/>
          <w:szCs w:val="24"/>
          <w:shd w:val="clear" w:color="auto" w:fill="FFFFFF"/>
        </w:rPr>
        <w:t>2014,</w:t>
      </w:r>
      <w:r w:rsidRPr="00705187">
        <w:rPr>
          <w:rFonts w:ascii="Times New Roman" w:hAnsi="Times New Roman" w:cs="Times New Roman"/>
          <w:noProof/>
          <w:color w:val="000000" w:themeColor="text1"/>
          <w:sz w:val="24"/>
          <w:szCs w:val="24"/>
          <w:shd w:val="clear" w:color="auto" w:fill="FFFFFF"/>
        </w:rPr>
        <w:t xml:space="preserve"> </w:t>
      </w:r>
      <w:r w:rsidRPr="00705187">
        <w:rPr>
          <w:rFonts w:ascii="Times New Roman" w:hAnsi="Times New Roman" w:cs="Times New Roman"/>
          <w:i/>
          <w:noProof/>
          <w:color w:val="000000" w:themeColor="text1"/>
          <w:sz w:val="24"/>
          <w:szCs w:val="24"/>
          <w:shd w:val="clear" w:color="auto" w:fill="FFFFFF"/>
        </w:rPr>
        <w:t>47</w:t>
      </w:r>
      <w:r w:rsidRPr="00705187">
        <w:rPr>
          <w:rFonts w:ascii="Times New Roman" w:hAnsi="Times New Roman" w:cs="Times New Roman"/>
          <w:noProof/>
          <w:color w:val="000000" w:themeColor="text1"/>
          <w:sz w:val="24"/>
          <w:szCs w:val="24"/>
          <w:shd w:val="clear" w:color="auto" w:fill="FFFFFF"/>
        </w:rPr>
        <w:t xml:space="preserve"> (1), 61-69.</w:t>
      </w:r>
      <w:bookmarkEnd w:id="19"/>
    </w:p>
    <w:p w:rsidR="00ED03B6" w:rsidRPr="00705187" w:rsidRDefault="00ED03B6" w:rsidP="00ED03B6">
      <w:pPr>
        <w:spacing w:after="0" w:line="240" w:lineRule="auto"/>
        <w:rPr>
          <w:rFonts w:ascii="Times New Roman" w:hAnsi="Times New Roman" w:cs="Times New Roman"/>
          <w:noProof/>
          <w:color w:val="000000" w:themeColor="text1"/>
          <w:sz w:val="24"/>
          <w:szCs w:val="24"/>
          <w:shd w:val="clear" w:color="auto" w:fill="FFFFFF"/>
        </w:rPr>
      </w:pPr>
      <w:bookmarkStart w:id="20" w:name="_ENREF_19"/>
      <w:r w:rsidRPr="00705187">
        <w:rPr>
          <w:rFonts w:ascii="Times New Roman" w:hAnsi="Times New Roman" w:cs="Times New Roman"/>
          <w:noProof/>
          <w:color w:val="000000" w:themeColor="text1"/>
          <w:sz w:val="24"/>
          <w:szCs w:val="24"/>
          <w:shd w:val="clear" w:color="auto" w:fill="FFFFFF"/>
        </w:rPr>
        <w:t>19.</w:t>
      </w:r>
      <w:r w:rsidRPr="00705187">
        <w:rPr>
          <w:rFonts w:ascii="Times New Roman" w:hAnsi="Times New Roman" w:cs="Times New Roman"/>
          <w:noProof/>
          <w:color w:val="000000" w:themeColor="text1"/>
          <w:sz w:val="24"/>
          <w:szCs w:val="24"/>
          <w:shd w:val="clear" w:color="auto" w:fill="FFFFFF"/>
        </w:rPr>
        <w:tab/>
        <w:t xml:space="preserve">Yan, J.-J.; Sun, J.-T.; You, Y.-Z.; Wu, D.-C.; Hong, C.-Y., Growing Hyperbranched Polymers Using Natural Sunlight. </w:t>
      </w:r>
      <w:r w:rsidRPr="00705187">
        <w:rPr>
          <w:rFonts w:ascii="Times New Roman" w:hAnsi="Times New Roman" w:cs="Times New Roman"/>
          <w:i/>
          <w:noProof/>
          <w:color w:val="000000" w:themeColor="text1"/>
          <w:sz w:val="24"/>
          <w:szCs w:val="24"/>
          <w:shd w:val="clear" w:color="auto" w:fill="FFFFFF"/>
        </w:rPr>
        <w:t xml:space="preserve">Scientific Reports </w:t>
      </w:r>
      <w:r w:rsidRPr="00705187">
        <w:rPr>
          <w:rFonts w:ascii="Times New Roman" w:hAnsi="Times New Roman" w:cs="Times New Roman"/>
          <w:b/>
          <w:noProof/>
          <w:color w:val="000000" w:themeColor="text1"/>
          <w:sz w:val="24"/>
          <w:szCs w:val="24"/>
          <w:shd w:val="clear" w:color="auto" w:fill="FFFFFF"/>
        </w:rPr>
        <w:t>2013,</w:t>
      </w:r>
      <w:r w:rsidRPr="00705187">
        <w:rPr>
          <w:rFonts w:ascii="Times New Roman" w:hAnsi="Times New Roman" w:cs="Times New Roman"/>
          <w:noProof/>
          <w:color w:val="000000" w:themeColor="text1"/>
          <w:sz w:val="24"/>
          <w:szCs w:val="24"/>
          <w:shd w:val="clear" w:color="auto" w:fill="FFFFFF"/>
        </w:rPr>
        <w:t xml:space="preserve"> </w:t>
      </w:r>
      <w:r w:rsidRPr="00705187">
        <w:rPr>
          <w:rFonts w:ascii="Times New Roman" w:hAnsi="Times New Roman" w:cs="Times New Roman"/>
          <w:i/>
          <w:noProof/>
          <w:color w:val="000000" w:themeColor="text1"/>
          <w:sz w:val="24"/>
          <w:szCs w:val="24"/>
          <w:shd w:val="clear" w:color="auto" w:fill="FFFFFF"/>
        </w:rPr>
        <w:t>3</w:t>
      </w:r>
      <w:r w:rsidRPr="00705187">
        <w:rPr>
          <w:rFonts w:ascii="Times New Roman" w:hAnsi="Times New Roman" w:cs="Times New Roman"/>
          <w:noProof/>
          <w:color w:val="000000" w:themeColor="text1"/>
          <w:sz w:val="24"/>
          <w:szCs w:val="24"/>
          <w:shd w:val="clear" w:color="auto" w:fill="FFFFFF"/>
        </w:rPr>
        <w:t>, 2841.</w:t>
      </w:r>
      <w:bookmarkEnd w:id="20"/>
    </w:p>
    <w:p w:rsidR="00ED03B6" w:rsidRPr="00705187" w:rsidRDefault="00ED03B6" w:rsidP="00ED03B6">
      <w:pPr>
        <w:spacing w:after="0" w:line="240" w:lineRule="auto"/>
        <w:rPr>
          <w:rFonts w:ascii="Times New Roman" w:hAnsi="Times New Roman" w:cs="Times New Roman"/>
          <w:noProof/>
          <w:color w:val="000000" w:themeColor="text1"/>
          <w:sz w:val="24"/>
          <w:szCs w:val="24"/>
          <w:shd w:val="clear" w:color="auto" w:fill="FFFFFF"/>
        </w:rPr>
      </w:pPr>
      <w:bookmarkStart w:id="21" w:name="_ENREF_20"/>
      <w:r w:rsidRPr="00705187">
        <w:rPr>
          <w:rFonts w:ascii="Times New Roman" w:hAnsi="Times New Roman" w:cs="Times New Roman"/>
          <w:noProof/>
          <w:color w:val="000000" w:themeColor="text1"/>
          <w:sz w:val="24"/>
          <w:szCs w:val="24"/>
          <w:shd w:val="clear" w:color="auto" w:fill="FFFFFF"/>
        </w:rPr>
        <w:t>20.</w:t>
      </w:r>
      <w:r w:rsidRPr="00705187">
        <w:rPr>
          <w:rFonts w:ascii="Times New Roman" w:hAnsi="Times New Roman" w:cs="Times New Roman"/>
          <w:noProof/>
          <w:color w:val="000000" w:themeColor="text1"/>
          <w:sz w:val="24"/>
          <w:szCs w:val="24"/>
          <w:shd w:val="clear" w:color="auto" w:fill="FFFFFF"/>
        </w:rPr>
        <w:tab/>
        <w:t xml:space="preserve">Stamenovic, M. M.; Espeel, P.; Baba, E.; Yamamoto, T.; Tezuka, Y.; Du Prez, F. E., Straightforward synthesis of functionalized cyclic polymers in high yield via RAFT and thiolactone-disulfide chemistry. </w:t>
      </w:r>
      <w:r w:rsidRPr="00705187">
        <w:rPr>
          <w:rFonts w:ascii="Times New Roman" w:hAnsi="Times New Roman" w:cs="Times New Roman"/>
          <w:i/>
          <w:noProof/>
          <w:color w:val="000000" w:themeColor="text1"/>
          <w:sz w:val="24"/>
          <w:szCs w:val="24"/>
          <w:shd w:val="clear" w:color="auto" w:fill="FFFFFF"/>
        </w:rPr>
        <w:t xml:space="preserve">Polymer Chemistry </w:t>
      </w:r>
      <w:r w:rsidRPr="00705187">
        <w:rPr>
          <w:rFonts w:ascii="Times New Roman" w:hAnsi="Times New Roman" w:cs="Times New Roman"/>
          <w:b/>
          <w:noProof/>
          <w:color w:val="000000" w:themeColor="text1"/>
          <w:sz w:val="24"/>
          <w:szCs w:val="24"/>
          <w:shd w:val="clear" w:color="auto" w:fill="FFFFFF"/>
        </w:rPr>
        <w:t>2013,</w:t>
      </w:r>
      <w:r w:rsidRPr="00705187">
        <w:rPr>
          <w:rFonts w:ascii="Times New Roman" w:hAnsi="Times New Roman" w:cs="Times New Roman"/>
          <w:noProof/>
          <w:color w:val="000000" w:themeColor="text1"/>
          <w:sz w:val="24"/>
          <w:szCs w:val="24"/>
          <w:shd w:val="clear" w:color="auto" w:fill="FFFFFF"/>
        </w:rPr>
        <w:t xml:space="preserve"> </w:t>
      </w:r>
      <w:r w:rsidRPr="00705187">
        <w:rPr>
          <w:rFonts w:ascii="Times New Roman" w:hAnsi="Times New Roman" w:cs="Times New Roman"/>
          <w:i/>
          <w:noProof/>
          <w:color w:val="000000" w:themeColor="text1"/>
          <w:sz w:val="24"/>
          <w:szCs w:val="24"/>
          <w:shd w:val="clear" w:color="auto" w:fill="FFFFFF"/>
        </w:rPr>
        <w:t>4</w:t>
      </w:r>
      <w:r w:rsidRPr="00705187">
        <w:rPr>
          <w:rFonts w:ascii="Times New Roman" w:hAnsi="Times New Roman" w:cs="Times New Roman"/>
          <w:noProof/>
          <w:color w:val="000000" w:themeColor="text1"/>
          <w:sz w:val="24"/>
          <w:szCs w:val="24"/>
          <w:shd w:val="clear" w:color="auto" w:fill="FFFFFF"/>
        </w:rPr>
        <w:t xml:space="preserve"> (1), 184-193.</w:t>
      </w:r>
      <w:bookmarkEnd w:id="21"/>
    </w:p>
    <w:p w:rsidR="00ED03B6" w:rsidRPr="00705187" w:rsidRDefault="00ED03B6" w:rsidP="00ED03B6">
      <w:pPr>
        <w:spacing w:after="0" w:line="240" w:lineRule="auto"/>
        <w:rPr>
          <w:rFonts w:ascii="Times New Roman" w:hAnsi="Times New Roman" w:cs="Times New Roman"/>
          <w:noProof/>
          <w:color w:val="000000" w:themeColor="text1"/>
          <w:sz w:val="24"/>
          <w:szCs w:val="24"/>
          <w:shd w:val="clear" w:color="auto" w:fill="FFFFFF"/>
        </w:rPr>
      </w:pPr>
      <w:bookmarkStart w:id="22" w:name="_ENREF_21"/>
      <w:r w:rsidRPr="00705187">
        <w:rPr>
          <w:rFonts w:ascii="Times New Roman" w:hAnsi="Times New Roman" w:cs="Times New Roman"/>
          <w:noProof/>
          <w:color w:val="000000" w:themeColor="text1"/>
          <w:sz w:val="24"/>
          <w:szCs w:val="24"/>
          <w:shd w:val="clear" w:color="auto" w:fill="FFFFFF"/>
        </w:rPr>
        <w:t>21.</w:t>
      </w:r>
      <w:r w:rsidRPr="00705187">
        <w:rPr>
          <w:rFonts w:ascii="Times New Roman" w:hAnsi="Times New Roman" w:cs="Times New Roman"/>
          <w:noProof/>
          <w:color w:val="000000" w:themeColor="text1"/>
          <w:sz w:val="24"/>
          <w:szCs w:val="24"/>
          <w:shd w:val="clear" w:color="auto" w:fill="FFFFFF"/>
        </w:rPr>
        <w:tab/>
        <w:t xml:space="preserve">Chen, Y.; Espeel, P.; Reinicke, S.; Du Prez, F. E.; Stenzel, M. H., Control of Glycopolymer Nanoparticle Morphology by a One-Pot, Double Modification Procedure Using Thiolactones. </w:t>
      </w:r>
      <w:r w:rsidRPr="00705187">
        <w:rPr>
          <w:rFonts w:ascii="Times New Roman" w:hAnsi="Times New Roman" w:cs="Times New Roman"/>
          <w:i/>
          <w:noProof/>
          <w:color w:val="000000" w:themeColor="text1"/>
          <w:sz w:val="24"/>
          <w:szCs w:val="24"/>
          <w:shd w:val="clear" w:color="auto" w:fill="FFFFFF"/>
        </w:rPr>
        <w:t xml:space="preserve">Macromolecular Rapid Communications </w:t>
      </w:r>
      <w:r w:rsidRPr="00705187">
        <w:rPr>
          <w:rFonts w:ascii="Times New Roman" w:hAnsi="Times New Roman" w:cs="Times New Roman"/>
          <w:b/>
          <w:noProof/>
          <w:color w:val="000000" w:themeColor="text1"/>
          <w:sz w:val="24"/>
          <w:szCs w:val="24"/>
          <w:shd w:val="clear" w:color="auto" w:fill="FFFFFF"/>
        </w:rPr>
        <w:t>2014,</w:t>
      </w:r>
      <w:r w:rsidRPr="00705187">
        <w:rPr>
          <w:rFonts w:ascii="Times New Roman" w:hAnsi="Times New Roman" w:cs="Times New Roman"/>
          <w:noProof/>
          <w:color w:val="000000" w:themeColor="text1"/>
          <w:sz w:val="24"/>
          <w:szCs w:val="24"/>
          <w:shd w:val="clear" w:color="auto" w:fill="FFFFFF"/>
        </w:rPr>
        <w:t xml:space="preserve"> </w:t>
      </w:r>
      <w:r w:rsidRPr="00705187">
        <w:rPr>
          <w:rFonts w:ascii="Times New Roman" w:hAnsi="Times New Roman" w:cs="Times New Roman"/>
          <w:i/>
          <w:noProof/>
          <w:color w:val="000000" w:themeColor="text1"/>
          <w:sz w:val="24"/>
          <w:szCs w:val="24"/>
          <w:shd w:val="clear" w:color="auto" w:fill="FFFFFF"/>
        </w:rPr>
        <w:t>35</w:t>
      </w:r>
      <w:r w:rsidRPr="00705187">
        <w:rPr>
          <w:rFonts w:ascii="Times New Roman" w:hAnsi="Times New Roman" w:cs="Times New Roman"/>
          <w:noProof/>
          <w:color w:val="000000" w:themeColor="text1"/>
          <w:sz w:val="24"/>
          <w:szCs w:val="24"/>
          <w:shd w:val="clear" w:color="auto" w:fill="FFFFFF"/>
        </w:rPr>
        <w:t xml:space="preserve"> (12), 1128-1134.</w:t>
      </w:r>
      <w:bookmarkEnd w:id="22"/>
    </w:p>
    <w:p w:rsidR="00ED03B6" w:rsidRPr="00705187" w:rsidRDefault="00ED03B6" w:rsidP="00ED03B6">
      <w:pPr>
        <w:spacing w:after="0" w:line="240" w:lineRule="auto"/>
        <w:rPr>
          <w:rFonts w:ascii="Times New Roman" w:hAnsi="Times New Roman" w:cs="Times New Roman"/>
          <w:noProof/>
          <w:color w:val="000000" w:themeColor="text1"/>
          <w:sz w:val="24"/>
          <w:szCs w:val="24"/>
          <w:shd w:val="clear" w:color="auto" w:fill="FFFFFF"/>
        </w:rPr>
      </w:pPr>
      <w:bookmarkStart w:id="23" w:name="_ENREF_22"/>
      <w:r w:rsidRPr="00705187">
        <w:rPr>
          <w:rFonts w:ascii="Times New Roman" w:hAnsi="Times New Roman" w:cs="Times New Roman"/>
          <w:noProof/>
          <w:color w:val="000000" w:themeColor="text1"/>
          <w:sz w:val="24"/>
          <w:szCs w:val="24"/>
          <w:shd w:val="clear" w:color="auto" w:fill="FFFFFF"/>
        </w:rPr>
        <w:t>22.</w:t>
      </w:r>
      <w:r w:rsidRPr="00705187">
        <w:rPr>
          <w:rFonts w:ascii="Times New Roman" w:hAnsi="Times New Roman" w:cs="Times New Roman"/>
          <w:noProof/>
          <w:color w:val="000000" w:themeColor="text1"/>
          <w:sz w:val="24"/>
          <w:szCs w:val="24"/>
          <w:shd w:val="clear" w:color="auto" w:fill="FFFFFF"/>
        </w:rPr>
        <w:tab/>
        <w:t xml:space="preserve">Mommer, S.; Truong, K.-N.; Keul, H.; Moller, M., An epoxy thiolactone on stage: four component reactions, synthesis of poly(thioether urethane)s and the respective hydrogels. </w:t>
      </w:r>
      <w:r w:rsidRPr="00705187">
        <w:rPr>
          <w:rFonts w:ascii="Times New Roman" w:hAnsi="Times New Roman" w:cs="Times New Roman"/>
          <w:i/>
          <w:noProof/>
          <w:color w:val="000000" w:themeColor="text1"/>
          <w:sz w:val="24"/>
          <w:szCs w:val="24"/>
          <w:shd w:val="clear" w:color="auto" w:fill="FFFFFF"/>
        </w:rPr>
        <w:t xml:space="preserve">Polymer Chemistry </w:t>
      </w:r>
      <w:r w:rsidRPr="00705187">
        <w:rPr>
          <w:rFonts w:ascii="Times New Roman" w:hAnsi="Times New Roman" w:cs="Times New Roman"/>
          <w:b/>
          <w:noProof/>
          <w:color w:val="000000" w:themeColor="text1"/>
          <w:sz w:val="24"/>
          <w:szCs w:val="24"/>
          <w:shd w:val="clear" w:color="auto" w:fill="FFFFFF"/>
        </w:rPr>
        <w:t>2016,</w:t>
      </w:r>
      <w:r w:rsidRPr="00705187">
        <w:rPr>
          <w:rFonts w:ascii="Times New Roman" w:hAnsi="Times New Roman" w:cs="Times New Roman"/>
          <w:noProof/>
          <w:color w:val="000000" w:themeColor="text1"/>
          <w:sz w:val="24"/>
          <w:szCs w:val="24"/>
          <w:shd w:val="clear" w:color="auto" w:fill="FFFFFF"/>
        </w:rPr>
        <w:t xml:space="preserve"> </w:t>
      </w:r>
      <w:r w:rsidRPr="00705187">
        <w:rPr>
          <w:rFonts w:ascii="Times New Roman" w:hAnsi="Times New Roman" w:cs="Times New Roman"/>
          <w:i/>
          <w:noProof/>
          <w:color w:val="000000" w:themeColor="text1"/>
          <w:sz w:val="24"/>
          <w:szCs w:val="24"/>
          <w:shd w:val="clear" w:color="auto" w:fill="FFFFFF"/>
        </w:rPr>
        <w:t>7</w:t>
      </w:r>
      <w:r w:rsidRPr="00705187">
        <w:rPr>
          <w:rFonts w:ascii="Times New Roman" w:hAnsi="Times New Roman" w:cs="Times New Roman"/>
          <w:noProof/>
          <w:color w:val="000000" w:themeColor="text1"/>
          <w:sz w:val="24"/>
          <w:szCs w:val="24"/>
          <w:shd w:val="clear" w:color="auto" w:fill="FFFFFF"/>
        </w:rPr>
        <w:t xml:space="preserve"> (12), 2291-2298.</w:t>
      </w:r>
      <w:bookmarkEnd w:id="23"/>
    </w:p>
    <w:p w:rsidR="00ED03B6" w:rsidRPr="00705187" w:rsidRDefault="00ED03B6" w:rsidP="00ED03B6">
      <w:pPr>
        <w:spacing w:after="0" w:line="240" w:lineRule="auto"/>
        <w:rPr>
          <w:rFonts w:ascii="Times New Roman" w:hAnsi="Times New Roman" w:cs="Times New Roman"/>
          <w:noProof/>
          <w:color w:val="000000" w:themeColor="text1"/>
          <w:sz w:val="24"/>
          <w:szCs w:val="24"/>
          <w:shd w:val="clear" w:color="auto" w:fill="FFFFFF"/>
        </w:rPr>
      </w:pPr>
      <w:bookmarkStart w:id="24" w:name="_ENREF_23"/>
      <w:r w:rsidRPr="00705187">
        <w:rPr>
          <w:rFonts w:ascii="Times New Roman" w:hAnsi="Times New Roman" w:cs="Times New Roman"/>
          <w:noProof/>
          <w:color w:val="000000" w:themeColor="text1"/>
          <w:sz w:val="24"/>
          <w:szCs w:val="24"/>
          <w:shd w:val="clear" w:color="auto" w:fill="FFFFFF"/>
        </w:rPr>
        <w:t>23.</w:t>
      </w:r>
      <w:r w:rsidRPr="00705187">
        <w:rPr>
          <w:rFonts w:ascii="Times New Roman" w:hAnsi="Times New Roman" w:cs="Times New Roman"/>
          <w:noProof/>
          <w:color w:val="000000" w:themeColor="text1"/>
          <w:sz w:val="24"/>
          <w:szCs w:val="24"/>
          <w:shd w:val="clear" w:color="auto" w:fill="FFFFFF"/>
        </w:rPr>
        <w:tab/>
        <w:t xml:space="preserve">Ferris, C.; Casas, M.; Lucero, M. J.; de Paz, M. V.; Jiménez-Castellanos, M. R., Synthesis and characterization of a novel chitosan-N-acetyl-homocysteine thiolactone polymer using MES buffer. </w:t>
      </w:r>
      <w:r w:rsidRPr="00705187">
        <w:rPr>
          <w:rFonts w:ascii="Times New Roman" w:hAnsi="Times New Roman" w:cs="Times New Roman"/>
          <w:i/>
          <w:noProof/>
          <w:color w:val="000000" w:themeColor="text1"/>
          <w:sz w:val="24"/>
          <w:szCs w:val="24"/>
          <w:shd w:val="clear" w:color="auto" w:fill="FFFFFF"/>
        </w:rPr>
        <w:t xml:space="preserve">Carbohydrate Polymers </w:t>
      </w:r>
      <w:r w:rsidRPr="00705187">
        <w:rPr>
          <w:rFonts w:ascii="Times New Roman" w:hAnsi="Times New Roman" w:cs="Times New Roman"/>
          <w:b/>
          <w:noProof/>
          <w:color w:val="000000" w:themeColor="text1"/>
          <w:sz w:val="24"/>
          <w:szCs w:val="24"/>
          <w:shd w:val="clear" w:color="auto" w:fill="FFFFFF"/>
        </w:rPr>
        <w:t>2014,</w:t>
      </w:r>
      <w:r w:rsidRPr="00705187">
        <w:rPr>
          <w:rFonts w:ascii="Times New Roman" w:hAnsi="Times New Roman" w:cs="Times New Roman"/>
          <w:noProof/>
          <w:color w:val="000000" w:themeColor="text1"/>
          <w:sz w:val="24"/>
          <w:szCs w:val="24"/>
          <w:shd w:val="clear" w:color="auto" w:fill="FFFFFF"/>
        </w:rPr>
        <w:t xml:space="preserve"> </w:t>
      </w:r>
      <w:r w:rsidRPr="00705187">
        <w:rPr>
          <w:rFonts w:ascii="Times New Roman" w:hAnsi="Times New Roman" w:cs="Times New Roman"/>
          <w:i/>
          <w:noProof/>
          <w:color w:val="000000" w:themeColor="text1"/>
          <w:sz w:val="24"/>
          <w:szCs w:val="24"/>
          <w:shd w:val="clear" w:color="auto" w:fill="FFFFFF"/>
        </w:rPr>
        <w:t>111</w:t>
      </w:r>
      <w:r w:rsidRPr="00705187">
        <w:rPr>
          <w:rFonts w:ascii="Times New Roman" w:hAnsi="Times New Roman" w:cs="Times New Roman"/>
          <w:noProof/>
          <w:color w:val="000000" w:themeColor="text1"/>
          <w:sz w:val="24"/>
          <w:szCs w:val="24"/>
          <w:shd w:val="clear" w:color="auto" w:fill="FFFFFF"/>
        </w:rPr>
        <w:t>, 125-132.</w:t>
      </w:r>
      <w:bookmarkEnd w:id="24"/>
    </w:p>
    <w:p w:rsidR="00ED03B6" w:rsidRPr="00705187" w:rsidRDefault="00ED03B6" w:rsidP="00ED03B6">
      <w:pPr>
        <w:spacing w:after="0" w:line="240" w:lineRule="auto"/>
        <w:rPr>
          <w:rFonts w:ascii="Times New Roman" w:hAnsi="Times New Roman" w:cs="Times New Roman"/>
          <w:noProof/>
          <w:color w:val="000000" w:themeColor="text1"/>
          <w:sz w:val="24"/>
          <w:szCs w:val="24"/>
          <w:shd w:val="clear" w:color="auto" w:fill="FFFFFF"/>
        </w:rPr>
      </w:pPr>
      <w:bookmarkStart w:id="25" w:name="_ENREF_24"/>
      <w:r w:rsidRPr="00705187">
        <w:rPr>
          <w:rFonts w:ascii="Times New Roman" w:hAnsi="Times New Roman" w:cs="Times New Roman"/>
          <w:noProof/>
          <w:color w:val="000000" w:themeColor="text1"/>
          <w:sz w:val="24"/>
          <w:szCs w:val="24"/>
          <w:shd w:val="clear" w:color="auto" w:fill="FFFFFF"/>
        </w:rPr>
        <w:t>24.</w:t>
      </w:r>
      <w:r w:rsidRPr="00705187">
        <w:rPr>
          <w:rFonts w:ascii="Times New Roman" w:hAnsi="Times New Roman" w:cs="Times New Roman"/>
          <w:noProof/>
          <w:color w:val="000000" w:themeColor="text1"/>
          <w:sz w:val="24"/>
          <w:szCs w:val="24"/>
          <w:shd w:val="clear" w:color="auto" w:fill="FFFFFF"/>
        </w:rPr>
        <w:tab/>
        <w:t>European Committee for Standardization. European standard, Wood-based panels - Determination of formaldehyde release - Part 3: Formaldehyde release by the flask method. 1996.</w:t>
      </w:r>
      <w:bookmarkEnd w:id="25"/>
    </w:p>
    <w:p w:rsidR="00ED03B6" w:rsidRPr="00705187" w:rsidRDefault="00ED03B6" w:rsidP="00ED03B6">
      <w:pPr>
        <w:spacing w:after="0" w:line="240" w:lineRule="auto"/>
        <w:rPr>
          <w:rFonts w:ascii="Times New Roman" w:hAnsi="Times New Roman" w:cs="Times New Roman"/>
          <w:noProof/>
          <w:color w:val="000000" w:themeColor="text1"/>
          <w:sz w:val="24"/>
          <w:szCs w:val="24"/>
          <w:shd w:val="clear" w:color="auto" w:fill="FFFFFF"/>
        </w:rPr>
      </w:pPr>
      <w:bookmarkStart w:id="26" w:name="_ENREF_25"/>
      <w:r w:rsidRPr="00705187">
        <w:rPr>
          <w:rFonts w:ascii="Times New Roman" w:hAnsi="Times New Roman" w:cs="Times New Roman"/>
          <w:noProof/>
          <w:color w:val="000000" w:themeColor="text1"/>
          <w:sz w:val="24"/>
          <w:szCs w:val="24"/>
          <w:shd w:val="clear" w:color="auto" w:fill="FFFFFF"/>
        </w:rPr>
        <w:t>25.</w:t>
      </w:r>
      <w:r w:rsidRPr="00705187">
        <w:rPr>
          <w:rFonts w:ascii="Times New Roman" w:hAnsi="Times New Roman" w:cs="Times New Roman"/>
          <w:noProof/>
          <w:color w:val="000000" w:themeColor="text1"/>
          <w:sz w:val="24"/>
          <w:szCs w:val="24"/>
          <w:shd w:val="clear" w:color="auto" w:fill="FFFFFF"/>
        </w:rPr>
        <w:tab/>
        <w:t xml:space="preserve">Espeel, P.; Goethals, F.; Du Prez, F. E., One-Pot Multistep Reactions Based on Thiolactones: Extending the Realm of Thiol−Ene Chemistry in Polymer Synthesis. </w:t>
      </w:r>
      <w:r w:rsidRPr="00705187">
        <w:rPr>
          <w:rFonts w:ascii="Times New Roman" w:hAnsi="Times New Roman" w:cs="Times New Roman"/>
          <w:i/>
          <w:noProof/>
          <w:color w:val="000000" w:themeColor="text1"/>
          <w:sz w:val="24"/>
          <w:szCs w:val="24"/>
          <w:shd w:val="clear" w:color="auto" w:fill="FFFFFF"/>
        </w:rPr>
        <w:t xml:space="preserve">Journal of the American Chemical Society </w:t>
      </w:r>
      <w:r w:rsidRPr="00705187">
        <w:rPr>
          <w:rFonts w:ascii="Times New Roman" w:hAnsi="Times New Roman" w:cs="Times New Roman"/>
          <w:b/>
          <w:noProof/>
          <w:color w:val="000000" w:themeColor="text1"/>
          <w:sz w:val="24"/>
          <w:szCs w:val="24"/>
          <w:shd w:val="clear" w:color="auto" w:fill="FFFFFF"/>
        </w:rPr>
        <w:t>2011,</w:t>
      </w:r>
      <w:r w:rsidRPr="00705187">
        <w:rPr>
          <w:rFonts w:ascii="Times New Roman" w:hAnsi="Times New Roman" w:cs="Times New Roman"/>
          <w:noProof/>
          <w:color w:val="000000" w:themeColor="text1"/>
          <w:sz w:val="24"/>
          <w:szCs w:val="24"/>
          <w:shd w:val="clear" w:color="auto" w:fill="FFFFFF"/>
        </w:rPr>
        <w:t xml:space="preserve"> </w:t>
      </w:r>
      <w:r w:rsidRPr="00705187">
        <w:rPr>
          <w:rFonts w:ascii="Times New Roman" w:hAnsi="Times New Roman" w:cs="Times New Roman"/>
          <w:i/>
          <w:noProof/>
          <w:color w:val="000000" w:themeColor="text1"/>
          <w:sz w:val="24"/>
          <w:szCs w:val="24"/>
          <w:shd w:val="clear" w:color="auto" w:fill="FFFFFF"/>
        </w:rPr>
        <w:t>133</w:t>
      </w:r>
      <w:r w:rsidRPr="00705187">
        <w:rPr>
          <w:rFonts w:ascii="Times New Roman" w:hAnsi="Times New Roman" w:cs="Times New Roman"/>
          <w:noProof/>
          <w:color w:val="000000" w:themeColor="text1"/>
          <w:sz w:val="24"/>
          <w:szCs w:val="24"/>
          <w:shd w:val="clear" w:color="auto" w:fill="FFFFFF"/>
        </w:rPr>
        <w:t xml:space="preserve"> (6), 1678-1681.</w:t>
      </w:r>
      <w:bookmarkEnd w:id="26"/>
    </w:p>
    <w:p w:rsidR="00ED03B6" w:rsidRPr="00705187" w:rsidRDefault="00ED03B6" w:rsidP="00ED03B6">
      <w:pPr>
        <w:spacing w:line="240" w:lineRule="auto"/>
        <w:rPr>
          <w:rFonts w:ascii="Times New Roman" w:hAnsi="Times New Roman" w:cs="Times New Roman"/>
          <w:noProof/>
          <w:color w:val="000000" w:themeColor="text1"/>
          <w:sz w:val="24"/>
          <w:szCs w:val="24"/>
          <w:shd w:val="clear" w:color="auto" w:fill="FFFFFF"/>
        </w:rPr>
      </w:pPr>
      <w:bookmarkStart w:id="27" w:name="_ENREF_26"/>
      <w:r w:rsidRPr="00705187">
        <w:rPr>
          <w:rFonts w:ascii="Times New Roman" w:hAnsi="Times New Roman" w:cs="Times New Roman"/>
          <w:noProof/>
          <w:color w:val="000000" w:themeColor="text1"/>
          <w:sz w:val="24"/>
          <w:szCs w:val="24"/>
          <w:shd w:val="clear" w:color="auto" w:fill="FFFFFF"/>
        </w:rPr>
        <w:t>26.</w:t>
      </w:r>
      <w:r w:rsidRPr="00705187">
        <w:rPr>
          <w:rFonts w:ascii="Times New Roman" w:hAnsi="Times New Roman" w:cs="Times New Roman"/>
          <w:noProof/>
          <w:color w:val="000000" w:themeColor="text1"/>
          <w:sz w:val="24"/>
          <w:szCs w:val="24"/>
          <w:shd w:val="clear" w:color="auto" w:fill="FFFFFF"/>
        </w:rPr>
        <w:tab/>
        <w:t xml:space="preserve">Slonim, I. Y.; Alekseyeva, S. G.; Urman, Y. G.; Arshava, B. M.; Aksel'rod, B. Y., NMR 1H structural study of urea-formaldehyde resins. </w:t>
      </w:r>
      <w:r w:rsidRPr="00705187">
        <w:rPr>
          <w:rFonts w:ascii="Times New Roman" w:hAnsi="Times New Roman" w:cs="Times New Roman"/>
          <w:i/>
          <w:noProof/>
          <w:color w:val="000000" w:themeColor="text1"/>
          <w:sz w:val="24"/>
          <w:szCs w:val="24"/>
          <w:shd w:val="clear" w:color="auto" w:fill="FFFFFF"/>
        </w:rPr>
        <w:t xml:space="preserve">Polymer Science U.S.S.R. </w:t>
      </w:r>
      <w:r w:rsidRPr="00705187">
        <w:rPr>
          <w:rFonts w:ascii="Times New Roman" w:hAnsi="Times New Roman" w:cs="Times New Roman"/>
          <w:b/>
          <w:noProof/>
          <w:color w:val="000000" w:themeColor="text1"/>
          <w:sz w:val="24"/>
          <w:szCs w:val="24"/>
          <w:shd w:val="clear" w:color="auto" w:fill="FFFFFF"/>
        </w:rPr>
        <w:t>1978,</w:t>
      </w:r>
      <w:r w:rsidRPr="00705187">
        <w:rPr>
          <w:rFonts w:ascii="Times New Roman" w:hAnsi="Times New Roman" w:cs="Times New Roman"/>
          <w:noProof/>
          <w:color w:val="000000" w:themeColor="text1"/>
          <w:sz w:val="24"/>
          <w:szCs w:val="24"/>
          <w:shd w:val="clear" w:color="auto" w:fill="FFFFFF"/>
        </w:rPr>
        <w:t xml:space="preserve"> </w:t>
      </w:r>
      <w:r w:rsidRPr="00705187">
        <w:rPr>
          <w:rFonts w:ascii="Times New Roman" w:hAnsi="Times New Roman" w:cs="Times New Roman"/>
          <w:i/>
          <w:noProof/>
          <w:color w:val="000000" w:themeColor="text1"/>
          <w:sz w:val="24"/>
          <w:szCs w:val="24"/>
          <w:shd w:val="clear" w:color="auto" w:fill="FFFFFF"/>
        </w:rPr>
        <w:t>20</w:t>
      </w:r>
      <w:r w:rsidRPr="00705187">
        <w:rPr>
          <w:rFonts w:ascii="Times New Roman" w:hAnsi="Times New Roman" w:cs="Times New Roman"/>
          <w:noProof/>
          <w:color w:val="000000" w:themeColor="text1"/>
          <w:sz w:val="24"/>
          <w:szCs w:val="24"/>
          <w:shd w:val="clear" w:color="auto" w:fill="FFFFFF"/>
        </w:rPr>
        <w:t xml:space="preserve"> (6), 1598-1608.</w:t>
      </w:r>
      <w:bookmarkEnd w:id="27"/>
    </w:p>
    <w:p w:rsidR="00ED03B6" w:rsidRPr="00705187" w:rsidRDefault="00ED03B6" w:rsidP="00ED03B6">
      <w:pPr>
        <w:spacing w:line="240" w:lineRule="auto"/>
        <w:rPr>
          <w:rFonts w:ascii="Times New Roman" w:hAnsi="Times New Roman" w:cs="Times New Roman"/>
          <w:noProof/>
          <w:color w:val="000000" w:themeColor="text1"/>
          <w:sz w:val="24"/>
          <w:szCs w:val="24"/>
          <w:shd w:val="clear" w:color="auto" w:fill="FFFFFF"/>
        </w:rPr>
      </w:pPr>
    </w:p>
    <w:p w:rsidR="006051DD" w:rsidRPr="00356343" w:rsidRDefault="00C14539" w:rsidP="00C6087D">
      <w:pPr>
        <w:rPr>
          <w:rFonts w:ascii="Times New Roman" w:hAnsi="Times New Roman" w:cs="Times New Roman"/>
          <w:color w:val="000000" w:themeColor="text1"/>
          <w:sz w:val="24"/>
          <w:szCs w:val="24"/>
          <w:shd w:val="clear" w:color="auto" w:fill="FFFFFF"/>
        </w:rPr>
      </w:pPr>
      <w:r w:rsidRPr="00705187">
        <w:rPr>
          <w:rFonts w:ascii="Times New Roman" w:hAnsi="Times New Roman" w:cs="Times New Roman"/>
          <w:color w:val="000000" w:themeColor="text1"/>
          <w:sz w:val="24"/>
          <w:szCs w:val="24"/>
          <w:shd w:val="clear" w:color="auto" w:fill="FFFFFF"/>
        </w:rPr>
        <w:fldChar w:fldCharType="end"/>
      </w:r>
    </w:p>
    <w:sectPr w:rsidR="006051DD" w:rsidRPr="00356343" w:rsidSect="00EB70A5">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6015" w:rsidRDefault="00226015" w:rsidP="005B2D07">
      <w:pPr>
        <w:spacing w:after="0" w:line="240" w:lineRule="auto"/>
      </w:pPr>
      <w:r>
        <w:separator/>
      </w:r>
    </w:p>
  </w:endnote>
  <w:endnote w:type="continuationSeparator" w:id="0">
    <w:p w:rsidR="00226015" w:rsidRDefault="00226015" w:rsidP="005B2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CF3" w:rsidRDefault="00E84C90" w:rsidP="009B3CEF">
    <w:pPr>
      <w:pStyle w:val="Voettekst"/>
      <w:jc w:val="center"/>
      <w:rPr>
        <w:rFonts w:ascii="Times New Roman" w:hAnsi="Times New Roman" w:cs="Times New Roman"/>
        <w:sz w:val="24"/>
        <w:szCs w:val="24"/>
      </w:rPr>
    </w:pPr>
    <w:sdt>
      <w:sdtPr>
        <w:rPr>
          <w:rFonts w:ascii="Times New Roman" w:hAnsi="Times New Roman" w:cs="Times New Roman"/>
          <w:sz w:val="24"/>
          <w:szCs w:val="24"/>
        </w:rPr>
        <w:id w:val="142395560"/>
        <w:docPartObj>
          <w:docPartGallery w:val="Page Numbers (Bottom of Page)"/>
          <w:docPartUnique/>
        </w:docPartObj>
      </w:sdtPr>
      <w:sdtEndPr/>
      <w:sdtContent>
        <w:r w:rsidR="00C14539" w:rsidRPr="004629A7">
          <w:rPr>
            <w:rFonts w:ascii="Times New Roman" w:hAnsi="Times New Roman" w:cs="Times New Roman"/>
            <w:sz w:val="24"/>
            <w:szCs w:val="24"/>
          </w:rPr>
          <w:fldChar w:fldCharType="begin"/>
        </w:r>
        <w:r w:rsidR="009C793A" w:rsidRPr="004629A7">
          <w:rPr>
            <w:rFonts w:ascii="Times New Roman" w:hAnsi="Times New Roman" w:cs="Times New Roman"/>
            <w:sz w:val="24"/>
            <w:szCs w:val="24"/>
          </w:rPr>
          <w:instrText xml:space="preserve"> PAGE   \* MERGEFORMAT </w:instrText>
        </w:r>
        <w:r w:rsidR="00C14539" w:rsidRPr="004629A7">
          <w:rPr>
            <w:rFonts w:ascii="Times New Roman" w:hAnsi="Times New Roman" w:cs="Times New Roman"/>
            <w:sz w:val="24"/>
            <w:szCs w:val="24"/>
          </w:rPr>
          <w:fldChar w:fldCharType="separate"/>
        </w:r>
        <w:r>
          <w:rPr>
            <w:rFonts w:ascii="Times New Roman" w:hAnsi="Times New Roman" w:cs="Times New Roman"/>
            <w:noProof/>
            <w:sz w:val="24"/>
            <w:szCs w:val="24"/>
          </w:rPr>
          <w:t>6</w:t>
        </w:r>
        <w:r w:rsidR="00C14539" w:rsidRPr="004629A7">
          <w:rPr>
            <w:rFonts w:ascii="Times New Roman" w:hAnsi="Times New Roman" w:cs="Times New Roman"/>
            <w:noProof/>
            <w:sz w:val="24"/>
            <w:szCs w:val="24"/>
          </w:rPr>
          <w:fldChar w:fldCharType="end"/>
        </w:r>
      </w:sdtContent>
    </w:sdt>
  </w:p>
  <w:p w:rsidR="009C793A" w:rsidRPr="004629A7" w:rsidRDefault="009C793A" w:rsidP="009B3CEF">
    <w:pPr>
      <w:pStyle w:val="Voettekst"/>
      <w:jc w:val="center"/>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6015" w:rsidRDefault="00226015" w:rsidP="005B2D07">
      <w:pPr>
        <w:spacing w:after="0" w:line="240" w:lineRule="auto"/>
      </w:pPr>
      <w:r>
        <w:separator/>
      </w:r>
    </w:p>
  </w:footnote>
  <w:footnote w:type="continuationSeparator" w:id="0">
    <w:p w:rsidR="00226015" w:rsidRDefault="00226015" w:rsidP="005B2D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D5A35"/>
    <w:multiLevelType w:val="hybridMultilevel"/>
    <w:tmpl w:val="B938287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2ABD3F76"/>
    <w:multiLevelType w:val="multilevel"/>
    <w:tmpl w:val="8DDE24A6"/>
    <w:lvl w:ilvl="0">
      <w:start w:val="3"/>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nsid w:val="3A661241"/>
    <w:multiLevelType w:val="multilevel"/>
    <w:tmpl w:val="CCC0698A"/>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nsid w:val="48FC4101"/>
    <w:multiLevelType w:val="hybridMultilevel"/>
    <w:tmpl w:val="E8D23CAE"/>
    <w:lvl w:ilvl="0" w:tplc="37FC4F10">
      <w:start w:val="1"/>
      <w:numFmt w:val="decimal"/>
      <w:lvlText w:val="%1."/>
      <w:lvlJc w:val="left"/>
      <w:pPr>
        <w:tabs>
          <w:tab w:val="num" w:pos="720"/>
        </w:tabs>
        <w:ind w:left="720" w:hanging="360"/>
      </w:pPr>
    </w:lvl>
    <w:lvl w:ilvl="1" w:tplc="7DD60FDA" w:tentative="1">
      <w:start w:val="1"/>
      <w:numFmt w:val="decimal"/>
      <w:lvlText w:val="%2."/>
      <w:lvlJc w:val="left"/>
      <w:pPr>
        <w:tabs>
          <w:tab w:val="num" w:pos="1440"/>
        </w:tabs>
        <w:ind w:left="1440" w:hanging="360"/>
      </w:pPr>
    </w:lvl>
    <w:lvl w:ilvl="2" w:tplc="992A4520" w:tentative="1">
      <w:start w:val="1"/>
      <w:numFmt w:val="decimal"/>
      <w:lvlText w:val="%3."/>
      <w:lvlJc w:val="left"/>
      <w:pPr>
        <w:tabs>
          <w:tab w:val="num" w:pos="2160"/>
        </w:tabs>
        <w:ind w:left="2160" w:hanging="360"/>
      </w:pPr>
    </w:lvl>
    <w:lvl w:ilvl="3" w:tplc="3258A0D6" w:tentative="1">
      <w:start w:val="1"/>
      <w:numFmt w:val="decimal"/>
      <w:lvlText w:val="%4."/>
      <w:lvlJc w:val="left"/>
      <w:pPr>
        <w:tabs>
          <w:tab w:val="num" w:pos="2880"/>
        </w:tabs>
        <w:ind w:left="2880" w:hanging="360"/>
      </w:pPr>
    </w:lvl>
    <w:lvl w:ilvl="4" w:tplc="D1E83CFE" w:tentative="1">
      <w:start w:val="1"/>
      <w:numFmt w:val="decimal"/>
      <w:lvlText w:val="%5."/>
      <w:lvlJc w:val="left"/>
      <w:pPr>
        <w:tabs>
          <w:tab w:val="num" w:pos="3600"/>
        </w:tabs>
        <w:ind w:left="3600" w:hanging="360"/>
      </w:pPr>
    </w:lvl>
    <w:lvl w:ilvl="5" w:tplc="3E745AD0" w:tentative="1">
      <w:start w:val="1"/>
      <w:numFmt w:val="decimal"/>
      <w:lvlText w:val="%6."/>
      <w:lvlJc w:val="left"/>
      <w:pPr>
        <w:tabs>
          <w:tab w:val="num" w:pos="4320"/>
        </w:tabs>
        <w:ind w:left="4320" w:hanging="360"/>
      </w:pPr>
    </w:lvl>
    <w:lvl w:ilvl="6" w:tplc="5B5E937E" w:tentative="1">
      <w:start w:val="1"/>
      <w:numFmt w:val="decimal"/>
      <w:lvlText w:val="%7."/>
      <w:lvlJc w:val="left"/>
      <w:pPr>
        <w:tabs>
          <w:tab w:val="num" w:pos="5040"/>
        </w:tabs>
        <w:ind w:left="5040" w:hanging="360"/>
      </w:pPr>
    </w:lvl>
    <w:lvl w:ilvl="7" w:tplc="B1B4D506" w:tentative="1">
      <w:start w:val="1"/>
      <w:numFmt w:val="decimal"/>
      <w:lvlText w:val="%8."/>
      <w:lvlJc w:val="left"/>
      <w:pPr>
        <w:tabs>
          <w:tab w:val="num" w:pos="5760"/>
        </w:tabs>
        <w:ind w:left="5760" w:hanging="360"/>
      </w:pPr>
    </w:lvl>
    <w:lvl w:ilvl="8" w:tplc="F3DAB592" w:tentative="1">
      <w:start w:val="1"/>
      <w:numFmt w:val="decimal"/>
      <w:lvlText w:val="%9."/>
      <w:lvlJc w:val="left"/>
      <w:pPr>
        <w:tabs>
          <w:tab w:val="num" w:pos="6480"/>
        </w:tabs>
        <w:ind w:left="6480" w:hanging="360"/>
      </w:pPr>
    </w:lvl>
  </w:abstractNum>
  <w:abstractNum w:abstractNumId="4">
    <w:nsid w:val="4C7620F3"/>
    <w:multiLevelType w:val="hybridMultilevel"/>
    <w:tmpl w:val="624EE436"/>
    <w:lvl w:ilvl="0" w:tplc="713A1B88">
      <w:start w:val="1"/>
      <w:numFmt w:val="bullet"/>
      <w:lvlText w:val=""/>
      <w:lvlJc w:val="left"/>
      <w:pPr>
        <w:tabs>
          <w:tab w:val="num" w:pos="720"/>
        </w:tabs>
        <w:ind w:left="720" w:hanging="360"/>
      </w:pPr>
      <w:rPr>
        <w:rFonts w:ascii="Wingdings" w:hAnsi="Wingdings" w:hint="default"/>
      </w:rPr>
    </w:lvl>
    <w:lvl w:ilvl="1" w:tplc="A1D6FB98" w:tentative="1">
      <w:start w:val="1"/>
      <w:numFmt w:val="bullet"/>
      <w:lvlText w:val=""/>
      <w:lvlJc w:val="left"/>
      <w:pPr>
        <w:tabs>
          <w:tab w:val="num" w:pos="1440"/>
        </w:tabs>
        <w:ind w:left="1440" w:hanging="360"/>
      </w:pPr>
      <w:rPr>
        <w:rFonts w:ascii="Wingdings" w:hAnsi="Wingdings" w:hint="default"/>
      </w:rPr>
    </w:lvl>
    <w:lvl w:ilvl="2" w:tplc="B63A771E" w:tentative="1">
      <w:start w:val="1"/>
      <w:numFmt w:val="bullet"/>
      <w:lvlText w:val=""/>
      <w:lvlJc w:val="left"/>
      <w:pPr>
        <w:tabs>
          <w:tab w:val="num" w:pos="2160"/>
        </w:tabs>
        <w:ind w:left="2160" w:hanging="360"/>
      </w:pPr>
      <w:rPr>
        <w:rFonts w:ascii="Wingdings" w:hAnsi="Wingdings" w:hint="default"/>
      </w:rPr>
    </w:lvl>
    <w:lvl w:ilvl="3" w:tplc="48A07CDA" w:tentative="1">
      <w:start w:val="1"/>
      <w:numFmt w:val="bullet"/>
      <w:lvlText w:val=""/>
      <w:lvlJc w:val="left"/>
      <w:pPr>
        <w:tabs>
          <w:tab w:val="num" w:pos="2880"/>
        </w:tabs>
        <w:ind w:left="2880" w:hanging="360"/>
      </w:pPr>
      <w:rPr>
        <w:rFonts w:ascii="Wingdings" w:hAnsi="Wingdings" w:hint="default"/>
      </w:rPr>
    </w:lvl>
    <w:lvl w:ilvl="4" w:tplc="4B1E56AC" w:tentative="1">
      <w:start w:val="1"/>
      <w:numFmt w:val="bullet"/>
      <w:lvlText w:val=""/>
      <w:lvlJc w:val="left"/>
      <w:pPr>
        <w:tabs>
          <w:tab w:val="num" w:pos="3600"/>
        </w:tabs>
        <w:ind w:left="3600" w:hanging="360"/>
      </w:pPr>
      <w:rPr>
        <w:rFonts w:ascii="Wingdings" w:hAnsi="Wingdings" w:hint="default"/>
      </w:rPr>
    </w:lvl>
    <w:lvl w:ilvl="5" w:tplc="77381CA4" w:tentative="1">
      <w:start w:val="1"/>
      <w:numFmt w:val="bullet"/>
      <w:lvlText w:val=""/>
      <w:lvlJc w:val="left"/>
      <w:pPr>
        <w:tabs>
          <w:tab w:val="num" w:pos="4320"/>
        </w:tabs>
        <w:ind w:left="4320" w:hanging="360"/>
      </w:pPr>
      <w:rPr>
        <w:rFonts w:ascii="Wingdings" w:hAnsi="Wingdings" w:hint="default"/>
      </w:rPr>
    </w:lvl>
    <w:lvl w:ilvl="6" w:tplc="0400AD94" w:tentative="1">
      <w:start w:val="1"/>
      <w:numFmt w:val="bullet"/>
      <w:lvlText w:val=""/>
      <w:lvlJc w:val="left"/>
      <w:pPr>
        <w:tabs>
          <w:tab w:val="num" w:pos="5040"/>
        </w:tabs>
        <w:ind w:left="5040" w:hanging="360"/>
      </w:pPr>
      <w:rPr>
        <w:rFonts w:ascii="Wingdings" w:hAnsi="Wingdings" w:hint="default"/>
      </w:rPr>
    </w:lvl>
    <w:lvl w:ilvl="7" w:tplc="95DEEBBE" w:tentative="1">
      <w:start w:val="1"/>
      <w:numFmt w:val="bullet"/>
      <w:lvlText w:val=""/>
      <w:lvlJc w:val="left"/>
      <w:pPr>
        <w:tabs>
          <w:tab w:val="num" w:pos="5760"/>
        </w:tabs>
        <w:ind w:left="5760" w:hanging="360"/>
      </w:pPr>
      <w:rPr>
        <w:rFonts w:ascii="Wingdings" w:hAnsi="Wingdings" w:hint="default"/>
      </w:rPr>
    </w:lvl>
    <w:lvl w:ilvl="8" w:tplc="806421C4" w:tentative="1">
      <w:start w:val="1"/>
      <w:numFmt w:val="bullet"/>
      <w:lvlText w:val=""/>
      <w:lvlJc w:val="left"/>
      <w:pPr>
        <w:tabs>
          <w:tab w:val="num" w:pos="6480"/>
        </w:tabs>
        <w:ind w:left="6480" w:hanging="360"/>
      </w:pPr>
      <w:rPr>
        <w:rFonts w:ascii="Wingdings" w:hAnsi="Wingdings" w:hint="default"/>
      </w:rPr>
    </w:lvl>
  </w:abstractNum>
  <w:abstractNum w:abstractNumId="5">
    <w:nsid w:val="5A9B4867"/>
    <w:multiLevelType w:val="hybridMultilevel"/>
    <w:tmpl w:val="0688D844"/>
    <w:lvl w:ilvl="0" w:tplc="DAD250AA">
      <w:start w:val="3"/>
      <w:numFmt w:val="decimal"/>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6">
    <w:nsid w:val="6A81222B"/>
    <w:multiLevelType w:val="hybridMultilevel"/>
    <w:tmpl w:val="F1CC9DE8"/>
    <w:lvl w:ilvl="0" w:tplc="4ED236A4">
      <w:start w:val="1"/>
      <w:numFmt w:val="decimal"/>
      <w:lvlText w:val="%1."/>
      <w:lvlJc w:val="left"/>
      <w:pPr>
        <w:tabs>
          <w:tab w:val="num" w:pos="720"/>
        </w:tabs>
        <w:ind w:left="720" w:hanging="360"/>
      </w:pPr>
    </w:lvl>
    <w:lvl w:ilvl="1" w:tplc="7C846398" w:tentative="1">
      <w:start w:val="1"/>
      <w:numFmt w:val="decimal"/>
      <w:lvlText w:val="%2."/>
      <w:lvlJc w:val="left"/>
      <w:pPr>
        <w:tabs>
          <w:tab w:val="num" w:pos="1440"/>
        </w:tabs>
        <w:ind w:left="1440" w:hanging="360"/>
      </w:pPr>
    </w:lvl>
    <w:lvl w:ilvl="2" w:tplc="4A2CD0A0" w:tentative="1">
      <w:start w:val="1"/>
      <w:numFmt w:val="decimal"/>
      <w:lvlText w:val="%3."/>
      <w:lvlJc w:val="left"/>
      <w:pPr>
        <w:tabs>
          <w:tab w:val="num" w:pos="2160"/>
        </w:tabs>
        <w:ind w:left="2160" w:hanging="360"/>
      </w:pPr>
    </w:lvl>
    <w:lvl w:ilvl="3" w:tplc="2D08E9E0" w:tentative="1">
      <w:start w:val="1"/>
      <w:numFmt w:val="decimal"/>
      <w:lvlText w:val="%4."/>
      <w:lvlJc w:val="left"/>
      <w:pPr>
        <w:tabs>
          <w:tab w:val="num" w:pos="2880"/>
        </w:tabs>
        <w:ind w:left="2880" w:hanging="360"/>
      </w:pPr>
    </w:lvl>
    <w:lvl w:ilvl="4" w:tplc="BB6EEA86" w:tentative="1">
      <w:start w:val="1"/>
      <w:numFmt w:val="decimal"/>
      <w:lvlText w:val="%5."/>
      <w:lvlJc w:val="left"/>
      <w:pPr>
        <w:tabs>
          <w:tab w:val="num" w:pos="3600"/>
        </w:tabs>
        <w:ind w:left="3600" w:hanging="360"/>
      </w:pPr>
    </w:lvl>
    <w:lvl w:ilvl="5" w:tplc="9D7AC1FE" w:tentative="1">
      <w:start w:val="1"/>
      <w:numFmt w:val="decimal"/>
      <w:lvlText w:val="%6."/>
      <w:lvlJc w:val="left"/>
      <w:pPr>
        <w:tabs>
          <w:tab w:val="num" w:pos="4320"/>
        </w:tabs>
        <w:ind w:left="4320" w:hanging="360"/>
      </w:pPr>
    </w:lvl>
    <w:lvl w:ilvl="6" w:tplc="DF4852EE" w:tentative="1">
      <w:start w:val="1"/>
      <w:numFmt w:val="decimal"/>
      <w:lvlText w:val="%7."/>
      <w:lvlJc w:val="left"/>
      <w:pPr>
        <w:tabs>
          <w:tab w:val="num" w:pos="5040"/>
        </w:tabs>
        <w:ind w:left="5040" w:hanging="360"/>
      </w:pPr>
    </w:lvl>
    <w:lvl w:ilvl="7" w:tplc="038A2DF8" w:tentative="1">
      <w:start w:val="1"/>
      <w:numFmt w:val="decimal"/>
      <w:lvlText w:val="%8."/>
      <w:lvlJc w:val="left"/>
      <w:pPr>
        <w:tabs>
          <w:tab w:val="num" w:pos="5760"/>
        </w:tabs>
        <w:ind w:left="5760" w:hanging="360"/>
      </w:pPr>
    </w:lvl>
    <w:lvl w:ilvl="8" w:tplc="D4E02B7E" w:tentative="1">
      <w:start w:val="1"/>
      <w:numFmt w:val="decimal"/>
      <w:lvlText w:val="%9."/>
      <w:lvlJc w:val="left"/>
      <w:pPr>
        <w:tabs>
          <w:tab w:val="num" w:pos="6480"/>
        </w:tabs>
        <w:ind w:left="6480" w:hanging="360"/>
      </w:pPr>
    </w:lvl>
  </w:abstractNum>
  <w:num w:numId="1">
    <w:abstractNumId w:val="4"/>
  </w:num>
  <w:num w:numId="2">
    <w:abstractNumId w:val="3"/>
  </w:num>
  <w:num w:numId="3">
    <w:abstractNumId w:val="6"/>
  </w:num>
  <w:num w:numId="4">
    <w:abstractNumId w:val="2"/>
  </w:num>
  <w:num w:numId="5">
    <w:abstractNumId w:val="0"/>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ayout" w:val="&lt;ENLayout&gt;&lt;Style&gt;AC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za5dwtptqfvee2e59vspeeew50a2fwazd9xr&quot;&gt;My EndNote Library&lt;record-ids&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8&lt;/item&gt;&lt;/record-ids&gt;&lt;/item&gt;&lt;/Libraries&gt;"/>
  </w:docVars>
  <w:rsids>
    <w:rsidRoot w:val="00150F26"/>
    <w:rsid w:val="000011E1"/>
    <w:rsid w:val="00002664"/>
    <w:rsid w:val="00004AE0"/>
    <w:rsid w:val="000132BD"/>
    <w:rsid w:val="00021CB7"/>
    <w:rsid w:val="000220F7"/>
    <w:rsid w:val="000251C4"/>
    <w:rsid w:val="00026B37"/>
    <w:rsid w:val="0003177B"/>
    <w:rsid w:val="00036FB1"/>
    <w:rsid w:val="00044D67"/>
    <w:rsid w:val="00046280"/>
    <w:rsid w:val="000548BE"/>
    <w:rsid w:val="00061068"/>
    <w:rsid w:val="00061A08"/>
    <w:rsid w:val="000624D6"/>
    <w:rsid w:val="000647E9"/>
    <w:rsid w:val="00065CF2"/>
    <w:rsid w:val="00065F74"/>
    <w:rsid w:val="00070D2B"/>
    <w:rsid w:val="00072AE1"/>
    <w:rsid w:val="000804FC"/>
    <w:rsid w:val="00084E16"/>
    <w:rsid w:val="0009122B"/>
    <w:rsid w:val="00094087"/>
    <w:rsid w:val="0009563A"/>
    <w:rsid w:val="000B188F"/>
    <w:rsid w:val="000D1771"/>
    <w:rsid w:val="000D4866"/>
    <w:rsid w:val="000D62E8"/>
    <w:rsid w:val="000E16C0"/>
    <w:rsid w:val="000E51F6"/>
    <w:rsid w:val="000F1DFC"/>
    <w:rsid w:val="0012279F"/>
    <w:rsid w:val="0012322F"/>
    <w:rsid w:val="00123658"/>
    <w:rsid w:val="00126117"/>
    <w:rsid w:val="00127564"/>
    <w:rsid w:val="00135C04"/>
    <w:rsid w:val="00136818"/>
    <w:rsid w:val="00142075"/>
    <w:rsid w:val="00150F26"/>
    <w:rsid w:val="001579AB"/>
    <w:rsid w:val="00164687"/>
    <w:rsid w:val="00171BB6"/>
    <w:rsid w:val="00173A89"/>
    <w:rsid w:val="001804AA"/>
    <w:rsid w:val="00186676"/>
    <w:rsid w:val="001901E6"/>
    <w:rsid w:val="00194107"/>
    <w:rsid w:val="001A08A5"/>
    <w:rsid w:val="001B03AB"/>
    <w:rsid w:val="001B2204"/>
    <w:rsid w:val="001B32C6"/>
    <w:rsid w:val="001B44F9"/>
    <w:rsid w:val="001D1581"/>
    <w:rsid w:val="001E2625"/>
    <w:rsid w:val="001E2E18"/>
    <w:rsid w:val="001E50A0"/>
    <w:rsid w:val="001F17A8"/>
    <w:rsid w:val="0020148D"/>
    <w:rsid w:val="00202E06"/>
    <w:rsid w:val="00202F23"/>
    <w:rsid w:val="0021381A"/>
    <w:rsid w:val="00217522"/>
    <w:rsid w:val="002228C7"/>
    <w:rsid w:val="00225A3D"/>
    <w:rsid w:val="00226015"/>
    <w:rsid w:val="00226A3D"/>
    <w:rsid w:val="00226D6C"/>
    <w:rsid w:val="00227200"/>
    <w:rsid w:val="00230084"/>
    <w:rsid w:val="00231BF7"/>
    <w:rsid w:val="00237B05"/>
    <w:rsid w:val="002463DC"/>
    <w:rsid w:val="00252582"/>
    <w:rsid w:val="002610ED"/>
    <w:rsid w:val="002774A4"/>
    <w:rsid w:val="00284B20"/>
    <w:rsid w:val="00286309"/>
    <w:rsid w:val="0028665B"/>
    <w:rsid w:val="00286CCB"/>
    <w:rsid w:val="00294235"/>
    <w:rsid w:val="002945D2"/>
    <w:rsid w:val="0029702E"/>
    <w:rsid w:val="0029772A"/>
    <w:rsid w:val="002A11F0"/>
    <w:rsid w:val="002A3E0C"/>
    <w:rsid w:val="002B70C6"/>
    <w:rsid w:val="002B7A7D"/>
    <w:rsid w:val="002C08C7"/>
    <w:rsid w:val="002C6F80"/>
    <w:rsid w:val="002D4E26"/>
    <w:rsid w:val="002D58CD"/>
    <w:rsid w:val="002D776E"/>
    <w:rsid w:val="002E2119"/>
    <w:rsid w:val="002E2D5F"/>
    <w:rsid w:val="002E33DE"/>
    <w:rsid w:val="002E527F"/>
    <w:rsid w:val="002E58E1"/>
    <w:rsid w:val="002F06D8"/>
    <w:rsid w:val="002F1BF9"/>
    <w:rsid w:val="002F2FD9"/>
    <w:rsid w:val="00300608"/>
    <w:rsid w:val="00307588"/>
    <w:rsid w:val="003219AE"/>
    <w:rsid w:val="00333C4B"/>
    <w:rsid w:val="00333C53"/>
    <w:rsid w:val="00336528"/>
    <w:rsid w:val="003435A1"/>
    <w:rsid w:val="0034669C"/>
    <w:rsid w:val="003468A7"/>
    <w:rsid w:val="00351844"/>
    <w:rsid w:val="003519E5"/>
    <w:rsid w:val="003524AD"/>
    <w:rsid w:val="00352A2F"/>
    <w:rsid w:val="003561CD"/>
    <w:rsid w:val="00356343"/>
    <w:rsid w:val="00360B3F"/>
    <w:rsid w:val="00362D2F"/>
    <w:rsid w:val="00370E2E"/>
    <w:rsid w:val="003726CA"/>
    <w:rsid w:val="0037401A"/>
    <w:rsid w:val="003755A8"/>
    <w:rsid w:val="00377E80"/>
    <w:rsid w:val="0038031C"/>
    <w:rsid w:val="003842CA"/>
    <w:rsid w:val="003852F8"/>
    <w:rsid w:val="00393F53"/>
    <w:rsid w:val="00394382"/>
    <w:rsid w:val="003A4F13"/>
    <w:rsid w:val="003A52C6"/>
    <w:rsid w:val="003B065D"/>
    <w:rsid w:val="003B4545"/>
    <w:rsid w:val="003B67DF"/>
    <w:rsid w:val="003B7CC4"/>
    <w:rsid w:val="003C256B"/>
    <w:rsid w:val="003D04FE"/>
    <w:rsid w:val="003D6F46"/>
    <w:rsid w:val="003D7624"/>
    <w:rsid w:val="003D7FC8"/>
    <w:rsid w:val="003E164B"/>
    <w:rsid w:val="003E23E3"/>
    <w:rsid w:val="003E5A89"/>
    <w:rsid w:val="003F4A10"/>
    <w:rsid w:val="003F5E9C"/>
    <w:rsid w:val="0040341C"/>
    <w:rsid w:val="004043D1"/>
    <w:rsid w:val="0040639D"/>
    <w:rsid w:val="00407087"/>
    <w:rsid w:val="004135C9"/>
    <w:rsid w:val="00414F1D"/>
    <w:rsid w:val="004155ED"/>
    <w:rsid w:val="004203DE"/>
    <w:rsid w:val="0042072F"/>
    <w:rsid w:val="004219A2"/>
    <w:rsid w:val="00423A1D"/>
    <w:rsid w:val="00425385"/>
    <w:rsid w:val="00432C45"/>
    <w:rsid w:val="004447AA"/>
    <w:rsid w:val="00447E13"/>
    <w:rsid w:val="0045080A"/>
    <w:rsid w:val="00451130"/>
    <w:rsid w:val="00453D56"/>
    <w:rsid w:val="00461413"/>
    <w:rsid w:val="004629A7"/>
    <w:rsid w:val="004640E4"/>
    <w:rsid w:val="004667D7"/>
    <w:rsid w:val="0047287D"/>
    <w:rsid w:val="00481618"/>
    <w:rsid w:val="00483D2E"/>
    <w:rsid w:val="00483F02"/>
    <w:rsid w:val="004913E8"/>
    <w:rsid w:val="004A07FA"/>
    <w:rsid w:val="004A33F8"/>
    <w:rsid w:val="004A5013"/>
    <w:rsid w:val="004A62DA"/>
    <w:rsid w:val="004A7664"/>
    <w:rsid w:val="004C6011"/>
    <w:rsid w:val="004D07A0"/>
    <w:rsid w:val="004D38CE"/>
    <w:rsid w:val="004D4F02"/>
    <w:rsid w:val="004D50A5"/>
    <w:rsid w:val="004D5CBB"/>
    <w:rsid w:val="004E0AB7"/>
    <w:rsid w:val="004F14A4"/>
    <w:rsid w:val="004F4A24"/>
    <w:rsid w:val="00504A88"/>
    <w:rsid w:val="0050563C"/>
    <w:rsid w:val="00522DC2"/>
    <w:rsid w:val="005241D9"/>
    <w:rsid w:val="00533B42"/>
    <w:rsid w:val="00541534"/>
    <w:rsid w:val="00544340"/>
    <w:rsid w:val="00545988"/>
    <w:rsid w:val="005572E2"/>
    <w:rsid w:val="005651B7"/>
    <w:rsid w:val="005701ED"/>
    <w:rsid w:val="00572375"/>
    <w:rsid w:val="005779A6"/>
    <w:rsid w:val="00586482"/>
    <w:rsid w:val="00593014"/>
    <w:rsid w:val="005942BD"/>
    <w:rsid w:val="00595461"/>
    <w:rsid w:val="005973F8"/>
    <w:rsid w:val="005A2C75"/>
    <w:rsid w:val="005A3A53"/>
    <w:rsid w:val="005A581D"/>
    <w:rsid w:val="005B2D07"/>
    <w:rsid w:val="005B429C"/>
    <w:rsid w:val="005C1757"/>
    <w:rsid w:val="005C1BDE"/>
    <w:rsid w:val="005C40A2"/>
    <w:rsid w:val="005D309F"/>
    <w:rsid w:val="005D3B15"/>
    <w:rsid w:val="005E0161"/>
    <w:rsid w:val="005E2EE5"/>
    <w:rsid w:val="005F0200"/>
    <w:rsid w:val="005F1044"/>
    <w:rsid w:val="005F1290"/>
    <w:rsid w:val="0060264B"/>
    <w:rsid w:val="006051DD"/>
    <w:rsid w:val="006103EE"/>
    <w:rsid w:val="006110DC"/>
    <w:rsid w:val="0061166F"/>
    <w:rsid w:val="00614B56"/>
    <w:rsid w:val="006205A2"/>
    <w:rsid w:val="0062499A"/>
    <w:rsid w:val="00626007"/>
    <w:rsid w:val="00633D35"/>
    <w:rsid w:val="00640A33"/>
    <w:rsid w:val="00643F55"/>
    <w:rsid w:val="006442B2"/>
    <w:rsid w:val="00647002"/>
    <w:rsid w:val="0065311C"/>
    <w:rsid w:val="00653F6E"/>
    <w:rsid w:val="00656D3B"/>
    <w:rsid w:val="00657AAF"/>
    <w:rsid w:val="00660808"/>
    <w:rsid w:val="00660E9E"/>
    <w:rsid w:val="00671787"/>
    <w:rsid w:val="00673354"/>
    <w:rsid w:val="00681143"/>
    <w:rsid w:val="006825A4"/>
    <w:rsid w:val="00687738"/>
    <w:rsid w:val="00690E5C"/>
    <w:rsid w:val="00692B46"/>
    <w:rsid w:val="006935DB"/>
    <w:rsid w:val="00694C03"/>
    <w:rsid w:val="006960B4"/>
    <w:rsid w:val="006A209F"/>
    <w:rsid w:val="006A3BE2"/>
    <w:rsid w:val="006A7FEC"/>
    <w:rsid w:val="006B3C4F"/>
    <w:rsid w:val="006B4D51"/>
    <w:rsid w:val="006C075E"/>
    <w:rsid w:val="006C2632"/>
    <w:rsid w:val="006C4C54"/>
    <w:rsid w:val="006D1C40"/>
    <w:rsid w:val="006D5226"/>
    <w:rsid w:val="006D7B73"/>
    <w:rsid w:val="006E2AC2"/>
    <w:rsid w:val="006E3747"/>
    <w:rsid w:val="006E4AA8"/>
    <w:rsid w:val="006F10AD"/>
    <w:rsid w:val="006F4F48"/>
    <w:rsid w:val="00705187"/>
    <w:rsid w:val="00707BA6"/>
    <w:rsid w:val="00707E86"/>
    <w:rsid w:val="00710448"/>
    <w:rsid w:val="00710B5A"/>
    <w:rsid w:val="007147E4"/>
    <w:rsid w:val="00714D79"/>
    <w:rsid w:val="0071717F"/>
    <w:rsid w:val="0072168B"/>
    <w:rsid w:val="00724E31"/>
    <w:rsid w:val="00724EA0"/>
    <w:rsid w:val="00733AA8"/>
    <w:rsid w:val="00734709"/>
    <w:rsid w:val="00734826"/>
    <w:rsid w:val="007408B4"/>
    <w:rsid w:val="00743E0B"/>
    <w:rsid w:val="007442CD"/>
    <w:rsid w:val="00745859"/>
    <w:rsid w:val="00747DB6"/>
    <w:rsid w:val="0076576E"/>
    <w:rsid w:val="00765BBB"/>
    <w:rsid w:val="00771972"/>
    <w:rsid w:val="00773A74"/>
    <w:rsid w:val="00775A51"/>
    <w:rsid w:val="00775E7A"/>
    <w:rsid w:val="00780666"/>
    <w:rsid w:val="007817FB"/>
    <w:rsid w:val="007851FD"/>
    <w:rsid w:val="00791A71"/>
    <w:rsid w:val="007959F3"/>
    <w:rsid w:val="007A4E3A"/>
    <w:rsid w:val="007A726A"/>
    <w:rsid w:val="007A7CFC"/>
    <w:rsid w:val="007B02F3"/>
    <w:rsid w:val="007B37B4"/>
    <w:rsid w:val="007C1905"/>
    <w:rsid w:val="007C1D98"/>
    <w:rsid w:val="007C506C"/>
    <w:rsid w:val="007D1E29"/>
    <w:rsid w:val="007D522E"/>
    <w:rsid w:val="007D5385"/>
    <w:rsid w:val="007E102F"/>
    <w:rsid w:val="007E4B2D"/>
    <w:rsid w:val="007E68A1"/>
    <w:rsid w:val="007F50B2"/>
    <w:rsid w:val="007F544E"/>
    <w:rsid w:val="00802008"/>
    <w:rsid w:val="00825FDE"/>
    <w:rsid w:val="00826B48"/>
    <w:rsid w:val="00830121"/>
    <w:rsid w:val="00832067"/>
    <w:rsid w:val="00832957"/>
    <w:rsid w:val="008335CC"/>
    <w:rsid w:val="00834BBC"/>
    <w:rsid w:val="00837CA6"/>
    <w:rsid w:val="00840631"/>
    <w:rsid w:val="00842044"/>
    <w:rsid w:val="00842123"/>
    <w:rsid w:val="008473DE"/>
    <w:rsid w:val="00850D66"/>
    <w:rsid w:val="00854401"/>
    <w:rsid w:val="008661A7"/>
    <w:rsid w:val="00870D6B"/>
    <w:rsid w:val="00871C25"/>
    <w:rsid w:val="00884BC1"/>
    <w:rsid w:val="00884DFC"/>
    <w:rsid w:val="008851B8"/>
    <w:rsid w:val="008863FF"/>
    <w:rsid w:val="00892670"/>
    <w:rsid w:val="008932B1"/>
    <w:rsid w:val="00894075"/>
    <w:rsid w:val="00895C63"/>
    <w:rsid w:val="008B353F"/>
    <w:rsid w:val="008B63B5"/>
    <w:rsid w:val="008C06BF"/>
    <w:rsid w:val="008C31C0"/>
    <w:rsid w:val="008C5BE6"/>
    <w:rsid w:val="008C7F44"/>
    <w:rsid w:val="008D6B0F"/>
    <w:rsid w:val="008D75E9"/>
    <w:rsid w:val="008E24A7"/>
    <w:rsid w:val="00905AAD"/>
    <w:rsid w:val="00906DB9"/>
    <w:rsid w:val="0090734D"/>
    <w:rsid w:val="0090785F"/>
    <w:rsid w:val="00912EF2"/>
    <w:rsid w:val="00913A81"/>
    <w:rsid w:val="0093000F"/>
    <w:rsid w:val="0093325A"/>
    <w:rsid w:val="0093762D"/>
    <w:rsid w:val="0094286B"/>
    <w:rsid w:val="00944F9A"/>
    <w:rsid w:val="00952F26"/>
    <w:rsid w:val="00953355"/>
    <w:rsid w:val="009533C7"/>
    <w:rsid w:val="00955248"/>
    <w:rsid w:val="00972021"/>
    <w:rsid w:val="009722F7"/>
    <w:rsid w:val="00981674"/>
    <w:rsid w:val="00985878"/>
    <w:rsid w:val="00986535"/>
    <w:rsid w:val="009868B8"/>
    <w:rsid w:val="009904E1"/>
    <w:rsid w:val="00991824"/>
    <w:rsid w:val="0099279B"/>
    <w:rsid w:val="00992FE8"/>
    <w:rsid w:val="00993DBF"/>
    <w:rsid w:val="00997C46"/>
    <w:rsid w:val="009B0B56"/>
    <w:rsid w:val="009B2ABB"/>
    <w:rsid w:val="009B3CEF"/>
    <w:rsid w:val="009B4F60"/>
    <w:rsid w:val="009B6788"/>
    <w:rsid w:val="009B6D0F"/>
    <w:rsid w:val="009B7D59"/>
    <w:rsid w:val="009C0F13"/>
    <w:rsid w:val="009C38DD"/>
    <w:rsid w:val="009C793A"/>
    <w:rsid w:val="009D25F8"/>
    <w:rsid w:val="009D2C34"/>
    <w:rsid w:val="009D4284"/>
    <w:rsid w:val="009D5AD4"/>
    <w:rsid w:val="009E1A76"/>
    <w:rsid w:val="009F11C9"/>
    <w:rsid w:val="009F4524"/>
    <w:rsid w:val="009F5512"/>
    <w:rsid w:val="009F5D09"/>
    <w:rsid w:val="00A022B0"/>
    <w:rsid w:val="00A03371"/>
    <w:rsid w:val="00A05C99"/>
    <w:rsid w:val="00A06A98"/>
    <w:rsid w:val="00A116A8"/>
    <w:rsid w:val="00A21F91"/>
    <w:rsid w:val="00A22601"/>
    <w:rsid w:val="00A24A18"/>
    <w:rsid w:val="00A24C91"/>
    <w:rsid w:val="00A30D75"/>
    <w:rsid w:val="00A42D29"/>
    <w:rsid w:val="00A4770A"/>
    <w:rsid w:val="00A500A7"/>
    <w:rsid w:val="00A50F75"/>
    <w:rsid w:val="00A52F48"/>
    <w:rsid w:val="00A600B9"/>
    <w:rsid w:val="00A64319"/>
    <w:rsid w:val="00A71BBA"/>
    <w:rsid w:val="00A7584A"/>
    <w:rsid w:val="00A76914"/>
    <w:rsid w:val="00A82679"/>
    <w:rsid w:val="00A837A3"/>
    <w:rsid w:val="00A86DAA"/>
    <w:rsid w:val="00A86EDB"/>
    <w:rsid w:val="00A9401F"/>
    <w:rsid w:val="00A94A8C"/>
    <w:rsid w:val="00AA00EB"/>
    <w:rsid w:val="00AA533E"/>
    <w:rsid w:val="00AA553F"/>
    <w:rsid w:val="00AB57BE"/>
    <w:rsid w:val="00AC118F"/>
    <w:rsid w:val="00AC1D2C"/>
    <w:rsid w:val="00AC56DB"/>
    <w:rsid w:val="00AD0385"/>
    <w:rsid w:val="00AD0CF3"/>
    <w:rsid w:val="00AD2709"/>
    <w:rsid w:val="00AE5EB5"/>
    <w:rsid w:val="00AF2B07"/>
    <w:rsid w:val="00AF39BD"/>
    <w:rsid w:val="00AF40D9"/>
    <w:rsid w:val="00AF709E"/>
    <w:rsid w:val="00B0129F"/>
    <w:rsid w:val="00B02E49"/>
    <w:rsid w:val="00B0379A"/>
    <w:rsid w:val="00B03FD1"/>
    <w:rsid w:val="00B05E98"/>
    <w:rsid w:val="00B062EE"/>
    <w:rsid w:val="00B111C3"/>
    <w:rsid w:val="00B205A5"/>
    <w:rsid w:val="00B209B3"/>
    <w:rsid w:val="00B24694"/>
    <w:rsid w:val="00B251E3"/>
    <w:rsid w:val="00B31EE0"/>
    <w:rsid w:val="00B438D7"/>
    <w:rsid w:val="00B4433C"/>
    <w:rsid w:val="00B70BF6"/>
    <w:rsid w:val="00B80380"/>
    <w:rsid w:val="00B86775"/>
    <w:rsid w:val="00B90B26"/>
    <w:rsid w:val="00B91317"/>
    <w:rsid w:val="00B91D4D"/>
    <w:rsid w:val="00B949B0"/>
    <w:rsid w:val="00BA2C12"/>
    <w:rsid w:val="00BA5A3D"/>
    <w:rsid w:val="00BA6349"/>
    <w:rsid w:val="00BA6A88"/>
    <w:rsid w:val="00BB28E8"/>
    <w:rsid w:val="00BC7454"/>
    <w:rsid w:val="00BD24B3"/>
    <w:rsid w:val="00BD3FE4"/>
    <w:rsid w:val="00BD7D3F"/>
    <w:rsid w:val="00BE44F0"/>
    <w:rsid w:val="00BE5DB6"/>
    <w:rsid w:val="00C01D69"/>
    <w:rsid w:val="00C01ED2"/>
    <w:rsid w:val="00C04D1E"/>
    <w:rsid w:val="00C14539"/>
    <w:rsid w:val="00C154AE"/>
    <w:rsid w:val="00C17923"/>
    <w:rsid w:val="00C25E27"/>
    <w:rsid w:val="00C27FDA"/>
    <w:rsid w:val="00C31EC5"/>
    <w:rsid w:val="00C31FCA"/>
    <w:rsid w:val="00C36BA9"/>
    <w:rsid w:val="00C419D5"/>
    <w:rsid w:val="00C44434"/>
    <w:rsid w:val="00C5329F"/>
    <w:rsid w:val="00C6087D"/>
    <w:rsid w:val="00C71717"/>
    <w:rsid w:val="00C76F26"/>
    <w:rsid w:val="00C77CBC"/>
    <w:rsid w:val="00C873AD"/>
    <w:rsid w:val="00C94E49"/>
    <w:rsid w:val="00C96172"/>
    <w:rsid w:val="00CA3C0B"/>
    <w:rsid w:val="00CA5781"/>
    <w:rsid w:val="00CB164C"/>
    <w:rsid w:val="00CC7756"/>
    <w:rsid w:val="00CD55D2"/>
    <w:rsid w:val="00CD5781"/>
    <w:rsid w:val="00CE085A"/>
    <w:rsid w:val="00CE20F8"/>
    <w:rsid w:val="00CE5D86"/>
    <w:rsid w:val="00CE6C3C"/>
    <w:rsid w:val="00CF0194"/>
    <w:rsid w:val="00CF2E03"/>
    <w:rsid w:val="00CF4C7A"/>
    <w:rsid w:val="00CF6171"/>
    <w:rsid w:val="00D10E55"/>
    <w:rsid w:val="00D11BBA"/>
    <w:rsid w:val="00D17683"/>
    <w:rsid w:val="00D235C5"/>
    <w:rsid w:val="00D25E3F"/>
    <w:rsid w:val="00D26542"/>
    <w:rsid w:val="00D27083"/>
    <w:rsid w:val="00D3027E"/>
    <w:rsid w:val="00D4187C"/>
    <w:rsid w:val="00D4434D"/>
    <w:rsid w:val="00D45734"/>
    <w:rsid w:val="00D46DFF"/>
    <w:rsid w:val="00D47681"/>
    <w:rsid w:val="00D51FA7"/>
    <w:rsid w:val="00D55499"/>
    <w:rsid w:val="00D554CD"/>
    <w:rsid w:val="00D6429A"/>
    <w:rsid w:val="00D65AA7"/>
    <w:rsid w:val="00D707B6"/>
    <w:rsid w:val="00D71B83"/>
    <w:rsid w:val="00D71E10"/>
    <w:rsid w:val="00D74C2D"/>
    <w:rsid w:val="00D86724"/>
    <w:rsid w:val="00D90E41"/>
    <w:rsid w:val="00DB175C"/>
    <w:rsid w:val="00DB7372"/>
    <w:rsid w:val="00DC0832"/>
    <w:rsid w:val="00DC796E"/>
    <w:rsid w:val="00DD305A"/>
    <w:rsid w:val="00DD30DF"/>
    <w:rsid w:val="00DD4722"/>
    <w:rsid w:val="00DD5CE4"/>
    <w:rsid w:val="00DE30C0"/>
    <w:rsid w:val="00DE520A"/>
    <w:rsid w:val="00DE7DC3"/>
    <w:rsid w:val="00DF12C8"/>
    <w:rsid w:val="00DF2E56"/>
    <w:rsid w:val="00DF3172"/>
    <w:rsid w:val="00DF4378"/>
    <w:rsid w:val="00DF5B0D"/>
    <w:rsid w:val="00DF6194"/>
    <w:rsid w:val="00E001E4"/>
    <w:rsid w:val="00E0419D"/>
    <w:rsid w:val="00E0605B"/>
    <w:rsid w:val="00E069A0"/>
    <w:rsid w:val="00E1057E"/>
    <w:rsid w:val="00E116F9"/>
    <w:rsid w:val="00E134EC"/>
    <w:rsid w:val="00E25435"/>
    <w:rsid w:val="00E276D3"/>
    <w:rsid w:val="00E421DB"/>
    <w:rsid w:val="00E427FA"/>
    <w:rsid w:val="00E464C2"/>
    <w:rsid w:val="00E47198"/>
    <w:rsid w:val="00E619BA"/>
    <w:rsid w:val="00E61F2A"/>
    <w:rsid w:val="00E74CD9"/>
    <w:rsid w:val="00E772C7"/>
    <w:rsid w:val="00E80B49"/>
    <w:rsid w:val="00E8124F"/>
    <w:rsid w:val="00E84C90"/>
    <w:rsid w:val="00E87543"/>
    <w:rsid w:val="00E93CAC"/>
    <w:rsid w:val="00E94D75"/>
    <w:rsid w:val="00EA58F5"/>
    <w:rsid w:val="00EA5E72"/>
    <w:rsid w:val="00EB0FE1"/>
    <w:rsid w:val="00EB1065"/>
    <w:rsid w:val="00EB11BA"/>
    <w:rsid w:val="00EB1727"/>
    <w:rsid w:val="00EB70A5"/>
    <w:rsid w:val="00EC0A00"/>
    <w:rsid w:val="00EC13E0"/>
    <w:rsid w:val="00EC4562"/>
    <w:rsid w:val="00ED03B6"/>
    <w:rsid w:val="00ED5840"/>
    <w:rsid w:val="00ED6318"/>
    <w:rsid w:val="00ED6FDD"/>
    <w:rsid w:val="00EE24F3"/>
    <w:rsid w:val="00EF1F1F"/>
    <w:rsid w:val="00EF31F5"/>
    <w:rsid w:val="00EF6424"/>
    <w:rsid w:val="00EF7585"/>
    <w:rsid w:val="00F01285"/>
    <w:rsid w:val="00F11012"/>
    <w:rsid w:val="00F15BFB"/>
    <w:rsid w:val="00F174A7"/>
    <w:rsid w:val="00F21231"/>
    <w:rsid w:val="00F2202C"/>
    <w:rsid w:val="00F24375"/>
    <w:rsid w:val="00F27EE6"/>
    <w:rsid w:val="00F43A81"/>
    <w:rsid w:val="00F47F7C"/>
    <w:rsid w:val="00F51592"/>
    <w:rsid w:val="00F55BDF"/>
    <w:rsid w:val="00F6550D"/>
    <w:rsid w:val="00F665AC"/>
    <w:rsid w:val="00F67DA4"/>
    <w:rsid w:val="00F70205"/>
    <w:rsid w:val="00F81834"/>
    <w:rsid w:val="00F866C4"/>
    <w:rsid w:val="00F9093C"/>
    <w:rsid w:val="00FA026C"/>
    <w:rsid w:val="00FB2423"/>
    <w:rsid w:val="00FB4D56"/>
    <w:rsid w:val="00FC4832"/>
    <w:rsid w:val="00FC4AC5"/>
    <w:rsid w:val="00FC6901"/>
    <w:rsid w:val="00FD0E57"/>
    <w:rsid w:val="00FD4D30"/>
    <w:rsid w:val="00FD573F"/>
    <w:rsid w:val="00FD5AB6"/>
    <w:rsid w:val="00FD7FBE"/>
  </w:rsids>
  <m:mathPr>
    <m:mathFont m:val="Cambria Math"/>
    <m:brkBin m:val="before"/>
    <m:brkBinSub m:val="--"/>
    <m:smallFrac/>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3F4A1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link w:val="Kop2Char"/>
    <w:uiPriority w:val="9"/>
    <w:qFormat/>
    <w:rsid w:val="002E2D5F"/>
    <w:pPr>
      <w:spacing w:before="100" w:beforeAutospacing="1" w:after="100" w:afterAutospacing="1" w:line="240" w:lineRule="auto"/>
      <w:outlineLvl w:val="1"/>
    </w:pPr>
    <w:rPr>
      <w:rFonts w:ascii="Times New Roman" w:eastAsia="Times New Roman" w:hAnsi="Times New Roman" w:cs="Times New Roman"/>
      <w:b/>
      <w:bCs/>
      <w:sz w:val="36"/>
      <w:szCs w:val="36"/>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150F26"/>
    <w:pPr>
      <w:spacing w:before="100" w:beforeAutospacing="1" w:after="100" w:afterAutospacing="1" w:line="240" w:lineRule="auto"/>
    </w:pPr>
    <w:rPr>
      <w:rFonts w:ascii="Times New Roman" w:eastAsia="Times New Roman" w:hAnsi="Times New Roman" w:cs="Times New Roman"/>
      <w:sz w:val="24"/>
      <w:szCs w:val="24"/>
    </w:rPr>
  </w:style>
  <w:style w:type="paragraph" w:styleId="Ballontekst">
    <w:name w:val="Balloon Text"/>
    <w:basedOn w:val="Standaard"/>
    <w:link w:val="BallontekstChar"/>
    <w:uiPriority w:val="99"/>
    <w:semiHidden/>
    <w:unhideWhenUsed/>
    <w:rsid w:val="00150F2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50F26"/>
    <w:rPr>
      <w:rFonts w:ascii="Tahoma" w:hAnsi="Tahoma" w:cs="Tahoma"/>
      <w:sz w:val="16"/>
      <w:szCs w:val="16"/>
    </w:rPr>
  </w:style>
  <w:style w:type="paragraph" w:styleId="Koptekst">
    <w:name w:val="header"/>
    <w:basedOn w:val="Standaard"/>
    <w:link w:val="KoptekstChar"/>
    <w:uiPriority w:val="99"/>
    <w:semiHidden/>
    <w:unhideWhenUsed/>
    <w:rsid w:val="005B2D07"/>
    <w:pPr>
      <w:tabs>
        <w:tab w:val="center" w:pos="4680"/>
        <w:tab w:val="right" w:pos="9360"/>
      </w:tabs>
      <w:spacing w:after="0" w:line="240" w:lineRule="auto"/>
    </w:pPr>
  </w:style>
  <w:style w:type="character" w:customStyle="1" w:styleId="KoptekstChar">
    <w:name w:val="Koptekst Char"/>
    <w:basedOn w:val="Standaardalinea-lettertype"/>
    <w:link w:val="Koptekst"/>
    <w:uiPriority w:val="99"/>
    <w:semiHidden/>
    <w:rsid w:val="005B2D07"/>
  </w:style>
  <w:style w:type="paragraph" w:styleId="Voettekst">
    <w:name w:val="footer"/>
    <w:basedOn w:val="Standaard"/>
    <w:link w:val="VoettekstChar"/>
    <w:uiPriority w:val="99"/>
    <w:unhideWhenUsed/>
    <w:rsid w:val="005B2D07"/>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5B2D07"/>
  </w:style>
  <w:style w:type="paragraph" w:customStyle="1" w:styleId="volissue">
    <w:name w:val="volissue"/>
    <w:basedOn w:val="Standaard"/>
    <w:rsid w:val="006051D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Standaardalinea-lettertype"/>
    <w:uiPriority w:val="99"/>
    <w:unhideWhenUsed/>
    <w:rsid w:val="006051DD"/>
    <w:rPr>
      <w:color w:val="0000FF"/>
      <w:u w:val="single"/>
    </w:rPr>
  </w:style>
  <w:style w:type="paragraph" w:styleId="Lijstalinea">
    <w:name w:val="List Paragraph"/>
    <w:basedOn w:val="Standaard"/>
    <w:uiPriority w:val="34"/>
    <w:qFormat/>
    <w:rsid w:val="005572E2"/>
    <w:pPr>
      <w:spacing w:after="0" w:line="240" w:lineRule="auto"/>
      <w:ind w:left="720"/>
      <w:contextualSpacing/>
    </w:pPr>
    <w:rPr>
      <w:rFonts w:ascii="Times New Roman" w:eastAsia="Times New Roman" w:hAnsi="Times New Roman" w:cs="Times New Roman"/>
      <w:sz w:val="24"/>
      <w:szCs w:val="24"/>
    </w:rPr>
  </w:style>
  <w:style w:type="character" w:customStyle="1" w:styleId="apple-converted-space">
    <w:name w:val="apple-converted-space"/>
    <w:basedOn w:val="Standaardalinea-lettertype"/>
    <w:rsid w:val="00884BC1"/>
  </w:style>
  <w:style w:type="character" w:styleId="Zwaar">
    <w:name w:val="Strong"/>
    <w:basedOn w:val="Standaardalinea-lettertype"/>
    <w:uiPriority w:val="22"/>
    <w:qFormat/>
    <w:rsid w:val="009E1A76"/>
    <w:rPr>
      <w:b/>
      <w:bCs/>
    </w:rPr>
  </w:style>
  <w:style w:type="character" w:customStyle="1" w:styleId="Kop2Char">
    <w:name w:val="Kop 2 Char"/>
    <w:basedOn w:val="Standaardalinea-lettertype"/>
    <w:link w:val="Kop2"/>
    <w:uiPriority w:val="9"/>
    <w:rsid w:val="002E2D5F"/>
    <w:rPr>
      <w:rFonts w:ascii="Times New Roman" w:eastAsia="Times New Roman" w:hAnsi="Times New Roman" w:cs="Times New Roman"/>
      <w:b/>
      <w:bCs/>
      <w:sz w:val="36"/>
      <w:szCs w:val="36"/>
      <w:lang w:val="nl-NL" w:eastAsia="nl-NL"/>
    </w:rPr>
  </w:style>
  <w:style w:type="table" w:styleId="Tabelraster">
    <w:name w:val="Table Grid"/>
    <w:basedOn w:val="Standaardtabel"/>
    <w:uiPriority w:val="59"/>
    <w:rsid w:val="006442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Standaardtabel"/>
    <w:uiPriority w:val="60"/>
    <w:rsid w:val="000B188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author">
    <w:name w:val="author"/>
    <w:basedOn w:val="Standaard"/>
    <w:link w:val="authorChar"/>
    <w:qFormat/>
    <w:rsid w:val="00B03FD1"/>
    <w:pPr>
      <w:spacing w:after="0" w:line="240" w:lineRule="auto"/>
      <w:jc w:val="center"/>
    </w:pPr>
    <w:rPr>
      <w:rFonts w:ascii="Times New Roman" w:eastAsia="Times New Roman" w:hAnsi="Times New Roman" w:cs="Times New Roman"/>
      <w:sz w:val="24"/>
      <w:szCs w:val="24"/>
    </w:rPr>
  </w:style>
  <w:style w:type="paragraph" w:customStyle="1" w:styleId="affiliation">
    <w:name w:val="affiliation"/>
    <w:basedOn w:val="Standaard"/>
    <w:link w:val="affiliationChar"/>
    <w:qFormat/>
    <w:rsid w:val="00B03FD1"/>
    <w:pPr>
      <w:spacing w:after="0" w:line="240" w:lineRule="auto"/>
      <w:ind w:left="1418"/>
      <w:jc w:val="both"/>
    </w:pPr>
    <w:rPr>
      <w:rFonts w:ascii="Times New Roman" w:eastAsia="Times New Roman" w:hAnsi="Times New Roman" w:cs="Times New Roman"/>
      <w:sz w:val="20"/>
      <w:szCs w:val="20"/>
    </w:rPr>
  </w:style>
  <w:style w:type="character" w:customStyle="1" w:styleId="authorChar">
    <w:name w:val="author Char"/>
    <w:link w:val="author"/>
    <w:rsid w:val="00B03FD1"/>
    <w:rPr>
      <w:rFonts w:ascii="Times New Roman" w:eastAsia="Times New Roman" w:hAnsi="Times New Roman" w:cs="Times New Roman"/>
      <w:sz w:val="24"/>
      <w:szCs w:val="24"/>
      <w:lang w:val="en-US"/>
    </w:rPr>
  </w:style>
  <w:style w:type="character" w:customStyle="1" w:styleId="affiliationChar">
    <w:name w:val="affiliation Char"/>
    <w:basedOn w:val="Standaardalinea-lettertype"/>
    <w:link w:val="affiliation"/>
    <w:rsid w:val="00B03FD1"/>
    <w:rPr>
      <w:rFonts w:ascii="Times New Roman" w:eastAsia="Times New Roman" w:hAnsi="Times New Roman" w:cs="Times New Roman"/>
      <w:sz w:val="20"/>
      <w:szCs w:val="20"/>
      <w:lang w:val="en-US"/>
    </w:rPr>
  </w:style>
  <w:style w:type="paragraph" w:customStyle="1" w:styleId="Addresses">
    <w:name w:val="Addresses"/>
    <w:basedOn w:val="Standaard"/>
    <w:rsid w:val="00B03FD1"/>
    <w:pPr>
      <w:spacing w:after="0" w:line="240" w:lineRule="auto"/>
    </w:pPr>
    <w:rPr>
      <w:rFonts w:ascii="Times New Roman" w:eastAsia="MS Mincho" w:hAnsi="Times New Roman" w:cs="Times New Roman"/>
      <w:sz w:val="24"/>
      <w:szCs w:val="24"/>
      <w:lang w:eastAsia="ja-JP"/>
    </w:rPr>
  </w:style>
  <w:style w:type="character" w:customStyle="1" w:styleId="Kop1Char">
    <w:name w:val="Kop 1 Char"/>
    <w:basedOn w:val="Standaardalinea-lettertype"/>
    <w:link w:val="Kop1"/>
    <w:uiPriority w:val="9"/>
    <w:rsid w:val="003F4A10"/>
    <w:rPr>
      <w:rFonts w:asciiTheme="majorHAnsi" w:eastAsiaTheme="majorEastAsia" w:hAnsiTheme="majorHAnsi" w:cstheme="majorBidi"/>
      <w:b/>
      <w:bCs/>
      <w:color w:val="365F91" w:themeColor="accent1" w:themeShade="BF"/>
      <w:sz w:val="28"/>
      <w:szCs w:val="28"/>
    </w:rPr>
  </w:style>
  <w:style w:type="character" w:styleId="Verwijzingopmerking">
    <w:name w:val="annotation reference"/>
    <w:basedOn w:val="Standaardalinea-lettertype"/>
    <w:uiPriority w:val="99"/>
    <w:semiHidden/>
    <w:unhideWhenUsed/>
    <w:rsid w:val="004A5013"/>
    <w:rPr>
      <w:sz w:val="16"/>
      <w:szCs w:val="16"/>
    </w:rPr>
  </w:style>
  <w:style w:type="paragraph" w:styleId="Tekstopmerking">
    <w:name w:val="annotation text"/>
    <w:basedOn w:val="Standaard"/>
    <w:link w:val="TekstopmerkingChar"/>
    <w:uiPriority w:val="99"/>
    <w:semiHidden/>
    <w:unhideWhenUsed/>
    <w:rsid w:val="004A501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A5013"/>
    <w:rPr>
      <w:sz w:val="20"/>
      <w:szCs w:val="20"/>
    </w:rPr>
  </w:style>
  <w:style w:type="paragraph" w:styleId="Onderwerpvanopmerking">
    <w:name w:val="annotation subject"/>
    <w:basedOn w:val="Tekstopmerking"/>
    <w:next w:val="Tekstopmerking"/>
    <w:link w:val="OnderwerpvanopmerkingChar"/>
    <w:uiPriority w:val="99"/>
    <w:semiHidden/>
    <w:unhideWhenUsed/>
    <w:rsid w:val="004A5013"/>
    <w:rPr>
      <w:b/>
      <w:bCs/>
    </w:rPr>
  </w:style>
  <w:style w:type="character" w:customStyle="1" w:styleId="OnderwerpvanopmerkingChar">
    <w:name w:val="Onderwerp van opmerking Char"/>
    <w:basedOn w:val="TekstopmerkingChar"/>
    <w:link w:val="Onderwerpvanopmerking"/>
    <w:uiPriority w:val="99"/>
    <w:semiHidden/>
    <w:rsid w:val="004A5013"/>
    <w:rPr>
      <w:b/>
      <w:bCs/>
      <w:sz w:val="20"/>
      <w:szCs w:val="20"/>
    </w:rPr>
  </w:style>
  <w:style w:type="character" w:customStyle="1" w:styleId="patent-title">
    <w:name w:val="patent-title"/>
    <w:basedOn w:val="Standaardalinea-lettertype"/>
    <w:rsid w:val="00944F9A"/>
  </w:style>
  <w:style w:type="character" w:customStyle="1" w:styleId="patent-number">
    <w:name w:val="patent-number"/>
    <w:basedOn w:val="Standaardalinea-lettertype"/>
    <w:rsid w:val="00944F9A"/>
  </w:style>
  <w:style w:type="paragraph" w:styleId="Bibliografie">
    <w:name w:val="Bibliography"/>
    <w:basedOn w:val="Standaard"/>
    <w:next w:val="Standaard"/>
    <w:uiPriority w:val="37"/>
    <w:unhideWhenUsed/>
    <w:rsid w:val="005A2C75"/>
  </w:style>
  <w:style w:type="paragraph" w:styleId="Revisie">
    <w:name w:val="Revision"/>
    <w:hidden/>
    <w:uiPriority w:val="99"/>
    <w:semiHidden/>
    <w:rsid w:val="00A7584A"/>
    <w:pPr>
      <w:spacing w:after="0" w:line="240" w:lineRule="auto"/>
    </w:pPr>
  </w:style>
  <w:style w:type="table" w:customStyle="1" w:styleId="PlainTable21">
    <w:name w:val="Plain Table 21"/>
    <w:basedOn w:val="Standaardtabel"/>
    <w:uiPriority w:val="42"/>
    <w:rsid w:val="000E51F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3F4A1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link w:val="Kop2Char"/>
    <w:uiPriority w:val="9"/>
    <w:qFormat/>
    <w:rsid w:val="002E2D5F"/>
    <w:pPr>
      <w:spacing w:before="100" w:beforeAutospacing="1" w:after="100" w:afterAutospacing="1" w:line="240" w:lineRule="auto"/>
      <w:outlineLvl w:val="1"/>
    </w:pPr>
    <w:rPr>
      <w:rFonts w:ascii="Times New Roman" w:eastAsia="Times New Roman" w:hAnsi="Times New Roman" w:cs="Times New Roman"/>
      <w:b/>
      <w:bCs/>
      <w:sz w:val="36"/>
      <w:szCs w:val="36"/>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150F26"/>
    <w:pPr>
      <w:spacing w:before="100" w:beforeAutospacing="1" w:after="100" w:afterAutospacing="1" w:line="240" w:lineRule="auto"/>
    </w:pPr>
    <w:rPr>
      <w:rFonts w:ascii="Times New Roman" w:eastAsia="Times New Roman" w:hAnsi="Times New Roman" w:cs="Times New Roman"/>
      <w:sz w:val="24"/>
      <w:szCs w:val="24"/>
    </w:rPr>
  </w:style>
  <w:style w:type="paragraph" w:styleId="Ballontekst">
    <w:name w:val="Balloon Text"/>
    <w:basedOn w:val="Standaard"/>
    <w:link w:val="BallontekstChar"/>
    <w:uiPriority w:val="99"/>
    <w:semiHidden/>
    <w:unhideWhenUsed/>
    <w:rsid w:val="00150F2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50F26"/>
    <w:rPr>
      <w:rFonts w:ascii="Tahoma" w:hAnsi="Tahoma" w:cs="Tahoma"/>
      <w:sz w:val="16"/>
      <w:szCs w:val="16"/>
    </w:rPr>
  </w:style>
  <w:style w:type="paragraph" w:styleId="Koptekst">
    <w:name w:val="header"/>
    <w:basedOn w:val="Standaard"/>
    <w:link w:val="KoptekstChar"/>
    <w:uiPriority w:val="99"/>
    <w:semiHidden/>
    <w:unhideWhenUsed/>
    <w:rsid w:val="005B2D07"/>
    <w:pPr>
      <w:tabs>
        <w:tab w:val="center" w:pos="4680"/>
        <w:tab w:val="right" w:pos="9360"/>
      </w:tabs>
      <w:spacing w:after="0" w:line="240" w:lineRule="auto"/>
    </w:pPr>
  </w:style>
  <w:style w:type="character" w:customStyle="1" w:styleId="KoptekstChar">
    <w:name w:val="Koptekst Char"/>
    <w:basedOn w:val="Standaardalinea-lettertype"/>
    <w:link w:val="Koptekst"/>
    <w:uiPriority w:val="99"/>
    <w:semiHidden/>
    <w:rsid w:val="005B2D07"/>
  </w:style>
  <w:style w:type="paragraph" w:styleId="Voettekst">
    <w:name w:val="footer"/>
    <w:basedOn w:val="Standaard"/>
    <w:link w:val="VoettekstChar"/>
    <w:uiPriority w:val="99"/>
    <w:unhideWhenUsed/>
    <w:rsid w:val="005B2D07"/>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5B2D07"/>
  </w:style>
  <w:style w:type="paragraph" w:customStyle="1" w:styleId="volissue">
    <w:name w:val="volissue"/>
    <w:basedOn w:val="Standaard"/>
    <w:rsid w:val="006051D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Standaardalinea-lettertype"/>
    <w:uiPriority w:val="99"/>
    <w:unhideWhenUsed/>
    <w:rsid w:val="006051DD"/>
    <w:rPr>
      <w:color w:val="0000FF"/>
      <w:u w:val="single"/>
    </w:rPr>
  </w:style>
  <w:style w:type="paragraph" w:styleId="Lijstalinea">
    <w:name w:val="List Paragraph"/>
    <w:basedOn w:val="Standaard"/>
    <w:uiPriority w:val="34"/>
    <w:qFormat/>
    <w:rsid w:val="005572E2"/>
    <w:pPr>
      <w:spacing w:after="0" w:line="240" w:lineRule="auto"/>
      <w:ind w:left="720"/>
      <w:contextualSpacing/>
    </w:pPr>
    <w:rPr>
      <w:rFonts w:ascii="Times New Roman" w:eastAsia="Times New Roman" w:hAnsi="Times New Roman" w:cs="Times New Roman"/>
      <w:sz w:val="24"/>
      <w:szCs w:val="24"/>
    </w:rPr>
  </w:style>
  <w:style w:type="character" w:customStyle="1" w:styleId="apple-converted-space">
    <w:name w:val="apple-converted-space"/>
    <w:basedOn w:val="Standaardalinea-lettertype"/>
    <w:rsid w:val="00884BC1"/>
  </w:style>
  <w:style w:type="character" w:styleId="Zwaar">
    <w:name w:val="Strong"/>
    <w:basedOn w:val="Standaardalinea-lettertype"/>
    <w:uiPriority w:val="22"/>
    <w:qFormat/>
    <w:rsid w:val="009E1A76"/>
    <w:rPr>
      <w:b/>
      <w:bCs/>
    </w:rPr>
  </w:style>
  <w:style w:type="character" w:customStyle="1" w:styleId="Kop2Char">
    <w:name w:val="Kop 2 Char"/>
    <w:basedOn w:val="Standaardalinea-lettertype"/>
    <w:link w:val="Kop2"/>
    <w:uiPriority w:val="9"/>
    <w:rsid w:val="002E2D5F"/>
    <w:rPr>
      <w:rFonts w:ascii="Times New Roman" w:eastAsia="Times New Roman" w:hAnsi="Times New Roman" w:cs="Times New Roman"/>
      <w:b/>
      <w:bCs/>
      <w:sz w:val="36"/>
      <w:szCs w:val="36"/>
      <w:lang w:val="nl-NL" w:eastAsia="nl-NL"/>
    </w:rPr>
  </w:style>
  <w:style w:type="table" w:styleId="Tabelraster">
    <w:name w:val="Table Grid"/>
    <w:basedOn w:val="Standaardtabel"/>
    <w:uiPriority w:val="59"/>
    <w:rsid w:val="006442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Standaardtabel"/>
    <w:uiPriority w:val="60"/>
    <w:rsid w:val="000B188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author">
    <w:name w:val="author"/>
    <w:basedOn w:val="Standaard"/>
    <w:link w:val="authorChar"/>
    <w:qFormat/>
    <w:rsid w:val="00B03FD1"/>
    <w:pPr>
      <w:spacing w:after="0" w:line="240" w:lineRule="auto"/>
      <w:jc w:val="center"/>
    </w:pPr>
    <w:rPr>
      <w:rFonts w:ascii="Times New Roman" w:eastAsia="Times New Roman" w:hAnsi="Times New Roman" w:cs="Times New Roman"/>
      <w:sz w:val="24"/>
      <w:szCs w:val="24"/>
    </w:rPr>
  </w:style>
  <w:style w:type="paragraph" w:customStyle="1" w:styleId="affiliation">
    <w:name w:val="affiliation"/>
    <w:basedOn w:val="Standaard"/>
    <w:link w:val="affiliationChar"/>
    <w:qFormat/>
    <w:rsid w:val="00B03FD1"/>
    <w:pPr>
      <w:spacing w:after="0" w:line="240" w:lineRule="auto"/>
      <w:ind w:left="1418"/>
      <w:jc w:val="both"/>
    </w:pPr>
    <w:rPr>
      <w:rFonts w:ascii="Times New Roman" w:eastAsia="Times New Roman" w:hAnsi="Times New Roman" w:cs="Times New Roman"/>
      <w:sz w:val="20"/>
      <w:szCs w:val="20"/>
    </w:rPr>
  </w:style>
  <w:style w:type="character" w:customStyle="1" w:styleId="authorChar">
    <w:name w:val="author Char"/>
    <w:link w:val="author"/>
    <w:rsid w:val="00B03FD1"/>
    <w:rPr>
      <w:rFonts w:ascii="Times New Roman" w:eastAsia="Times New Roman" w:hAnsi="Times New Roman" w:cs="Times New Roman"/>
      <w:sz w:val="24"/>
      <w:szCs w:val="24"/>
      <w:lang w:val="en-US"/>
    </w:rPr>
  </w:style>
  <w:style w:type="character" w:customStyle="1" w:styleId="affiliationChar">
    <w:name w:val="affiliation Char"/>
    <w:basedOn w:val="Standaardalinea-lettertype"/>
    <w:link w:val="affiliation"/>
    <w:rsid w:val="00B03FD1"/>
    <w:rPr>
      <w:rFonts w:ascii="Times New Roman" w:eastAsia="Times New Roman" w:hAnsi="Times New Roman" w:cs="Times New Roman"/>
      <w:sz w:val="20"/>
      <w:szCs w:val="20"/>
      <w:lang w:val="en-US"/>
    </w:rPr>
  </w:style>
  <w:style w:type="paragraph" w:customStyle="1" w:styleId="Addresses">
    <w:name w:val="Addresses"/>
    <w:basedOn w:val="Standaard"/>
    <w:rsid w:val="00B03FD1"/>
    <w:pPr>
      <w:spacing w:after="0" w:line="240" w:lineRule="auto"/>
    </w:pPr>
    <w:rPr>
      <w:rFonts w:ascii="Times New Roman" w:eastAsia="MS Mincho" w:hAnsi="Times New Roman" w:cs="Times New Roman"/>
      <w:sz w:val="24"/>
      <w:szCs w:val="24"/>
      <w:lang w:eastAsia="ja-JP"/>
    </w:rPr>
  </w:style>
  <w:style w:type="character" w:customStyle="1" w:styleId="Kop1Char">
    <w:name w:val="Kop 1 Char"/>
    <w:basedOn w:val="Standaardalinea-lettertype"/>
    <w:link w:val="Kop1"/>
    <w:uiPriority w:val="9"/>
    <w:rsid w:val="003F4A10"/>
    <w:rPr>
      <w:rFonts w:asciiTheme="majorHAnsi" w:eastAsiaTheme="majorEastAsia" w:hAnsiTheme="majorHAnsi" w:cstheme="majorBidi"/>
      <w:b/>
      <w:bCs/>
      <w:color w:val="365F91" w:themeColor="accent1" w:themeShade="BF"/>
      <w:sz w:val="28"/>
      <w:szCs w:val="28"/>
    </w:rPr>
  </w:style>
  <w:style w:type="character" w:styleId="Verwijzingopmerking">
    <w:name w:val="annotation reference"/>
    <w:basedOn w:val="Standaardalinea-lettertype"/>
    <w:uiPriority w:val="99"/>
    <w:semiHidden/>
    <w:unhideWhenUsed/>
    <w:rsid w:val="004A5013"/>
    <w:rPr>
      <w:sz w:val="16"/>
      <w:szCs w:val="16"/>
    </w:rPr>
  </w:style>
  <w:style w:type="paragraph" w:styleId="Tekstopmerking">
    <w:name w:val="annotation text"/>
    <w:basedOn w:val="Standaard"/>
    <w:link w:val="TekstopmerkingChar"/>
    <w:uiPriority w:val="99"/>
    <w:semiHidden/>
    <w:unhideWhenUsed/>
    <w:rsid w:val="004A501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A5013"/>
    <w:rPr>
      <w:sz w:val="20"/>
      <w:szCs w:val="20"/>
    </w:rPr>
  </w:style>
  <w:style w:type="paragraph" w:styleId="Onderwerpvanopmerking">
    <w:name w:val="annotation subject"/>
    <w:basedOn w:val="Tekstopmerking"/>
    <w:next w:val="Tekstopmerking"/>
    <w:link w:val="OnderwerpvanopmerkingChar"/>
    <w:uiPriority w:val="99"/>
    <w:semiHidden/>
    <w:unhideWhenUsed/>
    <w:rsid w:val="004A5013"/>
    <w:rPr>
      <w:b/>
      <w:bCs/>
    </w:rPr>
  </w:style>
  <w:style w:type="character" w:customStyle="1" w:styleId="OnderwerpvanopmerkingChar">
    <w:name w:val="Onderwerp van opmerking Char"/>
    <w:basedOn w:val="TekstopmerkingChar"/>
    <w:link w:val="Onderwerpvanopmerking"/>
    <w:uiPriority w:val="99"/>
    <w:semiHidden/>
    <w:rsid w:val="004A5013"/>
    <w:rPr>
      <w:b/>
      <w:bCs/>
      <w:sz w:val="20"/>
      <w:szCs w:val="20"/>
    </w:rPr>
  </w:style>
  <w:style w:type="character" w:customStyle="1" w:styleId="patent-title">
    <w:name w:val="patent-title"/>
    <w:basedOn w:val="Standaardalinea-lettertype"/>
    <w:rsid w:val="00944F9A"/>
  </w:style>
  <w:style w:type="character" w:customStyle="1" w:styleId="patent-number">
    <w:name w:val="patent-number"/>
    <w:basedOn w:val="Standaardalinea-lettertype"/>
    <w:rsid w:val="00944F9A"/>
  </w:style>
  <w:style w:type="paragraph" w:styleId="Bibliografie">
    <w:name w:val="Bibliography"/>
    <w:basedOn w:val="Standaard"/>
    <w:next w:val="Standaard"/>
    <w:uiPriority w:val="37"/>
    <w:unhideWhenUsed/>
    <w:rsid w:val="005A2C75"/>
  </w:style>
  <w:style w:type="paragraph" w:styleId="Revisie">
    <w:name w:val="Revision"/>
    <w:hidden/>
    <w:uiPriority w:val="99"/>
    <w:semiHidden/>
    <w:rsid w:val="00A7584A"/>
    <w:pPr>
      <w:spacing w:after="0" w:line="240" w:lineRule="auto"/>
    </w:pPr>
  </w:style>
  <w:style w:type="table" w:customStyle="1" w:styleId="PlainTable21">
    <w:name w:val="Plain Table 21"/>
    <w:basedOn w:val="Standaardtabel"/>
    <w:uiPriority w:val="42"/>
    <w:rsid w:val="000E51F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58293">
      <w:bodyDiv w:val="1"/>
      <w:marLeft w:val="0"/>
      <w:marRight w:val="0"/>
      <w:marTop w:val="0"/>
      <w:marBottom w:val="0"/>
      <w:divBdr>
        <w:top w:val="none" w:sz="0" w:space="0" w:color="auto"/>
        <w:left w:val="none" w:sz="0" w:space="0" w:color="auto"/>
        <w:bottom w:val="none" w:sz="0" w:space="0" w:color="auto"/>
        <w:right w:val="none" w:sz="0" w:space="0" w:color="auto"/>
      </w:divBdr>
    </w:div>
    <w:div w:id="13775398">
      <w:bodyDiv w:val="1"/>
      <w:marLeft w:val="0"/>
      <w:marRight w:val="0"/>
      <w:marTop w:val="0"/>
      <w:marBottom w:val="0"/>
      <w:divBdr>
        <w:top w:val="none" w:sz="0" w:space="0" w:color="auto"/>
        <w:left w:val="none" w:sz="0" w:space="0" w:color="auto"/>
        <w:bottom w:val="none" w:sz="0" w:space="0" w:color="auto"/>
        <w:right w:val="none" w:sz="0" w:space="0" w:color="auto"/>
      </w:divBdr>
    </w:div>
    <w:div w:id="14697634">
      <w:bodyDiv w:val="1"/>
      <w:marLeft w:val="0"/>
      <w:marRight w:val="0"/>
      <w:marTop w:val="0"/>
      <w:marBottom w:val="0"/>
      <w:divBdr>
        <w:top w:val="none" w:sz="0" w:space="0" w:color="auto"/>
        <w:left w:val="none" w:sz="0" w:space="0" w:color="auto"/>
        <w:bottom w:val="none" w:sz="0" w:space="0" w:color="auto"/>
        <w:right w:val="none" w:sz="0" w:space="0" w:color="auto"/>
      </w:divBdr>
    </w:div>
    <w:div w:id="15038998">
      <w:bodyDiv w:val="1"/>
      <w:marLeft w:val="0"/>
      <w:marRight w:val="0"/>
      <w:marTop w:val="0"/>
      <w:marBottom w:val="0"/>
      <w:divBdr>
        <w:top w:val="none" w:sz="0" w:space="0" w:color="auto"/>
        <w:left w:val="none" w:sz="0" w:space="0" w:color="auto"/>
        <w:bottom w:val="none" w:sz="0" w:space="0" w:color="auto"/>
        <w:right w:val="none" w:sz="0" w:space="0" w:color="auto"/>
      </w:divBdr>
    </w:div>
    <w:div w:id="15810331">
      <w:bodyDiv w:val="1"/>
      <w:marLeft w:val="0"/>
      <w:marRight w:val="0"/>
      <w:marTop w:val="0"/>
      <w:marBottom w:val="0"/>
      <w:divBdr>
        <w:top w:val="none" w:sz="0" w:space="0" w:color="auto"/>
        <w:left w:val="none" w:sz="0" w:space="0" w:color="auto"/>
        <w:bottom w:val="none" w:sz="0" w:space="0" w:color="auto"/>
        <w:right w:val="none" w:sz="0" w:space="0" w:color="auto"/>
      </w:divBdr>
    </w:div>
    <w:div w:id="17512254">
      <w:bodyDiv w:val="1"/>
      <w:marLeft w:val="0"/>
      <w:marRight w:val="0"/>
      <w:marTop w:val="0"/>
      <w:marBottom w:val="0"/>
      <w:divBdr>
        <w:top w:val="none" w:sz="0" w:space="0" w:color="auto"/>
        <w:left w:val="none" w:sz="0" w:space="0" w:color="auto"/>
        <w:bottom w:val="none" w:sz="0" w:space="0" w:color="auto"/>
        <w:right w:val="none" w:sz="0" w:space="0" w:color="auto"/>
      </w:divBdr>
    </w:div>
    <w:div w:id="18166269">
      <w:bodyDiv w:val="1"/>
      <w:marLeft w:val="0"/>
      <w:marRight w:val="0"/>
      <w:marTop w:val="0"/>
      <w:marBottom w:val="0"/>
      <w:divBdr>
        <w:top w:val="none" w:sz="0" w:space="0" w:color="auto"/>
        <w:left w:val="none" w:sz="0" w:space="0" w:color="auto"/>
        <w:bottom w:val="none" w:sz="0" w:space="0" w:color="auto"/>
        <w:right w:val="none" w:sz="0" w:space="0" w:color="auto"/>
      </w:divBdr>
    </w:div>
    <w:div w:id="23756749">
      <w:bodyDiv w:val="1"/>
      <w:marLeft w:val="0"/>
      <w:marRight w:val="0"/>
      <w:marTop w:val="0"/>
      <w:marBottom w:val="0"/>
      <w:divBdr>
        <w:top w:val="none" w:sz="0" w:space="0" w:color="auto"/>
        <w:left w:val="none" w:sz="0" w:space="0" w:color="auto"/>
        <w:bottom w:val="none" w:sz="0" w:space="0" w:color="auto"/>
        <w:right w:val="none" w:sz="0" w:space="0" w:color="auto"/>
      </w:divBdr>
    </w:div>
    <w:div w:id="31272138">
      <w:bodyDiv w:val="1"/>
      <w:marLeft w:val="0"/>
      <w:marRight w:val="0"/>
      <w:marTop w:val="0"/>
      <w:marBottom w:val="0"/>
      <w:divBdr>
        <w:top w:val="none" w:sz="0" w:space="0" w:color="auto"/>
        <w:left w:val="none" w:sz="0" w:space="0" w:color="auto"/>
        <w:bottom w:val="none" w:sz="0" w:space="0" w:color="auto"/>
        <w:right w:val="none" w:sz="0" w:space="0" w:color="auto"/>
      </w:divBdr>
    </w:div>
    <w:div w:id="34891879">
      <w:bodyDiv w:val="1"/>
      <w:marLeft w:val="0"/>
      <w:marRight w:val="0"/>
      <w:marTop w:val="0"/>
      <w:marBottom w:val="0"/>
      <w:divBdr>
        <w:top w:val="none" w:sz="0" w:space="0" w:color="auto"/>
        <w:left w:val="none" w:sz="0" w:space="0" w:color="auto"/>
        <w:bottom w:val="none" w:sz="0" w:space="0" w:color="auto"/>
        <w:right w:val="none" w:sz="0" w:space="0" w:color="auto"/>
      </w:divBdr>
    </w:div>
    <w:div w:id="37703462">
      <w:bodyDiv w:val="1"/>
      <w:marLeft w:val="0"/>
      <w:marRight w:val="0"/>
      <w:marTop w:val="0"/>
      <w:marBottom w:val="0"/>
      <w:divBdr>
        <w:top w:val="none" w:sz="0" w:space="0" w:color="auto"/>
        <w:left w:val="none" w:sz="0" w:space="0" w:color="auto"/>
        <w:bottom w:val="none" w:sz="0" w:space="0" w:color="auto"/>
        <w:right w:val="none" w:sz="0" w:space="0" w:color="auto"/>
      </w:divBdr>
    </w:div>
    <w:div w:id="39792307">
      <w:bodyDiv w:val="1"/>
      <w:marLeft w:val="0"/>
      <w:marRight w:val="0"/>
      <w:marTop w:val="0"/>
      <w:marBottom w:val="0"/>
      <w:divBdr>
        <w:top w:val="none" w:sz="0" w:space="0" w:color="auto"/>
        <w:left w:val="none" w:sz="0" w:space="0" w:color="auto"/>
        <w:bottom w:val="none" w:sz="0" w:space="0" w:color="auto"/>
        <w:right w:val="none" w:sz="0" w:space="0" w:color="auto"/>
      </w:divBdr>
    </w:div>
    <w:div w:id="50272141">
      <w:bodyDiv w:val="1"/>
      <w:marLeft w:val="0"/>
      <w:marRight w:val="0"/>
      <w:marTop w:val="0"/>
      <w:marBottom w:val="0"/>
      <w:divBdr>
        <w:top w:val="none" w:sz="0" w:space="0" w:color="auto"/>
        <w:left w:val="none" w:sz="0" w:space="0" w:color="auto"/>
        <w:bottom w:val="none" w:sz="0" w:space="0" w:color="auto"/>
        <w:right w:val="none" w:sz="0" w:space="0" w:color="auto"/>
      </w:divBdr>
    </w:div>
    <w:div w:id="53966757">
      <w:bodyDiv w:val="1"/>
      <w:marLeft w:val="0"/>
      <w:marRight w:val="0"/>
      <w:marTop w:val="0"/>
      <w:marBottom w:val="0"/>
      <w:divBdr>
        <w:top w:val="none" w:sz="0" w:space="0" w:color="auto"/>
        <w:left w:val="none" w:sz="0" w:space="0" w:color="auto"/>
        <w:bottom w:val="none" w:sz="0" w:space="0" w:color="auto"/>
        <w:right w:val="none" w:sz="0" w:space="0" w:color="auto"/>
      </w:divBdr>
    </w:div>
    <w:div w:id="60181566">
      <w:bodyDiv w:val="1"/>
      <w:marLeft w:val="0"/>
      <w:marRight w:val="0"/>
      <w:marTop w:val="0"/>
      <w:marBottom w:val="0"/>
      <w:divBdr>
        <w:top w:val="none" w:sz="0" w:space="0" w:color="auto"/>
        <w:left w:val="none" w:sz="0" w:space="0" w:color="auto"/>
        <w:bottom w:val="none" w:sz="0" w:space="0" w:color="auto"/>
        <w:right w:val="none" w:sz="0" w:space="0" w:color="auto"/>
      </w:divBdr>
    </w:div>
    <w:div w:id="64106769">
      <w:bodyDiv w:val="1"/>
      <w:marLeft w:val="0"/>
      <w:marRight w:val="0"/>
      <w:marTop w:val="0"/>
      <w:marBottom w:val="0"/>
      <w:divBdr>
        <w:top w:val="none" w:sz="0" w:space="0" w:color="auto"/>
        <w:left w:val="none" w:sz="0" w:space="0" w:color="auto"/>
        <w:bottom w:val="none" w:sz="0" w:space="0" w:color="auto"/>
        <w:right w:val="none" w:sz="0" w:space="0" w:color="auto"/>
      </w:divBdr>
    </w:div>
    <w:div w:id="65302612">
      <w:bodyDiv w:val="1"/>
      <w:marLeft w:val="0"/>
      <w:marRight w:val="0"/>
      <w:marTop w:val="0"/>
      <w:marBottom w:val="0"/>
      <w:divBdr>
        <w:top w:val="none" w:sz="0" w:space="0" w:color="auto"/>
        <w:left w:val="none" w:sz="0" w:space="0" w:color="auto"/>
        <w:bottom w:val="none" w:sz="0" w:space="0" w:color="auto"/>
        <w:right w:val="none" w:sz="0" w:space="0" w:color="auto"/>
      </w:divBdr>
    </w:div>
    <w:div w:id="70278866">
      <w:bodyDiv w:val="1"/>
      <w:marLeft w:val="0"/>
      <w:marRight w:val="0"/>
      <w:marTop w:val="0"/>
      <w:marBottom w:val="0"/>
      <w:divBdr>
        <w:top w:val="none" w:sz="0" w:space="0" w:color="auto"/>
        <w:left w:val="none" w:sz="0" w:space="0" w:color="auto"/>
        <w:bottom w:val="none" w:sz="0" w:space="0" w:color="auto"/>
        <w:right w:val="none" w:sz="0" w:space="0" w:color="auto"/>
      </w:divBdr>
    </w:div>
    <w:div w:id="75397631">
      <w:bodyDiv w:val="1"/>
      <w:marLeft w:val="0"/>
      <w:marRight w:val="0"/>
      <w:marTop w:val="0"/>
      <w:marBottom w:val="0"/>
      <w:divBdr>
        <w:top w:val="none" w:sz="0" w:space="0" w:color="auto"/>
        <w:left w:val="none" w:sz="0" w:space="0" w:color="auto"/>
        <w:bottom w:val="none" w:sz="0" w:space="0" w:color="auto"/>
        <w:right w:val="none" w:sz="0" w:space="0" w:color="auto"/>
      </w:divBdr>
    </w:div>
    <w:div w:id="75447767">
      <w:bodyDiv w:val="1"/>
      <w:marLeft w:val="0"/>
      <w:marRight w:val="0"/>
      <w:marTop w:val="0"/>
      <w:marBottom w:val="0"/>
      <w:divBdr>
        <w:top w:val="none" w:sz="0" w:space="0" w:color="auto"/>
        <w:left w:val="none" w:sz="0" w:space="0" w:color="auto"/>
        <w:bottom w:val="none" w:sz="0" w:space="0" w:color="auto"/>
        <w:right w:val="none" w:sz="0" w:space="0" w:color="auto"/>
      </w:divBdr>
    </w:div>
    <w:div w:id="78674211">
      <w:bodyDiv w:val="1"/>
      <w:marLeft w:val="0"/>
      <w:marRight w:val="0"/>
      <w:marTop w:val="0"/>
      <w:marBottom w:val="0"/>
      <w:divBdr>
        <w:top w:val="none" w:sz="0" w:space="0" w:color="auto"/>
        <w:left w:val="none" w:sz="0" w:space="0" w:color="auto"/>
        <w:bottom w:val="none" w:sz="0" w:space="0" w:color="auto"/>
        <w:right w:val="none" w:sz="0" w:space="0" w:color="auto"/>
      </w:divBdr>
    </w:div>
    <w:div w:id="82462132">
      <w:bodyDiv w:val="1"/>
      <w:marLeft w:val="0"/>
      <w:marRight w:val="0"/>
      <w:marTop w:val="0"/>
      <w:marBottom w:val="0"/>
      <w:divBdr>
        <w:top w:val="none" w:sz="0" w:space="0" w:color="auto"/>
        <w:left w:val="none" w:sz="0" w:space="0" w:color="auto"/>
        <w:bottom w:val="none" w:sz="0" w:space="0" w:color="auto"/>
        <w:right w:val="none" w:sz="0" w:space="0" w:color="auto"/>
      </w:divBdr>
    </w:div>
    <w:div w:id="90660710">
      <w:bodyDiv w:val="1"/>
      <w:marLeft w:val="0"/>
      <w:marRight w:val="0"/>
      <w:marTop w:val="0"/>
      <w:marBottom w:val="0"/>
      <w:divBdr>
        <w:top w:val="none" w:sz="0" w:space="0" w:color="auto"/>
        <w:left w:val="none" w:sz="0" w:space="0" w:color="auto"/>
        <w:bottom w:val="none" w:sz="0" w:space="0" w:color="auto"/>
        <w:right w:val="none" w:sz="0" w:space="0" w:color="auto"/>
      </w:divBdr>
    </w:div>
    <w:div w:id="90971828">
      <w:bodyDiv w:val="1"/>
      <w:marLeft w:val="0"/>
      <w:marRight w:val="0"/>
      <w:marTop w:val="0"/>
      <w:marBottom w:val="0"/>
      <w:divBdr>
        <w:top w:val="none" w:sz="0" w:space="0" w:color="auto"/>
        <w:left w:val="none" w:sz="0" w:space="0" w:color="auto"/>
        <w:bottom w:val="none" w:sz="0" w:space="0" w:color="auto"/>
        <w:right w:val="none" w:sz="0" w:space="0" w:color="auto"/>
      </w:divBdr>
    </w:div>
    <w:div w:id="95298113">
      <w:bodyDiv w:val="1"/>
      <w:marLeft w:val="0"/>
      <w:marRight w:val="0"/>
      <w:marTop w:val="0"/>
      <w:marBottom w:val="0"/>
      <w:divBdr>
        <w:top w:val="none" w:sz="0" w:space="0" w:color="auto"/>
        <w:left w:val="none" w:sz="0" w:space="0" w:color="auto"/>
        <w:bottom w:val="none" w:sz="0" w:space="0" w:color="auto"/>
        <w:right w:val="none" w:sz="0" w:space="0" w:color="auto"/>
      </w:divBdr>
    </w:div>
    <w:div w:id="113066381">
      <w:bodyDiv w:val="1"/>
      <w:marLeft w:val="0"/>
      <w:marRight w:val="0"/>
      <w:marTop w:val="0"/>
      <w:marBottom w:val="0"/>
      <w:divBdr>
        <w:top w:val="none" w:sz="0" w:space="0" w:color="auto"/>
        <w:left w:val="none" w:sz="0" w:space="0" w:color="auto"/>
        <w:bottom w:val="none" w:sz="0" w:space="0" w:color="auto"/>
        <w:right w:val="none" w:sz="0" w:space="0" w:color="auto"/>
      </w:divBdr>
    </w:div>
    <w:div w:id="118383133">
      <w:bodyDiv w:val="1"/>
      <w:marLeft w:val="0"/>
      <w:marRight w:val="0"/>
      <w:marTop w:val="0"/>
      <w:marBottom w:val="0"/>
      <w:divBdr>
        <w:top w:val="none" w:sz="0" w:space="0" w:color="auto"/>
        <w:left w:val="none" w:sz="0" w:space="0" w:color="auto"/>
        <w:bottom w:val="none" w:sz="0" w:space="0" w:color="auto"/>
        <w:right w:val="none" w:sz="0" w:space="0" w:color="auto"/>
      </w:divBdr>
    </w:div>
    <w:div w:id="119609904">
      <w:bodyDiv w:val="1"/>
      <w:marLeft w:val="0"/>
      <w:marRight w:val="0"/>
      <w:marTop w:val="0"/>
      <w:marBottom w:val="0"/>
      <w:divBdr>
        <w:top w:val="none" w:sz="0" w:space="0" w:color="auto"/>
        <w:left w:val="none" w:sz="0" w:space="0" w:color="auto"/>
        <w:bottom w:val="none" w:sz="0" w:space="0" w:color="auto"/>
        <w:right w:val="none" w:sz="0" w:space="0" w:color="auto"/>
      </w:divBdr>
    </w:div>
    <w:div w:id="122236574">
      <w:bodyDiv w:val="1"/>
      <w:marLeft w:val="0"/>
      <w:marRight w:val="0"/>
      <w:marTop w:val="0"/>
      <w:marBottom w:val="0"/>
      <w:divBdr>
        <w:top w:val="none" w:sz="0" w:space="0" w:color="auto"/>
        <w:left w:val="none" w:sz="0" w:space="0" w:color="auto"/>
        <w:bottom w:val="none" w:sz="0" w:space="0" w:color="auto"/>
        <w:right w:val="none" w:sz="0" w:space="0" w:color="auto"/>
      </w:divBdr>
    </w:div>
    <w:div w:id="122818259">
      <w:bodyDiv w:val="1"/>
      <w:marLeft w:val="0"/>
      <w:marRight w:val="0"/>
      <w:marTop w:val="0"/>
      <w:marBottom w:val="0"/>
      <w:divBdr>
        <w:top w:val="none" w:sz="0" w:space="0" w:color="auto"/>
        <w:left w:val="none" w:sz="0" w:space="0" w:color="auto"/>
        <w:bottom w:val="none" w:sz="0" w:space="0" w:color="auto"/>
        <w:right w:val="none" w:sz="0" w:space="0" w:color="auto"/>
      </w:divBdr>
    </w:div>
    <w:div w:id="131413771">
      <w:bodyDiv w:val="1"/>
      <w:marLeft w:val="0"/>
      <w:marRight w:val="0"/>
      <w:marTop w:val="0"/>
      <w:marBottom w:val="0"/>
      <w:divBdr>
        <w:top w:val="none" w:sz="0" w:space="0" w:color="auto"/>
        <w:left w:val="none" w:sz="0" w:space="0" w:color="auto"/>
        <w:bottom w:val="none" w:sz="0" w:space="0" w:color="auto"/>
        <w:right w:val="none" w:sz="0" w:space="0" w:color="auto"/>
      </w:divBdr>
    </w:div>
    <w:div w:id="137697299">
      <w:bodyDiv w:val="1"/>
      <w:marLeft w:val="0"/>
      <w:marRight w:val="0"/>
      <w:marTop w:val="0"/>
      <w:marBottom w:val="0"/>
      <w:divBdr>
        <w:top w:val="none" w:sz="0" w:space="0" w:color="auto"/>
        <w:left w:val="none" w:sz="0" w:space="0" w:color="auto"/>
        <w:bottom w:val="none" w:sz="0" w:space="0" w:color="auto"/>
        <w:right w:val="none" w:sz="0" w:space="0" w:color="auto"/>
      </w:divBdr>
    </w:div>
    <w:div w:id="140926163">
      <w:bodyDiv w:val="1"/>
      <w:marLeft w:val="0"/>
      <w:marRight w:val="0"/>
      <w:marTop w:val="0"/>
      <w:marBottom w:val="0"/>
      <w:divBdr>
        <w:top w:val="none" w:sz="0" w:space="0" w:color="auto"/>
        <w:left w:val="none" w:sz="0" w:space="0" w:color="auto"/>
        <w:bottom w:val="none" w:sz="0" w:space="0" w:color="auto"/>
        <w:right w:val="none" w:sz="0" w:space="0" w:color="auto"/>
      </w:divBdr>
    </w:div>
    <w:div w:id="141889154">
      <w:bodyDiv w:val="1"/>
      <w:marLeft w:val="0"/>
      <w:marRight w:val="0"/>
      <w:marTop w:val="0"/>
      <w:marBottom w:val="0"/>
      <w:divBdr>
        <w:top w:val="none" w:sz="0" w:space="0" w:color="auto"/>
        <w:left w:val="none" w:sz="0" w:space="0" w:color="auto"/>
        <w:bottom w:val="none" w:sz="0" w:space="0" w:color="auto"/>
        <w:right w:val="none" w:sz="0" w:space="0" w:color="auto"/>
      </w:divBdr>
    </w:div>
    <w:div w:id="143205961">
      <w:bodyDiv w:val="1"/>
      <w:marLeft w:val="0"/>
      <w:marRight w:val="0"/>
      <w:marTop w:val="0"/>
      <w:marBottom w:val="0"/>
      <w:divBdr>
        <w:top w:val="none" w:sz="0" w:space="0" w:color="auto"/>
        <w:left w:val="none" w:sz="0" w:space="0" w:color="auto"/>
        <w:bottom w:val="none" w:sz="0" w:space="0" w:color="auto"/>
        <w:right w:val="none" w:sz="0" w:space="0" w:color="auto"/>
      </w:divBdr>
    </w:div>
    <w:div w:id="145437747">
      <w:bodyDiv w:val="1"/>
      <w:marLeft w:val="0"/>
      <w:marRight w:val="0"/>
      <w:marTop w:val="0"/>
      <w:marBottom w:val="0"/>
      <w:divBdr>
        <w:top w:val="none" w:sz="0" w:space="0" w:color="auto"/>
        <w:left w:val="none" w:sz="0" w:space="0" w:color="auto"/>
        <w:bottom w:val="none" w:sz="0" w:space="0" w:color="auto"/>
        <w:right w:val="none" w:sz="0" w:space="0" w:color="auto"/>
      </w:divBdr>
    </w:div>
    <w:div w:id="145635828">
      <w:bodyDiv w:val="1"/>
      <w:marLeft w:val="0"/>
      <w:marRight w:val="0"/>
      <w:marTop w:val="0"/>
      <w:marBottom w:val="0"/>
      <w:divBdr>
        <w:top w:val="none" w:sz="0" w:space="0" w:color="auto"/>
        <w:left w:val="none" w:sz="0" w:space="0" w:color="auto"/>
        <w:bottom w:val="none" w:sz="0" w:space="0" w:color="auto"/>
        <w:right w:val="none" w:sz="0" w:space="0" w:color="auto"/>
      </w:divBdr>
    </w:div>
    <w:div w:id="146895457">
      <w:bodyDiv w:val="1"/>
      <w:marLeft w:val="0"/>
      <w:marRight w:val="0"/>
      <w:marTop w:val="0"/>
      <w:marBottom w:val="0"/>
      <w:divBdr>
        <w:top w:val="none" w:sz="0" w:space="0" w:color="auto"/>
        <w:left w:val="none" w:sz="0" w:space="0" w:color="auto"/>
        <w:bottom w:val="none" w:sz="0" w:space="0" w:color="auto"/>
        <w:right w:val="none" w:sz="0" w:space="0" w:color="auto"/>
      </w:divBdr>
    </w:div>
    <w:div w:id="150416966">
      <w:bodyDiv w:val="1"/>
      <w:marLeft w:val="0"/>
      <w:marRight w:val="0"/>
      <w:marTop w:val="0"/>
      <w:marBottom w:val="0"/>
      <w:divBdr>
        <w:top w:val="none" w:sz="0" w:space="0" w:color="auto"/>
        <w:left w:val="none" w:sz="0" w:space="0" w:color="auto"/>
        <w:bottom w:val="none" w:sz="0" w:space="0" w:color="auto"/>
        <w:right w:val="none" w:sz="0" w:space="0" w:color="auto"/>
      </w:divBdr>
    </w:div>
    <w:div w:id="156238307">
      <w:bodyDiv w:val="1"/>
      <w:marLeft w:val="0"/>
      <w:marRight w:val="0"/>
      <w:marTop w:val="0"/>
      <w:marBottom w:val="0"/>
      <w:divBdr>
        <w:top w:val="none" w:sz="0" w:space="0" w:color="auto"/>
        <w:left w:val="none" w:sz="0" w:space="0" w:color="auto"/>
        <w:bottom w:val="none" w:sz="0" w:space="0" w:color="auto"/>
        <w:right w:val="none" w:sz="0" w:space="0" w:color="auto"/>
      </w:divBdr>
    </w:div>
    <w:div w:id="162817846">
      <w:bodyDiv w:val="1"/>
      <w:marLeft w:val="0"/>
      <w:marRight w:val="0"/>
      <w:marTop w:val="0"/>
      <w:marBottom w:val="0"/>
      <w:divBdr>
        <w:top w:val="none" w:sz="0" w:space="0" w:color="auto"/>
        <w:left w:val="none" w:sz="0" w:space="0" w:color="auto"/>
        <w:bottom w:val="none" w:sz="0" w:space="0" w:color="auto"/>
        <w:right w:val="none" w:sz="0" w:space="0" w:color="auto"/>
      </w:divBdr>
    </w:div>
    <w:div w:id="164050924">
      <w:bodyDiv w:val="1"/>
      <w:marLeft w:val="0"/>
      <w:marRight w:val="0"/>
      <w:marTop w:val="0"/>
      <w:marBottom w:val="0"/>
      <w:divBdr>
        <w:top w:val="none" w:sz="0" w:space="0" w:color="auto"/>
        <w:left w:val="none" w:sz="0" w:space="0" w:color="auto"/>
        <w:bottom w:val="none" w:sz="0" w:space="0" w:color="auto"/>
        <w:right w:val="none" w:sz="0" w:space="0" w:color="auto"/>
      </w:divBdr>
    </w:div>
    <w:div w:id="166217737">
      <w:bodyDiv w:val="1"/>
      <w:marLeft w:val="0"/>
      <w:marRight w:val="0"/>
      <w:marTop w:val="0"/>
      <w:marBottom w:val="0"/>
      <w:divBdr>
        <w:top w:val="none" w:sz="0" w:space="0" w:color="auto"/>
        <w:left w:val="none" w:sz="0" w:space="0" w:color="auto"/>
        <w:bottom w:val="none" w:sz="0" w:space="0" w:color="auto"/>
        <w:right w:val="none" w:sz="0" w:space="0" w:color="auto"/>
      </w:divBdr>
    </w:div>
    <w:div w:id="166872960">
      <w:bodyDiv w:val="1"/>
      <w:marLeft w:val="0"/>
      <w:marRight w:val="0"/>
      <w:marTop w:val="0"/>
      <w:marBottom w:val="0"/>
      <w:divBdr>
        <w:top w:val="none" w:sz="0" w:space="0" w:color="auto"/>
        <w:left w:val="none" w:sz="0" w:space="0" w:color="auto"/>
        <w:bottom w:val="none" w:sz="0" w:space="0" w:color="auto"/>
        <w:right w:val="none" w:sz="0" w:space="0" w:color="auto"/>
      </w:divBdr>
    </w:div>
    <w:div w:id="169948719">
      <w:bodyDiv w:val="1"/>
      <w:marLeft w:val="0"/>
      <w:marRight w:val="0"/>
      <w:marTop w:val="0"/>
      <w:marBottom w:val="0"/>
      <w:divBdr>
        <w:top w:val="none" w:sz="0" w:space="0" w:color="auto"/>
        <w:left w:val="none" w:sz="0" w:space="0" w:color="auto"/>
        <w:bottom w:val="none" w:sz="0" w:space="0" w:color="auto"/>
        <w:right w:val="none" w:sz="0" w:space="0" w:color="auto"/>
      </w:divBdr>
    </w:div>
    <w:div w:id="182406419">
      <w:bodyDiv w:val="1"/>
      <w:marLeft w:val="0"/>
      <w:marRight w:val="0"/>
      <w:marTop w:val="0"/>
      <w:marBottom w:val="0"/>
      <w:divBdr>
        <w:top w:val="none" w:sz="0" w:space="0" w:color="auto"/>
        <w:left w:val="none" w:sz="0" w:space="0" w:color="auto"/>
        <w:bottom w:val="none" w:sz="0" w:space="0" w:color="auto"/>
        <w:right w:val="none" w:sz="0" w:space="0" w:color="auto"/>
      </w:divBdr>
    </w:div>
    <w:div w:id="190462885">
      <w:bodyDiv w:val="1"/>
      <w:marLeft w:val="0"/>
      <w:marRight w:val="0"/>
      <w:marTop w:val="0"/>
      <w:marBottom w:val="0"/>
      <w:divBdr>
        <w:top w:val="none" w:sz="0" w:space="0" w:color="auto"/>
        <w:left w:val="none" w:sz="0" w:space="0" w:color="auto"/>
        <w:bottom w:val="none" w:sz="0" w:space="0" w:color="auto"/>
        <w:right w:val="none" w:sz="0" w:space="0" w:color="auto"/>
      </w:divBdr>
    </w:div>
    <w:div w:id="192573826">
      <w:bodyDiv w:val="1"/>
      <w:marLeft w:val="0"/>
      <w:marRight w:val="0"/>
      <w:marTop w:val="0"/>
      <w:marBottom w:val="0"/>
      <w:divBdr>
        <w:top w:val="none" w:sz="0" w:space="0" w:color="auto"/>
        <w:left w:val="none" w:sz="0" w:space="0" w:color="auto"/>
        <w:bottom w:val="none" w:sz="0" w:space="0" w:color="auto"/>
        <w:right w:val="none" w:sz="0" w:space="0" w:color="auto"/>
      </w:divBdr>
    </w:div>
    <w:div w:id="194469370">
      <w:bodyDiv w:val="1"/>
      <w:marLeft w:val="0"/>
      <w:marRight w:val="0"/>
      <w:marTop w:val="0"/>
      <w:marBottom w:val="0"/>
      <w:divBdr>
        <w:top w:val="none" w:sz="0" w:space="0" w:color="auto"/>
        <w:left w:val="none" w:sz="0" w:space="0" w:color="auto"/>
        <w:bottom w:val="none" w:sz="0" w:space="0" w:color="auto"/>
        <w:right w:val="none" w:sz="0" w:space="0" w:color="auto"/>
      </w:divBdr>
    </w:div>
    <w:div w:id="196311229">
      <w:bodyDiv w:val="1"/>
      <w:marLeft w:val="0"/>
      <w:marRight w:val="0"/>
      <w:marTop w:val="0"/>
      <w:marBottom w:val="0"/>
      <w:divBdr>
        <w:top w:val="none" w:sz="0" w:space="0" w:color="auto"/>
        <w:left w:val="none" w:sz="0" w:space="0" w:color="auto"/>
        <w:bottom w:val="none" w:sz="0" w:space="0" w:color="auto"/>
        <w:right w:val="none" w:sz="0" w:space="0" w:color="auto"/>
      </w:divBdr>
    </w:div>
    <w:div w:id="199978344">
      <w:bodyDiv w:val="1"/>
      <w:marLeft w:val="0"/>
      <w:marRight w:val="0"/>
      <w:marTop w:val="0"/>
      <w:marBottom w:val="0"/>
      <w:divBdr>
        <w:top w:val="none" w:sz="0" w:space="0" w:color="auto"/>
        <w:left w:val="none" w:sz="0" w:space="0" w:color="auto"/>
        <w:bottom w:val="none" w:sz="0" w:space="0" w:color="auto"/>
        <w:right w:val="none" w:sz="0" w:space="0" w:color="auto"/>
      </w:divBdr>
    </w:div>
    <w:div w:id="202717459">
      <w:bodyDiv w:val="1"/>
      <w:marLeft w:val="0"/>
      <w:marRight w:val="0"/>
      <w:marTop w:val="0"/>
      <w:marBottom w:val="0"/>
      <w:divBdr>
        <w:top w:val="none" w:sz="0" w:space="0" w:color="auto"/>
        <w:left w:val="none" w:sz="0" w:space="0" w:color="auto"/>
        <w:bottom w:val="none" w:sz="0" w:space="0" w:color="auto"/>
        <w:right w:val="none" w:sz="0" w:space="0" w:color="auto"/>
      </w:divBdr>
    </w:div>
    <w:div w:id="206336499">
      <w:bodyDiv w:val="1"/>
      <w:marLeft w:val="0"/>
      <w:marRight w:val="0"/>
      <w:marTop w:val="0"/>
      <w:marBottom w:val="0"/>
      <w:divBdr>
        <w:top w:val="none" w:sz="0" w:space="0" w:color="auto"/>
        <w:left w:val="none" w:sz="0" w:space="0" w:color="auto"/>
        <w:bottom w:val="none" w:sz="0" w:space="0" w:color="auto"/>
        <w:right w:val="none" w:sz="0" w:space="0" w:color="auto"/>
      </w:divBdr>
    </w:div>
    <w:div w:id="213129332">
      <w:bodyDiv w:val="1"/>
      <w:marLeft w:val="0"/>
      <w:marRight w:val="0"/>
      <w:marTop w:val="0"/>
      <w:marBottom w:val="0"/>
      <w:divBdr>
        <w:top w:val="none" w:sz="0" w:space="0" w:color="auto"/>
        <w:left w:val="none" w:sz="0" w:space="0" w:color="auto"/>
        <w:bottom w:val="none" w:sz="0" w:space="0" w:color="auto"/>
        <w:right w:val="none" w:sz="0" w:space="0" w:color="auto"/>
      </w:divBdr>
    </w:div>
    <w:div w:id="213465956">
      <w:bodyDiv w:val="1"/>
      <w:marLeft w:val="0"/>
      <w:marRight w:val="0"/>
      <w:marTop w:val="0"/>
      <w:marBottom w:val="0"/>
      <w:divBdr>
        <w:top w:val="none" w:sz="0" w:space="0" w:color="auto"/>
        <w:left w:val="none" w:sz="0" w:space="0" w:color="auto"/>
        <w:bottom w:val="none" w:sz="0" w:space="0" w:color="auto"/>
        <w:right w:val="none" w:sz="0" w:space="0" w:color="auto"/>
      </w:divBdr>
    </w:div>
    <w:div w:id="219485366">
      <w:bodyDiv w:val="1"/>
      <w:marLeft w:val="0"/>
      <w:marRight w:val="0"/>
      <w:marTop w:val="0"/>
      <w:marBottom w:val="0"/>
      <w:divBdr>
        <w:top w:val="none" w:sz="0" w:space="0" w:color="auto"/>
        <w:left w:val="none" w:sz="0" w:space="0" w:color="auto"/>
        <w:bottom w:val="none" w:sz="0" w:space="0" w:color="auto"/>
        <w:right w:val="none" w:sz="0" w:space="0" w:color="auto"/>
      </w:divBdr>
    </w:div>
    <w:div w:id="222983782">
      <w:bodyDiv w:val="1"/>
      <w:marLeft w:val="0"/>
      <w:marRight w:val="0"/>
      <w:marTop w:val="0"/>
      <w:marBottom w:val="0"/>
      <w:divBdr>
        <w:top w:val="none" w:sz="0" w:space="0" w:color="auto"/>
        <w:left w:val="none" w:sz="0" w:space="0" w:color="auto"/>
        <w:bottom w:val="none" w:sz="0" w:space="0" w:color="auto"/>
        <w:right w:val="none" w:sz="0" w:space="0" w:color="auto"/>
      </w:divBdr>
    </w:div>
    <w:div w:id="224027703">
      <w:bodyDiv w:val="1"/>
      <w:marLeft w:val="0"/>
      <w:marRight w:val="0"/>
      <w:marTop w:val="0"/>
      <w:marBottom w:val="0"/>
      <w:divBdr>
        <w:top w:val="none" w:sz="0" w:space="0" w:color="auto"/>
        <w:left w:val="none" w:sz="0" w:space="0" w:color="auto"/>
        <w:bottom w:val="none" w:sz="0" w:space="0" w:color="auto"/>
        <w:right w:val="none" w:sz="0" w:space="0" w:color="auto"/>
      </w:divBdr>
    </w:div>
    <w:div w:id="230311613">
      <w:bodyDiv w:val="1"/>
      <w:marLeft w:val="0"/>
      <w:marRight w:val="0"/>
      <w:marTop w:val="0"/>
      <w:marBottom w:val="0"/>
      <w:divBdr>
        <w:top w:val="none" w:sz="0" w:space="0" w:color="auto"/>
        <w:left w:val="none" w:sz="0" w:space="0" w:color="auto"/>
        <w:bottom w:val="none" w:sz="0" w:space="0" w:color="auto"/>
        <w:right w:val="none" w:sz="0" w:space="0" w:color="auto"/>
      </w:divBdr>
    </w:div>
    <w:div w:id="233514166">
      <w:bodyDiv w:val="1"/>
      <w:marLeft w:val="0"/>
      <w:marRight w:val="0"/>
      <w:marTop w:val="0"/>
      <w:marBottom w:val="0"/>
      <w:divBdr>
        <w:top w:val="none" w:sz="0" w:space="0" w:color="auto"/>
        <w:left w:val="none" w:sz="0" w:space="0" w:color="auto"/>
        <w:bottom w:val="none" w:sz="0" w:space="0" w:color="auto"/>
        <w:right w:val="none" w:sz="0" w:space="0" w:color="auto"/>
      </w:divBdr>
    </w:div>
    <w:div w:id="235096286">
      <w:bodyDiv w:val="1"/>
      <w:marLeft w:val="0"/>
      <w:marRight w:val="0"/>
      <w:marTop w:val="0"/>
      <w:marBottom w:val="0"/>
      <w:divBdr>
        <w:top w:val="none" w:sz="0" w:space="0" w:color="auto"/>
        <w:left w:val="none" w:sz="0" w:space="0" w:color="auto"/>
        <w:bottom w:val="none" w:sz="0" w:space="0" w:color="auto"/>
        <w:right w:val="none" w:sz="0" w:space="0" w:color="auto"/>
      </w:divBdr>
    </w:div>
    <w:div w:id="241335824">
      <w:bodyDiv w:val="1"/>
      <w:marLeft w:val="0"/>
      <w:marRight w:val="0"/>
      <w:marTop w:val="0"/>
      <w:marBottom w:val="0"/>
      <w:divBdr>
        <w:top w:val="none" w:sz="0" w:space="0" w:color="auto"/>
        <w:left w:val="none" w:sz="0" w:space="0" w:color="auto"/>
        <w:bottom w:val="none" w:sz="0" w:space="0" w:color="auto"/>
        <w:right w:val="none" w:sz="0" w:space="0" w:color="auto"/>
      </w:divBdr>
    </w:div>
    <w:div w:id="245040788">
      <w:bodyDiv w:val="1"/>
      <w:marLeft w:val="0"/>
      <w:marRight w:val="0"/>
      <w:marTop w:val="0"/>
      <w:marBottom w:val="0"/>
      <w:divBdr>
        <w:top w:val="none" w:sz="0" w:space="0" w:color="auto"/>
        <w:left w:val="none" w:sz="0" w:space="0" w:color="auto"/>
        <w:bottom w:val="none" w:sz="0" w:space="0" w:color="auto"/>
        <w:right w:val="none" w:sz="0" w:space="0" w:color="auto"/>
      </w:divBdr>
    </w:div>
    <w:div w:id="251477856">
      <w:bodyDiv w:val="1"/>
      <w:marLeft w:val="0"/>
      <w:marRight w:val="0"/>
      <w:marTop w:val="0"/>
      <w:marBottom w:val="0"/>
      <w:divBdr>
        <w:top w:val="none" w:sz="0" w:space="0" w:color="auto"/>
        <w:left w:val="none" w:sz="0" w:space="0" w:color="auto"/>
        <w:bottom w:val="none" w:sz="0" w:space="0" w:color="auto"/>
        <w:right w:val="none" w:sz="0" w:space="0" w:color="auto"/>
      </w:divBdr>
    </w:div>
    <w:div w:id="252521088">
      <w:bodyDiv w:val="1"/>
      <w:marLeft w:val="0"/>
      <w:marRight w:val="0"/>
      <w:marTop w:val="0"/>
      <w:marBottom w:val="0"/>
      <w:divBdr>
        <w:top w:val="none" w:sz="0" w:space="0" w:color="auto"/>
        <w:left w:val="none" w:sz="0" w:space="0" w:color="auto"/>
        <w:bottom w:val="none" w:sz="0" w:space="0" w:color="auto"/>
        <w:right w:val="none" w:sz="0" w:space="0" w:color="auto"/>
      </w:divBdr>
    </w:div>
    <w:div w:id="262228995">
      <w:bodyDiv w:val="1"/>
      <w:marLeft w:val="0"/>
      <w:marRight w:val="0"/>
      <w:marTop w:val="0"/>
      <w:marBottom w:val="0"/>
      <w:divBdr>
        <w:top w:val="none" w:sz="0" w:space="0" w:color="auto"/>
        <w:left w:val="none" w:sz="0" w:space="0" w:color="auto"/>
        <w:bottom w:val="none" w:sz="0" w:space="0" w:color="auto"/>
        <w:right w:val="none" w:sz="0" w:space="0" w:color="auto"/>
      </w:divBdr>
    </w:div>
    <w:div w:id="264852410">
      <w:bodyDiv w:val="1"/>
      <w:marLeft w:val="0"/>
      <w:marRight w:val="0"/>
      <w:marTop w:val="0"/>
      <w:marBottom w:val="0"/>
      <w:divBdr>
        <w:top w:val="none" w:sz="0" w:space="0" w:color="auto"/>
        <w:left w:val="none" w:sz="0" w:space="0" w:color="auto"/>
        <w:bottom w:val="none" w:sz="0" w:space="0" w:color="auto"/>
        <w:right w:val="none" w:sz="0" w:space="0" w:color="auto"/>
      </w:divBdr>
    </w:div>
    <w:div w:id="280961530">
      <w:bodyDiv w:val="1"/>
      <w:marLeft w:val="0"/>
      <w:marRight w:val="0"/>
      <w:marTop w:val="0"/>
      <w:marBottom w:val="0"/>
      <w:divBdr>
        <w:top w:val="none" w:sz="0" w:space="0" w:color="auto"/>
        <w:left w:val="none" w:sz="0" w:space="0" w:color="auto"/>
        <w:bottom w:val="none" w:sz="0" w:space="0" w:color="auto"/>
        <w:right w:val="none" w:sz="0" w:space="0" w:color="auto"/>
      </w:divBdr>
    </w:div>
    <w:div w:id="285700222">
      <w:bodyDiv w:val="1"/>
      <w:marLeft w:val="0"/>
      <w:marRight w:val="0"/>
      <w:marTop w:val="0"/>
      <w:marBottom w:val="0"/>
      <w:divBdr>
        <w:top w:val="none" w:sz="0" w:space="0" w:color="auto"/>
        <w:left w:val="none" w:sz="0" w:space="0" w:color="auto"/>
        <w:bottom w:val="none" w:sz="0" w:space="0" w:color="auto"/>
        <w:right w:val="none" w:sz="0" w:space="0" w:color="auto"/>
      </w:divBdr>
    </w:div>
    <w:div w:id="286397112">
      <w:bodyDiv w:val="1"/>
      <w:marLeft w:val="0"/>
      <w:marRight w:val="0"/>
      <w:marTop w:val="0"/>
      <w:marBottom w:val="0"/>
      <w:divBdr>
        <w:top w:val="none" w:sz="0" w:space="0" w:color="auto"/>
        <w:left w:val="none" w:sz="0" w:space="0" w:color="auto"/>
        <w:bottom w:val="none" w:sz="0" w:space="0" w:color="auto"/>
        <w:right w:val="none" w:sz="0" w:space="0" w:color="auto"/>
      </w:divBdr>
    </w:div>
    <w:div w:id="291182154">
      <w:bodyDiv w:val="1"/>
      <w:marLeft w:val="0"/>
      <w:marRight w:val="0"/>
      <w:marTop w:val="0"/>
      <w:marBottom w:val="0"/>
      <w:divBdr>
        <w:top w:val="none" w:sz="0" w:space="0" w:color="auto"/>
        <w:left w:val="none" w:sz="0" w:space="0" w:color="auto"/>
        <w:bottom w:val="none" w:sz="0" w:space="0" w:color="auto"/>
        <w:right w:val="none" w:sz="0" w:space="0" w:color="auto"/>
      </w:divBdr>
    </w:div>
    <w:div w:id="299119772">
      <w:bodyDiv w:val="1"/>
      <w:marLeft w:val="0"/>
      <w:marRight w:val="0"/>
      <w:marTop w:val="0"/>
      <w:marBottom w:val="0"/>
      <w:divBdr>
        <w:top w:val="none" w:sz="0" w:space="0" w:color="auto"/>
        <w:left w:val="none" w:sz="0" w:space="0" w:color="auto"/>
        <w:bottom w:val="none" w:sz="0" w:space="0" w:color="auto"/>
        <w:right w:val="none" w:sz="0" w:space="0" w:color="auto"/>
      </w:divBdr>
    </w:div>
    <w:div w:id="301620282">
      <w:bodyDiv w:val="1"/>
      <w:marLeft w:val="0"/>
      <w:marRight w:val="0"/>
      <w:marTop w:val="0"/>
      <w:marBottom w:val="0"/>
      <w:divBdr>
        <w:top w:val="none" w:sz="0" w:space="0" w:color="auto"/>
        <w:left w:val="none" w:sz="0" w:space="0" w:color="auto"/>
        <w:bottom w:val="none" w:sz="0" w:space="0" w:color="auto"/>
        <w:right w:val="none" w:sz="0" w:space="0" w:color="auto"/>
      </w:divBdr>
    </w:div>
    <w:div w:id="303437727">
      <w:bodyDiv w:val="1"/>
      <w:marLeft w:val="0"/>
      <w:marRight w:val="0"/>
      <w:marTop w:val="0"/>
      <w:marBottom w:val="0"/>
      <w:divBdr>
        <w:top w:val="none" w:sz="0" w:space="0" w:color="auto"/>
        <w:left w:val="none" w:sz="0" w:space="0" w:color="auto"/>
        <w:bottom w:val="none" w:sz="0" w:space="0" w:color="auto"/>
        <w:right w:val="none" w:sz="0" w:space="0" w:color="auto"/>
      </w:divBdr>
    </w:div>
    <w:div w:id="308829954">
      <w:bodyDiv w:val="1"/>
      <w:marLeft w:val="0"/>
      <w:marRight w:val="0"/>
      <w:marTop w:val="0"/>
      <w:marBottom w:val="0"/>
      <w:divBdr>
        <w:top w:val="none" w:sz="0" w:space="0" w:color="auto"/>
        <w:left w:val="none" w:sz="0" w:space="0" w:color="auto"/>
        <w:bottom w:val="none" w:sz="0" w:space="0" w:color="auto"/>
        <w:right w:val="none" w:sz="0" w:space="0" w:color="auto"/>
      </w:divBdr>
    </w:div>
    <w:div w:id="313294420">
      <w:bodyDiv w:val="1"/>
      <w:marLeft w:val="0"/>
      <w:marRight w:val="0"/>
      <w:marTop w:val="0"/>
      <w:marBottom w:val="0"/>
      <w:divBdr>
        <w:top w:val="none" w:sz="0" w:space="0" w:color="auto"/>
        <w:left w:val="none" w:sz="0" w:space="0" w:color="auto"/>
        <w:bottom w:val="none" w:sz="0" w:space="0" w:color="auto"/>
        <w:right w:val="none" w:sz="0" w:space="0" w:color="auto"/>
      </w:divBdr>
    </w:div>
    <w:div w:id="316615920">
      <w:bodyDiv w:val="1"/>
      <w:marLeft w:val="0"/>
      <w:marRight w:val="0"/>
      <w:marTop w:val="0"/>
      <w:marBottom w:val="0"/>
      <w:divBdr>
        <w:top w:val="none" w:sz="0" w:space="0" w:color="auto"/>
        <w:left w:val="none" w:sz="0" w:space="0" w:color="auto"/>
        <w:bottom w:val="none" w:sz="0" w:space="0" w:color="auto"/>
        <w:right w:val="none" w:sz="0" w:space="0" w:color="auto"/>
      </w:divBdr>
    </w:div>
    <w:div w:id="318775344">
      <w:bodyDiv w:val="1"/>
      <w:marLeft w:val="0"/>
      <w:marRight w:val="0"/>
      <w:marTop w:val="0"/>
      <w:marBottom w:val="0"/>
      <w:divBdr>
        <w:top w:val="none" w:sz="0" w:space="0" w:color="auto"/>
        <w:left w:val="none" w:sz="0" w:space="0" w:color="auto"/>
        <w:bottom w:val="none" w:sz="0" w:space="0" w:color="auto"/>
        <w:right w:val="none" w:sz="0" w:space="0" w:color="auto"/>
      </w:divBdr>
    </w:div>
    <w:div w:id="324012299">
      <w:bodyDiv w:val="1"/>
      <w:marLeft w:val="0"/>
      <w:marRight w:val="0"/>
      <w:marTop w:val="0"/>
      <w:marBottom w:val="0"/>
      <w:divBdr>
        <w:top w:val="none" w:sz="0" w:space="0" w:color="auto"/>
        <w:left w:val="none" w:sz="0" w:space="0" w:color="auto"/>
        <w:bottom w:val="none" w:sz="0" w:space="0" w:color="auto"/>
        <w:right w:val="none" w:sz="0" w:space="0" w:color="auto"/>
      </w:divBdr>
    </w:div>
    <w:div w:id="328482604">
      <w:bodyDiv w:val="1"/>
      <w:marLeft w:val="0"/>
      <w:marRight w:val="0"/>
      <w:marTop w:val="0"/>
      <w:marBottom w:val="0"/>
      <w:divBdr>
        <w:top w:val="none" w:sz="0" w:space="0" w:color="auto"/>
        <w:left w:val="none" w:sz="0" w:space="0" w:color="auto"/>
        <w:bottom w:val="none" w:sz="0" w:space="0" w:color="auto"/>
        <w:right w:val="none" w:sz="0" w:space="0" w:color="auto"/>
      </w:divBdr>
    </w:div>
    <w:div w:id="332799621">
      <w:bodyDiv w:val="1"/>
      <w:marLeft w:val="0"/>
      <w:marRight w:val="0"/>
      <w:marTop w:val="0"/>
      <w:marBottom w:val="0"/>
      <w:divBdr>
        <w:top w:val="none" w:sz="0" w:space="0" w:color="auto"/>
        <w:left w:val="none" w:sz="0" w:space="0" w:color="auto"/>
        <w:bottom w:val="none" w:sz="0" w:space="0" w:color="auto"/>
        <w:right w:val="none" w:sz="0" w:space="0" w:color="auto"/>
      </w:divBdr>
    </w:div>
    <w:div w:id="333534823">
      <w:bodyDiv w:val="1"/>
      <w:marLeft w:val="0"/>
      <w:marRight w:val="0"/>
      <w:marTop w:val="0"/>
      <w:marBottom w:val="0"/>
      <w:divBdr>
        <w:top w:val="none" w:sz="0" w:space="0" w:color="auto"/>
        <w:left w:val="none" w:sz="0" w:space="0" w:color="auto"/>
        <w:bottom w:val="none" w:sz="0" w:space="0" w:color="auto"/>
        <w:right w:val="none" w:sz="0" w:space="0" w:color="auto"/>
      </w:divBdr>
    </w:div>
    <w:div w:id="335039401">
      <w:bodyDiv w:val="1"/>
      <w:marLeft w:val="0"/>
      <w:marRight w:val="0"/>
      <w:marTop w:val="0"/>
      <w:marBottom w:val="0"/>
      <w:divBdr>
        <w:top w:val="none" w:sz="0" w:space="0" w:color="auto"/>
        <w:left w:val="none" w:sz="0" w:space="0" w:color="auto"/>
        <w:bottom w:val="none" w:sz="0" w:space="0" w:color="auto"/>
        <w:right w:val="none" w:sz="0" w:space="0" w:color="auto"/>
      </w:divBdr>
    </w:div>
    <w:div w:id="346559189">
      <w:bodyDiv w:val="1"/>
      <w:marLeft w:val="0"/>
      <w:marRight w:val="0"/>
      <w:marTop w:val="0"/>
      <w:marBottom w:val="0"/>
      <w:divBdr>
        <w:top w:val="none" w:sz="0" w:space="0" w:color="auto"/>
        <w:left w:val="none" w:sz="0" w:space="0" w:color="auto"/>
        <w:bottom w:val="none" w:sz="0" w:space="0" w:color="auto"/>
        <w:right w:val="none" w:sz="0" w:space="0" w:color="auto"/>
      </w:divBdr>
    </w:div>
    <w:div w:id="347220060">
      <w:bodyDiv w:val="1"/>
      <w:marLeft w:val="0"/>
      <w:marRight w:val="0"/>
      <w:marTop w:val="0"/>
      <w:marBottom w:val="0"/>
      <w:divBdr>
        <w:top w:val="none" w:sz="0" w:space="0" w:color="auto"/>
        <w:left w:val="none" w:sz="0" w:space="0" w:color="auto"/>
        <w:bottom w:val="none" w:sz="0" w:space="0" w:color="auto"/>
        <w:right w:val="none" w:sz="0" w:space="0" w:color="auto"/>
      </w:divBdr>
    </w:div>
    <w:div w:id="347752016">
      <w:bodyDiv w:val="1"/>
      <w:marLeft w:val="0"/>
      <w:marRight w:val="0"/>
      <w:marTop w:val="0"/>
      <w:marBottom w:val="0"/>
      <w:divBdr>
        <w:top w:val="none" w:sz="0" w:space="0" w:color="auto"/>
        <w:left w:val="none" w:sz="0" w:space="0" w:color="auto"/>
        <w:bottom w:val="none" w:sz="0" w:space="0" w:color="auto"/>
        <w:right w:val="none" w:sz="0" w:space="0" w:color="auto"/>
      </w:divBdr>
    </w:div>
    <w:div w:id="348877275">
      <w:bodyDiv w:val="1"/>
      <w:marLeft w:val="0"/>
      <w:marRight w:val="0"/>
      <w:marTop w:val="0"/>
      <w:marBottom w:val="0"/>
      <w:divBdr>
        <w:top w:val="none" w:sz="0" w:space="0" w:color="auto"/>
        <w:left w:val="none" w:sz="0" w:space="0" w:color="auto"/>
        <w:bottom w:val="none" w:sz="0" w:space="0" w:color="auto"/>
        <w:right w:val="none" w:sz="0" w:space="0" w:color="auto"/>
      </w:divBdr>
    </w:div>
    <w:div w:id="352220748">
      <w:bodyDiv w:val="1"/>
      <w:marLeft w:val="0"/>
      <w:marRight w:val="0"/>
      <w:marTop w:val="0"/>
      <w:marBottom w:val="0"/>
      <w:divBdr>
        <w:top w:val="none" w:sz="0" w:space="0" w:color="auto"/>
        <w:left w:val="none" w:sz="0" w:space="0" w:color="auto"/>
        <w:bottom w:val="none" w:sz="0" w:space="0" w:color="auto"/>
        <w:right w:val="none" w:sz="0" w:space="0" w:color="auto"/>
      </w:divBdr>
    </w:div>
    <w:div w:id="353188814">
      <w:bodyDiv w:val="1"/>
      <w:marLeft w:val="0"/>
      <w:marRight w:val="0"/>
      <w:marTop w:val="0"/>
      <w:marBottom w:val="0"/>
      <w:divBdr>
        <w:top w:val="none" w:sz="0" w:space="0" w:color="auto"/>
        <w:left w:val="none" w:sz="0" w:space="0" w:color="auto"/>
        <w:bottom w:val="none" w:sz="0" w:space="0" w:color="auto"/>
        <w:right w:val="none" w:sz="0" w:space="0" w:color="auto"/>
      </w:divBdr>
    </w:div>
    <w:div w:id="360084883">
      <w:bodyDiv w:val="1"/>
      <w:marLeft w:val="0"/>
      <w:marRight w:val="0"/>
      <w:marTop w:val="0"/>
      <w:marBottom w:val="0"/>
      <w:divBdr>
        <w:top w:val="none" w:sz="0" w:space="0" w:color="auto"/>
        <w:left w:val="none" w:sz="0" w:space="0" w:color="auto"/>
        <w:bottom w:val="none" w:sz="0" w:space="0" w:color="auto"/>
        <w:right w:val="none" w:sz="0" w:space="0" w:color="auto"/>
      </w:divBdr>
    </w:div>
    <w:div w:id="365182600">
      <w:bodyDiv w:val="1"/>
      <w:marLeft w:val="0"/>
      <w:marRight w:val="0"/>
      <w:marTop w:val="0"/>
      <w:marBottom w:val="0"/>
      <w:divBdr>
        <w:top w:val="none" w:sz="0" w:space="0" w:color="auto"/>
        <w:left w:val="none" w:sz="0" w:space="0" w:color="auto"/>
        <w:bottom w:val="none" w:sz="0" w:space="0" w:color="auto"/>
        <w:right w:val="none" w:sz="0" w:space="0" w:color="auto"/>
      </w:divBdr>
    </w:div>
    <w:div w:id="369306647">
      <w:bodyDiv w:val="1"/>
      <w:marLeft w:val="0"/>
      <w:marRight w:val="0"/>
      <w:marTop w:val="0"/>
      <w:marBottom w:val="0"/>
      <w:divBdr>
        <w:top w:val="none" w:sz="0" w:space="0" w:color="auto"/>
        <w:left w:val="none" w:sz="0" w:space="0" w:color="auto"/>
        <w:bottom w:val="none" w:sz="0" w:space="0" w:color="auto"/>
        <w:right w:val="none" w:sz="0" w:space="0" w:color="auto"/>
      </w:divBdr>
    </w:div>
    <w:div w:id="369839692">
      <w:bodyDiv w:val="1"/>
      <w:marLeft w:val="0"/>
      <w:marRight w:val="0"/>
      <w:marTop w:val="0"/>
      <w:marBottom w:val="0"/>
      <w:divBdr>
        <w:top w:val="none" w:sz="0" w:space="0" w:color="auto"/>
        <w:left w:val="none" w:sz="0" w:space="0" w:color="auto"/>
        <w:bottom w:val="none" w:sz="0" w:space="0" w:color="auto"/>
        <w:right w:val="none" w:sz="0" w:space="0" w:color="auto"/>
      </w:divBdr>
    </w:div>
    <w:div w:id="372848845">
      <w:bodyDiv w:val="1"/>
      <w:marLeft w:val="0"/>
      <w:marRight w:val="0"/>
      <w:marTop w:val="0"/>
      <w:marBottom w:val="0"/>
      <w:divBdr>
        <w:top w:val="none" w:sz="0" w:space="0" w:color="auto"/>
        <w:left w:val="none" w:sz="0" w:space="0" w:color="auto"/>
        <w:bottom w:val="none" w:sz="0" w:space="0" w:color="auto"/>
        <w:right w:val="none" w:sz="0" w:space="0" w:color="auto"/>
      </w:divBdr>
    </w:div>
    <w:div w:id="375279656">
      <w:bodyDiv w:val="1"/>
      <w:marLeft w:val="0"/>
      <w:marRight w:val="0"/>
      <w:marTop w:val="0"/>
      <w:marBottom w:val="0"/>
      <w:divBdr>
        <w:top w:val="none" w:sz="0" w:space="0" w:color="auto"/>
        <w:left w:val="none" w:sz="0" w:space="0" w:color="auto"/>
        <w:bottom w:val="none" w:sz="0" w:space="0" w:color="auto"/>
        <w:right w:val="none" w:sz="0" w:space="0" w:color="auto"/>
      </w:divBdr>
    </w:div>
    <w:div w:id="376514661">
      <w:bodyDiv w:val="1"/>
      <w:marLeft w:val="0"/>
      <w:marRight w:val="0"/>
      <w:marTop w:val="0"/>
      <w:marBottom w:val="0"/>
      <w:divBdr>
        <w:top w:val="none" w:sz="0" w:space="0" w:color="auto"/>
        <w:left w:val="none" w:sz="0" w:space="0" w:color="auto"/>
        <w:bottom w:val="none" w:sz="0" w:space="0" w:color="auto"/>
        <w:right w:val="none" w:sz="0" w:space="0" w:color="auto"/>
      </w:divBdr>
    </w:div>
    <w:div w:id="381903923">
      <w:bodyDiv w:val="1"/>
      <w:marLeft w:val="0"/>
      <w:marRight w:val="0"/>
      <w:marTop w:val="0"/>
      <w:marBottom w:val="0"/>
      <w:divBdr>
        <w:top w:val="none" w:sz="0" w:space="0" w:color="auto"/>
        <w:left w:val="none" w:sz="0" w:space="0" w:color="auto"/>
        <w:bottom w:val="none" w:sz="0" w:space="0" w:color="auto"/>
        <w:right w:val="none" w:sz="0" w:space="0" w:color="auto"/>
      </w:divBdr>
    </w:div>
    <w:div w:id="383406056">
      <w:bodyDiv w:val="1"/>
      <w:marLeft w:val="0"/>
      <w:marRight w:val="0"/>
      <w:marTop w:val="0"/>
      <w:marBottom w:val="0"/>
      <w:divBdr>
        <w:top w:val="none" w:sz="0" w:space="0" w:color="auto"/>
        <w:left w:val="none" w:sz="0" w:space="0" w:color="auto"/>
        <w:bottom w:val="none" w:sz="0" w:space="0" w:color="auto"/>
        <w:right w:val="none" w:sz="0" w:space="0" w:color="auto"/>
      </w:divBdr>
    </w:div>
    <w:div w:id="389234622">
      <w:bodyDiv w:val="1"/>
      <w:marLeft w:val="0"/>
      <w:marRight w:val="0"/>
      <w:marTop w:val="0"/>
      <w:marBottom w:val="0"/>
      <w:divBdr>
        <w:top w:val="none" w:sz="0" w:space="0" w:color="auto"/>
        <w:left w:val="none" w:sz="0" w:space="0" w:color="auto"/>
        <w:bottom w:val="none" w:sz="0" w:space="0" w:color="auto"/>
        <w:right w:val="none" w:sz="0" w:space="0" w:color="auto"/>
      </w:divBdr>
    </w:div>
    <w:div w:id="390540091">
      <w:bodyDiv w:val="1"/>
      <w:marLeft w:val="0"/>
      <w:marRight w:val="0"/>
      <w:marTop w:val="0"/>
      <w:marBottom w:val="0"/>
      <w:divBdr>
        <w:top w:val="none" w:sz="0" w:space="0" w:color="auto"/>
        <w:left w:val="none" w:sz="0" w:space="0" w:color="auto"/>
        <w:bottom w:val="none" w:sz="0" w:space="0" w:color="auto"/>
        <w:right w:val="none" w:sz="0" w:space="0" w:color="auto"/>
      </w:divBdr>
    </w:div>
    <w:div w:id="391856349">
      <w:bodyDiv w:val="1"/>
      <w:marLeft w:val="0"/>
      <w:marRight w:val="0"/>
      <w:marTop w:val="0"/>
      <w:marBottom w:val="0"/>
      <w:divBdr>
        <w:top w:val="none" w:sz="0" w:space="0" w:color="auto"/>
        <w:left w:val="none" w:sz="0" w:space="0" w:color="auto"/>
        <w:bottom w:val="none" w:sz="0" w:space="0" w:color="auto"/>
        <w:right w:val="none" w:sz="0" w:space="0" w:color="auto"/>
      </w:divBdr>
    </w:div>
    <w:div w:id="393628660">
      <w:bodyDiv w:val="1"/>
      <w:marLeft w:val="0"/>
      <w:marRight w:val="0"/>
      <w:marTop w:val="0"/>
      <w:marBottom w:val="0"/>
      <w:divBdr>
        <w:top w:val="none" w:sz="0" w:space="0" w:color="auto"/>
        <w:left w:val="none" w:sz="0" w:space="0" w:color="auto"/>
        <w:bottom w:val="none" w:sz="0" w:space="0" w:color="auto"/>
        <w:right w:val="none" w:sz="0" w:space="0" w:color="auto"/>
      </w:divBdr>
    </w:div>
    <w:div w:id="394624326">
      <w:bodyDiv w:val="1"/>
      <w:marLeft w:val="0"/>
      <w:marRight w:val="0"/>
      <w:marTop w:val="0"/>
      <w:marBottom w:val="0"/>
      <w:divBdr>
        <w:top w:val="none" w:sz="0" w:space="0" w:color="auto"/>
        <w:left w:val="none" w:sz="0" w:space="0" w:color="auto"/>
        <w:bottom w:val="none" w:sz="0" w:space="0" w:color="auto"/>
        <w:right w:val="none" w:sz="0" w:space="0" w:color="auto"/>
      </w:divBdr>
    </w:div>
    <w:div w:id="394815773">
      <w:bodyDiv w:val="1"/>
      <w:marLeft w:val="0"/>
      <w:marRight w:val="0"/>
      <w:marTop w:val="0"/>
      <w:marBottom w:val="0"/>
      <w:divBdr>
        <w:top w:val="none" w:sz="0" w:space="0" w:color="auto"/>
        <w:left w:val="none" w:sz="0" w:space="0" w:color="auto"/>
        <w:bottom w:val="none" w:sz="0" w:space="0" w:color="auto"/>
        <w:right w:val="none" w:sz="0" w:space="0" w:color="auto"/>
      </w:divBdr>
    </w:div>
    <w:div w:id="398213165">
      <w:bodyDiv w:val="1"/>
      <w:marLeft w:val="0"/>
      <w:marRight w:val="0"/>
      <w:marTop w:val="0"/>
      <w:marBottom w:val="0"/>
      <w:divBdr>
        <w:top w:val="none" w:sz="0" w:space="0" w:color="auto"/>
        <w:left w:val="none" w:sz="0" w:space="0" w:color="auto"/>
        <w:bottom w:val="none" w:sz="0" w:space="0" w:color="auto"/>
        <w:right w:val="none" w:sz="0" w:space="0" w:color="auto"/>
      </w:divBdr>
    </w:div>
    <w:div w:id="399714921">
      <w:bodyDiv w:val="1"/>
      <w:marLeft w:val="0"/>
      <w:marRight w:val="0"/>
      <w:marTop w:val="0"/>
      <w:marBottom w:val="0"/>
      <w:divBdr>
        <w:top w:val="none" w:sz="0" w:space="0" w:color="auto"/>
        <w:left w:val="none" w:sz="0" w:space="0" w:color="auto"/>
        <w:bottom w:val="none" w:sz="0" w:space="0" w:color="auto"/>
        <w:right w:val="none" w:sz="0" w:space="0" w:color="auto"/>
      </w:divBdr>
    </w:div>
    <w:div w:id="403182824">
      <w:bodyDiv w:val="1"/>
      <w:marLeft w:val="0"/>
      <w:marRight w:val="0"/>
      <w:marTop w:val="0"/>
      <w:marBottom w:val="0"/>
      <w:divBdr>
        <w:top w:val="none" w:sz="0" w:space="0" w:color="auto"/>
        <w:left w:val="none" w:sz="0" w:space="0" w:color="auto"/>
        <w:bottom w:val="none" w:sz="0" w:space="0" w:color="auto"/>
        <w:right w:val="none" w:sz="0" w:space="0" w:color="auto"/>
      </w:divBdr>
    </w:div>
    <w:div w:id="411242683">
      <w:bodyDiv w:val="1"/>
      <w:marLeft w:val="0"/>
      <w:marRight w:val="0"/>
      <w:marTop w:val="0"/>
      <w:marBottom w:val="0"/>
      <w:divBdr>
        <w:top w:val="none" w:sz="0" w:space="0" w:color="auto"/>
        <w:left w:val="none" w:sz="0" w:space="0" w:color="auto"/>
        <w:bottom w:val="none" w:sz="0" w:space="0" w:color="auto"/>
        <w:right w:val="none" w:sz="0" w:space="0" w:color="auto"/>
      </w:divBdr>
    </w:div>
    <w:div w:id="421033199">
      <w:bodyDiv w:val="1"/>
      <w:marLeft w:val="0"/>
      <w:marRight w:val="0"/>
      <w:marTop w:val="0"/>
      <w:marBottom w:val="0"/>
      <w:divBdr>
        <w:top w:val="none" w:sz="0" w:space="0" w:color="auto"/>
        <w:left w:val="none" w:sz="0" w:space="0" w:color="auto"/>
        <w:bottom w:val="none" w:sz="0" w:space="0" w:color="auto"/>
        <w:right w:val="none" w:sz="0" w:space="0" w:color="auto"/>
      </w:divBdr>
    </w:div>
    <w:div w:id="422579101">
      <w:bodyDiv w:val="1"/>
      <w:marLeft w:val="0"/>
      <w:marRight w:val="0"/>
      <w:marTop w:val="0"/>
      <w:marBottom w:val="0"/>
      <w:divBdr>
        <w:top w:val="none" w:sz="0" w:space="0" w:color="auto"/>
        <w:left w:val="none" w:sz="0" w:space="0" w:color="auto"/>
        <w:bottom w:val="none" w:sz="0" w:space="0" w:color="auto"/>
        <w:right w:val="none" w:sz="0" w:space="0" w:color="auto"/>
      </w:divBdr>
    </w:div>
    <w:div w:id="423501872">
      <w:bodyDiv w:val="1"/>
      <w:marLeft w:val="0"/>
      <w:marRight w:val="0"/>
      <w:marTop w:val="0"/>
      <w:marBottom w:val="0"/>
      <w:divBdr>
        <w:top w:val="none" w:sz="0" w:space="0" w:color="auto"/>
        <w:left w:val="none" w:sz="0" w:space="0" w:color="auto"/>
        <w:bottom w:val="none" w:sz="0" w:space="0" w:color="auto"/>
        <w:right w:val="none" w:sz="0" w:space="0" w:color="auto"/>
      </w:divBdr>
    </w:div>
    <w:div w:id="423721429">
      <w:bodyDiv w:val="1"/>
      <w:marLeft w:val="0"/>
      <w:marRight w:val="0"/>
      <w:marTop w:val="0"/>
      <w:marBottom w:val="0"/>
      <w:divBdr>
        <w:top w:val="none" w:sz="0" w:space="0" w:color="auto"/>
        <w:left w:val="none" w:sz="0" w:space="0" w:color="auto"/>
        <w:bottom w:val="none" w:sz="0" w:space="0" w:color="auto"/>
        <w:right w:val="none" w:sz="0" w:space="0" w:color="auto"/>
      </w:divBdr>
    </w:div>
    <w:div w:id="424426264">
      <w:bodyDiv w:val="1"/>
      <w:marLeft w:val="0"/>
      <w:marRight w:val="0"/>
      <w:marTop w:val="0"/>
      <w:marBottom w:val="0"/>
      <w:divBdr>
        <w:top w:val="none" w:sz="0" w:space="0" w:color="auto"/>
        <w:left w:val="none" w:sz="0" w:space="0" w:color="auto"/>
        <w:bottom w:val="none" w:sz="0" w:space="0" w:color="auto"/>
        <w:right w:val="none" w:sz="0" w:space="0" w:color="auto"/>
      </w:divBdr>
    </w:div>
    <w:div w:id="428426465">
      <w:bodyDiv w:val="1"/>
      <w:marLeft w:val="0"/>
      <w:marRight w:val="0"/>
      <w:marTop w:val="0"/>
      <w:marBottom w:val="0"/>
      <w:divBdr>
        <w:top w:val="none" w:sz="0" w:space="0" w:color="auto"/>
        <w:left w:val="none" w:sz="0" w:space="0" w:color="auto"/>
        <w:bottom w:val="none" w:sz="0" w:space="0" w:color="auto"/>
        <w:right w:val="none" w:sz="0" w:space="0" w:color="auto"/>
      </w:divBdr>
    </w:div>
    <w:div w:id="429862396">
      <w:bodyDiv w:val="1"/>
      <w:marLeft w:val="0"/>
      <w:marRight w:val="0"/>
      <w:marTop w:val="0"/>
      <w:marBottom w:val="0"/>
      <w:divBdr>
        <w:top w:val="none" w:sz="0" w:space="0" w:color="auto"/>
        <w:left w:val="none" w:sz="0" w:space="0" w:color="auto"/>
        <w:bottom w:val="none" w:sz="0" w:space="0" w:color="auto"/>
        <w:right w:val="none" w:sz="0" w:space="0" w:color="auto"/>
      </w:divBdr>
    </w:div>
    <w:div w:id="433942302">
      <w:bodyDiv w:val="1"/>
      <w:marLeft w:val="0"/>
      <w:marRight w:val="0"/>
      <w:marTop w:val="0"/>
      <w:marBottom w:val="0"/>
      <w:divBdr>
        <w:top w:val="none" w:sz="0" w:space="0" w:color="auto"/>
        <w:left w:val="none" w:sz="0" w:space="0" w:color="auto"/>
        <w:bottom w:val="none" w:sz="0" w:space="0" w:color="auto"/>
        <w:right w:val="none" w:sz="0" w:space="0" w:color="auto"/>
      </w:divBdr>
    </w:div>
    <w:div w:id="436487215">
      <w:bodyDiv w:val="1"/>
      <w:marLeft w:val="0"/>
      <w:marRight w:val="0"/>
      <w:marTop w:val="0"/>
      <w:marBottom w:val="0"/>
      <w:divBdr>
        <w:top w:val="none" w:sz="0" w:space="0" w:color="auto"/>
        <w:left w:val="none" w:sz="0" w:space="0" w:color="auto"/>
        <w:bottom w:val="none" w:sz="0" w:space="0" w:color="auto"/>
        <w:right w:val="none" w:sz="0" w:space="0" w:color="auto"/>
      </w:divBdr>
    </w:div>
    <w:div w:id="440957475">
      <w:bodyDiv w:val="1"/>
      <w:marLeft w:val="0"/>
      <w:marRight w:val="0"/>
      <w:marTop w:val="0"/>
      <w:marBottom w:val="0"/>
      <w:divBdr>
        <w:top w:val="none" w:sz="0" w:space="0" w:color="auto"/>
        <w:left w:val="none" w:sz="0" w:space="0" w:color="auto"/>
        <w:bottom w:val="none" w:sz="0" w:space="0" w:color="auto"/>
        <w:right w:val="none" w:sz="0" w:space="0" w:color="auto"/>
      </w:divBdr>
    </w:div>
    <w:div w:id="444891027">
      <w:bodyDiv w:val="1"/>
      <w:marLeft w:val="0"/>
      <w:marRight w:val="0"/>
      <w:marTop w:val="0"/>
      <w:marBottom w:val="0"/>
      <w:divBdr>
        <w:top w:val="none" w:sz="0" w:space="0" w:color="auto"/>
        <w:left w:val="none" w:sz="0" w:space="0" w:color="auto"/>
        <w:bottom w:val="none" w:sz="0" w:space="0" w:color="auto"/>
        <w:right w:val="none" w:sz="0" w:space="0" w:color="auto"/>
      </w:divBdr>
    </w:div>
    <w:div w:id="445662168">
      <w:bodyDiv w:val="1"/>
      <w:marLeft w:val="0"/>
      <w:marRight w:val="0"/>
      <w:marTop w:val="0"/>
      <w:marBottom w:val="0"/>
      <w:divBdr>
        <w:top w:val="none" w:sz="0" w:space="0" w:color="auto"/>
        <w:left w:val="none" w:sz="0" w:space="0" w:color="auto"/>
        <w:bottom w:val="none" w:sz="0" w:space="0" w:color="auto"/>
        <w:right w:val="none" w:sz="0" w:space="0" w:color="auto"/>
      </w:divBdr>
    </w:div>
    <w:div w:id="448016241">
      <w:bodyDiv w:val="1"/>
      <w:marLeft w:val="0"/>
      <w:marRight w:val="0"/>
      <w:marTop w:val="0"/>
      <w:marBottom w:val="0"/>
      <w:divBdr>
        <w:top w:val="none" w:sz="0" w:space="0" w:color="auto"/>
        <w:left w:val="none" w:sz="0" w:space="0" w:color="auto"/>
        <w:bottom w:val="none" w:sz="0" w:space="0" w:color="auto"/>
        <w:right w:val="none" w:sz="0" w:space="0" w:color="auto"/>
      </w:divBdr>
    </w:div>
    <w:div w:id="448746382">
      <w:bodyDiv w:val="1"/>
      <w:marLeft w:val="0"/>
      <w:marRight w:val="0"/>
      <w:marTop w:val="0"/>
      <w:marBottom w:val="0"/>
      <w:divBdr>
        <w:top w:val="none" w:sz="0" w:space="0" w:color="auto"/>
        <w:left w:val="none" w:sz="0" w:space="0" w:color="auto"/>
        <w:bottom w:val="none" w:sz="0" w:space="0" w:color="auto"/>
        <w:right w:val="none" w:sz="0" w:space="0" w:color="auto"/>
      </w:divBdr>
    </w:div>
    <w:div w:id="449131991">
      <w:bodyDiv w:val="1"/>
      <w:marLeft w:val="0"/>
      <w:marRight w:val="0"/>
      <w:marTop w:val="0"/>
      <w:marBottom w:val="0"/>
      <w:divBdr>
        <w:top w:val="none" w:sz="0" w:space="0" w:color="auto"/>
        <w:left w:val="none" w:sz="0" w:space="0" w:color="auto"/>
        <w:bottom w:val="none" w:sz="0" w:space="0" w:color="auto"/>
        <w:right w:val="none" w:sz="0" w:space="0" w:color="auto"/>
      </w:divBdr>
    </w:div>
    <w:div w:id="453060699">
      <w:bodyDiv w:val="1"/>
      <w:marLeft w:val="0"/>
      <w:marRight w:val="0"/>
      <w:marTop w:val="0"/>
      <w:marBottom w:val="0"/>
      <w:divBdr>
        <w:top w:val="none" w:sz="0" w:space="0" w:color="auto"/>
        <w:left w:val="none" w:sz="0" w:space="0" w:color="auto"/>
        <w:bottom w:val="none" w:sz="0" w:space="0" w:color="auto"/>
        <w:right w:val="none" w:sz="0" w:space="0" w:color="auto"/>
      </w:divBdr>
    </w:div>
    <w:div w:id="457064244">
      <w:bodyDiv w:val="1"/>
      <w:marLeft w:val="0"/>
      <w:marRight w:val="0"/>
      <w:marTop w:val="0"/>
      <w:marBottom w:val="0"/>
      <w:divBdr>
        <w:top w:val="none" w:sz="0" w:space="0" w:color="auto"/>
        <w:left w:val="none" w:sz="0" w:space="0" w:color="auto"/>
        <w:bottom w:val="none" w:sz="0" w:space="0" w:color="auto"/>
        <w:right w:val="none" w:sz="0" w:space="0" w:color="auto"/>
      </w:divBdr>
    </w:div>
    <w:div w:id="462698954">
      <w:bodyDiv w:val="1"/>
      <w:marLeft w:val="0"/>
      <w:marRight w:val="0"/>
      <w:marTop w:val="0"/>
      <w:marBottom w:val="0"/>
      <w:divBdr>
        <w:top w:val="none" w:sz="0" w:space="0" w:color="auto"/>
        <w:left w:val="none" w:sz="0" w:space="0" w:color="auto"/>
        <w:bottom w:val="none" w:sz="0" w:space="0" w:color="auto"/>
        <w:right w:val="none" w:sz="0" w:space="0" w:color="auto"/>
      </w:divBdr>
    </w:div>
    <w:div w:id="463550324">
      <w:bodyDiv w:val="1"/>
      <w:marLeft w:val="0"/>
      <w:marRight w:val="0"/>
      <w:marTop w:val="0"/>
      <w:marBottom w:val="0"/>
      <w:divBdr>
        <w:top w:val="none" w:sz="0" w:space="0" w:color="auto"/>
        <w:left w:val="none" w:sz="0" w:space="0" w:color="auto"/>
        <w:bottom w:val="none" w:sz="0" w:space="0" w:color="auto"/>
        <w:right w:val="none" w:sz="0" w:space="0" w:color="auto"/>
      </w:divBdr>
    </w:div>
    <w:div w:id="464129897">
      <w:bodyDiv w:val="1"/>
      <w:marLeft w:val="0"/>
      <w:marRight w:val="0"/>
      <w:marTop w:val="0"/>
      <w:marBottom w:val="0"/>
      <w:divBdr>
        <w:top w:val="none" w:sz="0" w:space="0" w:color="auto"/>
        <w:left w:val="none" w:sz="0" w:space="0" w:color="auto"/>
        <w:bottom w:val="none" w:sz="0" w:space="0" w:color="auto"/>
        <w:right w:val="none" w:sz="0" w:space="0" w:color="auto"/>
      </w:divBdr>
    </w:div>
    <w:div w:id="467162833">
      <w:bodyDiv w:val="1"/>
      <w:marLeft w:val="0"/>
      <w:marRight w:val="0"/>
      <w:marTop w:val="0"/>
      <w:marBottom w:val="0"/>
      <w:divBdr>
        <w:top w:val="none" w:sz="0" w:space="0" w:color="auto"/>
        <w:left w:val="none" w:sz="0" w:space="0" w:color="auto"/>
        <w:bottom w:val="none" w:sz="0" w:space="0" w:color="auto"/>
        <w:right w:val="none" w:sz="0" w:space="0" w:color="auto"/>
      </w:divBdr>
    </w:div>
    <w:div w:id="468474124">
      <w:bodyDiv w:val="1"/>
      <w:marLeft w:val="0"/>
      <w:marRight w:val="0"/>
      <w:marTop w:val="0"/>
      <w:marBottom w:val="0"/>
      <w:divBdr>
        <w:top w:val="none" w:sz="0" w:space="0" w:color="auto"/>
        <w:left w:val="none" w:sz="0" w:space="0" w:color="auto"/>
        <w:bottom w:val="none" w:sz="0" w:space="0" w:color="auto"/>
        <w:right w:val="none" w:sz="0" w:space="0" w:color="auto"/>
      </w:divBdr>
    </w:div>
    <w:div w:id="478421310">
      <w:bodyDiv w:val="1"/>
      <w:marLeft w:val="0"/>
      <w:marRight w:val="0"/>
      <w:marTop w:val="0"/>
      <w:marBottom w:val="0"/>
      <w:divBdr>
        <w:top w:val="none" w:sz="0" w:space="0" w:color="auto"/>
        <w:left w:val="none" w:sz="0" w:space="0" w:color="auto"/>
        <w:bottom w:val="none" w:sz="0" w:space="0" w:color="auto"/>
        <w:right w:val="none" w:sz="0" w:space="0" w:color="auto"/>
      </w:divBdr>
    </w:div>
    <w:div w:id="482235979">
      <w:bodyDiv w:val="1"/>
      <w:marLeft w:val="0"/>
      <w:marRight w:val="0"/>
      <w:marTop w:val="0"/>
      <w:marBottom w:val="0"/>
      <w:divBdr>
        <w:top w:val="none" w:sz="0" w:space="0" w:color="auto"/>
        <w:left w:val="none" w:sz="0" w:space="0" w:color="auto"/>
        <w:bottom w:val="none" w:sz="0" w:space="0" w:color="auto"/>
        <w:right w:val="none" w:sz="0" w:space="0" w:color="auto"/>
      </w:divBdr>
    </w:div>
    <w:div w:id="485511128">
      <w:bodyDiv w:val="1"/>
      <w:marLeft w:val="0"/>
      <w:marRight w:val="0"/>
      <w:marTop w:val="0"/>
      <w:marBottom w:val="0"/>
      <w:divBdr>
        <w:top w:val="none" w:sz="0" w:space="0" w:color="auto"/>
        <w:left w:val="none" w:sz="0" w:space="0" w:color="auto"/>
        <w:bottom w:val="none" w:sz="0" w:space="0" w:color="auto"/>
        <w:right w:val="none" w:sz="0" w:space="0" w:color="auto"/>
      </w:divBdr>
    </w:div>
    <w:div w:id="486240865">
      <w:bodyDiv w:val="1"/>
      <w:marLeft w:val="0"/>
      <w:marRight w:val="0"/>
      <w:marTop w:val="0"/>
      <w:marBottom w:val="0"/>
      <w:divBdr>
        <w:top w:val="none" w:sz="0" w:space="0" w:color="auto"/>
        <w:left w:val="none" w:sz="0" w:space="0" w:color="auto"/>
        <w:bottom w:val="none" w:sz="0" w:space="0" w:color="auto"/>
        <w:right w:val="none" w:sz="0" w:space="0" w:color="auto"/>
      </w:divBdr>
    </w:div>
    <w:div w:id="501622617">
      <w:bodyDiv w:val="1"/>
      <w:marLeft w:val="0"/>
      <w:marRight w:val="0"/>
      <w:marTop w:val="0"/>
      <w:marBottom w:val="0"/>
      <w:divBdr>
        <w:top w:val="none" w:sz="0" w:space="0" w:color="auto"/>
        <w:left w:val="none" w:sz="0" w:space="0" w:color="auto"/>
        <w:bottom w:val="none" w:sz="0" w:space="0" w:color="auto"/>
        <w:right w:val="none" w:sz="0" w:space="0" w:color="auto"/>
      </w:divBdr>
    </w:div>
    <w:div w:id="501891950">
      <w:bodyDiv w:val="1"/>
      <w:marLeft w:val="0"/>
      <w:marRight w:val="0"/>
      <w:marTop w:val="0"/>
      <w:marBottom w:val="0"/>
      <w:divBdr>
        <w:top w:val="none" w:sz="0" w:space="0" w:color="auto"/>
        <w:left w:val="none" w:sz="0" w:space="0" w:color="auto"/>
        <w:bottom w:val="none" w:sz="0" w:space="0" w:color="auto"/>
        <w:right w:val="none" w:sz="0" w:space="0" w:color="auto"/>
      </w:divBdr>
    </w:div>
    <w:div w:id="508761094">
      <w:bodyDiv w:val="1"/>
      <w:marLeft w:val="0"/>
      <w:marRight w:val="0"/>
      <w:marTop w:val="0"/>
      <w:marBottom w:val="0"/>
      <w:divBdr>
        <w:top w:val="none" w:sz="0" w:space="0" w:color="auto"/>
        <w:left w:val="none" w:sz="0" w:space="0" w:color="auto"/>
        <w:bottom w:val="none" w:sz="0" w:space="0" w:color="auto"/>
        <w:right w:val="none" w:sz="0" w:space="0" w:color="auto"/>
      </w:divBdr>
    </w:div>
    <w:div w:id="511606399">
      <w:bodyDiv w:val="1"/>
      <w:marLeft w:val="0"/>
      <w:marRight w:val="0"/>
      <w:marTop w:val="0"/>
      <w:marBottom w:val="0"/>
      <w:divBdr>
        <w:top w:val="none" w:sz="0" w:space="0" w:color="auto"/>
        <w:left w:val="none" w:sz="0" w:space="0" w:color="auto"/>
        <w:bottom w:val="none" w:sz="0" w:space="0" w:color="auto"/>
        <w:right w:val="none" w:sz="0" w:space="0" w:color="auto"/>
      </w:divBdr>
    </w:div>
    <w:div w:id="514419709">
      <w:bodyDiv w:val="1"/>
      <w:marLeft w:val="0"/>
      <w:marRight w:val="0"/>
      <w:marTop w:val="0"/>
      <w:marBottom w:val="0"/>
      <w:divBdr>
        <w:top w:val="none" w:sz="0" w:space="0" w:color="auto"/>
        <w:left w:val="none" w:sz="0" w:space="0" w:color="auto"/>
        <w:bottom w:val="none" w:sz="0" w:space="0" w:color="auto"/>
        <w:right w:val="none" w:sz="0" w:space="0" w:color="auto"/>
      </w:divBdr>
    </w:div>
    <w:div w:id="517693655">
      <w:bodyDiv w:val="1"/>
      <w:marLeft w:val="0"/>
      <w:marRight w:val="0"/>
      <w:marTop w:val="0"/>
      <w:marBottom w:val="0"/>
      <w:divBdr>
        <w:top w:val="none" w:sz="0" w:space="0" w:color="auto"/>
        <w:left w:val="none" w:sz="0" w:space="0" w:color="auto"/>
        <w:bottom w:val="none" w:sz="0" w:space="0" w:color="auto"/>
        <w:right w:val="none" w:sz="0" w:space="0" w:color="auto"/>
      </w:divBdr>
    </w:div>
    <w:div w:id="521818950">
      <w:bodyDiv w:val="1"/>
      <w:marLeft w:val="0"/>
      <w:marRight w:val="0"/>
      <w:marTop w:val="0"/>
      <w:marBottom w:val="0"/>
      <w:divBdr>
        <w:top w:val="none" w:sz="0" w:space="0" w:color="auto"/>
        <w:left w:val="none" w:sz="0" w:space="0" w:color="auto"/>
        <w:bottom w:val="none" w:sz="0" w:space="0" w:color="auto"/>
        <w:right w:val="none" w:sz="0" w:space="0" w:color="auto"/>
      </w:divBdr>
    </w:div>
    <w:div w:id="522519811">
      <w:bodyDiv w:val="1"/>
      <w:marLeft w:val="0"/>
      <w:marRight w:val="0"/>
      <w:marTop w:val="0"/>
      <w:marBottom w:val="0"/>
      <w:divBdr>
        <w:top w:val="none" w:sz="0" w:space="0" w:color="auto"/>
        <w:left w:val="none" w:sz="0" w:space="0" w:color="auto"/>
        <w:bottom w:val="none" w:sz="0" w:space="0" w:color="auto"/>
        <w:right w:val="none" w:sz="0" w:space="0" w:color="auto"/>
      </w:divBdr>
    </w:div>
    <w:div w:id="524364430">
      <w:bodyDiv w:val="1"/>
      <w:marLeft w:val="0"/>
      <w:marRight w:val="0"/>
      <w:marTop w:val="0"/>
      <w:marBottom w:val="0"/>
      <w:divBdr>
        <w:top w:val="none" w:sz="0" w:space="0" w:color="auto"/>
        <w:left w:val="none" w:sz="0" w:space="0" w:color="auto"/>
        <w:bottom w:val="none" w:sz="0" w:space="0" w:color="auto"/>
        <w:right w:val="none" w:sz="0" w:space="0" w:color="auto"/>
      </w:divBdr>
    </w:div>
    <w:div w:id="526139872">
      <w:bodyDiv w:val="1"/>
      <w:marLeft w:val="0"/>
      <w:marRight w:val="0"/>
      <w:marTop w:val="0"/>
      <w:marBottom w:val="0"/>
      <w:divBdr>
        <w:top w:val="none" w:sz="0" w:space="0" w:color="auto"/>
        <w:left w:val="none" w:sz="0" w:space="0" w:color="auto"/>
        <w:bottom w:val="none" w:sz="0" w:space="0" w:color="auto"/>
        <w:right w:val="none" w:sz="0" w:space="0" w:color="auto"/>
      </w:divBdr>
    </w:div>
    <w:div w:id="533613162">
      <w:bodyDiv w:val="1"/>
      <w:marLeft w:val="0"/>
      <w:marRight w:val="0"/>
      <w:marTop w:val="0"/>
      <w:marBottom w:val="0"/>
      <w:divBdr>
        <w:top w:val="none" w:sz="0" w:space="0" w:color="auto"/>
        <w:left w:val="none" w:sz="0" w:space="0" w:color="auto"/>
        <w:bottom w:val="none" w:sz="0" w:space="0" w:color="auto"/>
        <w:right w:val="none" w:sz="0" w:space="0" w:color="auto"/>
      </w:divBdr>
    </w:div>
    <w:div w:id="537205157">
      <w:bodyDiv w:val="1"/>
      <w:marLeft w:val="0"/>
      <w:marRight w:val="0"/>
      <w:marTop w:val="0"/>
      <w:marBottom w:val="0"/>
      <w:divBdr>
        <w:top w:val="none" w:sz="0" w:space="0" w:color="auto"/>
        <w:left w:val="none" w:sz="0" w:space="0" w:color="auto"/>
        <w:bottom w:val="none" w:sz="0" w:space="0" w:color="auto"/>
        <w:right w:val="none" w:sz="0" w:space="0" w:color="auto"/>
      </w:divBdr>
    </w:div>
    <w:div w:id="538904916">
      <w:bodyDiv w:val="1"/>
      <w:marLeft w:val="0"/>
      <w:marRight w:val="0"/>
      <w:marTop w:val="0"/>
      <w:marBottom w:val="0"/>
      <w:divBdr>
        <w:top w:val="none" w:sz="0" w:space="0" w:color="auto"/>
        <w:left w:val="none" w:sz="0" w:space="0" w:color="auto"/>
        <w:bottom w:val="none" w:sz="0" w:space="0" w:color="auto"/>
        <w:right w:val="none" w:sz="0" w:space="0" w:color="auto"/>
      </w:divBdr>
    </w:div>
    <w:div w:id="541869121">
      <w:bodyDiv w:val="1"/>
      <w:marLeft w:val="0"/>
      <w:marRight w:val="0"/>
      <w:marTop w:val="0"/>
      <w:marBottom w:val="0"/>
      <w:divBdr>
        <w:top w:val="none" w:sz="0" w:space="0" w:color="auto"/>
        <w:left w:val="none" w:sz="0" w:space="0" w:color="auto"/>
        <w:bottom w:val="none" w:sz="0" w:space="0" w:color="auto"/>
        <w:right w:val="none" w:sz="0" w:space="0" w:color="auto"/>
      </w:divBdr>
    </w:div>
    <w:div w:id="544879291">
      <w:bodyDiv w:val="1"/>
      <w:marLeft w:val="0"/>
      <w:marRight w:val="0"/>
      <w:marTop w:val="0"/>
      <w:marBottom w:val="0"/>
      <w:divBdr>
        <w:top w:val="none" w:sz="0" w:space="0" w:color="auto"/>
        <w:left w:val="none" w:sz="0" w:space="0" w:color="auto"/>
        <w:bottom w:val="none" w:sz="0" w:space="0" w:color="auto"/>
        <w:right w:val="none" w:sz="0" w:space="0" w:color="auto"/>
      </w:divBdr>
    </w:div>
    <w:div w:id="545870000">
      <w:bodyDiv w:val="1"/>
      <w:marLeft w:val="0"/>
      <w:marRight w:val="0"/>
      <w:marTop w:val="0"/>
      <w:marBottom w:val="0"/>
      <w:divBdr>
        <w:top w:val="none" w:sz="0" w:space="0" w:color="auto"/>
        <w:left w:val="none" w:sz="0" w:space="0" w:color="auto"/>
        <w:bottom w:val="none" w:sz="0" w:space="0" w:color="auto"/>
        <w:right w:val="none" w:sz="0" w:space="0" w:color="auto"/>
      </w:divBdr>
    </w:div>
    <w:div w:id="546986599">
      <w:bodyDiv w:val="1"/>
      <w:marLeft w:val="0"/>
      <w:marRight w:val="0"/>
      <w:marTop w:val="0"/>
      <w:marBottom w:val="0"/>
      <w:divBdr>
        <w:top w:val="none" w:sz="0" w:space="0" w:color="auto"/>
        <w:left w:val="none" w:sz="0" w:space="0" w:color="auto"/>
        <w:bottom w:val="none" w:sz="0" w:space="0" w:color="auto"/>
        <w:right w:val="none" w:sz="0" w:space="0" w:color="auto"/>
      </w:divBdr>
    </w:div>
    <w:div w:id="551230540">
      <w:bodyDiv w:val="1"/>
      <w:marLeft w:val="0"/>
      <w:marRight w:val="0"/>
      <w:marTop w:val="0"/>
      <w:marBottom w:val="0"/>
      <w:divBdr>
        <w:top w:val="none" w:sz="0" w:space="0" w:color="auto"/>
        <w:left w:val="none" w:sz="0" w:space="0" w:color="auto"/>
        <w:bottom w:val="none" w:sz="0" w:space="0" w:color="auto"/>
        <w:right w:val="none" w:sz="0" w:space="0" w:color="auto"/>
      </w:divBdr>
    </w:div>
    <w:div w:id="553977126">
      <w:bodyDiv w:val="1"/>
      <w:marLeft w:val="0"/>
      <w:marRight w:val="0"/>
      <w:marTop w:val="0"/>
      <w:marBottom w:val="0"/>
      <w:divBdr>
        <w:top w:val="none" w:sz="0" w:space="0" w:color="auto"/>
        <w:left w:val="none" w:sz="0" w:space="0" w:color="auto"/>
        <w:bottom w:val="none" w:sz="0" w:space="0" w:color="auto"/>
        <w:right w:val="none" w:sz="0" w:space="0" w:color="auto"/>
      </w:divBdr>
    </w:div>
    <w:div w:id="556622662">
      <w:bodyDiv w:val="1"/>
      <w:marLeft w:val="0"/>
      <w:marRight w:val="0"/>
      <w:marTop w:val="0"/>
      <w:marBottom w:val="0"/>
      <w:divBdr>
        <w:top w:val="none" w:sz="0" w:space="0" w:color="auto"/>
        <w:left w:val="none" w:sz="0" w:space="0" w:color="auto"/>
        <w:bottom w:val="none" w:sz="0" w:space="0" w:color="auto"/>
        <w:right w:val="none" w:sz="0" w:space="0" w:color="auto"/>
      </w:divBdr>
    </w:div>
    <w:div w:id="561252328">
      <w:bodyDiv w:val="1"/>
      <w:marLeft w:val="0"/>
      <w:marRight w:val="0"/>
      <w:marTop w:val="0"/>
      <w:marBottom w:val="0"/>
      <w:divBdr>
        <w:top w:val="none" w:sz="0" w:space="0" w:color="auto"/>
        <w:left w:val="none" w:sz="0" w:space="0" w:color="auto"/>
        <w:bottom w:val="none" w:sz="0" w:space="0" w:color="auto"/>
        <w:right w:val="none" w:sz="0" w:space="0" w:color="auto"/>
      </w:divBdr>
    </w:div>
    <w:div w:id="570307615">
      <w:bodyDiv w:val="1"/>
      <w:marLeft w:val="0"/>
      <w:marRight w:val="0"/>
      <w:marTop w:val="0"/>
      <w:marBottom w:val="0"/>
      <w:divBdr>
        <w:top w:val="none" w:sz="0" w:space="0" w:color="auto"/>
        <w:left w:val="none" w:sz="0" w:space="0" w:color="auto"/>
        <w:bottom w:val="none" w:sz="0" w:space="0" w:color="auto"/>
        <w:right w:val="none" w:sz="0" w:space="0" w:color="auto"/>
      </w:divBdr>
    </w:div>
    <w:div w:id="570311780">
      <w:bodyDiv w:val="1"/>
      <w:marLeft w:val="0"/>
      <w:marRight w:val="0"/>
      <w:marTop w:val="0"/>
      <w:marBottom w:val="0"/>
      <w:divBdr>
        <w:top w:val="none" w:sz="0" w:space="0" w:color="auto"/>
        <w:left w:val="none" w:sz="0" w:space="0" w:color="auto"/>
        <w:bottom w:val="none" w:sz="0" w:space="0" w:color="auto"/>
        <w:right w:val="none" w:sz="0" w:space="0" w:color="auto"/>
      </w:divBdr>
    </w:div>
    <w:div w:id="570895236">
      <w:bodyDiv w:val="1"/>
      <w:marLeft w:val="0"/>
      <w:marRight w:val="0"/>
      <w:marTop w:val="0"/>
      <w:marBottom w:val="0"/>
      <w:divBdr>
        <w:top w:val="none" w:sz="0" w:space="0" w:color="auto"/>
        <w:left w:val="none" w:sz="0" w:space="0" w:color="auto"/>
        <w:bottom w:val="none" w:sz="0" w:space="0" w:color="auto"/>
        <w:right w:val="none" w:sz="0" w:space="0" w:color="auto"/>
      </w:divBdr>
    </w:div>
    <w:div w:id="576861587">
      <w:bodyDiv w:val="1"/>
      <w:marLeft w:val="0"/>
      <w:marRight w:val="0"/>
      <w:marTop w:val="0"/>
      <w:marBottom w:val="0"/>
      <w:divBdr>
        <w:top w:val="none" w:sz="0" w:space="0" w:color="auto"/>
        <w:left w:val="none" w:sz="0" w:space="0" w:color="auto"/>
        <w:bottom w:val="none" w:sz="0" w:space="0" w:color="auto"/>
        <w:right w:val="none" w:sz="0" w:space="0" w:color="auto"/>
      </w:divBdr>
    </w:div>
    <w:div w:id="580215178">
      <w:bodyDiv w:val="1"/>
      <w:marLeft w:val="0"/>
      <w:marRight w:val="0"/>
      <w:marTop w:val="0"/>
      <w:marBottom w:val="0"/>
      <w:divBdr>
        <w:top w:val="none" w:sz="0" w:space="0" w:color="auto"/>
        <w:left w:val="none" w:sz="0" w:space="0" w:color="auto"/>
        <w:bottom w:val="none" w:sz="0" w:space="0" w:color="auto"/>
        <w:right w:val="none" w:sz="0" w:space="0" w:color="auto"/>
      </w:divBdr>
    </w:div>
    <w:div w:id="582565108">
      <w:bodyDiv w:val="1"/>
      <w:marLeft w:val="0"/>
      <w:marRight w:val="0"/>
      <w:marTop w:val="0"/>
      <w:marBottom w:val="0"/>
      <w:divBdr>
        <w:top w:val="none" w:sz="0" w:space="0" w:color="auto"/>
        <w:left w:val="none" w:sz="0" w:space="0" w:color="auto"/>
        <w:bottom w:val="none" w:sz="0" w:space="0" w:color="auto"/>
        <w:right w:val="none" w:sz="0" w:space="0" w:color="auto"/>
      </w:divBdr>
    </w:div>
    <w:div w:id="584801104">
      <w:bodyDiv w:val="1"/>
      <w:marLeft w:val="0"/>
      <w:marRight w:val="0"/>
      <w:marTop w:val="0"/>
      <w:marBottom w:val="0"/>
      <w:divBdr>
        <w:top w:val="none" w:sz="0" w:space="0" w:color="auto"/>
        <w:left w:val="none" w:sz="0" w:space="0" w:color="auto"/>
        <w:bottom w:val="none" w:sz="0" w:space="0" w:color="auto"/>
        <w:right w:val="none" w:sz="0" w:space="0" w:color="auto"/>
      </w:divBdr>
    </w:div>
    <w:div w:id="586958590">
      <w:bodyDiv w:val="1"/>
      <w:marLeft w:val="0"/>
      <w:marRight w:val="0"/>
      <w:marTop w:val="0"/>
      <w:marBottom w:val="0"/>
      <w:divBdr>
        <w:top w:val="none" w:sz="0" w:space="0" w:color="auto"/>
        <w:left w:val="none" w:sz="0" w:space="0" w:color="auto"/>
        <w:bottom w:val="none" w:sz="0" w:space="0" w:color="auto"/>
        <w:right w:val="none" w:sz="0" w:space="0" w:color="auto"/>
      </w:divBdr>
    </w:div>
    <w:div w:id="589463521">
      <w:bodyDiv w:val="1"/>
      <w:marLeft w:val="0"/>
      <w:marRight w:val="0"/>
      <w:marTop w:val="0"/>
      <w:marBottom w:val="0"/>
      <w:divBdr>
        <w:top w:val="none" w:sz="0" w:space="0" w:color="auto"/>
        <w:left w:val="none" w:sz="0" w:space="0" w:color="auto"/>
        <w:bottom w:val="none" w:sz="0" w:space="0" w:color="auto"/>
        <w:right w:val="none" w:sz="0" w:space="0" w:color="auto"/>
      </w:divBdr>
    </w:div>
    <w:div w:id="599728732">
      <w:bodyDiv w:val="1"/>
      <w:marLeft w:val="0"/>
      <w:marRight w:val="0"/>
      <w:marTop w:val="0"/>
      <w:marBottom w:val="0"/>
      <w:divBdr>
        <w:top w:val="none" w:sz="0" w:space="0" w:color="auto"/>
        <w:left w:val="none" w:sz="0" w:space="0" w:color="auto"/>
        <w:bottom w:val="none" w:sz="0" w:space="0" w:color="auto"/>
        <w:right w:val="none" w:sz="0" w:space="0" w:color="auto"/>
      </w:divBdr>
    </w:div>
    <w:div w:id="601769739">
      <w:bodyDiv w:val="1"/>
      <w:marLeft w:val="0"/>
      <w:marRight w:val="0"/>
      <w:marTop w:val="0"/>
      <w:marBottom w:val="0"/>
      <w:divBdr>
        <w:top w:val="none" w:sz="0" w:space="0" w:color="auto"/>
        <w:left w:val="none" w:sz="0" w:space="0" w:color="auto"/>
        <w:bottom w:val="none" w:sz="0" w:space="0" w:color="auto"/>
        <w:right w:val="none" w:sz="0" w:space="0" w:color="auto"/>
      </w:divBdr>
    </w:div>
    <w:div w:id="612321355">
      <w:bodyDiv w:val="1"/>
      <w:marLeft w:val="0"/>
      <w:marRight w:val="0"/>
      <w:marTop w:val="0"/>
      <w:marBottom w:val="0"/>
      <w:divBdr>
        <w:top w:val="none" w:sz="0" w:space="0" w:color="auto"/>
        <w:left w:val="none" w:sz="0" w:space="0" w:color="auto"/>
        <w:bottom w:val="none" w:sz="0" w:space="0" w:color="auto"/>
        <w:right w:val="none" w:sz="0" w:space="0" w:color="auto"/>
      </w:divBdr>
    </w:div>
    <w:div w:id="617881165">
      <w:bodyDiv w:val="1"/>
      <w:marLeft w:val="0"/>
      <w:marRight w:val="0"/>
      <w:marTop w:val="0"/>
      <w:marBottom w:val="0"/>
      <w:divBdr>
        <w:top w:val="none" w:sz="0" w:space="0" w:color="auto"/>
        <w:left w:val="none" w:sz="0" w:space="0" w:color="auto"/>
        <w:bottom w:val="none" w:sz="0" w:space="0" w:color="auto"/>
        <w:right w:val="none" w:sz="0" w:space="0" w:color="auto"/>
      </w:divBdr>
    </w:div>
    <w:div w:id="620383440">
      <w:bodyDiv w:val="1"/>
      <w:marLeft w:val="0"/>
      <w:marRight w:val="0"/>
      <w:marTop w:val="0"/>
      <w:marBottom w:val="0"/>
      <w:divBdr>
        <w:top w:val="none" w:sz="0" w:space="0" w:color="auto"/>
        <w:left w:val="none" w:sz="0" w:space="0" w:color="auto"/>
        <w:bottom w:val="none" w:sz="0" w:space="0" w:color="auto"/>
        <w:right w:val="none" w:sz="0" w:space="0" w:color="auto"/>
      </w:divBdr>
    </w:div>
    <w:div w:id="623466431">
      <w:bodyDiv w:val="1"/>
      <w:marLeft w:val="0"/>
      <w:marRight w:val="0"/>
      <w:marTop w:val="0"/>
      <w:marBottom w:val="0"/>
      <w:divBdr>
        <w:top w:val="none" w:sz="0" w:space="0" w:color="auto"/>
        <w:left w:val="none" w:sz="0" w:space="0" w:color="auto"/>
        <w:bottom w:val="none" w:sz="0" w:space="0" w:color="auto"/>
        <w:right w:val="none" w:sz="0" w:space="0" w:color="auto"/>
      </w:divBdr>
    </w:div>
    <w:div w:id="624232901">
      <w:bodyDiv w:val="1"/>
      <w:marLeft w:val="0"/>
      <w:marRight w:val="0"/>
      <w:marTop w:val="0"/>
      <w:marBottom w:val="0"/>
      <w:divBdr>
        <w:top w:val="none" w:sz="0" w:space="0" w:color="auto"/>
        <w:left w:val="none" w:sz="0" w:space="0" w:color="auto"/>
        <w:bottom w:val="none" w:sz="0" w:space="0" w:color="auto"/>
        <w:right w:val="none" w:sz="0" w:space="0" w:color="auto"/>
      </w:divBdr>
    </w:div>
    <w:div w:id="625432566">
      <w:bodyDiv w:val="1"/>
      <w:marLeft w:val="0"/>
      <w:marRight w:val="0"/>
      <w:marTop w:val="0"/>
      <w:marBottom w:val="0"/>
      <w:divBdr>
        <w:top w:val="none" w:sz="0" w:space="0" w:color="auto"/>
        <w:left w:val="none" w:sz="0" w:space="0" w:color="auto"/>
        <w:bottom w:val="none" w:sz="0" w:space="0" w:color="auto"/>
        <w:right w:val="none" w:sz="0" w:space="0" w:color="auto"/>
      </w:divBdr>
    </w:div>
    <w:div w:id="625433936">
      <w:bodyDiv w:val="1"/>
      <w:marLeft w:val="0"/>
      <w:marRight w:val="0"/>
      <w:marTop w:val="0"/>
      <w:marBottom w:val="0"/>
      <w:divBdr>
        <w:top w:val="none" w:sz="0" w:space="0" w:color="auto"/>
        <w:left w:val="none" w:sz="0" w:space="0" w:color="auto"/>
        <w:bottom w:val="none" w:sz="0" w:space="0" w:color="auto"/>
        <w:right w:val="none" w:sz="0" w:space="0" w:color="auto"/>
      </w:divBdr>
    </w:div>
    <w:div w:id="628123512">
      <w:bodyDiv w:val="1"/>
      <w:marLeft w:val="0"/>
      <w:marRight w:val="0"/>
      <w:marTop w:val="0"/>
      <w:marBottom w:val="0"/>
      <w:divBdr>
        <w:top w:val="none" w:sz="0" w:space="0" w:color="auto"/>
        <w:left w:val="none" w:sz="0" w:space="0" w:color="auto"/>
        <w:bottom w:val="none" w:sz="0" w:space="0" w:color="auto"/>
        <w:right w:val="none" w:sz="0" w:space="0" w:color="auto"/>
      </w:divBdr>
    </w:div>
    <w:div w:id="636450485">
      <w:bodyDiv w:val="1"/>
      <w:marLeft w:val="0"/>
      <w:marRight w:val="0"/>
      <w:marTop w:val="0"/>
      <w:marBottom w:val="0"/>
      <w:divBdr>
        <w:top w:val="none" w:sz="0" w:space="0" w:color="auto"/>
        <w:left w:val="none" w:sz="0" w:space="0" w:color="auto"/>
        <w:bottom w:val="none" w:sz="0" w:space="0" w:color="auto"/>
        <w:right w:val="none" w:sz="0" w:space="0" w:color="auto"/>
      </w:divBdr>
    </w:div>
    <w:div w:id="652876104">
      <w:bodyDiv w:val="1"/>
      <w:marLeft w:val="0"/>
      <w:marRight w:val="0"/>
      <w:marTop w:val="0"/>
      <w:marBottom w:val="0"/>
      <w:divBdr>
        <w:top w:val="none" w:sz="0" w:space="0" w:color="auto"/>
        <w:left w:val="none" w:sz="0" w:space="0" w:color="auto"/>
        <w:bottom w:val="none" w:sz="0" w:space="0" w:color="auto"/>
        <w:right w:val="none" w:sz="0" w:space="0" w:color="auto"/>
      </w:divBdr>
    </w:div>
    <w:div w:id="655106208">
      <w:bodyDiv w:val="1"/>
      <w:marLeft w:val="0"/>
      <w:marRight w:val="0"/>
      <w:marTop w:val="0"/>
      <w:marBottom w:val="0"/>
      <w:divBdr>
        <w:top w:val="none" w:sz="0" w:space="0" w:color="auto"/>
        <w:left w:val="none" w:sz="0" w:space="0" w:color="auto"/>
        <w:bottom w:val="none" w:sz="0" w:space="0" w:color="auto"/>
        <w:right w:val="none" w:sz="0" w:space="0" w:color="auto"/>
      </w:divBdr>
    </w:div>
    <w:div w:id="656226343">
      <w:bodyDiv w:val="1"/>
      <w:marLeft w:val="0"/>
      <w:marRight w:val="0"/>
      <w:marTop w:val="0"/>
      <w:marBottom w:val="0"/>
      <w:divBdr>
        <w:top w:val="none" w:sz="0" w:space="0" w:color="auto"/>
        <w:left w:val="none" w:sz="0" w:space="0" w:color="auto"/>
        <w:bottom w:val="none" w:sz="0" w:space="0" w:color="auto"/>
        <w:right w:val="none" w:sz="0" w:space="0" w:color="auto"/>
      </w:divBdr>
    </w:div>
    <w:div w:id="658843956">
      <w:bodyDiv w:val="1"/>
      <w:marLeft w:val="0"/>
      <w:marRight w:val="0"/>
      <w:marTop w:val="0"/>
      <w:marBottom w:val="0"/>
      <w:divBdr>
        <w:top w:val="none" w:sz="0" w:space="0" w:color="auto"/>
        <w:left w:val="none" w:sz="0" w:space="0" w:color="auto"/>
        <w:bottom w:val="none" w:sz="0" w:space="0" w:color="auto"/>
        <w:right w:val="none" w:sz="0" w:space="0" w:color="auto"/>
      </w:divBdr>
    </w:div>
    <w:div w:id="673189350">
      <w:bodyDiv w:val="1"/>
      <w:marLeft w:val="0"/>
      <w:marRight w:val="0"/>
      <w:marTop w:val="0"/>
      <w:marBottom w:val="0"/>
      <w:divBdr>
        <w:top w:val="none" w:sz="0" w:space="0" w:color="auto"/>
        <w:left w:val="none" w:sz="0" w:space="0" w:color="auto"/>
        <w:bottom w:val="none" w:sz="0" w:space="0" w:color="auto"/>
        <w:right w:val="none" w:sz="0" w:space="0" w:color="auto"/>
      </w:divBdr>
    </w:div>
    <w:div w:id="679696148">
      <w:bodyDiv w:val="1"/>
      <w:marLeft w:val="0"/>
      <w:marRight w:val="0"/>
      <w:marTop w:val="0"/>
      <w:marBottom w:val="0"/>
      <w:divBdr>
        <w:top w:val="none" w:sz="0" w:space="0" w:color="auto"/>
        <w:left w:val="none" w:sz="0" w:space="0" w:color="auto"/>
        <w:bottom w:val="none" w:sz="0" w:space="0" w:color="auto"/>
        <w:right w:val="none" w:sz="0" w:space="0" w:color="auto"/>
      </w:divBdr>
    </w:div>
    <w:div w:id="684593487">
      <w:bodyDiv w:val="1"/>
      <w:marLeft w:val="0"/>
      <w:marRight w:val="0"/>
      <w:marTop w:val="0"/>
      <w:marBottom w:val="0"/>
      <w:divBdr>
        <w:top w:val="none" w:sz="0" w:space="0" w:color="auto"/>
        <w:left w:val="none" w:sz="0" w:space="0" w:color="auto"/>
        <w:bottom w:val="none" w:sz="0" w:space="0" w:color="auto"/>
        <w:right w:val="none" w:sz="0" w:space="0" w:color="auto"/>
      </w:divBdr>
    </w:div>
    <w:div w:id="687215734">
      <w:bodyDiv w:val="1"/>
      <w:marLeft w:val="0"/>
      <w:marRight w:val="0"/>
      <w:marTop w:val="0"/>
      <w:marBottom w:val="0"/>
      <w:divBdr>
        <w:top w:val="none" w:sz="0" w:space="0" w:color="auto"/>
        <w:left w:val="none" w:sz="0" w:space="0" w:color="auto"/>
        <w:bottom w:val="none" w:sz="0" w:space="0" w:color="auto"/>
        <w:right w:val="none" w:sz="0" w:space="0" w:color="auto"/>
      </w:divBdr>
    </w:div>
    <w:div w:id="699286429">
      <w:bodyDiv w:val="1"/>
      <w:marLeft w:val="0"/>
      <w:marRight w:val="0"/>
      <w:marTop w:val="0"/>
      <w:marBottom w:val="0"/>
      <w:divBdr>
        <w:top w:val="none" w:sz="0" w:space="0" w:color="auto"/>
        <w:left w:val="none" w:sz="0" w:space="0" w:color="auto"/>
        <w:bottom w:val="none" w:sz="0" w:space="0" w:color="auto"/>
        <w:right w:val="none" w:sz="0" w:space="0" w:color="auto"/>
      </w:divBdr>
    </w:div>
    <w:div w:id="700862407">
      <w:bodyDiv w:val="1"/>
      <w:marLeft w:val="0"/>
      <w:marRight w:val="0"/>
      <w:marTop w:val="0"/>
      <w:marBottom w:val="0"/>
      <w:divBdr>
        <w:top w:val="none" w:sz="0" w:space="0" w:color="auto"/>
        <w:left w:val="none" w:sz="0" w:space="0" w:color="auto"/>
        <w:bottom w:val="none" w:sz="0" w:space="0" w:color="auto"/>
        <w:right w:val="none" w:sz="0" w:space="0" w:color="auto"/>
      </w:divBdr>
    </w:div>
    <w:div w:id="713895872">
      <w:bodyDiv w:val="1"/>
      <w:marLeft w:val="0"/>
      <w:marRight w:val="0"/>
      <w:marTop w:val="0"/>
      <w:marBottom w:val="0"/>
      <w:divBdr>
        <w:top w:val="none" w:sz="0" w:space="0" w:color="auto"/>
        <w:left w:val="none" w:sz="0" w:space="0" w:color="auto"/>
        <w:bottom w:val="none" w:sz="0" w:space="0" w:color="auto"/>
        <w:right w:val="none" w:sz="0" w:space="0" w:color="auto"/>
      </w:divBdr>
    </w:div>
    <w:div w:id="716666567">
      <w:bodyDiv w:val="1"/>
      <w:marLeft w:val="0"/>
      <w:marRight w:val="0"/>
      <w:marTop w:val="0"/>
      <w:marBottom w:val="0"/>
      <w:divBdr>
        <w:top w:val="none" w:sz="0" w:space="0" w:color="auto"/>
        <w:left w:val="none" w:sz="0" w:space="0" w:color="auto"/>
        <w:bottom w:val="none" w:sz="0" w:space="0" w:color="auto"/>
        <w:right w:val="none" w:sz="0" w:space="0" w:color="auto"/>
      </w:divBdr>
    </w:div>
    <w:div w:id="717975757">
      <w:bodyDiv w:val="1"/>
      <w:marLeft w:val="0"/>
      <w:marRight w:val="0"/>
      <w:marTop w:val="0"/>
      <w:marBottom w:val="0"/>
      <w:divBdr>
        <w:top w:val="none" w:sz="0" w:space="0" w:color="auto"/>
        <w:left w:val="none" w:sz="0" w:space="0" w:color="auto"/>
        <w:bottom w:val="none" w:sz="0" w:space="0" w:color="auto"/>
        <w:right w:val="none" w:sz="0" w:space="0" w:color="auto"/>
      </w:divBdr>
    </w:div>
    <w:div w:id="719599293">
      <w:bodyDiv w:val="1"/>
      <w:marLeft w:val="0"/>
      <w:marRight w:val="0"/>
      <w:marTop w:val="0"/>
      <w:marBottom w:val="0"/>
      <w:divBdr>
        <w:top w:val="none" w:sz="0" w:space="0" w:color="auto"/>
        <w:left w:val="none" w:sz="0" w:space="0" w:color="auto"/>
        <w:bottom w:val="none" w:sz="0" w:space="0" w:color="auto"/>
        <w:right w:val="none" w:sz="0" w:space="0" w:color="auto"/>
      </w:divBdr>
    </w:div>
    <w:div w:id="725571400">
      <w:bodyDiv w:val="1"/>
      <w:marLeft w:val="0"/>
      <w:marRight w:val="0"/>
      <w:marTop w:val="0"/>
      <w:marBottom w:val="0"/>
      <w:divBdr>
        <w:top w:val="none" w:sz="0" w:space="0" w:color="auto"/>
        <w:left w:val="none" w:sz="0" w:space="0" w:color="auto"/>
        <w:bottom w:val="none" w:sz="0" w:space="0" w:color="auto"/>
        <w:right w:val="none" w:sz="0" w:space="0" w:color="auto"/>
      </w:divBdr>
    </w:div>
    <w:div w:id="739836702">
      <w:bodyDiv w:val="1"/>
      <w:marLeft w:val="0"/>
      <w:marRight w:val="0"/>
      <w:marTop w:val="0"/>
      <w:marBottom w:val="0"/>
      <w:divBdr>
        <w:top w:val="none" w:sz="0" w:space="0" w:color="auto"/>
        <w:left w:val="none" w:sz="0" w:space="0" w:color="auto"/>
        <w:bottom w:val="none" w:sz="0" w:space="0" w:color="auto"/>
        <w:right w:val="none" w:sz="0" w:space="0" w:color="auto"/>
      </w:divBdr>
    </w:div>
    <w:div w:id="741827824">
      <w:bodyDiv w:val="1"/>
      <w:marLeft w:val="0"/>
      <w:marRight w:val="0"/>
      <w:marTop w:val="0"/>
      <w:marBottom w:val="0"/>
      <w:divBdr>
        <w:top w:val="none" w:sz="0" w:space="0" w:color="auto"/>
        <w:left w:val="none" w:sz="0" w:space="0" w:color="auto"/>
        <w:bottom w:val="none" w:sz="0" w:space="0" w:color="auto"/>
        <w:right w:val="none" w:sz="0" w:space="0" w:color="auto"/>
      </w:divBdr>
    </w:div>
    <w:div w:id="742947578">
      <w:bodyDiv w:val="1"/>
      <w:marLeft w:val="0"/>
      <w:marRight w:val="0"/>
      <w:marTop w:val="0"/>
      <w:marBottom w:val="0"/>
      <w:divBdr>
        <w:top w:val="none" w:sz="0" w:space="0" w:color="auto"/>
        <w:left w:val="none" w:sz="0" w:space="0" w:color="auto"/>
        <w:bottom w:val="none" w:sz="0" w:space="0" w:color="auto"/>
        <w:right w:val="none" w:sz="0" w:space="0" w:color="auto"/>
      </w:divBdr>
    </w:div>
    <w:div w:id="743648750">
      <w:bodyDiv w:val="1"/>
      <w:marLeft w:val="0"/>
      <w:marRight w:val="0"/>
      <w:marTop w:val="0"/>
      <w:marBottom w:val="0"/>
      <w:divBdr>
        <w:top w:val="none" w:sz="0" w:space="0" w:color="auto"/>
        <w:left w:val="none" w:sz="0" w:space="0" w:color="auto"/>
        <w:bottom w:val="none" w:sz="0" w:space="0" w:color="auto"/>
        <w:right w:val="none" w:sz="0" w:space="0" w:color="auto"/>
      </w:divBdr>
    </w:div>
    <w:div w:id="746070760">
      <w:bodyDiv w:val="1"/>
      <w:marLeft w:val="0"/>
      <w:marRight w:val="0"/>
      <w:marTop w:val="0"/>
      <w:marBottom w:val="0"/>
      <w:divBdr>
        <w:top w:val="none" w:sz="0" w:space="0" w:color="auto"/>
        <w:left w:val="none" w:sz="0" w:space="0" w:color="auto"/>
        <w:bottom w:val="none" w:sz="0" w:space="0" w:color="auto"/>
        <w:right w:val="none" w:sz="0" w:space="0" w:color="auto"/>
      </w:divBdr>
    </w:div>
    <w:div w:id="750850894">
      <w:bodyDiv w:val="1"/>
      <w:marLeft w:val="0"/>
      <w:marRight w:val="0"/>
      <w:marTop w:val="0"/>
      <w:marBottom w:val="0"/>
      <w:divBdr>
        <w:top w:val="none" w:sz="0" w:space="0" w:color="auto"/>
        <w:left w:val="none" w:sz="0" w:space="0" w:color="auto"/>
        <w:bottom w:val="none" w:sz="0" w:space="0" w:color="auto"/>
        <w:right w:val="none" w:sz="0" w:space="0" w:color="auto"/>
      </w:divBdr>
    </w:div>
    <w:div w:id="756514646">
      <w:bodyDiv w:val="1"/>
      <w:marLeft w:val="0"/>
      <w:marRight w:val="0"/>
      <w:marTop w:val="0"/>
      <w:marBottom w:val="0"/>
      <w:divBdr>
        <w:top w:val="none" w:sz="0" w:space="0" w:color="auto"/>
        <w:left w:val="none" w:sz="0" w:space="0" w:color="auto"/>
        <w:bottom w:val="none" w:sz="0" w:space="0" w:color="auto"/>
        <w:right w:val="none" w:sz="0" w:space="0" w:color="auto"/>
      </w:divBdr>
    </w:div>
    <w:div w:id="763960537">
      <w:bodyDiv w:val="1"/>
      <w:marLeft w:val="0"/>
      <w:marRight w:val="0"/>
      <w:marTop w:val="0"/>
      <w:marBottom w:val="0"/>
      <w:divBdr>
        <w:top w:val="none" w:sz="0" w:space="0" w:color="auto"/>
        <w:left w:val="none" w:sz="0" w:space="0" w:color="auto"/>
        <w:bottom w:val="none" w:sz="0" w:space="0" w:color="auto"/>
        <w:right w:val="none" w:sz="0" w:space="0" w:color="auto"/>
      </w:divBdr>
    </w:div>
    <w:div w:id="774861266">
      <w:bodyDiv w:val="1"/>
      <w:marLeft w:val="0"/>
      <w:marRight w:val="0"/>
      <w:marTop w:val="0"/>
      <w:marBottom w:val="0"/>
      <w:divBdr>
        <w:top w:val="none" w:sz="0" w:space="0" w:color="auto"/>
        <w:left w:val="none" w:sz="0" w:space="0" w:color="auto"/>
        <w:bottom w:val="none" w:sz="0" w:space="0" w:color="auto"/>
        <w:right w:val="none" w:sz="0" w:space="0" w:color="auto"/>
      </w:divBdr>
    </w:div>
    <w:div w:id="776559140">
      <w:bodyDiv w:val="1"/>
      <w:marLeft w:val="0"/>
      <w:marRight w:val="0"/>
      <w:marTop w:val="0"/>
      <w:marBottom w:val="0"/>
      <w:divBdr>
        <w:top w:val="none" w:sz="0" w:space="0" w:color="auto"/>
        <w:left w:val="none" w:sz="0" w:space="0" w:color="auto"/>
        <w:bottom w:val="none" w:sz="0" w:space="0" w:color="auto"/>
        <w:right w:val="none" w:sz="0" w:space="0" w:color="auto"/>
      </w:divBdr>
    </w:div>
    <w:div w:id="780104581">
      <w:bodyDiv w:val="1"/>
      <w:marLeft w:val="0"/>
      <w:marRight w:val="0"/>
      <w:marTop w:val="0"/>
      <w:marBottom w:val="0"/>
      <w:divBdr>
        <w:top w:val="none" w:sz="0" w:space="0" w:color="auto"/>
        <w:left w:val="none" w:sz="0" w:space="0" w:color="auto"/>
        <w:bottom w:val="none" w:sz="0" w:space="0" w:color="auto"/>
        <w:right w:val="none" w:sz="0" w:space="0" w:color="auto"/>
      </w:divBdr>
    </w:div>
    <w:div w:id="790972839">
      <w:bodyDiv w:val="1"/>
      <w:marLeft w:val="0"/>
      <w:marRight w:val="0"/>
      <w:marTop w:val="0"/>
      <w:marBottom w:val="0"/>
      <w:divBdr>
        <w:top w:val="none" w:sz="0" w:space="0" w:color="auto"/>
        <w:left w:val="none" w:sz="0" w:space="0" w:color="auto"/>
        <w:bottom w:val="none" w:sz="0" w:space="0" w:color="auto"/>
        <w:right w:val="none" w:sz="0" w:space="0" w:color="auto"/>
      </w:divBdr>
    </w:div>
    <w:div w:id="795297289">
      <w:bodyDiv w:val="1"/>
      <w:marLeft w:val="0"/>
      <w:marRight w:val="0"/>
      <w:marTop w:val="0"/>
      <w:marBottom w:val="0"/>
      <w:divBdr>
        <w:top w:val="none" w:sz="0" w:space="0" w:color="auto"/>
        <w:left w:val="none" w:sz="0" w:space="0" w:color="auto"/>
        <w:bottom w:val="none" w:sz="0" w:space="0" w:color="auto"/>
        <w:right w:val="none" w:sz="0" w:space="0" w:color="auto"/>
      </w:divBdr>
    </w:div>
    <w:div w:id="796341658">
      <w:bodyDiv w:val="1"/>
      <w:marLeft w:val="0"/>
      <w:marRight w:val="0"/>
      <w:marTop w:val="0"/>
      <w:marBottom w:val="0"/>
      <w:divBdr>
        <w:top w:val="none" w:sz="0" w:space="0" w:color="auto"/>
        <w:left w:val="none" w:sz="0" w:space="0" w:color="auto"/>
        <w:bottom w:val="none" w:sz="0" w:space="0" w:color="auto"/>
        <w:right w:val="none" w:sz="0" w:space="0" w:color="auto"/>
      </w:divBdr>
    </w:div>
    <w:div w:id="796488576">
      <w:bodyDiv w:val="1"/>
      <w:marLeft w:val="0"/>
      <w:marRight w:val="0"/>
      <w:marTop w:val="0"/>
      <w:marBottom w:val="0"/>
      <w:divBdr>
        <w:top w:val="none" w:sz="0" w:space="0" w:color="auto"/>
        <w:left w:val="none" w:sz="0" w:space="0" w:color="auto"/>
        <w:bottom w:val="none" w:sz="0" w:space="0" w:color="auto"/>
        <w:right w:val="none" w:sz="0" w:space="0" w:color="auto"/>
      </w:divBdr>
    </w:div>
    <w:div w:id="798648655">
      <w:bodyDiv w:val="1"/>
      <w:marLeft w:val="0"/>
      <w:marRight w:val="0"/>
      <w:marTop w:val="0"/>
      <w:marBottom w:val="0"/>
      <w:divBdr>
        <w:top w:val="none" w:sz="0" w:space="0" w:color="auto"/>
        <w:left w:val="none" w:sz="0" w:space="0" w:color="auto"/>
        <w:bottom w:val="none" w:sz="0" w:space="0" w:color="auto"/>
        <w:right w:val="none" w:sz="0" w:space="0" w:color="auto"/>
      </w:divBdr>
    </w:div>
    <w:div w:id="810902768">
      <w:bodyDiv w:val="1"/>
      <w:marLeft w:val="0"/>
      <w:marRight w:val="0"/>
      <w:marTop w:val="0"/>
      <w:marBottom w:val="0"/>
      <w:divBdr>
        <w:top w:val="none" w:sz="0" w:space="0" w:color="auto"/>
        <w:left w:val="none" w:sz="0" w:space="0" w:color="auto"/>
        <w:bottom w:val="none" w:sz="0" w:space="0" w:color="auto"/>
        <w:right w:val="none" w:sz="0" w:space="0" w:color="auto"/>
      </w:divBdr>
    </w:div>
    <w:div w:id="812453008">
      <w:bodyDiv w:val="1"/>
      <w:marLeft w:val="0"/>
      <w:marRight w:val="0"/>
      <w:marTop w:val="0"/>
      <w:marBottom w:val="0"/>
      <w:divBdr>
        <w:top w:val="none" w:sz="0" w:space="0" w:color="auto"/>
        <w:left w:val="none" w:sz="0" w:space="0" w:color="auto"/>
        <w:bottom w:val="none" w:sz="0" w:space="0" w:color="auto"/>
        <w:right w:val="none" w:sz="0" w:space="0" w:color="auto"/>
      </w:divBdr>
    </w:div>
    <w:div w:id="814378117">
      <w:bodyDiv w:val="1"/>
      <w:marLeft w:val="0"/>
      <w:marRight w:val="0"/>
      <w:marTop w:val="0"/>
      <w:marBottom w:val="0"/>
      <w:divBdr>
        <w:top w:val="none" w:sz="0" w:space="0" w:color="auto"/>
        <w:left w:val="none" w:sz="0" w:space="0" w:color="auto"/>
        <w:bottom w:val="none" w:sz="0" w:space="0" w:color="auto"/>
        <w:right w:val="none" w:sz="0" w:space="0" w:color="auto"/>
      </w:divBdr>
    </w:div>
    <w:div w:id="822624056">
      <w:bodyDiv w:val="1"/>
      <w:marLeft w:val="0"/>
      <w:marRight w:val="0"/>
      <w:marTop w:val="0"/>
      <w:marBottom w:val="0"/>
      <w:divBdr>
        <w:top w:val="none" w:sz="0" w:space="0" w:color="auto"/>
        <w:left w:val="none" w:sz="0" w:space="0" w:color="auto"/>
        <w:bottom w:val="none" w:sz="0" w:space="0" w:color="auto"/>
        <w:right w:val="none" w:sz="0" w:space="0" w:color="auto"/>
      </w:divBdr>
    </w:div>
    <w:div w:id="827014609">
      <w:bodyDiv w:val="1"/>
      <w:marLeft w:val="0"/>
      <w:marRight w:val="0"/>
      <w:marTop w:val="0"/>
      <w:marBottom w:val="0"/>
      <w:divBdr>
        <w:top w:val="none" w:sz="0" w:space="0" w:color="auto"/>
        <w:left w:val="none" w:sz="0" w:space="0" w:color="auto"/>
        <w:bottom w:val="none" w:sz="0" w:space="0" w:color="auto"/>
        <w:right w:val="none" w:sz="0" w:space="0" w:color="auto"/>
      </w:divBdr>
    </w:div>
    <w:div w:id="827095625">
      <w:bodyDiv w:val="1"/>
      <w:marLeft w:val="0"/>
      <w:marRight w:val="0"/>
      <w:marTop w:val="0"/>
      <w:marBottom w:val="0"/>
      <w:divBdr>
        <w:top w:val="none" w:sz="0" w:space="0" w:color="auto"/>
        <w:left w:val="none" w:sz="0" w:space="0" w:color="auto"/>
        <w:bottom w:val="none" w:sz="0" w:space="0" w:color="auto"/>
        <w:right w:val="none" w:sz="0" w:space="0" w:color="auto"/>
      </w:divBdr>
    </w:div>
    <w:div w:id="830295250">
      <w:bodyDiv w:val="1"/>
      <w:marLeft w:val="0"/>
      <w:marRight w:val="0"/>
      <w:marTop w:val="0"/>
      <w:marBottom w:val="0"/>
      <w:divBdr>
        <w:top w:val="none" w:sz="0" w:space="0" w:color="auto"/>
        <w:left w:val="none" w:sz="0" w:space="0" w:color="auto"/>
        <w:bottom w:val="none" w:sz="0" w:space="0" w:color="auto"/>
        <w:right w:val="none" w:sz="0" w:space="0" w:color="auto"/>
      </w:divBdr>
    </w:div>
    <w:div w:id="834689910">
      <w:bodyDiv w:val="1"/>
      <w:marLeft w:val="0"/>
      <w:marRight w:val="0"/>
      <w:marTop w:val="0"/>
      <w:marBottom w:val="0"/>
      <w:divBdr>
        <w:top w:val="none" w:sz="0" w:space="0" w:color="auto"/>
        <w:left w:val="none" w:sz="0" w:space="0" w:color="auto"/>
        <w:bottom w:val="none" w:sz="0" w:space="0" w:color="auto"/>
        <w:right w:val="none" w:sz="0" w:space="0" w:color="auto"/>
      </w:divBdr>
    </w:div>
    <w:div w:id="839201826">
      <w:bodyDiv w:val="1"/>
      <w:marLeft w:val="0"/>
      <w:marRight w:val="0"/>
      <w:marTop w:val="0"/>
      <w:marBottom w:val="0"/>
      <w:divBdr>
        <w:top w:val="none" w:sz="0" w:space="0" w:color="auto"/>
        <w:left w:val="none" w:sz="0" w:space="0" w:color="auto"/>
        <w:bottom w:val="none" w:sz="0" w:space="0" w:color="auto"/>
        <w:right w:val="none" w:sz="0" w:space="0" w:color="auto"/>
      </w:divBdr>
      <w:divsChild>
        <w:div w:id="667682441">
          <w:marLeft w:val="0"/>
          <w:marRight w:val="0"/>
          <w:marTop w:val="0"/>
          <w:marBottom w:val="0"/>
          <w:divBdr>
            <w:top w:val="none" w:sz="0" w:space="0" w:color="auto"/>
            <w:left w:val="none" w:sz="0" w:space="0" w:color="auto"/>
            <w:bottom w:val="none" w:sz="0" w:space="0" w:color="auto"/>
            <w:right w:val="none" w:sz="0" w:space="0" w:color="auto"/>
          </w:divBdr>
        </w:div>
      </w:divsChild>
    </w:div>
    <w:div w:id="842207091">
      <w:bodyDiv w:val="1"/>
      <w:marLeft w:val="0"/>
      <w:marRight w:val="0"/>
      <w:marTop w:val="0"/>
      <w:marBottom w:val="0"/>
      <w:divBdr>
        <w:top w:val="none" w:sz="0" w:space="0" w:color="auto"/>
        <w:left w:val="none" w:sz="0" w:space="0" w:color="auto"/>
        <w:bottom w:val="none" w:sz="0" w:space="0" w:color="auto"/>
        <w:right w:val="none" w:sz="0" w:space="0" w:color="auto"/>
      </w:divBdr>
    </w:div>
    <w:div w:id="844594667">
      <w:bodyDiv w:val="1"/>
      <w:marLeft w:val="0"/>
      <w:marRight w:val="0"/>
      <w:marTop w:val="0"/>
      <w:marBottom w:val="0"/>
      <w:divBdr>
        <w:top w:val="none" w:sz="0" w:space="0" w:color="auto"/>
        <w:left w:val="none" w:sz="0" w:space="0" w:color="auto"/>
        <w:bottom w:val="none" w:sz="0" w:space="0" w:color="auto"/>
        <w:right w:val="none" w:sz="0" w:space="0" w:color="auto"/>
      </w:divBdr>
    </w:div>
    <w:div w:id="845368154">
      <w:bodyDiv w:val="1"/>
      <w:marLeft w:val="0"/>
      <w:marRight w:val="0"/>
      <w:marTop w:val="0"/>
      <w:marBottom w:val="0"/>
      <w:divBdr>
        <w:top w:val="none" w:sz="0" w:space="0" w:color="auto"/>
        <w:left w:val="none" w:sz="0" w:space="0" w:color="auto"/>
        <w:bottom w:val="none" w:sz="0" w:space="0" w:color="auto"/>
        <w:right w:val="none" w:sz="0" w:space="0" w:color="auto"/>
      </w:divBdr>
    </w:div>
    <w:div w:id="849637968">
      <w:bodyDiv w:val="1"/>
      <w:marLeft w:val="0"/>
      <w:marRight w:val="0"/>
      <w:marTop w:val="0"/>
      <w:marBottom w:val="0"/>
      <w:divBdr>
        <w:top w:val="none" w:sz="0" w:space="0" w:color="auto"/>
        <w:left w:val="none" w:sz="0" w:space="0" w:color="auto"/>
        <w:bottom w:val="none" w:sz="0" w:space="0" w:color="auto"/>
        <w:right w:val="none" w:sz="0" w:space="0" w:color="auto"/>
      </w:divBdr>
    </w:div>
    <w:div w:id="852886149">
      <w:bodyDiv w:val="1"/>
      <w:marLeft w:val="0"/>
      <w:marRight w:val="0"/>
      <w:marTop w:val="0"/>
      <w:marBottom w:val="0"/>
      <w:divBdr>
        <w:top w:val="none" w:sz="0" w:space="0" w:color="auto"/>
        <w:left w:val="none" w:sz="0" w:space="0" w:color="auto"/>
        <w:bottom w:val="none" w:sz="0" w:space="0" w:color="auto"/>
        <w:right w:val="none" w:sz="0" w:space="0" w:color="auto"/>
      </w:divBdr>
    </w:div>
    <w:div w:id="853958836">
      <w:bodyDiv w:val="1"/>
      <w:marLeft w:val="0"/>
      <w:marRight w:val="0"/>
      <w:marTop w:val="0"/>
      <w:marBottom w:val="0"/>
      <w:divBdr>
        <w:top w:val="none" w:sz="0" w:space="0" w:color="auto"/>
        <w:left w:val="none" w:sz="0" w:space="0" w:color="auto"/>
        <w:bottom w:val="none" w:sz="0" w:space="0" w:color="auto"/>
        <w:right w:val="none" w:sz="0" w:space="0" w:color="auto"/>
      </w:divBdr>
    </w:div>
    <w:div w:id="857544772">
      <w:bodyDiv w:val="1"/>
      <w:marLeft w:val="0"/>
      <w:marRight w:val="0"/>
      <w:marTop w:val="0"/>
      <w:marBottom w:val="0"/>
      <w:divBdr>
        <w:top w:val="none" w:sz="0" w:space="0" w:color="auto"/>
        <w:left w:val="none" w:sz="0" w:space="0" w:color="auto"/>
        <w:bottom w:val="none" w:sz="0" w:space="0" w:color="auto"/>
        <w:right w:val="none" w:sz="0" w:space="0" w:color="auto"/>
      </w:divBdr>
    </w:div>
    <w:div w:id="858159113">
      <w:bodyDiv w:val="1"/>
      <w:marLeft w:val="0"/>
      <w:marRight w:val="0"/>
      <w:marTop w:val="0"/>
      <w:marBottom w:val="0"/>
      <w:divBdr>
        <w:top w:val="none" w:sz="0" w:space="0" w:color="auto"/>
        <w:left w:val="none" w:sz="0" w:space="0" w:color="auto"/>
        <w:bottom w:val="none" w:sz="0" w:space="0" w:color="auto"/>
        <w:right w:val="none" w:sz="0" w:space="0" w:color="auto"/>
      </w:divBdr>
    </w:div>
    <w:div w:id="858198702">
      <w:bodyDiv w:val="1"/>
      <w:marLeft w:val="0"/>
      <w:marRight w:val="0"/>
      <w:marTop w:val="0"/>
      <w:marBottom w:val="0"/>
      <w:divBdr>
        <w:top w:val="none" w:sz="0" w:space="0" w:color="auto"/>
        <w:left w:val="none" w:sz="0" w:space="0" w:color="auto"/>
        <w:bottom w:val="none" w:sz="0" w:space="0" w:color="auto"/>
        <w:right w:val="none" w:sz="0" w:space="0" w:color="auto"/>
      </w:divBdr>
    </w:div>
    <w:div w:id="865286795">
      <w:bodyDiv w:val="1"/>
      <w:marLeft w:val="0"/>
      <w:marRight w:val="0"/>
      <w:marTop w:val="0"/>
      <w:marBottom w:val="0"/>
      <w:divBdr>
        <w:top w:val="none" w:sz="0" w:space="0" w:color="auto"/>
        <w:left w:val="none" w:sz="0" w:space="0" w:color="auto"/>
        <w:bottom w:val="none" w:sz="0" w:space="0" w:color="auto"/>
        <w:right w:val="none" w:sz="0" w:space="0" w:color="auto"/>
      </w:divBdr>
    </w:div>
    <w:div w:id="866605400">
      <w:bodyDiv w:val="1"/>
      <w:marLeft w:val="0"/>
      <w:marRight w:val="0"/>
      <w:marTop w:val="0"/>
      <w:marBottom w:val="0"/>
      <w:divBdr>
        <w:top w:val="none" w:sz="0" w:space="0" w:color="auto"/>
        <w:left w:val="none" w:sz="0" w:space="0" w:color="auto"/>
        <w:bottom w:val="none" w:sz="0" w:space="0" w:color="auto"/>
        <w:right w:val="none" w:sz="0" w:space="0" w:color="auto"/>
      </w:divBdr>
    </w:div>
    <w:div w:id="866873104">
      <w:bodyDiv w:val="1"/>
      <w:marLeft w:val="0"/>
      <w:marRight w:val="0"/>
      <w:marTop w:val="0"/>
      <w:marBottom w:val="0"/>
      <w:divBdr>
        <w:top w:val="none" w:sz="0" w:space="0" w:color="auto"/>
        <w:left w:val="none" w:sz="0" w:space="0" w:color="auto"/>
        <w:bottom w:val="none" w:sz="0" w:space="0" w:color="auto"/>
        <w:right w:val="none" w:sz="0" w:space="0" w:color="auto"/>
      </w:divBdr>
    </w:div>
    <w:div w:id="868642968">
      <w:bodyDiv w:val="1"/>
      <w:marLeft w:val="0"/>
      <w:marRight w:val="0"/>
      <w:marTop w:val="0"/>
      <w:marBottom w:val="0"/>
      <w:divBdr>
        <w:top w:val="none" w:sz="0" w:space="0" w:color="auto"/>
        <w:left w:val="none" w:sz="0" w:space="0" w:color="auto"/>
        <w:bottom w:val="none" w:sz="0" w:space="0" w:color="auto"/>
        <w:right w:val="none" w:sz="0" w:space="0" w:color="auto"/>
      </w:divBdr>
    </w:div>
    <w:div w:id="875116446">
      <w:bodyDiv w:val="1"/>
      <w:marLeft w:val="0"/>
      <w:marRight w:val="0"/>
      <w:marTop w:val="0"/>
      <w:marBottom w:val="0"/>
      <w:divBdr>
        <w:top w:val="none" w:sz="0" w:space="0" w:color="auto"/>
        <w:left w:val="none" w:sz="0" w:space="0" w:color="auto"/>
        <w:bottom w:val="none" w:sz="0" w:space="0" w:color="auto"/>
        <w:right w:val="none" w:sz="0" w:space="0" w:color="auto"/>
      </w:divBdr>
    </w:div>
    <w:div w:id="875235015">
      <w:bodyDiv w:val="1"/>
      <w:marLeft w:val="0"/>
      <w:marRight w:val="0"/>
      <w:marTop w:val="0"/>
      <w:marBottom w:val="0"/>
      <w:divBdr>
        <w:top w:val="none" w:sz="0" w:space="0" w:color="auto"/>
        <w:left w:val="none" w:sz="0" w:space="0" w:color="auto"/>
        <w:bottom w:val="none" w:sz="0" w:space="0" w:color="auto"/>
        <w:right w:val="none" w:sz="0" w:space="0" w:color="auto"/>
      </w:divBdr>
    </w:div>
    <w:div w:id="875699251">
      <w:bodyDiv w:val="1"/>
      <w:marLeft w:val="0"/>
      <w:marRight w:val="0"/>
      <w:marTop w:val="0"/>
      <w:marBottom w:val="0"/>
      <w:divBdr>
        <w:top w:val="none" w:sz="0" w:space="0" w:color="auto"/>
        <w:left w:val="none" w:sz="0" w:space="0" w:color="auto"/>
        <w:bottom w:val="none" w:sz="0" w:space="0" w:color="auto"/>
        <w:right w:val="none" w:sz="0" w:space="0" w:color="auto"/>
      </w:divBdr>
    </w:div>
    <w:div w:id="879365164">
      <w:bodyDiv w:val="1"/>
      <w:marLeft w:val="0"/>
      <w:marRight w:val="0"/>
      <w:marTop w:val="0"/>
      <w:marBottom w:val="0"/>
      <w:divBdr>
        <w:top w:val="none" w:sz="0" w:space="0" w:color="auto"/>
        <w:left w:val="none" w:sz="0" w:space="0" w:color="auto"/>
        <w:bottom w:val="none" w:sz="0" w:space="0" w:color="auto"/>
        <w:right w:val="none" w:sz="0" w:space="0" w:color="auto"/>
      </w:divBdr>
    </w:div>
    <w:div w:id="887885252">
      <w:bodyDiv w:val="1"/>
      <w:marLeft w:val="0"/>
      <w:marRight w:val="0"/>
      <w:marTop w:val="0"/>
      <w:marBottom w:val="0"/>
      <w:divBdr>
        <w:top w:val="none" w:sz="0" w:space="0" w:color="auto"/>
        <w:left w:val="none" w:sz="0" w:space="0" w:color="auto"/>
        <w:bottom w:val="none" w:sz="0" w:space="0" w:color="auto"/>
        <w:right w:val="none" w:sz="0" w:space="0" w:color="auto"/>
      </w:divBdr>
    </w:div>
    <w:div w:id="895507484">
      <w:bodyDiv w:val="1"/>
      <w:marLeft w:val="0"/>
      <w:marRight w:val="0"/>
      <w:marTop w:val="0"/>
      <w:marBottom w:val="0"/>
      <w:divBdr>
        <w:top w:val="none" w:sz="0" w:space="0" w:color="auto"/>
        <w:left w:val="none" w:sz="0" w:space="0" w:color="auto"/>
        <w:bottom w:val="none" w:sz="0" w:space="0" w:color="auto"/>
        <w:right w:val="none" w:sz="0" w:space="0" w:color="auto"/>
      </w:divBdr>
    </w:div>
    <w:div w:id="900559142">
      <w:bodyDiv w:val="1"/>
      <w:marLeft w:val="0"/>
      <w:marRight w:val="0"/>
      <w:marTop w:val="0"/>
      <w:marBottom w:val="0"/>
      <w:divBdr>
        <w:top w:val="none" w:sz="0" w:space="0" w:color="auto"/>
        <w:left w:val="none" w:sz="0" w:space="0" w:color="auto"/>
        <w:bottom w:val="none" w:sz="0" w:space="0" w:color="auto"/>
        <w:right w:val="none" w:sz="0" w:space="0" w:color="auto"/>
      </w:divBdr>
    </w:div>
    <w:div w:id="902176751">
      <w:bodyDiv w:val="1"/>
      <w:marLeft w:val="0"/>
      <w:marRight w:val="0"/>
      <w:marTop w:val="0"/>
      <w:marBottom w:val="0"/>
      <w:divBdr>
        <w:top w:val="none" w:sz="0" w:space="0" w:color="auto"/>
        <w:left w:val="none" w:sz="0" w:space="0" w:color="auto"/>
        <w:bottom w:val="none" w:sz="0" w:space="0" w:color="auto"/>
        <w:right w:val="none" w:sz="0" w:space="0" w:color="auto"/>
      </w:divBdr>
    </w:div>
    <w:div w:id="909579711">
      <w:bodyDiv w:val="1"/>
      <w:marLeft w:val="0"/>
      <w:marRight w:val="0"/>
      <w:marTop w:val="0"/>
      <w:marBottom w:val="0"/>
      <w:divBdr>
        <w:top w:val="none" w:sz="0" w:space="0" w:color="auto"/>
        <w:left w:val="none" w:sz="0" w:space="0" w:color="auto"/>
        <w:bottom w:val="none" w:sz="0" w:space="0" w:color="auto"/>
        <w:right w:val="none" w:sz="0" w:space="0" w:color="auto"/>
      </w:divBdr>
    </w:div>
    <w:div w:id="910775724">
      <w:bodyDiv w:val="1"/>
      <w:marLeft w:val="0"/>
      <w:marRight w:val="0"/>
      <w:marTop w:val="0"/>
      <w:marBottom w:val="0"/>
      <w:divBdr>
        <w:top w:val="none" w:sz="0" w:space="0" w:color="auto"/>
        <w:left w:val="none" w:sz="0" w:space="0" w:color="auto"/>
        <w:bottom w:val="none" w:sz="0" w:space="0" w:color="auto"/>
        <w:right w:val="none" w:sz="0" w:space="0" w:color="auto"/>
      </w:divBdr>
    </w:div>
    <w:div w:id="912853152">
      <w:bodyDiv w:val="1"/>
      <w:marLeft w:val="0"/>
      <w:marRight w:val="0"/>
      <w:marTop w:val="0"/>
      <w:marBottom w:val="0"/>
      <w:divBdr>
        <w:top w:val="none" w:sz="0" w:space="0" w:color="auto"/>
        <w:left w:val="none" w:sz="0" w:space="0" w:color="auto"/>
        <w:bottom w:val="none" w:sz="0" w:space="0" w:color="auto"/>
        <w:right w:val="none" w:sz="0" w:space="0" w:color="auto"/>
      </w:divBdr>
    </w:div>
    <w:div w:id="922027753">
      <w:bodyDiv w:val="1"/>
      <w:marLeft w:val="0"/>
      <w:marRight w:val="0"/>
      <w:marTop w:val="0"/>
      <w:marBottom w:val="0"/>
      <w:divBdr>
        <w:top w:val="none" w:sz="0" w:space="0" w:color="auto"/>
        <w:left w:val="none" w:sz="0" w:space="0" w:color="auto"/>
        <w:bottom w:val="none" w:sz="0" w:space="0" w:color="auto"/>
        <w:right w:val="none" w:sz="0" w:space="0" w:color="auto"/>
      </w:divBdr>
    </w:div>
    <w:div w:id="922303756">
      <w:bodyDiv w:val="1"/>
      <w:marLeft w:val="0"/>
      <w:marRight w:val="0"/>
      <w:marTop w:val="0"/>
      <w:marBottom w:val="0"/>
      <w:divBdr>
        <w:top w:val="none" w:sz="0" w:space="0" w:color="auto"/>
        <w:left w:val="none" w:sz="0" w:space="0" w:color="auto"/>
        <w:bottom w:val="none" w:sz="0" w:space="0" w:color="auto"/>
        <w:right w:val="none" w:sz="0" w:space="0" w:color="auto"/>
      </w:divBdr>
    </w:div>
    <w:div w:id="923075994">
      <w:bodyDiv w:val="1"/>
      <w:marLeft w:val="0"/>
      <w:marRight w:val="0"/>
      <w:marTop w:val="0"/>
      <w:marBottom w:val="0"/>
      <w:divBdr>
        <w:top w:val="none" w:sz="0" w:space="0" w:color="auto"/>
        <w:left w:val="none" w:sz="0" w:space="0" w:color="auto"/>
        <w:bottom w:val="none" w:sz="0" w:space="0" w:color="auto"/>
        <w:right w:val="none" w:sz="0" w:space="0" w:color="auto"/>
      </w:divBdr>
    </w:div>
    <w:div w:id="933393816">
      <w:bodyDiv w:val="1"/>
      <w:marLeft w:val="0"/>
      <w:marRight w:val="0"/>
      <w:marTop w:val="0"/>
      <w:marBottom w:val="0"/>
      <w:divBdr>
        <w:top w:val="none" w:sz="0" w:space="0" w:color="auto"/>
        <w:left w:val="none" w:sz="0" w:space="0" w:color="auto"/>
        <w:bottom w:val="none" w:sz="0" w:space="0" w:color="auto"/>
        <w:right w:val="none" w:sz="0" w:space="0" w:color="auto"/>
      </w:divBdr>
    </w:div>
    <w:div w:id="933395200">
      <w:bodyDiv w:val="1"/>
      <w:marLeft w:val="0"/>
      <w:marRight w:val="0"/>
      <w:marTop w:val="0"/>
      <w:marBottom w:val="0"/>
      <w:divBdr>
        <w:top w:val="none" w:sz="0" w:space="0" w:color="auto"/>
        <w:left w:val="none" w:sz="0" w:space="0" w:color="auto"/>
        <w:bottom w:val="none" w:sz="0" w:space="0" w:color="auto"/>
        <w:right w:val="none" w:sz="0" w:space="0" w:color="auto"/>
      </w:divBdr>
    </w:div>
    <w:div w:id="935794673">
      <w:bodyDiv w:val="1"/>
      <w:marLeft w:val="0"/>
      <w:marRight w:val="0"/>
      <w:marTop w:val="0"/>
      <w:marBottom w:val="0"/>
      <w:divBdr>
        <w:top w:val="none" w:sz="0" w:space="0" w:color="auto"/>
        <w:left w:val="none" w:sz="0" w:space="0" w:color="auto"/>
        <w:bottom w:val="none" w:sz="0" w:space="0" w:color="auto"/>
        <w:right w:val="none" w:sz="0" w:space="0" w:color="auto"/>
      </w:divBdr>
    </w:div>
    <w:div w:id="937372208">
      <w:bodyDiv w:val="1"/>
      <w:marLeft w:val="0"/>
      <w:marRight w:val="0"/>
      <w:marTop w:val="0"/>
      <w:marBottom w:val="0"/>
      <w:divBdr>
        <w:top w:val="none" w:sz="0" w:space="0" w:color="auto"/>
        <w:left w:val="none" w:sz="0" w:space="0" w:color="auto"/>
        <w:bottom w:val="none" w:sz="0" w:space="0" w:color="auto"/>
        <w:right w:val="none" w:sz="0" w:space="0" w:color="auto"/>
      </w:divBdr>
    </w:div>
    <w:div w:id="941112849">
      <w:bodyDiv w:val="1"/>
      <w:marLeft w:val="0"/>
      <w:marRight w:val="0"/>
      <w:marTop w:val="0"/>
      <w:marBottom w:val="0"/>
      <w:divBdr>
        <w:top w:val="none" w:sz="0" w:space="0" w:color="auto"/>
        <w:left w:val="none" w:sz="0" w:space="0" w:color="auto"/>
        <w:bottom w:val="none" w:sz="0" w:space="0" w:color="auto"/>
        <w:right w:val="none" w:sz="0" w:space="0" w:color="auto"/>
      </w:divBdr>
    </w:div>
    <w:div w:id="944580288">
      <w:bodyDiv w:val="1"/>
      <w:marLeft w:val="0"/>
      <w:marRight w:val="0"/>
      <w:marTop w:val="0"/>
      <w:marBottom w:val="0"/>
      <w:divBdr>
        <w:top w:val="none" w:sz="0" w:space="0" w:color="auto"/>
        <w:left w:val="none" w:sz="0" w:space="0" w:color="auto"/>
        <w:bottom w:val="none" w:sz="0" w:space="0" w:color="auto"/>
        <w:right w:val="none" w:sz="0" w:space="0" w:color="auto"/>
      </w:divBdr>
    </w:div>
    <w:div w:id="945236869">
      <w:bodyDiv w:val="1"/>
      <w:marLeft w:val="0"/>
      <w:marRight w:val="0"/>
      <w:marTop w:val="0"/>
      <w:marBottom w:val="0"/>
      <w:divBdr>
        <w:top w:val="none" w:sz="0" w:space="0" w:color="auto"/>
        <w:left w:val="none" w:sz="0" w:space="0" w:color="auto"/>
        <w:bottom w:val="none" w:sz="0" w:space="0" w:color="auto"/>
        <w:right w:val="none" w:sz="0" w:space="0" w:color="auto"/>
      </w:divBdr>
    </w:div>
    <w:div w:id="949320891">
      <w:bodyDiv w:val="1"/>
      <w:marLeft w:val="0"/>
      <w:marRight w:val="0"/>
      <w:marTop w:val="0"/>
      <w:marBottom w:val="0"/>
      <w:divBdr>
        <w:top w:val="none" w:sz="0" w:space="0" w:color="auto"/>
        <w:left w:val="none" w:sz="0" w:space="0" w:color="auto"/>
        <w:bottom w:val="none" w:sz="0" w:space="0" w:color="auto"/>
        <w:right w:val="none" w:sz="0" w:space="0" w:color="auto"/>
      </w:divBdr>
    </w:div>
    <w:div w:id="950160971">
      <w:bodyDiv w:val="1"/>
      <w:marLeft w:val="0"/>
      <w:marRight w:val="0"/>
      <w:marTop w:val="0"/>
      <w:marBottom w:val="0"/>
      <w:divBdr>
        <w:top w:val="none" w:sz="0" w:space="0" w:color="auto"/>
        <w:left w:val="none" w:sz="0" w:space="0" w:color="auto"/>
        <w:bottom w:val="none" w:sz="0" w:space="0" w:color="auto"/>
        <w:right w:val="none" w:sz="0" w:space="0" w:color="auto"/>
      </w:divBdr>
    </w:div>
    <w:div w:id="952395643">
      <w:bodyDiv w:val="1"/>
      <w:marLeft w:val="0"/>
      <w:marRight w:val="0"/>
      <w:marTop w:val="0"/>
      <w:marBottom w:val="0"/>
      <w:divBdr>
        <w:top w:val="none" w:sz="0" w:space="0" w:color="auto"/>
        <w:left w:val="none" w:sz="0" w:space="0" w:color="auto"/>
        <w:bottom w:val="none" w:sz="0" w:space="0" w:color="auto"/>
        <w:right w:val="none" w:sz="0" w:space="0" w:color="auto"/>
      </w:divBdr>
    </w:div>
    <w:div w:id="953555664">
      <w:bodyDiv w:val="1"/>
      <w:marLeft w:val="0"/>
      <w:marRight w:val="0"/>
      <w:marTop w:val="0"/>
      <w:marBottom w:val="0"/>
      <w:divBdr>
        <w:top w:val="none" w:sz="0" w:space="0" w:color="auto"/>
        <w:left w:val="none" w:sz="0" w:space="0" w:color="auto"/>
        <w:bottom w:val="none" w:sz="0" w:space="0" w:color="auto"/>
        <w:right w:val="none" w:sz="0" w:space="0" w:color="auto"/>
      </w:divBdr>
    </w:div>
    <w:div w:id="958412871">
      <w:bodyDiv w:val="1"/>
      <w:marLeft w:val="0"/>
      <w:marRight w:val="0"/>
      <w:marTop w:val="0"/>
      <w:marBottom w:val="0"/>
      <w:divBdr>
        <w:top w:val="none" w:sz="0" w:space="0" w:color="auto"/>
        <w:left w:val="none" w:sz="0" w:space="0" w:color="auto"/>
        <w:bottom w:val="none" w:sz="0" w:space="0" w:color="auto"/>
        <w:right w:val="none" w:sz="0" w:space="0" w:color="auto"/>
      </w:divBdr>
    </w:div>
    <w:div w:id="966162687">
      <w:bodyDiv w:val="1"/>
      <w:marLeft w:val="0"/>
      <w:marRight w:val="0"/>
      <w:marTop w:val="0"/>
      <w:marBottom w:val="0"/>
      <w:divBdr>
        <w:top w:val="none" w:sz="0" w:space="0" w:color="auto"/>
        <w:left w:val="none" w:sz="0" w:space="0" w:color="auto"/>
        <w:bottom w:val="none" w:sz="0" w:space="0" w:color="auto"/>
        <w:right w:val="none" w:sz="0" w:space="0" w:color="auto"/>
      </w:divBdr>
    </w:div>
    <w:div w:id="979574713">
      <w:bodyDiv w:val="1"/>
      <w:marLeft w:val="0"/>
      <w:marRight w:val="0"/>
      <w:marTop w:val="0"/>
      <w:marBottom w:val="0"/>
      <w:divBdr>
        <w:top w:val="none" w:sz="0" w:space="0" w:color="auto"/>
        <w:left w:val="none" w:sz="0" w:space="0" w:color="auto"/>
        <w:bottom w:val="none" w:sz="0" w:space="0" w:color="auto"/>
        <w:right w:val="none" w:sz="0" w:space="0" w:color="auto"/>
      </w:divBdr>
    </w:div>
    <w:div w:id="987628801">
      <w:bodyDiv w:val="1"/>
      <w:marLeft w:val="0"/>
      <w:marRight w:val="0"/>
      <w:marTop w:val="0"/>
      <w:marBottom w:val="0"/>
      <w:divBdr>
        <w:top w:val="none" w:sz="0" w:space="0" w:color="auto"/>
        <w:left w:val="none" w:sz="0" w:space="0" w:color="auto"/>
        <w:bottom w:val="none" w:sz="0" w:space="0" w:color="auto"/>
        <w:right w:val="none" w:sz="0" w:space="0" w:color="auto"/>
      </w:divBdr>
    </w:div>
    <w:div w:id="992946420">
      <w:bodyDiv w:val="1"/>
      <w:marLeft w:val="0"/>
      <w:marRight w:val="0"/>
      <w:marTop w:val="0"/>
      <w:marBottom w:val="0"/>
      <w:divBdr>
        <w:top w:val="none" w:sz="0" w:space="0" w:color="auto"/>
        <w:left w:val="none" w:sz="0" w:space="0" w:color="auto"/>
        <w:bottom w:val="none" w:sz="0" w:space="0" w:color="auto"/>
        <w:right w:val="none" w:sz="0" w:space="0" w:color="auto"/>
      </w:divBdr>
    </w:div>
    <w:div w:id="996113533">
      <w:bodyDiv w:val="1"/>
      <w:marLeft w:val="0"/>
      <w:marRight w:val="0"/>
      <w:marTop w:val="0"/>
      <w:marBottom w:val="0"/>
      <w:divBdr>
        <w:top w:val="none" w:sz="0" w:space="0" w:color="auto"/>
        <w:left w:val="none" w:sz="0" w:space="0" w:color="auto"/>
        <w:bottom w:val="none" w:sz="0" w:space="0" w:color="auto"/>
        <w:right w:val="none" w:sz="0" w:space="0" w:color="auto"/>
      </w:divBdr>
    </w:div>
    <w:div w:id="996420634">
      <w:bodyDiv w:val="1"/>
      <w:marLeft w:val="0"/>
      <w:marRight w:val="0"/>
      <w:marTop w:val="0"/>
      <w:marBottom w:val="0"/>
      <w:divBdr>
        <w:top w:val="none" w:sz="0" w:space="0" w:color="auto"/>
        <w:left w:val="none" w:sz="0" w:space="0" w:color="auto"/>
        <w:bottom w:val="none" w:sz="0" w:space="0" w:color="auto"/>
        <w:right w:val="none" w:sz="0" w:space="0" w:color="auto"/>
      </w:divBdr>
    </w:div>
    <w:div w:id="997733112">
      <w:bodyDiv w:val="1"/>
      <w:marLeft w:val="0"/>
      <w:marRight w:val="0"/>
      <w:marTop w:val="0"/>
      <w:marBottom w:val="0"/>
      <w:divBdr>
        <w:top w:val="none" w:sz="0" w:space="0" w:color="auto"/>
        <w:left w:val="none" w:sz="0" w:space="0" w:color="auto"/>
        <w:bottom w:val="none" w:sz="0" w:space="0" w:color="auto"/>
        <w:right w:val="none" w:sz="0" w:space="0" w:color="auto"/>
      </w:divBdr>
    </w:div>
    <w:div w:id="1003361674">
      <w:bodyDiv w:val="1"/>
      <w:marLeft w:val="0"/>
      <w:marRight w:val="0"/>
      <w:marTop w:val="0"/>
      <w:marBottom w:val="0"/>
      <w:divBdr>
        <w:top w:val="none" w:sz="0" w:space="0" w:color="auto"/>
        <w:left w:val="none" w:sz="0" w:space="0" w:color="auto"/>
        <w:bottom w:val="none" w:sz="0" w:space="0" w:color="auto"/>
        <w:right w:val="none" w:sz="0" w:space="0" w:color="auto"/>
      </w:divBdr>
    </w:div>
    <w:div w:id="1004164141">
      <w:bodyDiv w:val="1"/>
      <w:marLeft w:val="0"/>
      <w:marRight w:val="0"/>
      <w:marTop w:val="0"/>
      <w:marBottom w:val="0"/>
      <w:divBdr>
        <w:top w:val="none" w:sz="0" w:space="0" w:color="auto"/>
        <w:left w:val="none" w:sz="0" w:space="0" w:color="auto"/>
        <w:bottom w:val="none" w:sz="0" w:space="0" w:color="auto"/>
        <w:right w:val="none" w:sz="0" w:space="0" w:color="auto"/>
      </w:divBdr>
    </w:div>
    <w:div w:id="1021274229">
      <w:bodyDiv w:val="1"/>
      <w:marLeft w:val="0"/>
      <w:marRight w:val="0"/>
      <w:marTop w:val="0"/>
      <w:marBottom w:val="0"/>
      <w:divBdr>
        <w:top w:val="none" w:sz="0" w:space="0" w:color="auto"/>
        <w:left w:val="none" w:sz="0" w:space="0" w:color="auto"/>
        <w:bottom w:val="none" w:sz="0" w:space="0" w:color="auto"/>
        <w:right w:val="none" w:sz="0" w:space="0" w:color="auto"/>
      </w:divBdr>
    </w:div>
    <w:div w:id="1024288991">
      <w:bodyDiv w:val="1"/>
      <w:marLeft w:val="0"/>
      <w:marRight w:val="0"/>
      <w:marTop w:val="0"/>
      <w:marBottom w:val="0"/>
      <w:divBdr>
        <w:top w:val="none" w:sz="0" w:space="0" w:color="auto"/>
        <w:left w:val="none" w:sz="0" w:space="0" w:color="auto"/>
        <w:bottom w:val="none" w:sz="0" w:space="0" w:color="auto"/>
        <w:right w:val="none" w:sz="0" w:space="0" w:color="auto"/>
      </w:divBdr>
    </w:div>
    <w:div w:id="1032461044">
      <w:bodyDiv w:val="1"/>
      <w:marLeft w:val="0"/>
      <w:marRight w:val="0"/>
      <w:marTop w:val="0"/>
      <w:marBottom w:val="0"/>
      <w:divBdr>
        <w:top w:val="none" w:sz="0" w:space="0" w:color="auto"/>
        <w:left w:val="none" w:sz="0" w:space="0" w:color="auto"/>
        <w:bottom w:val="none" w:sz="0" w:space="0" w:color="auto"/>
        <w:right w:val="none" w:sz="0" w:space="0" w:color="auto"/>
      </w:divBdr>
    </w:div>
    <w:div w:id="1034774775">
      <w:bodyDiv w:val="1"/>
      <w:marLeft w:val="0"/>
      <w:marRight w:val="0"/>
      <w:marTop w:val="0"/>
      <w:marBottom w:val="0"/>
      <w:divBdr>
        <w:top w:val="none" w:sz="0" w:space="0" w:color="auto"/>
        <w:left w:val="none" w:sz="0" w:space="0" w:color="auto"/>
        <w:bottom w:val="none" w:sz="0" w:space="0" w:color="auto"/>
        <w:right w:val="none" w:sz="0" w:space="0" w:color="auto"/>
      </w:divBdr>
    </w:div>
    <w:div w:id="1042634157">
      <w:bodyDiv w:val="1"/>
      <w:marLeft w:val="0"/>
      <w:marRight w:val="0"/>
      <w:marTop w:val="0"/>
      <w:marBottom w:val="0"/>
      <w:divBdr>
        <w:top w:val="none" w:sz="0" w:space="0" w:color="auto"/>
        <w:left w:val="none" w:sz="0" w:space="0" w:color="auto"/>
        <w:bottom w:val="none" w:sz="0" w:space="0" w:color="auto"/>
        <w:right w:val="none" w:sz="0" w:space="0" w:color="auto"/>
      </w:divBdr>
    </w:div>
    <w:div w:id="1043942015">
      <w:bodyDiv w:val="1"/>
      <w:marLeft w:val="0"/>
      <w:marRight w:val="0"/>
      <w:marTop w:val="0"/>
      <w:marBottom w:val="0"/>
      <w:divBdr>
        <w:top w:val="none" w:sz="0" w:space="0" w:color="auto"/>
        <w:left w:val="none" w:sz="0" w:space="0" w:color="auto"/>
        <w:bottom w:val="none" w:sz="0" w:space="0" w:color="auto"/>
        <w:right w:val="none" w:sz="0" w:space="0" w:color="auto"/>
      </w:divBdr>
    </w:div>
    <w:div w:id="1048526479">
      <w:bodyDiv w:val="1"/>
      <w:marLeft w:val="0"/>
      <w:marRight w:val="0"/>
      <w:marTop w:val="0"/>
      <w:marBottom w:val="0"/>
      <w:divBdr>
        <w:top w:val="none" w:sz="0" w:space="0" w:color="auto"/>
        <w:left w:val="none" w:sz="0" w:space="0" w:color="auto"/>
        <w:bottom w:val="none" w:sz="0" w:space="0" w:color="auto"/>
        <w:right w:val="none" w:sz="0" w:space="0" w:color="auto"/>
      </w:divBdr>
    </w:div>
    <w:div w:id="1053694038">
      <w:bodyDiv w:val="1"/>
      <w:marLeft w:val="0"/>
      <w:marRight w:val="0"/>
      <w:marTop w:val="0"/>
      <w:marBottom w:val="0"/>
      <w:divBdr>
        <w:top w:val="none" w:sz="0" w:space="0" w:color="auto"/>
        <w:left w:val="none" w:sz="0" w:space="0" w:color="auto"/>
        <w:bottom w:val="none" w:sz="0" w:space="0" w:color="auto"/>
        <w:right w:val="none" w:sz="0" w:space="0" w:color="auto"/>
      </w:divBdr>
    </w:div>
    <w:div w:id="1058818955">
      <w:bodyDiv w:val="1"/>
      <w:marLeft w:val="0"/>
      <w:marRight w:val="0"/>
      <w:marTop w:val="0"/>
      <w:marBottom w:val="0"/>
      <w:divBdr>
        <w:top w:val="none" w:sz="0" w:space="0" w:color="auto"/>
        <w:left w:val="none" w:sz="0" w:space="0" w:color="auto"/>
        <w:bottom w:val="none" w:sz="0" w:space="0" w:color="auto"/>
        <w:right w:val="none" w:sz="0" w:space="0" w:color="auto"/>
      </w:divBdr>
    </w:div>
    <w:div w:id="1060903016">
      <w:bodyDiv w:val="1"/>
      <w:marLeft w:val="0"/>
      <w:marRight w:val="0"/>
      <w:marTop w:val="0"/>
      <w:marBottom w:val="0"/>
      <w:divBdr>
        <w:top w:val="none" w:sz="0" w:space="0" w:color="auto"/>
        <w:left w:val="none" w:sz="0" w:space="0" w:color="auto"/>
        <w:bottom w:val="none" w:sz="0" w:space="0" w:color="auto"/>
        <w:right w:val="none" w:sz="0" w:space="0" w:color="auto"/>
      </w:divBdr>
    </w:div>
    <w:div w:id="1061172953">
      <w:bodyDiv w:val="1"/>
      <w:marLeft w:val="0"/>
      <w:marRight w:val="0"/>
      <w:marTop w:val="0"/>
      <w:marBottom w:val="0"/>
      <w:divBdr>
        <w:top w:val="none" w:sz="0" w:space="0" w:color="auto"/>
        <w:left w:val="none" w:sz="0" w:space="0" w:color="auto"/>
        <w:bottom w:val="none" w:sz="0" w:space="0" w:color="auto"/>
        <w:right w:val="none" w:sz="0" w:space="0" w:color="auto"/>
      </w:divBdr>
    </w:div>
    <w:div w:id="1063993157">
      <w:bodyDiv w:val="1"/>
      <w:marLeft w:val="0"/>
      <w:marRight w:val="0"/>
      <w:marTop w:val="0"/>
      <w:marBottom w:val="0"/>
      <w:divBdr>
        <w:top w:val="none" w:sz="0" w:space="0" w:color="auto"/>
        <w:left w:val="none" w:sz="0" w:space="0" w:color="auto"/>
        <w:bottom w:val="none" w:sz="0" w:space="0" w:color="auto"/>
        <w:right w:val="none" w:sz="0" w:space="0" w:color="auto"/>
      </w:divBdr>
      <w:divsChild>
        <w:div w:id="311713683">
          <w:marLeft w:val="806"/>
          <w:marRight w:val="0"/>
          <w:marTop w:val="336"/>
          <w:marBottom w:val="0"/>
          <w:divBdr>
            <w:top w:val="none" w:sz="0" w:space="0" w:color="auto"/>
            <w:left w:val="none" w:sz="0" w:space="0" w:color="auto"/>
            <w:bottom w:val="none" w:sz="0" w:space="0" w:color="auto"/>
            <w:right w:val="none" w:sz="0" w:space="0" w:color="auto"/>
          </w:divBdr>
        </w:div>
      </w:divsChild>
    </w:div>
    <w:div w:id="1067340277">
      <w:bodyDiv w:val="1"/>
      <w:marLeft w:val="0"/>
      <w:marRight w:val="0"/>
      <w:marTop w:val="0"/>
      <w:marBottom w:val="0"/>
      <w:divBdr>
        <w:top w:val="none" w:sz="0" w:space="0" w:color="auto"/>
        <w:left w:val="none" w:sz="0" w:space="0" w:color="auto"/>
        <w:bottom w:val="none" w:sz="0" w:space="0" w:color="auto"/>
        <w:right w:val="none" w:sz="0" w:space="0" w:color="auto"/>
      </w:divBdr>
    </w:div>
    <w:div w:id="1069618778">
      <w:bodyDiv w:val="1"/>
      <w:marLeft w:val="0"/>
      <w:marRight w:val="0"/>
      <w:marTop w:val="0"/>
      <w:marBottom w:val="0"/>
      <w:divBdr>
        <w:top w:val="none" w:sz="0" w:space="0" w:color="auto"/>
        <w:left w:val="none" w:sz="0" w:space="0" w:color="auto"/>
        <w:bottom w:val="none" w:sz="0" w:space="0" w:color="auto"/>
        <w:right w:val="none" w:sz="0" w:space="0" w:color="auto"/>
      </w:divBdr>
    </w:div>
    <w:div w:id="1070079209">
      <w:bodyDiv w:val="1"/>
      <w:marLeft w:val="0"/>
      <w:marRight w:val="0"/>
      <w:marTop w:val="0"/>
      <w:marBottom w:val="0"/>
      <w:divBdr>
        <w:top w:val="none" w:sz="0" w:space="0" w:color="auto"/>
        <w:left w:val="none" w:sz="0" w:space="0" w:color="auto"/>
        <w:bottom w:val="none" w:sz="0" w:space="0" w:color="auto"/>
        <w:right w:val="none" w:sz="0" w:space="0" w:color="auto"/>
      </w:divBdr>
    </w:div>
    <w:div w:id="1073116793">
      <w:bodyDiv w:val="1"/>
      <w:marLeft w:val="0"/>
      <w:marRight w:val="0"/>
      <w:marTop w:val="0"/>
      <w:marBottom w:val="0"/>
      <w:divBdr>
        <w:top w:val="none" w:sz="0" w:space="0" w:color="auto"/>
        <w:left w:val="none" w:sz="0" w:space="0" w:color="auto"/>
        <w:bottom w:val="none" w:sz="0" w:space="0" w:color="auto"/>
        <w:right w:val="none" w:sz="0" w:space="0" w:color="auto"/>
      </w:divBdr>
    </w:div>
    <w:div w:id="1081828372">
      <w:bodyDiv w:val="1"/>
      <w:marLeft w:val="0"/>
      <w:marRight w:val="0"/>
      <w:marTop w:val="0"/>
      <w:marBottom w:val="0"/>
      <w:divBdr>
        <w:top w:val="none" w:sz="0" w:space="0" w:color="auto"/>
        <w:left w:val="none" w:sz="0" w:space="0" w:color="auto"/>
        <w:bottom w:val="none" w:sz="0" w:space="0" w:color="auto"/>
        <w:right w:val="none" w:sz="0" w:space="0" w:color="auto"/>
      </w:divBdr>
    </w:div>
    <w:div w:id="1083142968">
      <w:bodyDiv w:val="1"/>
      <w:marLeft w:val="0"/>
      <w:marRight w:val="0"/>
      <w:marTop w:val="0"/>
      <w:marBottom w:val="0"/>
      <w:divBdr>
        <w:top w:val="none" w:sz="0" w:space="0" w:color="auto"/>
        <w:left w:val="none" w:sz="0" w:space="0" w:color="auto"/>
        <w:bottom w:val="none" w:sz="0" w:space="0" w:color="auto"/>
        <w:right w:val="none" w:sz="0" w:space="0" w:color="auto"/>
      </w:divBdr>
    </w:div>
    <w:div w:id="1084106884">
      <w:bodyDiv w:val="1"/>
      <w:marLeft w:val="0"/>
      <w:marRight w:val="0"/>
      <w:marTop w:val="0"/>
      <w:marBottom w:val="0"/>
      <w:divBdr>
        <w:top w:val="none" w:sz="0" w:space="0" w:color="auto"/>
        <w:left w:val="none" w:sz="0" w:space="0" w:color="auto"/>
        <w:bottom w:val="none" w:sz="0" w:space="0" w:color="auto"/>
        <w:right w:val="none" w:sz="0" w:space="0" w:color="auto"/>
      </w:divBdr>
    </w:div>
    <w:div w:id="1085150047">
      <w:bodyDiv w:val="1"/>
      <w:marLeft w:val="0"/>
      <w:marRight w:val="0"/>
      <w:marTop w:val="0"/>
      <w:marBottom w:val="0"/>
      <w:divBdr>
        <w:top w:val="none" w:sz="0" w:space="0" w:color="auto"/>
        <w:left w:val="none" w:sz="0" w:space="0" w:color="auto"/>
        <w:bottom w:val="none" w:sz="0" w:space="0" w:color="auto"/>
        <w:right w:val="none" w:sz="0" w:space="0" w:color="auto"/>
      </w:divBdr>
    </w:div>
    <w:div w:id="1085414814">
      <w:bodyDiv w:val="1"/>
      <w:marLeft w:val="0"/>
      <w:marRight w:val="0"/>
      <w:marTop w:val="0"/>
      <w:marBottom w:val="0"/>
      <w:divBdr>
        <w:top w:val="none" w:sz="0" w:space="0" w:color="auto"/>
        <w:left w:val="none" w:sz="0" w:space="0" w:color="auto"/>
        <w:bottom w:val="none" w:sz="0" w:space="0" w:color="auto"/>
        <w:right w:val="none" w:sz="0" w:space="0" w:color="auto"/>
      </w:divBdr>
    </w:div>
    <w:div w:id="1094130448">
      <w:bodyDiv w:val="1"/>
      <w:marLeft w:val="0"/>
      <w:marRight w:val="0"/>
      <w:marTop w:val="0"/>
      <w:marBottom w:val="0"/>
      <w:divBdr>
        <w:top w:val="none" w:sz="0" w:space="0" w:color="auto"/>
        <w:left w:val="none" w:sz="0" w:space="0" w:color="auto"/>
        <w:bottom w:val="none" w:sz="0" w:space="0" w:color="auto"/>
        <w:right w:val="none" w:sz="0" w:space="0" w:color="auto"/>
      </w:divBdr>
    </w:div>
    <w:div w:id="1097289583">
      <w:bodyDiv w:val="1"/>
      <w:marLeft w:val="0"/>
      <w:marRight w:val="0"/>
      <w:marTop w:val="0"/>
      <w:marBottom w:val="0"/>
      <w:divBdr>
        <w:top w:val="none" w:sz="0" w:space="0" w:color="auto"/>
        <w:left w:val="none" w:sz="0" w:space="0" w:color="auto"/>
        <w:bottom w:val="none" w:sz="0" w:space="0" w:color="auto"/>
        <w:right w:val="none" w:sz="0" w:space="0" w:color="auto"/>
      </w:divBdr>
    </w:div>
    <w:div w:id="1105224253">
      <w:bodyDiv w:val="1"/>
      <w:marLeft w:val="0"/>
      <w:marRight w:val="0"/>
      <w:marTop w:val="0"/>
      <w:marBottom w:val="0"/>
      <w:divBdr>
        <w:top w:val="none" w:sz="0" w:space="0" w:color="auto"/>
        <w:left w:val="none" w:sz="0" w:space="0" w:color="auto"/>
        <w:bottom w:val="none" w:sz="0" w:space="0" w:color="auto"/>
        <w:right w:val="none" w:sz="0" w:space="0" w:color="auto"/>
      </w:divBdr>
    </w:div>
    <w:div w:id="1108156012">
      <w:bodyDiv w:val="1"/>
      <w:marLeft w:val="0"/>
      <w:marRight w:val="0"/>
      <w:marTop w:val="0"/>
      <w:marBottom w:val="0"/>
      <w:divBdr>
        <w:top w:val="none" w:sz="0" w:space="0" w:color="auto"/>
        <w:left w:val="none" w:sz="0" w:space="0" w:color="auto"/>
        <w:bottom w:val="none" w:sz="0" w:space="0" w:color="auto"/>
        <w:right w:val="none" w:sz="0" w:space="0" w:color="auto"/>
      </w:divBdr>
    </w:div>
    <w:div w:id="1109198678">
      <w:bodyDiv w:val="1"/>
      <w:marLeft w:val="0"/>
      <w:marRight w:val="0"/>
      <w:marTop w:val="0"/>
      <w:marBottom w:val="0"/>
      <w:divBdr>
        <w:top w:val="none" w:sz="0" w:space="0" w:color="auto"/>
        <w:left w:val="none" w:sz="0" w:space="0" w:color="auto"/>
        <w:bottom w:val="none" w:sz="0" w:space="0" w:color="auto"/>
        <w:right w:val="none" w:sz="0" w:space="0" w:color="auto"/>
      </w:divBdr>
    </w:div>
    <w:div w:id="1111433954">
      <w:bodyDiv w:val="1"/>
      <w:marLeft w:val="0"/>
      <w:marRight w:val="0"/>
      <w:marTop w:val="0"/>
      <w:marBottom w:val="0"/>
      <w:divBdr>
        <w:top w:val="none" w:sz="0" w:space="0" w:color="auto"/>
        <w:left w:val="none" w:sz="0" w:space="0" w:color="auto"/>
        <w:bottom w:val="none" w:sz="0" w:space="0" w:color="auto"/>
        <w:right w:val="none" w:sz="0" w:space="0" w:color="auto"/>
      </w:divBdr>
      <w:divsChild>
        <w:div w:id="1678389652">
          <w:marLeft w:val="0"/>
          <w:marRight w:val="0"/>
          <w:marTop w:val="192"/>
          <w:marBottom w:val="0"/>
          <w:divBdr>
            <w:top w:val="none" w:sz="0" w:space="0" w:color="auto"/>
            <w:left w:val="none" w:sz="0" w:space="0" w:color="auto"/>
            <w:bottom w:val="none" w:sz="0" w:space="0" w:color="auto"/>
            <w:right w:val="none" w:sz="0" w:space="0" w:color="auto"/>
          </w:divBdr>
        </w:div>
        <w:div w:id="174540691">
          <w:marLeft w:val="0"/>
          <w:marRight w:val="0"/>
          <w:marTop w:val="192"/>
          <w:marBottom w:val="0"/>
          <w:divBdr>
            <w:top w:val="none" w:sz="0" w:space="0" w:color="auto"/>
            <w:left w:val="none" w:sz="0" w:space="0" w:color="auto"/>
            <w:bottom w:val="none" w:sz="0" w:space="0" w:color="auto"/>
            <w:right w:val="none" w:sz="0" w:space="0" w:color="auto"/>
          </w:divBdr>
        </w:div>
        <w:div w:id="1596017788">
          <w:marLeft w:val="0"/>
          <w:marRight w:val="0"/>
          <w:marTop w:val="192"/>
          <w:marBottom w:val="0"/>
          <w:divBdr>
            <w:top w:val="none" w:sz="0" w:space="0" w:color="auto"/>
            <w:left w:val="none" w:sz="0" w:space="0" w:color="auto"/>
            <w:bottom w:val="none" w:sz="0" w:space="0" w:color="auto"/>
            <w:right w:val="none" w:sz="0" w:space="0" w:color="auto"/>
          </w:divBdr>
        </w:div>
      </w:divsChild>
    </w:div>
    <w:div w:id="1111558637">
      <w:bodyDiv w:val="1"/>
      <w:marLeft w:val="0"/>
      <w:marRight w:val="0"/>
      <w:marTop w:val="0"/>
      <w:marBottom w:val="0"/>
      <w:divBdr>
        <w:top w:val="none" w:sz="0" w:space="0" w:color="auto"/>
        <w:left w:val="none" w:sz="0" w:space="0" w:color="auto"/>
        <w:bottom w:val="none" w:sz="0" w:space="0" w:color="auto"/>
        <w:right w:val="none" w:sz="0" w:space="0" w:color="auto"/>
      </w:divBdr>
    </w:div>
    <w:div w:id="1116677670">
      <w:bodyDiv w:val="1"/>
      <w:marLeft w:val="0"/>
      <w:marRight w:val="0"/>
      <w:marTop w:val="0"/>
      <w:marBottom w:val="0"/>
      <w:divBdr>
        <w:top w:val="none" w:sz="0" w:space="0" w:color="auto"/>
        <w:left w:val="none" w:sz="0" w:space="0" w:color="auto"/>
        <w:bottom w:val="none" w:sz="0" w:space="0" w:color="auto"/>
        <w:right w:val="none" w:sz="0" w:space="0" w:color="auto"/>
      </w:divBdr>
    </w:div>
    <w:div w:id="1119372245">
      <w:bodyDiv w:val="1"/>
      <w:marLeft w:val="0"/>
      <w:marRight w:val="0"/>
      <w:marTop w:val="0"/>
      <w:marBottom w:val="0"/>
      <w:divBdr>
        <w:top w:val="none" w:sz="0" w:space="0" w:color="auto"/>
        <w:left w:val="none" w:sz="0" w:space="0" w:color="auto"/>
        <w:bottom w:val="none" w:sz="0" w:space="0" w:color="auto"/>
        <w:right w:val="none" w:sz="0" w:space="0" w:color="auto"/>
      </w:divBdr>
    </w:div>
    <w:div w:id="1120494381">
      <w:bodyDiv w:val="1"/>
      <w:marLeft w:val="0"/>
      <w:marRight w:val="0"/>
      <w:marTop w:val="0"/>
      <w:marBottom w:val="0"/>
      <w:divBdr>
        <w:top w:val="none" w:sz="0" w:space="0" w:color="auto"/>
        <w:left w:val="none" w:sz="0" w:space="0" w:color="auto"/>
        <w:bottom w:val="none" w:sz="0" w:space="0" w:color="auto"/>
        <w:right w:val="none" w:sz="0" w:space="0" w:color="auto"/>
      </w:divBdr>
    </w:div>
    <w:div w:id="1120877639">
      <w:bodyDiv w:val="1"/>
      <w:marLeft w:val="0"/>
      <w:marRight w:val="0"/>
      <w:marTop w:val="0"/>
      <w:marBottom w:val="0"/>
      <w:divBdr>
        <w:top w:val="none" w:sz="0" w:space="0" w:color="auto"/>
        <w:left w:val="none" w:sz="0" w:space="0" w:color="auto"/>
        <w:bottom w:val="none" w:sz="0" w:space="0" w:color="auto"/>
        <w:right w:val="none" w:sz="0" w:space="0" w:color="auto"/>
      </w:divBdr>
    </w:div>
    <w:div w:id="1147816090">
      <w:bodyDiv w:val="1"/>
      <w:marLeft w:val="0"/>
      <w:marRight w:val="0"/>
      <w:marTop w:val="0"/>
      <w:marBottom w:val="0"/>
      <w:divBdr>
        <w:top w:val="none" w:sz="0" w:space="0" w:color="auto"/>
        <w:left w:val="none" w:sz="0" w:space="0" w:color="auto"/>
        <w:bottom w:val="none" w:sz="0" w:space="0" w:color="auto"/>
        <w:right w:val="none" w:sz="0" w:space="0" w:color="auto"/>
      </w:divBdr>
    </w:div>
    <w:div w:id="1149857596">
      <w:bodyDiv w:val="1"/>
      <w:marLeft w:val="0"/>
      <w:marRight w:val="0"/>
      <w:marTop w:val="0"/>
      <w:marBottom w:val="0"/>
      <w:divBdr>
        <w:top w:val="none" w:sz="0" w:space="0" w:color="auto"/>
        <w:left w:val="none" w:sz="0" w:space="0" w:color="auto"/>
        <w:bottom w:val="none" w:sz="0" w:space="0" w:color="auto"/>
        <w:right w:val="none" w:sz="0" w:space="0" w:color="auto"/>
      </w:divBdr>
    </w:div>
    <w:div w:id="1151364734">
      <w:bodyDiv w:val="1"/>
      <w:marLeft w:val="0"/>
      <w:marRight w:val="0"/>
      <w:marTop w:val="0"/>
      <w:marBottom w:val="0"/>
      <w:divBdr>
        <w:top w:val="none" w:sz="0" w:space="0" w:color="auto"/>
        <w:left w:val="none" w:sz="0" w:space="0" w:color="auto"/>
        <w:bottom w:val="none" w:sz="0" w:space="0" w:color="auto"/>
        <w:right w:val="none" w:sz="0" w:space="0" w:color="auto"/>
      </w:divBdr>
    </w:div>
    <w:div w:id="1155956433">
      <w:bodyDiv w:val="1"/>
      <w:marLeft w:val="0"/>
      <w:marRight w:val="0"/>
      <w:marTop w:val="0"/>
      <w:marBottom w:val="0"/>
      <w:divBdr>
        <w:top w:val="none" w:sz="0" w:space="0" w:color="auto"/>
        <w:left w:val="none" w:sz="0" w:space="0" w:color="auto"/>
        <w:bottom w:val="none" w:sz="0" w:space="0" w:color="auto"/>
        <w:right w:val="none" w:sz="0" w:space="0" w:color="auto"/>
      </w:divBdr>
    </w:div>
    <w:div w:id="1158375240">
      <w:bodyDiv w:val="1"/>
      <w:marLeft w:val="0"/>
      <w:marRight w:val="0"/>
      <w:marTop w:val="0"/>
      <w:marBottom w:val="0"/>
      <w:divBdr>
        <w:top w:val="none" w:sz="0" w:space="0" w:color="auto"/>
        <w:left w:val="none" w:sz="0" w:space="0" w:color="auto"/>
        <w:bottom w:val="none" w:sz="0" w:space="0" w:color="auto"/>
        <w:right w:val="none" w:sz="0" w:space="0" w:color="auto"/>
      </w:divBdr>
    </w:div>
    <w:div w:id="1162508065">
      <w:bodyDiv w:val="1"/>
      <w:marLeft w:val="0"/>
      <w:marRight w:val="0"/>
      <w:marTop w:val="0"/>
      <w:marBottom w:val="0"/>
      <w:divBdr>
        <w:top w:val="none" w:sz="0" w:space="0" w:color="auto"/>
        <w:left w:val="none" w:sz="0" w:space="0" w:color="auto"/>
        <w:bottom w:val="none" w:sz="0" w:space="0" w:color="auto"/>
        <w:right w:val="none" w:sz="0" w:space="0" w:color="auto"/>
      </w:divBdr>
    </w:div>
    <w:div w:id="1167869285">
      <w:bodyDiv w:val="1"/>
      <w:marLeft w:val="0"/>
      <w:marRight w:val="0"/>
      <w:marTop w:val="0"/>
      <w:marBottom w:val="0"/>
      <w:divBdr>
        <w:top w:val="none" w:sz="0" w:space="0" w:color="auto"/>
        <w:left w:val="none" w:sz="0" w:space="0" w:color="auto"/>
        <w:bottom w:val="none" w:sz="0" w:space="0" w:color="auto"/>
        <w:right w:val="none" w:sz="0" w:space="0" w:color="auto"/>
      </w:divBdr>
    </w:div>
    <w:div w:id="1171214988">
      <w:bodyDiv w:val="1"/>
      <w:marLeft w:val="0"/>
      <w:marRight w:val="0"/>
      <w:marTop w:val="0"/>
      <w:marBottom w:val="0"/>
      <w:divBdr>
        <w:top w:val="none" w:sz="0" w:space="0" w:color="auto"/>
        <w:left w:val="none" w:sz="0" w:space="0" w:color="auto"/>
        <w:bottom w:val="none" w:sz="0" w:space="0" w:color="auto"/>
        <w:right w:val="none" w:sz="0" w:space="0" w:color="auto"/>
      </w:divBdr>
    </w:div>
    <w:div w:id="1174108994">
      <w:bodyDiv w:val="1"/>
      <w:marLeft w:val="0"/>
      <w:marRight w:val="0"/>
      <w:marTop w:val="0"/>
      <w:marBottom w:val="0"/>
      <w:divBdr>
        <w:top w:val="none" w:sz="0" w:space="0" w:color="auto"/>
        <w:left w:val="none" w:sz="0" w:space="0" w:color="auto"/>
        <w:bottom w:val="none" w:sz="0" w:space="0" w:color="auto"/>
        <w:right w:val="none" w:sz="0" w:space="0" w:color="auto"/>
      </w:divBdr>
    </w:div>
    <w:div w:id="1178815059">
      <w:bodyDiv w:val="1"/>
      <w:marLeft w:val="0"/>
      <w:marRight w:val="0"/>
      <w:marTop w:val="0"/>
      <w:marBottom w:val="0"/>
      <w:divBdr>
        <w:top w:val="none" w:sz="0" w:space="0" w:color="auto"/>
        <w:left w:val="none" w:sz="0" w:space="0" w:color="auto"/>
        <w:bottom w:val="none" w:sz="0" w:space="0" w:color="auto"/>
        <w:right w:val="none" w:sz="0" w:space="0" w:color="auto"/>
      </w:divBdr>
    </w:div>
    <w:div w:id="1179807661">
      <w:bodyDiv w:val="1"/>
      <w:marLeft w:val="0"/>
      <w:marRight w:val="0"/>
      <w:marTop w:val="0"/>
      <w:marBottom w:val="0"/>
      <w:divBdr>
        <w:top w:val="none" w:sz="0" w:space="0" w:color="auto"/>
        <w:left w:val="none" w:sz="0" w:space="0" w:color="auto"/>
        <w:bottom w:val="none" w:sz="0" w:space="0" w:color="auto"/>
        <w:right w:val="none" w:sz="0" w:space="0" w:color="auto"/>
      </w:divBdr>
    </w:div>
    <w:div w:id="1180315936">
      <w:bodyDiv w:val="1"/>
      <w:marLeft w:val="0"/>
      <w:marRight w:val="0"/>
      <w:marTop w:val="0"/>
      <w:marBottom w:val="0"/>
      <w:divBdr>
        <w:top w:val="none" w:sz="0" w:space="0" w:color="auto"/>
        <w:left w:val="none" w:sz="0" w:space="0" w:color="auto"/>
        <w:bottom w:val="none" w:sz="0" w:space="0" w:color="auto"/>
        <w:right w:val="none" w:sz="0" w:space="0" w:color="auto"/>
      </w:divBdr>
    </w:div>
    <w:div w:id="1187937706">
      <w:bodyDiv w:val="1"/>
      <w:marLeft w:val="0"/>
      <w:marRight w:val="0"/>
      <w:marTop w:val="0"/>
      <w:marBottom w:val="0"/>
      <w:divBdr>
        <w:top w:val="none" w:sz="0" w:space="0" w:color="auto"/>
        <w:left w:val="none" w:sz="0" w:space="0" w:color="auto"/>
        <w:bottom w:val="none" w:sz="0" w:space="0" w:color="auto"/>
        <w:right w:val="none" w:sz="0" w:space="0" w:color="auto"/>
      </w:divBdr>
    </w:div>
    <w:div w:id="1190220909">
      <w:bodyDiv w:val="1"/>
      <w:marLeft w:val="0"/>
      <w:marRight w:val="0"/>
      <w:marTop w:val="0"/>
      <w:marBottom w:val="0"/>
      <w:divBdr>
        <w:top w:val="none" w:sz="0" w:space="0" w:color="auto"/>
        <w:left w:val="none" w:sz="0" w:space="0" w:color="auto"/>
        <w:bottom w:val="none" w:sz="0" w:space="0" w:color="auto"/>
        <w:right w:val="none" w:sz="0" w:space="0" w:color="auto"/>
      </w:divBdr>
    </w:div>
    <w:div w:id="1202867340">
      <w:bodyDiv w:val="1"/>
      <w:marLeft w:val="0"/>
      <w:marRight w:val="0"/>
      <w:marTop w:val="0"/>
      <w:marBottom w:val="0"/>
      <w:divBdr>
        <w:top w:val="none" w:sz="0" w:space="0" w:color="auto"/>
        <w:left w:val="none" w:sz="0" w:space="0" w:color="auto"/>
        <w:bottom w:val="none" w:sz="0" w:space="0" w:color="auto"/>
        <w:right w:val="none" w:sz="0" w:space="0" w:color="auto"/>
      </w:divBdr>
    </w:div>
    <w:div w:id="1220553185">
      <w:bodyDiv w:val="1"/>
      <w:marLeft w:val="0"/>
      <w:marRight w:val="0"/>
      <w:marTop w:val="0"/>
      <w:marBottom w:val="0"/>
      <w:divBdr>
        <w:top w:val="none" w:sz="0" w:space="0" w:color="auto"/>
        <w:left w:val="none" w:sz="0" w:space="0" w:color="auto"/>
        <w:bottom w:val="none" w:sz="0" w:space="0" w:color="auto"/>
        <w:right w:val="none" w:sz="0" w:space="0" w:color="auto"/>
      </w:divBdr>
    </w:div>
    <w:div w:id="1222910323">
      <w:bodyDiv w:val="1"/>
      <w:marLeft w:val="0"/>
      <w:marRight w:val="0"/>
      <w:marTop w:val="0"/>
      <w:marBottom w:val="0"/>
      <w:divBdr>
        <w:top w:val="none" w:sz="0" w:space="0" w:color="auto"/>
        <w:left w:val="none" w:sz="0" w:space="0" w:color="auto"/>
        <w:bottom w:val="none" w:sz="0" w:space="0" w:color="auto"/>
        <w:right w:val="none" w:sz="0" w:space="0" w:color="auto"/>
      </w:divBdr>
    </w:div>
    <w:div w:id="1224876557">
      <w:bodyDiv w:val="1"/>
      <w:marLeft w:val="0"/>
      <w:marRight w:val="0"/>
      <w:marTop w:val="0"/>
      <w:marBottom w:val="0"/>
      <w:divBdr>
        <w:top w:val="none" w:sz="0" w:space="0" w:color="auto"/>
        <w:left w:val="none" w:sz="0" w:space="0" w:color="auto"/>
        <w:bottom w:val="none" w:sz="0" w:space="0" w:color="auto"/>
        <w:right w:val="none" w:sz="0" w:space="0" w:color="auto"/>
      </w:divBdr>
    </w:div>
    <w:div w:id="1228103992">
      <w:bodyDiv w:val="1"/>
      <w:marLeft w:val="0"/>
      <w:marRight w:val="0"/>
      <w:marTop w:val="0"/>
      <w:marBottom w:val="0"/>
      <w:divBdr>
        <w:top w:val="none" w:sz="0" w:space="0" w:color="auto"/>
        <w:left w:val="none" w:sz="0" w:space="0" w:color="auto"/>
        <w:bottom w:val="none" w:sz="0" w:space="0" w:color="auto"/>
        <w:right w:val="none" w:sz="0" w:space="0" w:color="auto"/>
      </w:divBdr>
    </w:div>
    <w:div w:id="1230725242">
      <w:bodyDiv w:val="1"/>
      <w:marLeft w:val="0"/>
      <w:marRight w:val="0"/>
      <w:marTop w:val="0"/>
      <w:marBottom w:val="0"/>
      <w:divBdr>
        <w:top w:val="none" w:sz="0" w:space="0" w:color="auto"/>
        <w:left w:val="none" w:sz="0" w:space="0" w:color="auto"/>
        <w:bottom w:val="none" w:sz="0" w:space="0" w:color="auto"/>
        <w:right w:val="none" w:sz="0" w:space="0" w:color="auto"/>
      </w:divBdr>
    </w:div>
    <w:div w:id="1236352142">
      <w:bodyDiv w:val="1"/>
      <w:marLeft w:val="0"/>
      <w:marRight w:val="0"/>
      <w:marTop w:val="0"/>
      <w:marBottom w:val="0"/>
      <w:divBdr>
        <w:top w:val="none" w:sz="0" w:space="0" w:color="auto"/>
        <w:left w:val="none" w:sz="0" w:space="0" w:color="auto"/>
        <w:bottom w:val="none" w:sz="0" w:space="0" w:color="auto"/>
        <w:right w:val="none" w:sz="0" w:space="0" w:color="auto"/>
      </w:divBdr>
    </w:div>
    <w:div w:id="1242643840">
      <w:bodyDiv w:val="1"/>
      <w:marLeft w:val="0"/>
      <w:marRight w:val="0"/>
      <w:marTop w:val="0"/>
      <w:marBottom w:val="0"/>
      <w:divBdr>
        <w:top w:val="none" w:sz="0" w:space="0" w:color="auto"/>
        <w:left w:val="none" w:sz="0" w:space="0" w:color="auto"/>
        <w:bottom w:val="none" w:sz="0" w:space="0" w:color="auto"/>
        <w:right w:val="none" w:sz="0" w:space="0" w:color="auto"/>
      </w:divBdr>
    </w:div>
    <w:div w:id="1243953233">
      <w:bodyDiv w:val="1"/>
      <w:marLeft w:val="0"/>
      <w:marRight w:val="0"/>
      <w:marTop w:val="0"/>
      <w:marBottom w:val="0"/>
      <w:divBdr>
        <w:top w:val="none" w:sz="0" w:space="0" w:color="auto"/>
        <w:left w:val="none" w:sz="0" w:space="0" w:color="auto"/>
        <w:bottom w:val="none" w:sz="0" w:space="0" w:color="auto"/>
        <w:right w:val="none" w:sz="0" w:space="0" w:color="auto"/>
      </w:divBdr>
    </w:div>
    <w:div w:id="1244559403">
      <w:bodyDiv w:val="1"/>
      <w:marLeft w:val="0"/>
      <w:marRight w:val="0"/>
      <w:marTop w:val="0"/>
      <w:marBottom w:val="0"/>
      <w:divBdr>
        <w:top w:val="none" w:sz="0" w:space="0" w:color="auto"/>
        <w:left w:val="none" w:sz="0" w:space="0" w:color="auto"/>
        <w:bottom w:val="none" w:sz="0" w:space="0" w:color="auto"/>
        <w:right w:val="none" w:sz="0" w:space="0" w:color="auto"/>
      </w:divBdr>
    </w:div>
    <w:div w:id="1245381913">
      <w:bodyDiv w:val="1"/>
      <w:marLeft w:val="0"/>
      <w:marRight w:val="0"/>
      <w:marTop w:val="0"/>
      <w:marBottom w:val="0"/>
      <w:divBdr>
        <w:top w:val="none" w:sz="0" w:space="0" w:color="auto"/>
        <w:left w:val="none" w:sz="0" w:space="0" w:color="auto"/>
        <w:bottom w:val="none" w:sz="0" w:space="0" w:color="auto"/>
        <w:right w:val="none" w:sz="0" w:space="0" w:color="auto"/>
      </w:divBdr>
    </w:div>
    <w:div w:id="1255014853">
      <w:bodyDiv w:val="1"/>
      <w:marLeft w:val="0"/>
      <w:marRight w:val="0"/>
      <w:marTop w:val="0"/>
      <w:marBottom w:val="0"/>
      <w:divBdr>
        <w:top w:val="none" w:sz="0" w:space="0" w:color="auto"/>
        <w:left w:val="none" w:sz="0" w:space="0" w:color="auto"/>
        <w:bottom w:val="none" w:sz="0" w:space="0" w:color="auto"/>
        <w:right w:val="none" w:sz="0" w:space="0" w:color="auto"/>
      </w:divBdr>
    </w:div>
    <w:div w:id="1255168982">
      <w:bodyDiv w:val="1"/>
      <w:marLeft w:val="0"/>
      <w:marRight w:val="0"/>
      <w:marTop w:val="0"/>
      <w:marBottom w:val="0"/>
      <w:divBdr>
        <w:top w:val="none" w:sz="0" w:space="0" w:color="auto"/>
        <w:left w:val="none" w:sz="0" w:space="0" w:color="auto"/>
        <w:bottom w:val="none" w:sz="0" w:space="0" w:color="auto"/>
        <w:right w:val="none" w:sz="0" w:space="0" w:color="auto"/>
      </w:divBdr>
    </w:div>
    <w:div w:id="1258977244">
      <w:bodyDiv w:val="1"/>
      <w:marLeft w:val="0"/>
      <w:marRight w:val="0"/>
      <w:marTop w:val="0"/>
      <w:marBottom w:val="0"/>
      <w:divBdr>
        <w:top w:val="none" w:sz="0" w:space="0" w:color="auto"/>
        <w:left w:val="none" w:sz="0" w:space="0" w:color="auto"/>
        <w:bottom w:val="none" w:sz="0" w:space="0" w:color="auto"/>
        <w:right w:val="none" w:sz="0" w:space="0" w:color="auto"/>
      </w:divBdr>
    </w:div>
    <w:div w:id="1267039314">
      <w:bodyDiv w:val="1"/>
      <w:marLeft w:val="0"/>
      <w:marRight w:val="0"/>
      <w:marTop w:val="0"/>
      <w:marBottom w:val="0"/>
      <w:divBdr>
        <w:top w:val="none" w:sz="0" w:space="0" w:color="auto"/>
        <w:left w:val="none" w:sz="0" w:space="0" w:color="auto"/>
        <w:bottom w:val="none" w:sz="0" w:space="0" w:color="auto"/>
        <w:right w:val="none" w:sz="0" w:space="0" w:color="auto"/>
      </w:divBdr>
    </w:div>
    <w:div w:id="1276523375">
      <w:bodyDiv w:val="1"/>
      <w:marLeft w:val="0"/>
      <w:marRight w:val="0"/>
      <w:marTop w:val="0"/>
      <w:marBottom w:val="0"/>
      <w:divBdr>
        <w:top w:val="none" w:sz="0" w:space="0" w:color="auto"/>
        <w:left w:val="none" w:sz="0" w:space="0" w:color="auto"/>
        <w:bottom w:val="none" w:sz="0" w:space="0" w:color="auto"/>
        <w:right w:val="none" w:sz="0" w:space="0" w:color="auto"/>
      </w:divBdr>
    </w:div>
    <w:div w:id="1276710203">
      <w:bodyDiv w:val="1"/>
      <w:marLeft w:val="0"/>
      <w:marRight w:val="0"/>
      <w:marTop w:val="0"/>
      <w:marBottom w:val="0"/>
      <w:divBdr>
        <w:top w:val="none" w:sz="0" w:space="0" w:color="auto"/>
        <w:left w:val="none" w:sz="0" w:space="0" w:color="auto"/>
        <w:bottom w:val="none" w:sz="0" w:space="0" w:color="auto"/>
        <w:right w:val="none" w:sz="0" w:space="0" w:color="auto"/>
      </w:divBdr>
    </w:div>
    <w:div w:id="1277566957">
      <w:bodyDiv w:val="1"/>
      <w:marLeft w:val="0"/>
      <w:marRight w:val="0"/>
      <w:marTop w:val="0"/>
      <w:marBottom w:val="0"/>
      <w:divBdr>
        <w:top w:val="none" w:sz="0" w:space="0" w:color="auto"/>
        <w:left w:val="none" w:sz="0" w:space="0" w:color="auto"/>
        <w:bottom w:val="none" w:sz="0" w:space="0" w:color="auto"/>
        <w:right w:val="none" w:sz="0" w:space="0" w:color="auto"/>
      </w:divBdr>
    </w:div>
    <w:div w:id="1279406675">
      <w:bodyDiv w:val="1"/>
      <w:marLeft w:val="0"/>
      <w:marRight w:val="0"/>
      <w:marTop w:val="0"/>
      <w:marBottom w:val="0"/>
      <w:divBdr>
        <w:top w:val="none" w:sz="0" w:space="0" w:color="auto"/>
        <w:left w:val="none" w:sz="0" w:space="0" w:color="auto"/>
        <w:bottom w:val="none" w:sz="0" w:space="0" w:color="auto"/>
        <w:right w:val="none" w:sz="0" w:space="0" w:color="auto"/>
      </w:divBdr>
    </w:div>
    <w:div w:id="1280914249">
      <w:bodyDiv w:val="1"/>
      <w:marLeft w:val="0"/>
      <w:marRight w:val="0"/>
      <w:marTop w:val="0"/>
      <w:marBottom w:val="0"/>
      <w:divBdr>
        <w:top w:val="none" w:sz="0" w:space="0" w:color="auto"/>
        <w:left w:val="none" w:sz="0" w:space="0" w:color="auto"/>
        <w:bottom w:val="none" w:sz="0" w:space="0" w:color="auto"/>
        <w:right w:val="none" w:sz="0" w:space="0" w:color="auto"/>
      </w:divBdr>
    </w:div>
    <w:div w:id="1283339299">
      <w:bodyDiv w:val="1"/>
      <w:marLeft w:val="0"/>
      <w:marRight w:val="0"/>
      <w:marTop w:val="0"/>
      <w:marBottom w:val="0"/>
      <w:divBdr>
        <w:top w:val="none" w:sz="0" w:space="0" w:color="auto"/>
        <w:left w:val="none" w:sz="0" w:space="0" w:color="auto"/>
        <w:bottom w:val="none" w:sz="0" w:space="0" w:color="auto"/>
        <w:right w:val="none" w:sz="0" w:space="0" w:color="auto"/>
      </w:divBdr>
    </w:div>
    <w:div w:id="1285692471">
      <w:bodyDiv w:val="1"/>
      <w:marLeft w:val="0"/>
      <w:marRight w:val="0"/>
      <w:marTop w:val="0"/>
      <w:marBottom w:val="0"/>
      <w:divBdr>
        <w:top w:val="none" w:sz="0" w:space="0" w:color="auto"/>
        <w:left w:val="none" w:sz="0" w:space="0" w:color="auto"/>
        <w:bottom w:val="none" w:sz="0" w:space="0" w:color="auto"/>
        <w:right w:val="none" w:sz="0" w:space="0" w:color="auto"/>
      </w:divBdr>
    </w:div>
    <w:div w:id="1286499732">
      <w:bodyDiv w:val="1"/>
      <w:marLeft w:val="0"/>
      <w:marRight w:val="0"/>
      <w:marTop w:val="0"/>
      <w:marBottom w:val="0"/>
      <w:divBdr>
        <w:top w:val="none" w:sz="0" w:space="0" w:color="auto"/>
        <w:left w:val="none" w:sz="0" w:space="0" w:color="auto"/>
        <w:bottom w:val="none" w:sz="0" w:space="0" w:color="auto"/>
        <w:right w:val="none" w:sz="0" w:space="0" w:color="auto"/>
      </w:divBdr>
    </w:div>
    <w:div w:id="1289584430">
      <w:bodyDiv w:val="1"/>
      <w:marLeft w:val="0"/>
      <w:marRight w:val="0"/>
      <w:marTop w:val="0"/>
      <w:marBottom w:val="0"/>
      <w:divBdr>
        <w:top w:val="none" w:sz="0" w:space="0" w:color="auto"/>
        <w:left w:val="none" w:sz="0" w:space="0" w:color="auto"/>
        <w:bottom w:val="none" w:sz="0" w:space="0" w:color="auto"/>
        <w:right w:val="none" w:sz="0" w:space="0" w:color="auto"/>
      </w:divBdr>
    </w:div>
    <w:div w:id="1303004351">
      <w:bodyDiv w:val="1"/>
      <w:marLeft w:val="0"/>
      <w:marRight w:val="0"/>
      <w:marTop w:val="0"/>
      <w:marBottom w:val="0"/>
      <w:divBdr>
        <w:top w:val="none" w:sz="0" w:space="0" w:color="auto"/>
        <w:left w:val="none" w:sz="0" w:space="0" w:color="auto"/>
        <w:bottom w:val="none" w:sz="0" w:space="0" w:color="auto"/>
        <w:right w:val="none" w:sz="0" w:space="0" w:color="auto"/>
      </w:divBdr>
    </w:div>
    <w:div w:id="1304195604">
      <w:bodyDiv w:val="1"/>
      <w:marLeft w:val="0"/>
      <w:marRight w:val="0"/>
      <w:marTop w:val="0"/>
      <w:marBottom w:val="0"/>
      <w:divBdr>
        <w:top w:val="none" w:sz="0" w:space="0" w:color="auto"/>
        <w:left w:val="none" w:sz="0" w:space="0" w:color="auto"/>
        <w:bottom w:val="none" w:sz="0" w:space="0" w:color="auto"/>
        <w:right w:val="none" w:sz="0" w:space="0" w:color="auto"/>
      </w:divBdr>
    </w:div>
    <w:div w:id="1305311824">
      <w:bodyDiv w:val="1"/>
      <w:marLeft w:val="0"/>
      <w:marRight w:val="0"/>
      <w:marTop w:val="0"/>
      <w:marBottom w:val="0"/>
      <w:divBdr>
        <w:top w:val="none" w:sz="0" w:space="0" w:color="auto"/>
        <w:left w:val="none" w:sz="0" w:space="0" w:color="auto"/>
        <w:bottom w:val="none" w:sz="0" w:space="0" w:color="auto"/>
        <w:right w:val="none" w:sz="0" w:space="0" w:color="auto"/>
      </w:divBdr>
    </w:div>
    <w:div w:id="1308508889">
      <w:bodyDiv w:val="1"/>
      <w:marLeft w:val="0"/>
      <w:marRight w:val="0"/>
      <w:marTop w:val="0"/>
      <w:marBottom w:val="0"/>
      <w:divBdr>
        <w:top w:val="none" w:sz="0" w:space="0" w:color="auto"/>
        <w:left w:val="none" w:sz="0" w:space="0" w:color="auto"/>
        <w:bottom w:val="none" w:sz="0" w:space="0" w:color="auto"/>
        <w:right w:val="none" w:sz="0" w:space="0" w:color="auto"/>
      </w:divBdr>
    </w:div>
    <w:div w:id="1317412285">
      <w:bodyDiv w:val="1"/>
      <w:marLeft w:val="0"/>
      <w:marRight w:val="0"/>
      <w:marTop w:val="0"/>
      <w:marBottom w:val="0"/>
      <w:divBdr>
        <w:top w:val="none" w:sz="0" w:space="0" w:color="auto"/>
        <w:left w:val="none" w:sz="0" w:space="0" w:color="auto"/>
        <w:bottom w:val="none" w:sz="0" w:space="0" w:color="auto"/>
        <w:right w:val="none" w:sz="0" w:space="0" w:color="auto"/>
      </w:divBdr>
    </w:div>
    <w:div w:id="1317489719">
      <w:bodyDiv w:val="1"/>
      <w:marLeft w:val="0"/>
      <w:marRight w:val="0"/>
      <w:marTop w:val="0"/>
      <w:marBottom w:val="0"/>
      <w:divBdr>
        <w:top w:val="none" w:sz="0" w:space="0" w:color="auto"/>
        <w:left w:val="none" w:sz="0" w:space="0" w:color="auto"/>
        <w:bottom w:val="none" w:sz="0" w:space="0" w:color="auto"/>
        <w:right w:val="none" w:sz="0" w:space="0" w:color="auto"/>
      </w:divBdr>
    </w:div>
    <w:div w:id="1322391785">
      <w:bodyDiv w:val="1"/>
      <w:marLeft w:val="0"/>
      <w:marRight w:val="0"/>
      <w:marTop w:val="0"/>
      <w:marBottom w:val="0"/>
      <w:divBdr>
        <w:top w:val="none" w:sz="0" w:space="0" w:color="auto"/>
        <w:left w:val="none" w:sz="0" w:space="0" w:color="auto"/>
        <w:bottom w:val="none" w:sz="0" w:space="0" w:color="auto"/>
        <w:right w:val="none" w:sz="0" w:space="0" w:color="auto"/>
      </w:divBdr>
    </w:div>
    <w:div w:id="1327053702">
      <w:bodyDiv w:val="1"/>
      <w:marLeft w:val="0"/>
      <w:marRight w:val="0"/>
      <w:marTop w:val="0"/>
      <w:marBottom w:val="0"/>
      <w:divBdr>
        <w:top w:val="none" w:sz="0" w:space="0" w:color="auto"/>
        <w:left w:val="none" w:sz="0" w:space="0" w:color="auto"/>
        <w:bottom w:val="none" w:sz="0" w:space="0" w:color="auto"/>
        <w:right w:val="none" w:sz="0" w:space="0" w:color="auto"/>
      </w:divBdr>
    </w:div>
    <w:div w:id="1329017896">
      <w:bodyDiv w:val="1"/>
      <w:marLeft w:val="0"/>
      <w:marRight w:val="0"/>
      <w:marTop w:val="0"/>
      <w:marBottom w:val="0"/>
      <w:divBdr>
        <w:top w:val="none" w:sz="0" w:space="0" w:color="auto"/>
        <w:left w:val="none" w:sz="0" w:space="0" w:color="auto"/>
        <w:bottom w:val="none" w:sz="0" w:space="0" w:color="auto"/>
        <w:right w:val="none" w:sz="0" w:space="0" w:color="auto"/>
      </w:divBdr>
    </w:div>
    <w:div w:id="1332685935">
      <w:bodyDiv w:val="1"/>
      <w:marLeft w:val="0"/>
      <w:marRight w:val="0"/>
      <w:marTop w:val="0"/>
      <w:marBottom w:val="0"/>
      <w:divBdr>
        <w:top w:val="none" w:sz="0" w:space="0" w:color="auto"/>
        <w:left w:val="none" w:sz="0" w:space="0" w:color="auto"/>
        <w:bottom w:val="none" w:sz="0" w:space="0" w:color="auto"/>
        <w:right w:val="none" w:sz="0" w:space="0" w:color="auto"/>
      </w:divBdr>
    </w:div>
    <w:div w:id="1333989197">
      <w:bodyDiv w:val="1"/>
      <w:marLeft w:val="0"/>
      <w:marRight w:val="0"/>
      <w:marTop w:val="0"/>
      <w:marBottom w:val="0"/>
      <w:divBdr>
        <w:top w:val="none" w:sz="0" w:space="0" w:color="auto"/>
        <w:left w:val="none" w:sz="0" w:space="0" w:color="auto"/>
        <w:bottom w:val="none" w:sz="0" w:space="0" w:color="auto"/>
        <w:right w:val="none" w:sz="0" w:space="0" w:color="auto"/>
      </w:divBdr>
    </w:div>
    <w:div w:id="1335835413">
      <w:bodyDiv w:val="1"/>
      <w:marLeft w:val="0"/>
      <w:marRight w:val="0"/>
      <w:marTop w:val="0"/>
      <w:marBottom w:val="0"/>
      <w:divBdr>
        <w:top w:val="none" w:sz="0" w:space="0" w:color="auto"/>
        <w:left w:val="none" w:sz="0" w:space="0" w:color="auto"/>
        <w:bottom w:val="none" w:sz="0" w:space="0" w:color="auto"/>
        <w:right w:val="none" w:sz="0" w:space="0" w:color="auto"/>
      </w:divBdr>
    </w:div>
    <w:div w:id="1336348258">
      <w:bodyDiv w:val="1"/>
      <w:marLeft w:val="0"/>
      <w:marRight w:val="0"/>
      <w:marTop w:val="0"/>
      <w:marBottom w:val="0"/>
      <w:divBdr>
        <w:top w:val="none" w:sz="0" w:space="0" w:color="auto"/>
        <w:left w:val="none" w:sz="0" w:space="0" w:color="auto"/>
        <w:bottom w:val="none" w:sz="0" w:space="0" w:color="auto"/>
        <w:right w:val="none" w:sz="0" w:space="0" w:color="auto"/>
      </w:divBdr>
    </w:div>
    <w:div w:id="1339577395">
      <w:bodyDiv w:val="1"/>
      <w:marLeft w:val="0"/>
      <w:marRight w:val="0"/>
      <w:marTop w:val="0"/>
      <w:marBottom w:val="0"/>
      <w:divBdr>
        <w:top w:val="none" w:sz="0" w:space="0" w:color="auto"/>
        <w:left w:val="none" w:sz="0" w:space="0" w:color="auto"/>
        <w:bottom w:val="none" w:sz="0" w:space="0" w:color="auto"/>
        <w:right w:val="none" w:sz="0" w:space="0" w:color="auto"/>
      </w:divBdr>
    </w:div>
    <w:div w:id="1344477439">
      <w:bodyDiv w:val="1"/>
      <w:marLeft w:val="0"/>
      <w:marRight w:val="0"/>
      <w:marTop w:val="0"/>
      <w:marBottom w:val="0"/>
      <w:divBdr>
        <w:top w:val="none" w:sz="0" w:space="0" w:color="auto"/>
        <w:left w:val="none" w:sz="0" w:space="0" w:color="auto"/>
        <w:bottom w:val="none" w:sz="0" w:space="0" w:color="auto"/>
        <w:right w:val="none" w:sz="0" w:space="0" w:color="auto"/>
      </w:divBdr>
    </w:div>
    <w:div w:id="1350260308">
      <w:bodyDiv w:val="1"/>
      <w:marLeft w:val="0"/>
      <w:marRight w:val="0"/>
      <w:marTop w:val="0"/>
      <w:marBottom w:val="0"/>
      <w:divBdr>
        <w:top w:val="none" w:sz="0" w:space="0" w:color="auto"/>
        <w:left w:val="none" w:sz="0" w:space="0" w:color="auto"/>
        <w:bottom w:val="none" w:sz="0" w:space="0" w:color="auto"/>
        <w:right w:val="none" w:sz="0" w:space="0" w:color="auto"/>
      </w:divBdr>
    </w:div>
    <w:div w:id="1352874995">
      <w:bodyDiv w:val="1"/>
      <w:marLeft w:val="0"/>
      <w:marRight w:val="0"/>
      <w:marTop w:val="0"/>
      <w:marBottom w:val="0"/>
      <w:divBdr>
        <w:top w:val="none" w:sz="0" w:space="0" w:color="auto"/>
        <w:left w:val="none" w:sz="0" w:space="0" w:color="auto"/>
        <w:bottom w:val="none" w:sz="0" w:space="0" w:color="auto"/>
        <w:right w:val="none" w:sz="0" w:space="0" w:color="auto"/>
      </w:divBdr>
    </w:div>
    <w:div w:id="1354310228">
      <w:bodyDiv w:val="1"/>
      <w:marLeft w:val="0"/>
      <w:marRight w:val="0"/>
      <w:marTop w:val="0"/>
      <w:marBottom w:val="0"/>
      <w:divBdr>
        <w:top w:val="none" w:sz="0" w:space="0" w:color="auto"/>
        <w:left w:val="none" w:sz="0" w:space="0" w:color="auto"/>
        <w:bottom w:val="none" w:sz="0" w:space="0" w:color="auto"/>
        <w:right w:val="none" w:sz="0" w:space="0" w:color="auto"/>
      </w:divBdr>
      <w:divsChild>
        <w:div w:id="1753703119">
          <w:marLeft w:val="806"/>
          <w:marRight w:val="0"/>
          <w:marTop w:val="336"/>
          <w:marBottom w:val="0"/>
          <w:divBdr>
            <w:top w:val="none" w:sz="0" w:space="0" w:color="auto"/>
            <w:left w:val="none" w:sz="0" w:space="0" w:color="auto"/>
            <w:bottom w:val="none" w:sz="0" w:space="0" w:color="auto"/>
            <w:right w:val="none" w:sz="0" w:space="0" w:color="auto"/>
          </w:divBdr>
        </w:div>
      </w:divsChild>
    </w:div>
    <w:div w:id="1361780291">
      <w:bodyDiv w:val="1"/>
      <w:marLeft w:val="0"/>
      <w:marRight w:val="0"/>
      <w:marTop w:val="0"/>
      <w:marBottom w:val="0"/>
      <w:divBdr>
        <w:top w:val="none" w:sz="0" w:space="0" w:color="auto"/>
        <w:left w:val="none" w:sz="0" w:space="0" w:color="auto"/>
        <w:bottom w:val="none" w:sz="0" w:space="0" w:color="auto"/>
        <w:right w:val="none" w:sz="0" w:space="0" w:color="auto"/>
      </w:divBdr>
    </w:div>
    <w:div w:id="1369529874">
      <w:bodyDiv w:val="1"/>
      <w:marLeft w:val="0"/>
      <w:marRight w:val="0"/>
      <w:marTop w:val="0"/>
      <w:marBottom w:val="0"/>
      <w:divBdr>
        <w:top w:val="none" w:sz="0" w:space="0" w:color="auto"/>
        <w:left w:val="none" w:sz="0" w:space="0" w:color="auto"/>
        <w:bottom w:val="none" w:sz="0" w:space="0" w:color="auto"/>
        <w:right w:val="none" w:sz="0" w:space="0" w:color="auto"/>
      </w:divBdr>
    </w:div>
    <w:div w:id="1370882860">
      <w:bodyDiv w:val="1"/>
      <w:marLeft w:val="0"/>
      <w:marRight w:val="0"/>
      <w:marTop w:val="0"/>
      <w:marBottom w:val="0"/>
      <w:divBdr>
        <w:top w:val="none" w:sz="0" w:space="0" w:color="auto"/>
        <w:left w:val="none" w:sz="0" w:space="0" w:color="auto"/>
        <w:bottom w:val="none" w:sz="0" w:space="0" w:color="auto"/>
        <w:right w:val="none" w:sz="0" w:space="0" w:color="auto"/>
      </w:divBdr>
    </w:div>
    <w:div w:id="1372455753">
      <w:bodyDiv w:val="1"/>
      <w:marLeft w:val="0"/>
      <w:marRight w:val="0"/>
      <w:marTop w:val="0"/>
      <w:marBottom w:val="0"/>
      <w:divBdr>
        <w:top w:val="none" w:sz="0" w:space="0" w:color="auto"/>
        <w:left w:val="none" w:sz="0" w:space="0" w:color="auto"/>
        <w:bottom w:val="none" w:sz="0" w:space="0" w:color="auto"/>
        <w:right w:val="none" w:sz="0" w:space="0" w:color="auto"/>
      </w:divBdr>
    </w:div>
    <w:div w:id="1380282462">
      <w:bodyDiv w:val="1"/>
      <w:marLeft w:val="0"/>
      <w:marRight w:val="0"/>
      <w:marTop w:val="0"/>
      <w:marBottom w:val="0"/>
      <w:divBdr>
        <w:top w:val="none" w:sz="0" w:space="0" w:color="auto"/>
        <w:left w:val="none" w:sz="0" w:space="0" w:color="auto"/>
        <w:bottom w:val="none" w:sz="0" w:space="0" w:color="auto"/>
        <w:right w:val="none" w:sz="0" w:space="0" w:color="auto"/>
      </w:divBdr>
    </w:div>
    <w:div w:id="1385638611">
      <w:bodyDiv w:val="1"/>
      <w:marLeft w:val="0"/>
      <w:marRight w:val="0"/>
      <w:marTop w:val="0"/>
      <w:marBottom w:val="0"/>
      <w:divBdr>
        <w:top w:val="none" w:sz="0" w:space="0" w:color="auto"/>
        <w:left w:val="none" w:sz="0" w:space="0" w:color="auto"/>
        <w:bottom w:val="none" w:sz="0" w:space="0" w:color="auto"/>
        <w:right w:val="none" w:sz="0" w:space="0" w:color="auto"/>
      </w:divBdr>
    </w:div>
    <w:div w:id="1389495097">
      <w:bodyDiv w:val="1"/>
      <w:marLeft w:val="0"/>
      <w:marRight w:val="0"/>
      <w:marTop w:val="0"/>
      <w:marBottom w:val="0"/>
      <w:divBdr>
        <w:top w:val="none" w:sz="0" w:space="0" w:color="auto"/>
        <w:left w:val="none" w:sz="0" w:space="0" w:color="auto"/>
        <w:bottom w:val="none" w:sz="0" w:space="0" w:color="auto"/>
        <w:right w:val="none" w:sz="0" w:space="0" w:color="auto"/>
      </w:divBdr>
    </w:div>
    <w:div w:id="1395155710">
      <w:bodyDiv w:val="1"/>
      <w:marLeft w:val="0"/>
      <w:marRight w:val="0"/>
      <w:marTop w:val="0"/>
      <w:marBottom w:val="0"/>
      <w:divBdr>
        <w:top w:val="none" w:sz="0" w:space="0" w:color="auto"/>
        <w:left w:val="none" w:sz="0" w:space="0" w:color="auto"/>
        <w:bottom w:val="none" w:sz="0" w:space="0" w:color="auto"/>
        <w:right w:val="none" w:sz="0" w:space="0" w:color="auto"/>
      </w:divBdr>
    </w:div>
    <w:div w:id="1399085253">
      <w:bodyDiv w:val="1"/>
      <w:marLeft w:val="0"/>
      <w:marRight w:val="0"/>
      <w:marTop w:val="0"/>
      <w:marBottom w:val="0"/>
      <w:divBdr>
        <w:top w:val="none" w:sz="0" w:space="0" w:color="auto"/>
        <w:left w:val="none" w:sz="0" w:space="0" w:color="auto"/>
        <w:bottom w:val="none" w:sz="0" w:space="0" w:color="auto"/>
        <w:right w:val="none" w:sz="0" w:space="0" w:color="auto"/>
      </w:divBdr>
    </w:div>
    <w:div w:id="1402483403">
      <w:bodyDiv w:val="1"/>
      <w:marLeft w:val="0"/>
      <w:marRight w:val="0"/>
      <w:marTop w:val="0"/>
      <w:marBottom w:val="0"/>
      <w:divBdr>
        <w:top w:val="none" w:sz="0" w:space="0" w:color="auto"/>
        <w:left w:val="none" w:sz="0" w:space="0" w:color="auto"/>
        <w:bottom w:val="none" w:sz="0" w:space="0" w:color="auto"/>
        <w:right w:val="none" w:sz="0" w:space="0" w:color="auto"/>
      </w:divBdr>
    </w:div>
    <w:div w:id="1402562994">
      <w:bodyDiv w:val="1"/>
      <w:marLeft w:val="0"/>
      <w:marRight w:val="0"/>
      <w:marTop w:val="0"/>
      <w:marBottom w:val="0"/>
      <w:divBdr>
        <w:top w:val="none" w:sz="0" w:space="0" w:color="auto"/>
        <w:left w:val="none" w:sz="0" w:space="0" w:color="auto"/>
        <w:bottom w:val="none" w:sz="0" w:space="0" w:color="auto"/>
        <w:right w:val="none" w:sz="0" w:space="0" w:color="auto"/>
      </w:divBdr>
    </w:div>
    <w:div w:id="1405562953">
      <w:bodyDiv w:val="1"/>
      <w:marLeft w:val="0"/>
      <w:marRight w:val="0"/>
      <w:marTop w:val="0"/>
      <w:marBottom w:val="0"/>
      <w:divBdr>
        <w:top w:val="none" w:sz="0" w:space="0" w:color="auto"/>
        <w:left w:val="none" w:sz="0" w:space="0" w:color="auto"/>
        <w:bottom w:val="none" w:sz="0" w:space="0" w:color="auto"/>
        <w:right w:val="none" w:sz="0" w:space="0" w:color="auto"/>
      </w:divBdr>
    </w:div>
    <w:div w:id="1408334492">
      <w:bodyDiv w:val="1"/>
      <w:marLeft w:val="0"/>
      <w:marRight w:val="0"/>
      <w:marTop w:val="0"/>
      <w:marBottom w:val="0"/>
      <w:divBdr>
        <w:top w:val="none" w:sz="0" w:space="0" w:color="auto"/>
        <w:left w:val="none" w:sz="0" w:space="0" w:color="auto"/>
        <w:bottom w:val="none" w:sz="0" w:space="0" w:color="auto"/>
        <w:right w:val="none" w:sz="0" w:space="0" w:color="auto"/>
      </w:divBdr>
    </w:div>
    <w:div w:id="1411341965">
      <w:bodyDiv w:val="1"/>
      <w:marLeft w:val="0"/>
      <w:marRight w:val="0"/>
      <w:marTop w:val="0"/>
      <w:marBottom w:val="0"/>
      <w:divBdr>
        <w:top w:val="none" w:sz="0" w:space="0" w:color="auto"/>
        <w:left w:val="none" w:sz="0" w:space="0" w:color="auto"/>
        <w:bottom w:val="none" w:sz="0" w:space="0" w:color="auto"/>
        <w:right w:val="none" w:sz="0" w:space="0" w:color="auto"/>
      </w:divBdr>
    </w:div>
    <w:div w:id="1416586074">
      <w:bodyDiv w:val="1"/>
      <w:marLeft w:val="0"/>
      <w:marRight w:val="0"/>
      <w:marTop w:val="0"/>
      <w:marBottom w:val="0"/>
      <w:divBdr>
        <w:top w:val="none" w:sz="0" w:space="0" w:color="auto"/>
        <w:left w:val="none" w:sz="0" w:space="0" w:color="auto"/>
        <w:bottom w:val="none" w:sz="0" w:space="0" w:color="auto"/>
        <w:right w:val="none" w:sz="0" w:space="0" w:color="auto"/>
      </w:divBdr>
    </w:div>
    <w:div w:id="1417942110">
      <w:bodyDiv w:val="1"/>
      <w:marLeft w:val="0"/>
      <w:marRight w:val="0"/>
      <w:marTop w:val="0"/>
      <w:marBottom w:val="0"/>
      <w:divBdr>
        <w:top w:val="none" w:sz="0" w:space="0" w:color="auto"/>
        <w:left w:val="none" w:sz="0" w:space="0" w:color="auto"/>
        <w:bottom w:val="none" w:sz="0" w:space="0" w:color="auto"/>
        <w:right w:val="none" w:sz="0" w:space="0" w:color="auto"/>
      </w:divBdr>
    </w:div>
    <w:div w:id="1422214898">
      <w:bodyDiv w:val="1"/>
      <w:marLeft w:val="0"/>
      <w:marRight w:val="0"/>
      <w:marTop w:val="0"/>
      <w:marBottom w:val="0"/>
      <w:divBdr>
        <w:top w:val="none" w:sz="0" w:space="0" w:color="auto"/>
        <w:left w:val="none" w:sz="0" w:space="0" w:color="auto"/>
        <w:bottom w:val="none" w:sz="0" w:space="0" w:color="auto"/>
        <w:right w:val="none" w:sz="0" w:space="0" w:color="auto"/>
      </w:divBdr>
    </w:div>
    <w:div w:id="1425103843">
      <w:bodyDiv w:val="1"/>
      <w:marLeft w:val="0"/>
      <w:marRight w:val="0"/>
      <w:marTop w:val="0"/>
      <w:marBottom w:val="0"/>
      <w:divBdr>
        <w:top w:val="none" w:sz="0" w:space="0" w:color="auto"/>
        <w:left w:val="none" w:sz="0" w:space="0" w:color="auto"/>
        <w:bottom w:val="none" w:sz="0" w:space="0" w:color="auto"/>
        <w:right w:val="none" w:sz="0" w:space="0" w:color="auto"/>
      </w:divBdr>
    </w:div>
    <w:div w:id="1425495636">
      <w:bodyDiv w:val="1"/>
      <w:marLeft w:val="0"/>
      <w:marRight w:val="0"/>
      <w:marTop w:val="0"/>
      <w:marBottom w:val="0"/>
      <w:divBdr>
        <w:top w:val="none" w:sz="0" w:space="0" w:color="auto"/>
        <w:left w:val="none" w:sz="0" w:space="0" w:color="auto"/>
        <w:bottom w:val="none" w:sz="0" w:space="0" w:color="auto"/>
        <w:right w:val="none" w:sz="0" w:space="0" w:color="auto"/>
      </w:divBdr>
    </w:div>
    <w:div w:id="1430003522">
      <w:bodyDiv w:val="1"/>
      <w:marLeft w:val="0"/>
      <w:marRight w:val="0"/>
      <w:marTop w:val="0"/>
      <w:marBottom w:val="0"/>
      <w:divBdr>
        <w:top w:val="none" w:sz="0" w:space="0" w:color="auto"/>
        <w:left w:val="none" w:sz="0" w:space="0" w:color="auto"/>
        <w:bottom w:val="none" w:sz="0" w:space="0" w:color="auto"/>
        <w:right w:val="none" w:sz="0" w:space="0" w:color="auto"/>
      </w:divBdr>
    </w:div>
    <w:div w:id="1431469416">
      <w:bodyDiv w:val="1"/>
      <w:marLeft w:val="0"/>
      <w:marRight w:val="0"/>
      <w:marTop w:val="0"/>
      <w:marBottom w:val="0"/>
      <w:divBdr>
        <w:top w:val="none" w:sz="0" w:space="0" w:color="auto"/>
        <w:left w:val="none" w:sz="0" w:space="0" w:color="auto"/>
        <w:bottom w:val="none" w:sz="0" w:space="0" w:color="auto"/>
        <w:right w:val="none" w:sz="0" w:space="0" w:color="auto"/>
      </w:divBdr>
    </w:div>
    <w:div w:id="1435398249">
      <w:bodyDiv w:val="1"/>
      <w:marLeft w:val="0"/>
      <w:marRight w:val="0"/>
      <w:marTop w:val="0"/>
      <w:marBottom w:val="0"/>
      <w:divBdr>
        <w:top w:val="none" w:sz="0" w:space="0" w:color="auto"/>
        <w:left w:val="none" w:sz="0" w:space="0" w:color="auto"/>
        <w:bottom w:val="none" w:sz="0" w:space="0" w:color="auto"/>
        <w:right w:val="none" w:sz="0" w:space="0" w:color="auto"/>
      </w:divBdr>
    </w:div>
    <w:div w:id="1446542462">
      <w:bodyDiv w:val="1"/>
      <w:marLeft w:val="0"/>
      <w:marRight w:val="0"/>
      <w:marTop w:val="0"/>
      <w:marBottom w:val="0"/>
      <w:divBdr>
        <w:top w:val="none" w:sz="0" w:space="0" w:color="auto"/>
        <w:left w:val="none" w:sz="0" w:space="0" w:color="auto"/>
        <w:bottom w:val="none" w:sz="0" w:space="0" w:color="auto"/>
        <w:right w:val="none" w:sz="0" w:space="0" w:color="auto"/>
      </w:divBdr>
    </w:div>
    <w:div w:id="1447694375">
      <w:bodyDiv w:val="1"/>
      <w:marLeft w:val="0"/>
      <w:marRight w:val="0"/>
      <w:marTop w:val="0"/>
      <w:marBottom w:val="0"/>
      <w:divBdr>
        <w:top w:val="none" w:sz="0" w:space="0" w:color="auto"/>
        <w:left w:val="none" w:sz="0" w:space="0" w:color="auto"/>
        <w:bottom w:val="none" w:sz="0" w:space="0" w:color="auto"/>
        <w:right w:val="none" w:sz="0" w:space="0" w:color="auto"/>
      </w:divBdr>
    </w:div>
    <w:div w:id="1447700984">
      <w:bodyDiv w:val="1"/>
      <w:marLeft w:val="0"/>
      <w:marRight w:val="0"/>
      <w:marTop w:val="0"/>
      <w:marBottom w:val="0"/>
      <w:divBdr>
        <w:top w:val="none" w:sz="0" w:space="0" w:color="auto"/>
        <w:left w:val="none" w:sz="0" w:space="0" w:color="auto"/>
        <w:bottom w:val="none" w:sz="0" w:space="0" w:color="auto"/>
        <w:right w:val="none" w:sz="0" w:space="0" w:color="auto"/>
      </w:divBdr>
    </w:div>
    <w:div w:id="1448310682">
      <w:bodyDiv w:val="1"/>
      <w:marLeft w:val="0"/>
      <w:marRight w:val="0"/>
      <w:marTop w:val="0"/>
      <w:marBottom w:val="0"/>
      <w:divBdr>
        <w:top w:val="none" w:sz="0" w:space="0" w:color="auto"/>
        <w:left w:val="none" w:sz="0" w:space="0" w:color="auto"/>
        <w:bottom w:val="none" w:sz="0" w:space="0" w:color="auto"/>
        <w:right w:val="none" w:sz="0" w:space="0" w:color="auto"/>
      </w:divBdr>
    </w:div>
    <w:div w:id="1455324470">
      <w:bodyDiv w:val="1"/>
      <w:marLeft w:val="0"/>
      <w:marRight w:val="0"/>
      <w:marTop w:val="0"/>
      <w:marBottom w:val="0"/>
      <w:divBdr>
        <w:top w:val="none" w:sz="0" w:space="0" w:color="auto"/>
        <w:left w:val="none" w:sz="0" w:space="0" w:color="auto"/>
        <w:bottom w:val="none" w:sz="0" w:space="0" w:color="auto"/>
        <w:right w:val="none" w:sz="0" w:space="0" w:color="auto"/>
      </w:divBdr>
    </w:div>
    <w:div w:id="1456829591">
      <w:bodyDiv w:val="1"/>
      <w:marLeft w:val="0"/>
      <w:marRight w:val="0"/>
      <w:marTop w:val="0"/>
      <w:marBottom w:val="0"/>
      <w:divBdr>
        <w:top w:val="none" w:sz="0" w:space="0" w:color="auto"/>
        <w:left w:val="none" w:sz="0" w:space="0" w:color="auto"/>
        <w:bottom w:val="none" w:sz="0" w:space="0" w:color="auto"/>
        <w:right w:val="none" w:sz="0" w:space="0" w:color="auto"/>
      </w:divBdr>
    </w:div>
    <w:div w:id="1458916751">
      <w:bodyDiv w:val="1"/>
      <w:marLeft w:val="0"/>
      <w:marRight w:val="0"/>
      <w:marTop w:val="0"/>
      <w:marBottom w:val="0"/>
      <w:divBdr>
        <w:top w:val="none" w:sz="0" w:space="0" w:color="auto"/>
        <w:left w:val="none" w:sz="0" w:space="0" w:color="auto"/>
        <w:bottom w:val="none" w:sz="0" w:space="0" w:color="auto"/>
        <w:right w:val="none" w:sz="0" w:space="0" w:color="auto"/>
      </w:divBdr>
    </w:div>
    <w:div w:id="1464882592">
      <w:bodyDiv w:val="1"/>
      <w:marLeft w:val="0"/>
      <w:marRight w:val="0"/>
      <w:marTop w:val="0"/>
      <w:marBottom w:val="0"/>
      <w:divBdr>
        <w:top w:val="none" w:sz="0" w:space="0" w:color="auto"/>
        <w:left w:val="none" w:sz="0" w:space="0" w:color="auto"/>
        <w:bottom w:val="none" w:sz="0" w:space="0" w:color="auto"/>
        <w:right w:val="none" w:sz="0" w:space="0" w:color="auto"/>
      </w:divBdr>
    </w:div>
    <w:div w:id="1465350556">
      <w:bodyDiv w:val="1"/>
      <w:marLeft w:val="0"/>
      <w:marRight w:val="0"/>
      <w:marTop w:val="0"/>
      <w:marBottom w:val="0"/>
      <w:divBdr>
        <w:top w:val="none" w:sz="0" w:space="0" w:color="auto"/>
        <w:left w:val="none" w:sz="0" w:space="0" w:color="auto"/>
        <w:bottom w:val="none" w:sz="0" w:space="0" w:color="auto"/>
        <w:right w:val="none" w:sz="0" w:space="0" w:color="auto"/>
      </w:divBdr>
    </w:div>
    <w:div w:id="1465541871">
      <w:bodyDiv w:val="1"/>
      <w:marLeft w:val="0"/>
      <w:marRight w:val="0"/>
      <w:marTop w:val="0"/>
      <w:marBottom w:val="0"/>
      <w:divBdr>
        <w:top w:val="none" w:sz="0" w:space="0" w:color="auto"/>
        <w:left w:val="none" w:sz="0" w:space="0" w:color="auto"/>
        <w:bottom w:val="none" w:sz="0" w:space="0" w:color="auto"/>
        <w:right w:val="none" w:sz="0" w:space="0" w:color="auto"/>
      </w:divBdr>
    </w:div>
    <w:div w:id="1469778766">
      <w:bodyDiv w:val="1"/>
      <w:marLeft w:val="0"/>
      <w:marRight w:val="0"/>
      <w:marTop w:val="0"/>
      <w:marBottom w:val="0"/>
      <w:divBdr>
        <w:top w:val="none" w:sz="0" w:space="0" w:color="auto"/>
        <w:left w:val="none" w:sz="0" w:space="0" w:color="auto"/>
        <w:bottom w:val="none" w:sz="0" w:space="0" w:color="auto"/>
        <w:right w:val="none" w:sz="0" w:space="0" w:color="auto"/>
      </w:divBdr>
    </w:div>
    <w:div w:id="1478037038">
      <w:bodyDiv w:val="1"/>
      <w:marLeft w:val="0"/>
      <w:marRight w:val="0"/>
      <w:marTop w:val="0"/>
      <w:marBottom w:val="0"/>
      <w:divBdr>
        <w:top w:val="none" w:sz="0" w:space="0" w:color="auto"/>
        <w:left w:val="none" w:sz="0" w:space="0" w:color="auto"/>
        <w:bottom w:val="none" w:sz="0" w:space="0" w:color="auto"/>
        <w:right w:val="none" w:sz="0" w:space="0" w:color="auto"/>
      </w:divBdr>
    </w:div>
    <w:div w:id="1479767827">
      <w:bodyDiv w:val="1"/>
      <w:marLeft w:val="0"/>
      <w:marRight w:val="0"/>
      <w:marTop w:val="0"/>
      <w:marBottom w:val="0"/>
      <w:divBdr>
        <w:top w:val="none" w:sz="0" w:space="0" w:color="auto"/>
        <w:left w:val="none" w:sz="0" w:space="0" w:color="auto"/>
        <w:bottom w:val="none" w:sz="0" w:space="0" w:color="auto"/>
        <w:right w:val="none" w:sz="0" w:space="0" w:color="auto"/>
      </w:divBdr>
    </w:div>
    <w:div w:id="1486582422">
      <w:bodyDiv w:val="1"/>
      <w:marLeft w:val="0"/>
      <w:marRight w:val="0"/>
      <w:marTop w:val="0"/>
      <w:marBottom w:val="0"/>
      <w:divBdr>
        <w:top w:val="none" w:sz="0" w:space="0" w:color="auto"/>
        <w:left w:val="none" w:sz="0" w:space="0" w:color="auto"/>
        <w:bottom w:val="none" w:sz="0" w:space="0" w:color="auto"/>
        <w:right w:val="none" w:sz="0" w:space="0" w:color="auto"/>
      </w:divBdr>
    </w:div>
    <w:div w:id="1488206327">
      <w:bodyDiv w:val="1"/>
      <w:marLeft w:val="0"/>
      <w:marRight w:val="0"/>
      <w:marTop w:val="0"/>
      <w:marBottom w:val="0"/>
      <w:divBdr>
        <w:top w:val="none" w:sz="0" w:space="0" w:color="auto"/>
        <w:left w:val="none" w:sz="0" w:space="0" w:color="auto"/>
        <w:bottom w:val="none" w:sz="0" w:space="0" w:color="auto"/>
        <w:right w:val="none" w:sz="0" w:space="0" w:color="auto"/>
      </w:divBdr>
    </w:div>
    <w:div w:id="1488329133">
      <w:bodyDiv w:val="1"/>
      <w:marLeft w:val="0"/>
      <w:marRight w:val="0"/>
      <w:marTop w:val="0"/>
      <w:marBottom w:val="0"/>
      <w:divBdr>
        <w:top w:val="none" w:sz="0" w:space="0" w:color="auto"/>
        <w:left w:val="none" w:sz="0" w:space="0" w:color="auto"/>
        <w:bottom w:val="none" w:sz="0" w:space="0" w:color="auto"/>
        <w:right w:val="none" w:sz="0" w:space="0" w:color="auto"/>
      </w:divBdr>
    </w:div>
    <w:div w:id="1500387659">
      <w:bodyDiv w:val="1"/>
      <w:marLeft w:val="0"/>
      <w:marRight w:val="0"/>
      <w:marTop w:val="0"/>
      <w:marBottom w:val="0"/>
      <w:divBdr>
        <w:top w:val="none" w:sz="0" w:space="0" w:color="auto"/>
        <w:left w:val="none" w:sz="0" w:space="0" w:color="auto"/>
        <w:bottom w:val="none" w:sz="0" w:space="0" w:color="auto"/>
        <w:right w:val="none" w:sz="0" w:space="0" w:color="auto"/>
      </w:divBdr>
    </w:div>
    <w:div w:id="1503353940">
      <w:bodyDiv w:val="1"/>
      <w:marLeft w:val="0"/>
      <w:marRight w:val="0"/>
      <w:marTop w:val="0"/>
      <w:marBottom w:val="0"/>
      <w:divBdr>
        <w:top w:val="none" w:sz="0" w:space="0" w:color="auto"/>
        <w:left w:val="none" w:sz="0" w:space="0" w:color="auto"/>
        <w:bottom w:val="none" w:sz="0" w:space="0" w:color="auto"/>
        <w:right w:val="none" w:sz="0" w:space="0" w:color="auto"/>
      </w:divBdr>
    </w:div>
    <w:div w:id="1520894525">
      <w:bodyDiv w:val="1"/>
      <w:marLeft w:val="0"/>
      <w:marRight w:val="0"/>
      <w:marTop w:val="0"/>
      <w:marBottom w:val="0"/>
      <w:divBdr>
        <w:top w:val="none" w:sz="0" w:space="0" w:color="auto"/>
        <w:left w:val="none" w:sz="0" w:space="0" w:color="auto"/>
        <w:bottom w:val="none" w:sz="0" w:space="0" w:color="auto"/>
        <w:right w:val="none" w:sz="0" w:space="0" w:color="auto"/>
      </w:divBdr>
    </w:div>
    <w:div w:id="1520966893">
      <w:bodyDiv w:val="1"/>
      <w:marLeft w:val="0"/>
      <w:marRight w:val="0"/>
      <w:marTop w:val="0"/>
      <w:marBottom w:val="0"/>
      <w:divBdr>
        <w:top w:val="none" w:sz="0" w:space="0" w:color="auto"/>
        <w:left w:val="none" w:sz="0" w:space="0" w:color="auto"/>
        <w:bottom w:val="none" w:sz="0" w:space="0" w:color="auto"/>
        <w:right w:val="none" w:sz="0" w:space="0" w:color="auto"/>
      </w:divBdr>
    </w:div>
    <w:div w:id="1524516491">
      <w:bodyDiv w:val="1"/>
      <w:marLeft w:val="0"/>
      <w:marRight w:val="0"/>
      <w:marTop w:val="0"/>
      <w:marBottom w:val="0"/>
      <w:divBdr>
        <w:top w:val="none" w:sz="0" w:space="0" w:color="auto"/>
        <w:left w:val="none" w:sz="0" w:space="0" w:color="auto"/>
        <w:bottom w:val="none" w:sz="0" w:space="0" w:color="auto"/>
        <w:right w:val="none" w:sz="0" w:space="0" w:color="auto"/>
      </w:divBdr>
    </w:div>
    <w:div w:id="1525436348">
      <w:bodyDiv w:val="1"/>
      <w:marLeft w:val="0"/>
      <w:marRight w:val="0"/>
      <w:marTop w:val="0"/>
      <w:marBottom w:val="0"/>
      <w:divBdr>
        <w:top w:val="none" w:sz="0" w:space="0" w:color="auto"/>
        <w:left w:val="none" w:sz="0" w:space="0" w:color="auto"/>
        <w:bottom w:val="none" w:sz="0" w:space="0" w:color="auto"/>
        <w:right w:val="none" w:sz="0" w:space="0" w:color="auto"/>
      </w:divBdr>
    </w:div>
    <w:div w:id="1531067481">
      <w:bodyDiv w:val="1"/>
      <w:marLeft w:val="0"/>
      <w:marRight w:val="0"/>
      <w:marTop w:val="0"/>
      <w:marBottom w:val="0"/>
      <w:divBdr>
        <w:top w:val="none" w:sz="0" w:space="0" w:color="auto"/>
        <w:left w:val="none" w:sz="0" w:space="0" w:color="auto"/>
        <w:bottom w:val="none" w:sz="0" w:space="0" w:color="auto"/>
        <w:right w:val="none" w:sz="0" w:space="0" w:color="auto"/>
      </w:divBdr>
    </w:div>
    <w:div w:id="1533303845">
      <w:bodyDiv w:val="1"/>
      <w:marLeft w:val="0"/>
      <w:marRight w:val="0"/>
      <w:marTop w:val="0"/>
      <w:marBottom w:val="0"/>
      <w:divBdr>
        <w:top w:val="none" w:sz="0" w:space="0" w:color="auto"/>
        <w:left w:val="none" w:sz="0" w:space="0" w:color="auto"/>
        <w:bottom w:val="none" w:sz="0" w:space="0" w:color="auto"/>
        <w:right w:val="none" w:sz="0" w:space="0" w:color="auto"/>
      </w:divBdr>
    </w:div>
    <w:div w:id="1537112813">
      <w:bodyDiv w:val="1"/>
      <w:marLeft w:val="0"/>
      <w:marRight w:val="0"/>
      <w:marTop w:val="0"/>
      <w:marBottom w:val="0"/>
      <w:divBdr>
        <w:top w:val="none" w:sz="0" w:space="0" w:color="auto"/>
        <w:left w:val="none" w:sz="0" w:space="0" w:color="auto"/>
        <w:bottom w:val="none" w:sz="0" w:space="0" w:color="auto"/>
        <w:right w:val="none" w:sz="0" w:space="0" w:color="auto"/>
      </w:divBdr>
    </w:div>
    <w:div w:id="1539586180">
      <w:bodyDiv w:val="1"/>
      <w:marLeft w:val="0"/>
      <w:marRight w:val="0"/>
      <w:marTop w:val="0"/>
      <w:marBottom w:val="0"/>
      <w:divBdr>
        <w:top w:val="none" w:sz="0" w:space="0" w:color="auto"/>
        <w:left w:val="none" w:sz="0" w:space="0" w:color="auto"/>
        <w:bottom w:val="none" w:sz="0" w:space="0" w:color="auto"/>
        <w:right w:val="none" w:sz="0" w:space="0" w:color="auto"/>
      </w:divBdr>
    </w:div>
    <w:div w:id="1540435860">
      <w:bodyDiv w:val="1"/>
      <w:marLeft w:val="0"/>
      <w:marRight w:val="0"/>
      <w:marTop w:val="0"/>
      <w:marBottom w:val="0"/>
      <w:divBdr>
        <w:top w:val="none" w:sz="0" w:space="0" w:color="auto"/>
        <w:left w:val="none" w:sz="0" w:space="0" w:color="auto"/>
        <w:bottom w:val="none" w:sz="0" w:space="0" w:color="auto"/>
        <w:right w:val="none" w:sz="0" w:space="0" w:color="auto"/>
      </w:divBdr>
    </w:div>
    <w:div w:id="1542474677">
      <w:bodyDiv w:val="1"/>
      <w:marLeft w:val="0"/>
      <w:marRight w:val="0"/>
      <w:marTop w:val="0"/>
      <w:marBottom w:val="0"/>
      <w:divBdr>
        <w:top w:val="none" w:sz="0" w:space="0" w:color="auto"/>
        <w:left w:val="none" w:sz="0" w:space="0" w:color="auto"/>
        <w:bottom w:val="none" w:sz="0" w:space="0" w:color="auto"/>
        <w:right w:val="none" w:sz="0" w:space="0" w:color="auto"/>
      </w:divBdr>
    </w:div>
    <w:div w:id="1542741852">
      <w:bodyDiv w:val="1"/>
      <w:marLeft w:val="0"/>
      <w:marRight w:val="0"/>
      <w:marTop w:val="0"/>
      <w:marBottom w:val="0"/>
      <w:divBdr>
        <w:top w:val="none" w:sz="0" w:space="0" w:color="auto"/>
        <w:left w:val="none" w:sz="0" w:space="0" w:color="auto"/>
        <w:bottom w:val="none" w:sz="0" w:space="0" w:color="auto"/>
        <w:right w:val="none" w:sz="0" w:space="0" w:color="auto"/>
      </w:divBdr>
    </w:div>
    <w:div w:id="1543860730">
      <w:bodyDiv w:val="1"/>
      <w:marLeft w:val="0"/>
      <w:marRight w:val="0"/>
      <w:marTop w:val="0"/>
      <w:marBottom w:val="0"/>
      <w:divBdr>
        <w:top w:val="none" w:sz="0" w:space="0" w:color="auto"/>
        <w:left w:val="none" w:sz="0" w:space="0" w:color="auto"/>
        <w:bottom w:val="none" w:sz="0" w:space="0" w:color="auto"/>
        <w:right w:val="none" w:sz="0" w:space="0" w:color="auto"/>
      </w:divBdr>
    </w:div>
    <w:div w:id="1548882453">
      <w:bodyDiv w:val="1"/>
      <w:marLeft w:val="0"/>
      <w:marRight w:val="0"/>
      <w:marTop w:val="0"/>
      <w:marBottom w:val="0"/>
      <w:divBdr>
        <w:top w:val="none" w:sz="0" w:space="0" w:color="auto"/>
        <w:left w:val="none" w:sz="0" w:space="0" w:color="auto"/>
        <w:bottom w:val="none" w:sz="0" w:space="0" w:color="auto"/>
        <w:right w:val="none" w:sz="0" w:space="0" w:color="auto"/>
      </w:divBdr>
    </w:div>
    <w:div w:id="1551452497">
      <w:bodyDiv w:val="1"/>
      <w:marLeft w:val="0"/>
      <w:marRight w:val="0"/>
      <w:marTop w:val="0"/>
      <w:marBottom w:val="0"/>
      <w:divBdr>
        <w:top w:val="none" w:sz="0" w:space="0" w:color="auto"/>
        <w:left w:val="none" w:sz="0" w:space="0" w:color="auto"/>
        <w:bottom w:val="none" w:sz="0" w:space="0" w:color="auto"/>
        <w:right w:val="none" w:sz="0" w:space="0" w:color="auto"/>
      </w:divBdr>
    </w:div>
    <w:div w:id="1555041398">
      <w:bodyDiv w:val="1"/>
      <w:marLeft w:val="0"/>
      <w:marRight w:val="0"/>
      <w:marTop w:val="0"/>
      <w:marBottom w:val="0"/>
      <w:divBdr>
        <w:top w:val="none" w:sz="0" w:space="0" w:color="auto"/>
        <w:left w:val="none" w:sz="0" w:space="0" w:color="auto"/>
        <w:bottom w:val="none" w:sz="0" w:space="0" w:color="auto"/>
        <w:right w:val="none" w:sz="0" w:space="0" w:color="auto"/>
      </w:divBdr>
    </w:div>
    <w:div w:id="1557546071">
      <w:bodyDiv w:val="1"/>
      <w:marLeft w:val="0"/>
      <w:marRight w:val="0"/>
      <w:marTop w:val="0"/>
      <w:marBottom w:val="0"/>
      <w:divBdr>
        <w:top w:val="none" w:sz="0" w:space="0" w:color="auto"/>
        <w:left w:val="none" w:sz="0" w:space="0" w:color="auto"/>
        <w:bottom w:val="none" w:sz="0" w:space="0" w:color="auto"/>
        <w:right w:val="none" w:sz="0" w:space="0" w:color="auto"/>
      </w:divBdr>
    </w:div>
    <w:div w:id="1566187274">
      <w:bodyDiv w:val="1"/>
      <w:marLeft w:val="0"/>
      <w:marRight w:val="0"/>
      <w:marTop w:val="0"/>
      <w:marBottom w:val="0"/>
      <w:divBdr>
        <w:top w:val="none" w:sz="0" w:space="0" w:color="auto"/>
        <w:left w:val="none" w:sz="0" w:space="0" w:color="auto"/>
        <w:bottom w:val="none" w:sz="0" w:space="0" w:color="auto"/>
        <w:right w:val="none" w:sz="0" w:space="0" w:color="auto"/>
      </w:divBdr>
    </w:div>
    <w:div w:id="1568103149">
      <w:bodyDiv w:val="1"/>
      <w:marLeft w:val="0"/>
      <w:marRight w:val="0"/>
      <w:marTop w:val="0"/>
      <w:marBottom w:val="0"/>
      <w:divBdr>
        <w:top w:val="none" w:sz="0" w:space="0" w:color="auto"/>
        <w:left w:val="none" w:sz="0" w:space="0" w:color="auto"/>
        <w:bottom w:val="none" w:sz="0" w:space="0" w:color="auto"/>
        <w:right w:val="none" w:sz="0" w:space="0" w:color="auto"/>
      </w:divBdr>
    </w:div>
    <w:div w:id="1569803787">
      <w:bodyDiv w:val="1"/>
      <w:marLeft w:val="0"/>
      <w:marRight w:val="0"/>
      <w:marTop w:val="0"/>
      <w:marBottom w:val="0"/>
      <w:divBdr>
        <w:top w:val="none" w:sz="0" w:space="0" w:color="auto"/>
        <w:left w:val="none" w:sz="0" w:space="0" w:color="auto"/>
        <w:bottom w:val="none" w:sz="0" w:space="0" w:color="auto"/>
        <w:right w:val="none" w:sz="0" w:space="0" w:color="auto"/>
      </w:divBdr>
    </w:div>
    <w:div w:id="1571888969">
      <w:bodyDiv w:val="1"/>
      <w:marLeft w:val="0"/>
      <w:marRight w:val="0"/>
      <w:marTop w:val="0"/>
      <w:marBottom w:val="0"/>
      <w:divBdr>
        <w:top w:val="none" w:sz="0" w:space="0" w:color="auto"/>
        <w:left w:val="none" w:sz="0" w:space="0" w:color="auto"/>
        <w:bottom w:val="none" w:sz="0" w:space="0" w:color="auto"/>
        <w:right w:val="none" w:sz="0" w:space="0" w:color="auto"/>
      </w:divBdr>
    </w:div>
    <w:div w:id="1576166137">
      <w:bodyDiv w:val="1"/>
      <w:marLeft w:val="0"/>
      <w:marRight w:val="0"/>
      <w:marTop w:val="0"/>
      <w:marBottom w:val="0"/>
      <w:divBdr>
        <w:top w:val="none" w:sz="0" w:space="0" w:color="auto"/>
        <w:left w:val="none" w:sz="0" w:space="0" w:color="auto"/>
        <w:bottom w:val="none" w:sz="0" w:space="0" w:color="auto"/>
        <w:right w:val="none" w:sz="0" w:space="0" w:color="auto"/>
      </w:divBdr>
    </w:div>
    <w:div w:id="1577742299">
      <w:bodyDiv w:val="1"/>
      <w:marLeft w:val="0"/>
      <w:marRight w:val="0"/>
      <w:marTop w:val="0"/>
      <w:marBottom w:val="0"/>
      <w:divBdr>
        <w:top w:val="none" w:sz="0" w:space="0" w:color="auto"/>
        <w:left w:val="none" w:sz="0" w:space="0" w:color="auto"/>
        <w:bottom w:val="none" w:sz="0" w:space="0" w:color="auto"/>
        <w:right w:val="none" w:sz="0" w:space="0" w:color="auto"/>
      </w:divBdr>
    </w:div>
    <w:div w:id="1578632192">
      <w:bodyDiv w:val="1"/>
      <w:marLeft w:val="0"/>
      <w:marRight w:val="0"/>
      <w:marTop w:val="0"/>
      <w:marBottom w:val="0"/>
      <w:divBdr>
        <w:top w:val="none" w:sz="0" w:space="0" w:color="auto"/>
        <w:left w:val="none" w:sz="0" w:space="0" w:color="auto"/>
        <w:bottom w:val="none" w:sz="0" w:space="0" w:color="auto"/>
        <w:right w:val="none" w:sz="0" w:space="0" w:color="auto"/>
      </w:divBdr>
    </w:div>
    <w:div w:id="1579361678">
      <w:bodyDiv w:val="1"/>
      <w:marLeft w:val="0"/>
      <w:marRight w:val="0"/>
      <w:marTop w:val="0"/>
      <w:marBottom w:val="0"/>
      <w:divBdr>
        <w:top w:val="none" w:sz="0" w:space="0" w:color="auto"/>
        <w:left w:val="none" w:sz="0" w:space="0" w:color="auto"/>
        <w:bottom w:val="none" w:sz="0" w:space="0" w:color="auto"/>
        <w:right w:val="none" w:sz="0" w:space="0" w:color="auto"/>
      </w:divBdr>
    </w:div>
    <w:div w:id="1583368211">
      <w:bodyDiv w:val="1"/>
      <w:marLeft w:val="0"/>
      <w:marRight w:val="0"/>
      <w:marTop w:val="0"/>
      <w:marBottom w:val="0"/>
      <w:divBdr>
        <w:top w:val="none" w:sz="0" w:space="0" w:color="auto"/>
        <w:left w:val="none" w:sz="0" w:space="0" w:color="auto"/>
        <w:bottom w:val="none" w:sz="0" w:space="0" w:color="auto"/>
        <w:right w:val="none" w:sz="0" w:space="0" w:color="auto"/>
      </w:divBdr>
    </w:div>
    <w:div w:id="1584995593">
      <w:bodyDiv w:val="1"/>
      <w:marLeft w:val="0"/>
      <w:marRight w:val="0"/>
      <w:marTop w:val="0"/>
      <w:marBottom w:val="0"/>
      <w:divBdr>
        <w:top w:val="none" w:sz="0" w:space="0" w:color="auto"/>
        <w:left w:val="none" w:sz="0" w:space="0" w:color="auto"/>
        <w:bottom w:val="none" w:sz="0" w:space="0" w:color="auto"/>
        <w:right w:val="none" w:sz="0" w:space="0" w:color="auto"/>
      </w:divBdr>
    </w:div>
    <w:div w:id="1587222891">
      <w:bodyDiv w:val="1"/>
      <w:marLeft w:val="0"/>
      <w:marRight w:val="0"/>
      <w:marTop w:val="0"/>
      <w:marBottom w:val="0"/>
      <w:divBdr>
        <w:top w:val="none" w:sz="0" w:space="0" w:color="auto"/>
        <w:left w:val="none" w:sz="0" w:space="0" w:color="auto"/>
        <w:bottom w:val="none" w:sz="0" w:space="0" w:color="auto"/>
        <w:right w:val="none" w:sz="0" w:space="0" w:color="auto"/>
      </w:divBdr>
    </w:div>
    <w:div w:id="1589000957">
      <w:bodyDiv w:val="1"/>
      <w:marLeft w:val="0"/>
      <w:marRight w:val="0"/>
      <w:marTop w:val="0"/>
      <w:marBottom w:val="0"/>
      <w:divBdr>
        <w:top w:val="none" w:sz="0" w:space="0" w:color="auto"/>
        <w:left w:val="none" w:sz="0" w:space="0" w:color="auto"/>
        <w:bottom w:val="none" w:sz="0" w:space="0" w:color="auto"/>
        <w:right w:val="none" w:sz="0" w:space="0" w:color="auto"/>
      </w:divBdr>
    </w:div>
    <w:div w:id="1592203071">
      <w:bodyDiv w:val="1"/>
      <w:marLeft w:val="0"/>
      <w:marRight w:val="0"/>
      <w:marTop w:val="0"/>
      <w:marBottom w:val="0"/>
      <w:divBdr>
        <w:top w:val="none" w:sz="0" w:space="0" w:color="auto"/>
        <w:left w:val="none" w:sz="0" w:space="0" w:color="auto"/>
        <w:bottom w:val="none" w:sz="0" w:space="0" w:color="auto"/>
        <w:right w:val="none" w:sz="0" w:space="0" w:color="auto"/>
      </w:divBdr>
    </w:div>
    <w:div w:id="1595942551">
      <w:bodyDiv w:val="1"/>
      <w:marLeft w:val="0"/>
      <w:marRight w:val="0"/>
      <w:marTop w:val="0"/>
      <w:marBottom w:val="0"/>
      <w:divBdr>
        <w:top w:val="none" w:sz="0" w:space="0" w:color="auto"/>
        <w:left w:val="none" w:sz="0" w:space="0" w:color="auto"/>
        <w:bottom w:val="none" w:sz="0" w:space="0" w:color="auto"/>
        <w:right w:val="none" w:sz="0" w:space="0" w:color="auto"/>
      </w:divBdr>
    </w:div>
    <w:div w:id="1596476960">
      <w:bodyDiv w:val="1"/>
      <w:marLeft w:val="0"/>
      <w:marRight w:val="0"/>
      <w:marTop w:val="0"/>
      <w:marBottom w:val="0"/>
      <w:divBdr>
        <w:top w:val="none" w:sz="0" w:space="0" w:color="auto"/>
        <w:left w:val="none" w:sz="0" w:space="0" w:color="auto"/>
        <w:bottom w:val="none" w:sz="0" w:space="0" w:color="auto"/>
        <w:right w:val="none" w:sz="0" w:space="0" w:color="auto"/>
      </w:divBdr>
    </w:div>
    <w:div w:id="1600992669">
      <w:bodyDiv w:val="1"/>
      <w:marLeft w:val="0"/>
      <w:marRight w:val="0"/>
      <w:marTop w:val="0"/>
      <w:marBottom w:val="0"/>
      <w:divBdr>
        <w:top w:val="none" w:sz="0" w:space="0" w:color="auto"/>
        <w:left w:val="none" w:sz="0" w:space="0" w:color="auto"/>
        <w:bottom w:val="none" w:sz="0" w:space="0" w:color="auto"/>
        <w:right w:val="none" w:sz="0" w:space="0" w:color="auto"/>
      </w:divBdr>
    </w:div>
    <w:div w:id="1601645798">
      <w:bodyDiv w:val="1"/>
      <w:marLeft w:val="0"/>
      <w:marRight w:val="0"/>
      <w:marTop w:val="0"/>
      <w:marBottom w:val="0"/>
      <w:divBdr>
        <w:top w:val="none" w:sz="0" w:space="0" w:color="auto"/>
        <w:left w:val="none" w:sz="0" w:space="0" w:color="auto"/>
        <w:bottom w:val="none" w:sz="0" w:space="0" w:color="auto"/>
        <w:right w:val="none" w:sz="0" w:space="0" w:color="auto"/>
      </w:divBdr>
    </w:div>
    <w:div w:id="1603685476">
      <w:bodyDiv w:val="1"/>
      <w:marLeft w:val="0"/>
      <w:marRight w:val="0"/>
      <w:marTop w:val="0"/>
      <w:marBottom w:val="0"/>
      <w:divBdr>
        <w:top w:val="none" w:sz="0" w:space="0" w:color="auto"/>
        <w:left w:val="none" w:sz="0" w:space="0" w:color="auto"/>
        <w:bottom w:val="none" w:sz="0" w:space="0" w:color="auto"/>
        <w:right w:val="none" w:sz="0" w:space="0" w:color="auto"/>
      </w:divBdr>
    </w:div>
    <w:div w:id="1604024313">
      <w:bodyDiv w:val="1"/>
      <w:marLeft w:val="0"/>
      <w:marRight w:val="0"/>
      <w:marTop w:val="0"/>
      <w:marBottom w:val="0"/>
      <w:divBdr>
        <w:top w:val="none" w:sz="0" w:space="0" w:color="auto"/>
        <w:left w:val="none" w:sz="0" w:space="0" w:color="auto"/>
        <w:bottom w:val="none" w:sz="0" w:space="0" w:color="auto"/>
        <w:right w:val="none" w:sz="0" w:space="0" w:color="auto"/>
      </w:divBdr>
    </w:div>
    <w:div w:id="1604418395">
      <w:bodyDiv w:val="1"/>
      <w:marLeft w:val="0"/>
      <w:marRight w:val="0"/>
      <w:marTop w:val="0"/>
      <w:marBottom w:val="0"/>
      <w:divBdr>
        <w:top w:val="none" w:sz="0" w:space="0" w:color="auto"/>
        <w:left w:val="none" w:sz="0" w:space="0" w:color="auto"/>
        <w:bottom w:val="none" w:sz="0" w:space="0" w:color="auto"/>
        <w:right w:val="none" w:sz="0" w:space="0" w:color="auto"/>
      </w:divBdr>
    </w:div>
    <w:div w:id="1606037661">
      <w:bodyDiv w:val="1"/>
      <w:marLeft w:val="0"/>
      <w:marRight w:val="0"/>
      <w:marTop w:val="0"/>
      <w:marBottom w:val="0"/>
      <w:divBdr>
        <w:top w:val="none" w:sz="0" w:space="0" w:color="auto"/>
        <w:left w:val="none" w:sz="0" w:space="0" w:color="auto"/>
        <w:bottom w:val="none" w:sz="0" w:space="0" w:color="auto"/>
        <w:right w:val="none" w:sz="0" w:space="0" w:color="auto"/>
      </w:divBdr>
    </w:div>
    <w:div w:id="1610552682">
      <w:bodyDiv w:val="1"/>
      <w:marLeft w:val="0"/>
      <w:marRight w:val="0"/>
      <w:marTop w:val="0"/>
      <w:marBottom w:val="0"/>
      <w:divBdr>
        <w:top w:val="none" w:sz="0" w:space="0" w:color="auto"/>
        <w:left w:val="none" w:sz="0" w:space="0" w:color="auto"/>
        <w:bottom w:val="none" w:sz="0" w:space="0" w:color="auto"/>
        <w:right w:val="none" w:sz="0" w:space="0" w:color="auto"/>
      </w:divBdr>
    </w:div>
    <w:div w:id="1613702781">
      <w:bodyDiv w:val="1"/>
      <w:marLeft w:val="0"/>
      <w:marRight w:val="0"/>
      <w:marTop w:val="0"/>
      <w:marBottom w:val="0"/>
      <w:divBdr>
        <w:top w:val="none" w:sz="0" w:space="0" w:color="auto"/>
        <w:left w:val="none" w:sz="0" w:space="0" w:color="auto"/>
        <w:bottom w:val="none" w:sz="0" w:space="0" w:color="auto"/>
        <w:right w:val="none" w:sz="0" w:space="0" w:color="auto"/>
      </w:divBdr>
    </w:div>
    <w:div w:id="1614434812">
      <w:bodyDiv w:val="1"/>
      <w:marLeft w:val="0"/>
      <w:marRight w:val="0"/>
      <w:marTop w:val="0"/>
      <w:marBottom w:val="0"/>
      <w:divBdr>
        <w:top w:val="none" w:sz="0" w:space="0" w:color="auto"/>
        <w:left w:val="none" w:sz="0" w:space="0" w:color="auto"/>
        <w:bottom w:val="none" w:sz="0" w:space="0" w:color="auto"/>
        <w:right w:val="none" w:sz="0" w:space="0" w:color="auto"/>
      </w:divBdr>
    </w:div>
    <w:div w:id="1617911758">
      <w:bodyDiv w:val="1"/>
      <w:marLeft w:val="0"/>
      <w:marRight w:val="0"/>
      <w:marTop w:val="0"/>
      <w:marBottom w:val="0"/>
      <w:divBdr>
        <w:top w:val="none" w:sz="0" w:space="0" w:color="auto"/>
        <w:left w:val="none" w:sz="0" w:space="0" w:color="auto"/>
        <w:bottom w:val="none" w:sz="0" w:space="0" w:color="auto"/>
        <w:right w:val="none" w:sz="0" w:space="0" w:color="auto"/>
      </w:divBdr>
    </w:div>
    <w:div w:id="1625501375">
      <w:bodyDiv w:val="1"/>
      <w:marLeft w:val="0"/>
      <w:marRight w:val="0"/>
      <w:marTop w:val="0"/>
      <w:marBottom w:val="0"/>
      <w:divBdr>
        <w:top w:val="none" w:sz="0" w:space="0" w:color="auto"/>
        <w:left w:val="none" w:sz="0" w:space="0" w:color="auto"/>
        <w:bottom w:val="none" w:sz="0" w:space="0" w:color="auto"/>
        <w:right w:val="none" w:sz="0" w:space="0" w:color="auto"/>
      </w:divBdr>
    </w:div>
    <w:div w:id="1631672470">
      <w:bodyDiv w:val="1"/>
      <w:marLeft w:val="0"/>
      <w:marRight w:val="0"/>
      <w:marTop w:val="0"/>
      <w:marBottom w:val="0"/>
      <w:divBdr>
        <w:top w:val="none" w:sz="0" w:space="0" w:color="auto"/>
        <w:left w:val="none" w:sz="0" w:space="0" w:color="auto"/>
        <w:bottom w:val="none" w:sz="0" w:space="0" w:color="auto"/>
        <w:right w:val="none" w:sz="0" w:space="0" w:color="auto"/>
      </w:divBdr>
    </w:div>
    <w:div w:id="1634216408">
      <w:bodyDiv w:val="1"/>
      <w:marLeft w:val="0"/>
      <w:marRight w:val="0"/>
      <w:marTop w:val="0"/>
      <w:marBottom w:val="0"/>
      <w:divBdr>
        <w:top w:val="none" w:sz="0" w:space="0" w:color="auto"/>
        <w:left w:val="none" w:sz="0" w:space="0" w:color="auto"/>
        <w:bottom w:val="none" w:sz="0" w:space="0" w:color="auto"/>
        <w:right w:val="none" w:sz="0" w:space="0" w:color="auto"/>
      </w:divBdr>
    </w:div>
    <w:div w:id="1634674374">
      <w:bodyDiv w:val="1"/>
      <w:marLeft w:val="0"/>
      <w:marRight w:val="0"/>
      <w:marTop w:val="0"/>
      <w:marBottom w:val="0"/>
      <w:divBdr>
        <w:top w:val="none" w:sz="0" w:space="0" w:color="auto"/>
        <w:left w:val="none" w:sz="0" w:space="0" w:color="auto"/>
        <w:bottom w:val="none" w:sz="0" w:space="0" w:color="auto"/>
        <w:right w:val="none" w:sz="0" w:space="0" w:color="auto"/>
      </w:divBdr>
    </w:div>
    <w:div w:id="1635789508">
      <w:bodyDiv w:val="1"/>
      <w:marLeft w:val="0"/>
      <w:marRight w:val="0"/>
      <w:marTop w:val="0"/>
      <w:marBottom w:val="0"/>
      <w:divBdr>
        <w:top w:val="none" w:sz="0" w:space="0" w:color="auto"/>
        <w:left w:val="none" w:sz="0" w:space="0" w:color="auto"/>
        <w:bottom w:val="none" w:sz="0" w:space="0" w:color="auto"/>
        <w:right w:val="none" w:sz="0" w:space="0" w:color="auto"/>
      </w:divBdr>
    </w:div>
    <w:div w:id="1644578969">
      <w:bodyDiv w:val="1"/>
      <w:marLeft w:val="0"/>
      <w:marRight w:val="0"/>
      <w:marTop w:val="0"/>
      <w:marBottom w:val="0"/>
      <w:divBdr>
        <w:top w:val="none" w:sz="0" w:space="0" w:color="auto"/>
        <w:left w:val="none" w:sz="0" w:space="0" w:color="auto"/>
        <w:bottom w:val="none" w:sz="0" w:space="0" w:color="auto"/>
        <w:right w:val="none" w:sz="0" w:space="0" w:color="auto"/>
      </w:divBdr>
    </w:div>
    <w:div w:id="1644966957">
      <w:bodyDiv w:val="1"/>
      <w:marLeft w:val="0"/>
      <w:marRight w:val="0"/>
      <w:marTop w:val="0"/>
      <w:marBottom w:val="0"/>
      <w:divBdr>
        <w:top w:val="none" w:sz="0" w:space="0" w:color="auto"/>
        <w:left w:val="none" w:sz="0" w:space="0" w:color="auto"/>
        <w:bottom w:val="none" w:sz="0" w:space="0" w:color="auto"/>
        <w:right w:val="none" w:sz="0" w:space="0" w:color="auto"/>
      </w:divBdr>
    </w:div>
    <w:div w:id="1648893276">
      <w:bodyDiv w:val="1"/>
      <w:marLeft w:val="0"/>
      <w:marRight w:val="0"/>
      <w:marTop w:val="0"/>
      <w:marBottom w:val="0"/>
      <w:divBdr>
        <w:top w:val="none" w:sz="0" w:space="0" w:color="auto"/>
        <w:left w:val="none" w:sz="0" w:space="0" w:color="auto"/>
        <w:bottom w:val="none" w:sz="0" w:space="0" w:color="auto"/>
        <w:right w:val="none" w:sz="0" w:space="0" w:color="auto"/>
      </w:divBdr>
    </w:div>
    <w:div w:id="1649165995">
      <w:bodyDiv w:val="1"/>
      <w:marLeft w:val="0"/>
      <w:marRight w:val="0"/>
      <w:marTop w:val="0"/>
      <w:marBottom w:val="0"/>
      <w:divBdr>
        <w:top w:val="none" w:sz="0" w:space="0" w:color="auto"/>
        <w:left w:val="none" w:sz="0" w:space="0" w:color="auto"/>
        <w:bottom w:val="none" w:sz="0" w:space="0" w:color="auto"/>
        <w:right w:val="none" w:sz="0" w:space="0" w:color="auto"/>
      </w:divBdr>
    </w:div>
    <w:div w:id="1653754114">
      <w:bodyDiv w:val="1"/>
      <w:marLeft w:val="0"/>
      <w:marRight w:val="0"/>
      <w:marTop w:val="0"/>
      <w:marBottom w:val="0"/>
      <w:divBdr>
        <w:top w:val="none" w:sz="0" w:space="0" w:color="auto"/>
        <w:left w:val="none" w:sz="0" w:space="0" w:color="auto"/>
        <w:bottom w:val="none" w:sz="0" w:space="0" w:color="auto"/>
        <w:right w:val="none" w:sz="0" w:space="0" w:color="auto"/>
      </w:divBdr>
    </w:div>
    <w:div w:id="1657227755">
      <w:bodyDiv w:val="1"/>
      <w:marLeft w:val="0"/>
      <w:marRight w:val="0"/>
      <w:marTop w:val="0"/>
      <w:marBottom w:val="0"/>
      <w:divBdr>
        <w:top w:val="none" w:sz="0" w:space="0" w:color="auto"/>
        <w:left w:val="none" w:sz="0" w:space="0" w:color="auto"/>
        <w:bottom w:val="none" w:sz="0" w:space="0" w:color="auto"/>
        <w:right w:val="none" w:sz="0" w:space="0" w:color="auto"/>
      </w:divBdr>
    </w:div>
    <w:div w:id="1661813896">
      <w:bodyDiv w:val="1"/>
      <w:marLeft w:val="0"/>
      <w:marRight w:val="0"/>
      <w:marTop w:val="0"/>
      <w:marBottom w:val="0"/>
      <w:divBdr>
        <w:top w:val="none" w:sz="0" w:space="0" w:color="auto"/>
        <w:left w:val="none" w:sz="0" w:space="0" w:color="auto"/>
        <w:bottom w:val="none" w:sz="0" w:space="0" w:color="auto"/>
        <w:right w:val="none" w:sz="0" w:space="0" w:color="auto"/>
      </w:divBdr>
    </w:div>
    <w:div w:id="1666125398">
      <w:bodyDiv w:val="1"/>
      <w:marLeft w:val="0"/>
      <w:marRight w:val="0"/>
      <w:marTop w:val="0"/>
      <w:marBottom w:val="0"/>
      <w:divBdr>
        <w:top w:val="none" w:sz="0" w:space="0" w:color="auto"/>
        <w:left w:val="none" w:sz="0" w:space="0" w:color="auto"/>
        <w:bottom w:val="none" w:sz="0" w:space="0" w:color="auto"/>
        <w:right w:val="none" w:sz="0" w:space="0" w:color="auto"/>
      </w:divBdr>
    </w:div>
    <w:div w:id="1672753492">
      <w:bodyDiv w:val="1"/>
      <w:marLeft w:val="0"/>
      <w:marRight w:val="0"/>
      <w:marTop w:val="0"/>
      <w:marBottom w:val="0"/>
      <w:divBdr>
        <w:top w:val="none" w:sz="0" w:space="0" w:color="auto"/>
        <w:left w:val="none" w:sz="0" w:space="0" w:color="auto"/>
        <w:bottom w:val="none" w:sz="0" w:space="0" w:color="auto"/>
        <w:right w:val="none" w:sz="0" w:space="0" w:color="auto"/>
      </w:divBdr>
    </w:div>
    <w:div w:id="1677272760">
      <w:bodyDiv w:val="1"/>
      <w:marLeft w:val="0"/>
      <w:marRight w:val="0"/>
      <w:marTop w:val="0"/>
      <w:marBottom w:val="0"/>
      <w:divBdr>
        <w:top w:val="none" w:sz="0" w:space="0" w:color="auto"/>
        <w:left w:val="none" w:sz="0" w:space="0" w:color="auto"/>
        <w:bottom w:val="none" w:sz="0" w:space="0" w:color="auto"/>
        <w:right w:val="none" w:sz="0" w:space="0" w:color="auto"/>
      </w:divBdr>
    </w:div>
    <w:div w:id="1695035721">
      <w:bodyDiv w:val="1"/>
      <w:marLeft w:val="0"/>
      <w:marRight w:val="0"/>
      <w:marTop w:val="0"/>
      <w:marBottom w:val="0"/>
      <w:divBdr>
        <w:top w:val="none" w:sz="0" w:space="0" w:color="auto"/>
        <w:left w:val="none" w:sz="0" w:space="0" w:color="auto"/>
        <w:bottom w:val="none" w:sz="0" w:space="0" w:color="auto"/>
        <w:right w:val="none" w:sz="0" w:space="0" w:color="auto"/>
      </w:divBdr>
    </w:div>
    <w:div w:id="1699695304">
      <w:bodyDiv w:val="1"/>
      <w:marLeft w:val="0"/>
      <w:marRight w:val="0"/>
      <w:marTop w:val="0"/>
      <w:marBottom w:val="0"/>
      <w:divBdr>
        <w:top w:val="none" w:sz="0" w:space="0" w:color="auto"/>
        <w:left w:val="none" w:sz="0" w:space="0" w:color="auto"/>
        <w:bottom w:val="none" w:sz="0" w:space="0" w:color="auto"/>
        <w:right w:val="none" w:sz="0" w:space="0" w:color="auto"/>
      </w:divBdr>
    </w:div>
    <w:div w:id="1699769566">
      <w:bodyDiv w:val="1"/>
      <w:marLeft w:val="0"/>
      <w:marRight w:val="0"/>
      <w:marTop w:val="0"/>
      <w:marBottom w:val="0"/>
      <w:divBdr>
        <w:top w:val="none" w:sz="0" w:space="0" w:color="auto"/>
        <w:left w:val="none" w:sz="0" w:space="0" w:color="auto"/>
        <w:bottom w:val="none" w:sz="0" w:space="0" w:color="auto"/>
        <w:right w:val="none" w:sz="0" w:space="0" w:color="auto"/>
      </w:divBdr>
    </w:div>
    <w:div w:id="1702244513">
      <w:bodyDiv w:val="1"/>
      <w:marLeft w:val="0"/>
      <w:marRight w:val="0"/>
      <w:marTop w:val="0"/>
      <w:marBottom w:val="0"/>
      <w:divBdr>
        <w:top w:val="none" w:sz="0" w:space="0" w:color="auto"/>
        <w:left w:val="none" w:sz="0" w:space="0" w:color="auto"/>
        <w:bottom w:val="none" w:sz="0" w:space="0" w:color="auto"/>
        <w:right w:val="none" w:sz="0" w:space="0" w:color="auto"/>
      </w:divBdr>
    </w:div>
    <w:div w:id="1714966427">
      <w:bodyDiv w:val="1"/>
      <w:marLeft w:val="0"/>
      <w:marRight w:val="0"/>
      <w:marTop w:val="0"/>
      <w:marBottom w:val="0"/>
      <w:divBdr>
        <w:top w:val="none" w:sz="0" w:space="0" w:color="auto"/>
        <w:left w:val="none" w:sz="0" w:space="0" w:color="auto"/>
        <w:bottom w:val="none" w:sz="0" w:space="0" w:color="auto"/>
        <w:right w:val="none" w:sz="0" w:space="0" w:color="auto"/>
      </w:divBdr>
    </w:div>
    <w:div w:id="1719545234">
      <w:bodyDiv w:val="1"/>
      <w:marLeft w:val="0"/>
      <w:marRight w:val="0"/>
      <w:marTop w:val="0"/>
      <w:marBottom w:val="0"/>
      <w:divBdr>
        <w:top w:val="none" w:sz="0" w:space="0" w:color="auto"/>
        <w:left w:val="none" w:sz="0" w:space="0" w:color="auto"/>
        <w:bottom w:val="none" w:sz="0" w:space="0" w:color="auto"/>
        <w:right w:val="none" w:sz="0" w:space="0" w:color="auto"/>
      </w:divBdr>
    </w:div>
    <w:div w:id="1720284177">
      <w:bodyDiv w:val="1"/>
      <w:marLeft w:val="0"/>
      <w:marRight w:val="0"/>
      <w:marTop w:val="0"/>
      <w:marBottom w:val="0"/>
      <w:divBdr>
        <w:top w:val="none" w:sz="0" w:space="0" w:color="auto"/>
        <w:left w:val="none" w:sz="0" w:space="0" w:color="auto"/>
        <w:bottom w:val="none" w:sz="0" w:space="0" w:color="auto"/>
        <w:right w:val="none" w:sz="0" w:space="0" w:color="auto"/>
      </w:divBdr>
    </w:div>
    <w:div w:id="1721972599">
      <w:bodyDiv w:val="1"/>
      <w:marLeft w:val="0"/>
      <w:marRight w:val="0"/>
      <w:marTop w:val="0"/>
      <w:marBottom w:val="0"/>
      <w:divBdr>
        <w:top w:val="none" w:sz="0" w:space="0" w:color="auto"/>
        <w:left w:val="none" w:sz="0" w:space="0" w:color="auto"/>
        <w:bottom w:val="none" w:sz="0" w:space="0" w:color="auto"/>
        <w:right w:val="none" w:sz="0" w:space="0" w:color="auto"/>
      </w:divBdr>
    </w:div>
    <w:div w:id="1727101063">
      <w:bodyDiv w:val="1"/>
      <w:marLeft w:val="0"/>
      <w:marRight w:val="0"/>
      <w:marTop w:val="0"/>
      <w:marBottom w:val="0"/>
      <w:divBdr>
        <w:top w:val="none" w:sz="0" w:space="0" w:color="auto"/>
        <w:left w:val="none" w:sz="0" w:space="0" w:color="auto"/>
        <w:bottom w:val="none" w:sz="0" w:space="0" w:color="auto"/>
        <w:right w:val="none" w:sz="0" w:space="0" w:color="auto"/>
      </w:divBdr>
    </w:div>
    <w:div w:id="1732994714">
      <w:bodyDiv w:val="1"/>
      <w:marLeft w:val="0"/>
      <w:marRight w:val="0"/>
      <w:marTop w:val="0"/>
      <w:marBottom w:val="0"/>
      <w:divBdr>
        <w:top w:val="none" w:sz="0" w:space="0" w:color="auto"/>
        <w:left w:val="none" w:sz="0" w:space="0" w:color="auto"/>
        <w:bottom w:val="none" w:sz="0" w:space="0" w:color="auto"/>
        <w:right w:val="none" w:sz="0" w:space="0" w:color="auto"/>
      </w:divBdr>
    </w:div>
    <w:div w:id="1733384958">
      <w:bodyDiv w:val="1"/>
      <w:marLeft w:val="0"/>
      <w:marRight w:val="0"/>
      <w:marTop w:val="0"/>
      <w:marBottom w:val="0"/>
      <w:divBdr>
        <w:top w:val="none" w:sz="0" w:space="0" w:color="auto"/>
        <w:left w:val="none" w:sz="0" w:space="0" w:color="auto"/>
        <w:bottom w:val="none" w:sz="0" w:space="0" w:color="auto"/>
        <w:right w:val="none" w:sz="0" w:space="0" w:color="auto"/>
      </w:divBdr>
    </w:div>
    <w:div w:id="1740328856">
      <w:bodyDiv w:val="1"/>
      <w:marLeft w:val="0"/>
      <w:marRight w:val="0"/>
      <w:marTop w:val="0"/>
      <w:marBottom w:val="0"/>
      <w:divBdr>
        <w:top w:val="none" w:sz="0" w:space="0" w:color="auto"/>
        <w:left w:val="none" w:sz="0" w:space="0" w:color="auto"/>
        <w:bottom w:val="none" w:sz="0" w:space="0" w:color="auto"/>
        <w:right w:val="none" w:sz="0" w:space="0" w:color="auto"/>
      </w:divBdr>
    </w:div>
    <w:div w:id="1743020004">
      <w:bodyDiv w:val="1"/>
      <w:marLeft w:val="0"/>
      <w:marRight w:val="0"/>
      <w:marTop w:val="0"/>
      <w:marBottom w:val="0"/>
      <w:divBdr>
        <w:top w:val="none" w:sz="0" w:space="0" w:color="auto"/>
        <w:left w:val="none" w:sz="0" w:space="0" w:color="auto"/>
        <w:bottom w:val="none" w:sz="0" w:space="0" w:color="auto"/>
        <w:right w:val="none" w:sz="0" w:space="0" w:color="auto"/>
      </w:divBdr>
    </w:div>
    <w:div w:id="1752581940">
      <w:bodyDiv w:val="1"/>
      <w:marLeft w:val="0"/>
      <w:marRight w:val="0"/>
      <w:marTop w:val="0"/>
      <w:marBottom w:val="0"/>
      <w:divBdr>
        <w:top w:val="none" w:sz="0" w:space="0" w:color="auto"/>
        <w:left w:val="none" w:sz="0" w:space="0" w:color="auto"/>
        <w:bottom w:val="none" w:sz="0" w:space="0" w:color="auto"/>
        <w:right w:val="none" w:sz="0" w:space="0" w:color="auto"/>
      </w:divBdr>
    </w:div>
    <w:div w:id="1755400421">
      <w:bodyDiv w:val="1"/>
      <w:marLeft w:val="0"/>
      <w:marRight w:val="0"/>
      <w:marTop w:val="0"/>
      <w:marBottom w:val="0"/>
      <w:divBdr>
        <w:top w:val="none" w:sz="0" w:space="0" w:color="auto"/>
        <w:left w:val="none" w:sz="0" w:space="0" w:color="auto"/>
        <w:bottom w:val="none" w:sz="0" w:space="0" w:color="auto"/>
        <w:right w:val="none" w:sz="0" w:space="0" w:color="auto"/>
      </w:divBdr>
    </w:div>
    <w:div w:id="1757168587">
      <w:bodyDiv w:val="1"/>
      <w:marLeft w:val="0"/>
      <w:marRight w:val="0"/>
      <w:marTop w:val="0"/>
      <w:marBottom w:val="0"/>
      <w:divBdr>
        <w:top w:val="none" w:sz="0" w:space="0" w:color="auto"/>
        <w:left w:val="none" w:sz="0" w:space="0" w:color="auto"/>
        <w:bottom w:val="none" w:sz="0" w:space="0" w:color="auto"/>
        <w:right w:val="none" w:sz="0" w:space="0" w:color="auto"/>
      </w:divBdr>
    </w:div>
    <w:div w:id="1757290733">
      <w:bodyDiv w:val="1"/>
      <w:marLeft w:val="0"/>
      <w:marRight w:val="0"/>
      <w:marTop w:val="0"/>
      <w:marBottom w:val="0"/>
      <w:divBdr>
        <w:top w:val="none" w:sz="0" w:space="0" w:color="auto"/>
        <w:left w:val="none" w:sz="0" w:space="0" w:color="auto"/>
        <w:bottom w:val="none" w:sz="0" w:space="0" w:color="auto"/>
        <w:right w:val="none" w:sz="0" w:space="0" w:color="auto"/>
      </w:divBdr>
    </w:div>
    <w:div w:id="1764719960">
      <w:bodyDiv w:val="1"/>
      <w:marLeft w:val="0"/>
      <w:marRight w:val="0"/>
      <w:marTop w:val="0"/>
      <w:marBottom w:val="0"/>
      <w:divBdr>
        <w:top w:val="none" w:sz="0" w:space="0" w:color="auto"/>
        <w:left w:val="none" w:sz="0" w:space="0" w:color="auto"/>
        <w:bottom w:val="none" w:sz="0" w:space="0" w:color="auto"/>
        <w:right w:val="none" w:sz="0" w:space="0" w:color="auto"/>
      </w:divBdr>
    </w:div>
    <w:div w:id="1770544081">
      <w:bodyDiv w:val="1"/>
      <w:marLeft w:val="0"/>
      <w:marRight w:val="0"/>
      <w:marTop w:val="0"/>
      <w:marBottom w:val="0"/>
      <w:divBdr>
        <w:top w:val="none" w:sz="0" w:space="0" w:color="auto"/>
        <w:left w:val="none" w:sz="0" w:space="0" w:color="auto"/>
        <w:bottom w:val="none" w:sz="0" w:space="0" w:color="auto"/>
        <w:right w:val="none" w:sz="0" w:space="0" w:color="auto"/>
      </w:divBdr>
    </w:div>
    <w:div w:id="1775859745">
      <w:bodyDiv w:val="1"/>
      <w:marLeft w:val="0"/>
      <w:marRight w:val="0"/>
      <w:marTop w:val="0"/>
      <w:marBottom w:val="0"/>
      <w:divBdr>
        <w:top w:val="none" w:sz="0" w:space="0" w:color="auto"/>
        <w:left w:val="none" w:sz="0" w:space="0" w:color="auto"/>
        <w:bottom w:val="none" w:sz="0" w:space="0" w:color="auto"/>
        <w:right w:val="none" w:sz="0" w:space="0" w:color="auto"/>
      </w:divBdr>
    </w:div>
    <w:div w:id="1778983625">
      <w:bodyDiv w:val="1"/>
      <w:marLeft w:val="0"/>
      <w:marRight w:val="0"/>
      <w:marTop w:val="0"/>
      <w:marBottom w:val="0"/>
      <w:divBdr>
        <w:top w:val="none" w:sz="0" w:space="0" w:color="auto"/>
        <w:left w:val="none" w:sz="0" w:space="0" w:color="auto"/>
        <w:bottom w:val="none" w:sz="0" w:space="0" w:color="auto"/>
        <w:right w:val="none" w:sz="0" w:space="0" w:color="auto"/>
      </w:divBdr>
    </w:div>
    <w:div w:id="1781995093">
      <w:bodyDiv w:val="1"/>
      <w:marLeft w:val="0"/>
      <w:marRight w:val="0"/>
      <w:marTop w:val="0"/>
      <w:marBottom w:val="0"/>
      <w:divBdr>
        <w:top w:val="none" w:sz="0" w:space="0" w:color="auto"/>
        <w:left w:val="none" w:sz="0" w:space="0" w:color="auto"/>
        <w:bottom w:val="none" w:sz="0" w:space="0" w:color="auto"/>
        <w:right w:val="none" w:sz="0" w:space="0" w:color="auto"/>
      </w:divBdr>
    </w:div>
    <w:div w:id="1786119803">
      <w:bodyDiv w:val="1"/>
      <w:marLeft w:val="0"/>
      <w:marRight w:val="0"/>
      <w:marTop w:val="0"/>
      <w:marBottom w:val="0"/>
      <w:divBdr>
        <w:top w:val="none" w:sz="0" w:space="0" w:color="auto"/>
        <w:left w:val="none" w:sz="0" w:space="0" w:color="auto"/>
        <w:bottom w:val="none" w:sz="0" w:space="0" w:color="auto"/>
        <w:right w:val="none" w:sz="0" w:space="0" w:color="auto"/>
      </w:divBdr>
    </w:div>
    <w:div w:id="1792481245">
      <w:bodyDiv w:val="1"/>
      <w:marLeft w:val="0"/>
      <w:marRight w:val="0"/>
      <w:marTop w:val="0"/>
      <w:marBottom w:val="0"/>
      <w:divBdr>
        <w:top w:val="none" w:sz="0" w:space="0" w:color="auto"/>
        <w:left w:val="none" w:sz="0" w:space="0" w:color="auto"/>
        <w:bottom w:val="none" w:sz="0" w:space="0" w:color="auto"/>
        <w:right w:val="none" w:sz="0" w:space="0" w:color="auto"/>
      </w:divBdr>
    </w:div>
    <w:div w:id="1795368261">
      <w:bodyDiv w:val="1"/>
      <w:marLeft w:val="0"/>
      <w:marRight w:val="0"/>
      <w:marTop w:val="0"/>
      <w:marBottom w:val="0"/>
      <w:divBdr>
        <w:top w:val="none" w:sz="0" w:space="0" w:color="auto"/>
        <w:left w:val="none" w:sz="0" w:space="0" w:color="auto"/>
        <w:bottom w:val="none" w:sz="0" w:space="0" w:color="auto"/>
        <w:right w:val="none" w:sz="0" w:space="0" w:color="auto"/>
      </w:divBdr>
    </w:div>
    <w:div w:id="1799840659">
      <w:bodyDiv w:val="1"/>
      <w:marLeft w:val="0"/>
      <w:marRight w:val="0"/>
      <w:marTop w:val="0"/>
      <w:marBottom w:val="0"/>
      <w:divBdr>
        <w:top w:val="none" w:sz="0" w:space="0" w:color="auto"/>
        <w:left w:val="none" w:sz="0" w:space="0" w:color="auto"/>
        <w:bottom w:val="none" w:sz="0" w:space="0" w:color="auto"/>
        <w:right w:val="none" w:sz="0" w:space="0" w:color="auto"/>
      </w:divBdr>
    </w:div>
    <w:div w:id="1803384169">
      <w:bodyDiv w:val="1"/>
      <w:marLeft w:val="0"/>
      <w:marRight w:val="0"/>
      <w:marTop w:val="0"/>
      <w:marBottom w:val="0"/>
      <w:divBdr>
        <w:top w:val="none" w:sz="0" w:space="0" w:color="auto"/>
        <w:left w:val="none" w:sz="0" w:space="0" w:color="auto"/>
        <w:bottom w:val="none" w:sz="0" w:space="0" w:color="auto"/>
        <w:right w:val="none" w:sz="0" w:space="0" w:color="auto"/>
      </w:divBdr>
    </w:div>
    <w:div w:id="1809080782">
      <w:bodyDiv w:val="1"/>
      <w:marLeft w:val="0"/>
      <w:marRight w:val="0"/>
      <w:marTop w:val="0"/>
      <w:marBottom w:val="0"/>
      <w:divBdr>
        <w:top w:val="none" w:sz="0" w:space="0" w:color="auto"/>
        <w:left w:val="none" w:sz="0" w:space="0" w:color="auto"/>
        <w:bottom w:val="none" w:sz="0" w:space="0" w:color="auto"/>
        <w:right w:val="none" w:sz="0" w:space="0" w:color="auto"/>
      </w:divBdr>
    </w:div>
    <w:div w:id="1811704375">
      <w:bodyDiv w:val="1"/>
      <w:marLeft w:val="0"/>
      <w:marRight w:val="0"/>
      <w:marTop w:val="0"/>
      <w:marBottom w:val="0"/>
      <w:divBdr>
        <w:top w:val="none" w:sz="0" w:space="0" w:color="auto"/>
        <w:left w:val="none" w:sz="0" w:space="0" w:color="auto"/>
        <w:bottom w:val="none" w:sz="0" w:space="0" w:color="auto"/>
        <w:right w:val="none" w:sz="0" w:space="0" w:color="auto"/>
      </w:divBdr>
    </w:div>
    <w:div w:id="1815874882">
      <w:bodyDiv w:val="1"/>
      <w:marLeft w:val="0"/>
      <w:marRight w:val="0"/>
      <w:marTop w:val="0"/>
      <w:marBottom w:val="0"/>
      <w:divBdr>
        <w:top w:val="none" w:sz="0" w:space="0" w:color="auto"/>
        <w:left w:val="none" w:sz="0" w:space="0" w:color="auto"/>
        <w:bottom w:val="none" w:sz="0" w:space="0" w:color="auto"/>
        <w:right w:val="none" w:sz="0" w:space="0" w:color="auto"/>
      </w:divBdr>
    </w:div>
    <w:div w:id="1818184164">
      <w:bodyDiv w:val="1"/>
      <w:marLeft w:val="0"/>
      <w:marRight w:val="0"/>
      <w:marTop w:val="0"/>
      <w:marBottom w:val="0"/>
      <w:divBdr>
        <w:top w:val="none" w:sz="0" w:space="0" w:color="auto"/>
        <w:left w:val="none" w:sz="0" w:space="0" w:color="auto"/>
        <w:bottom w:val="none" w:sz="0" w:space="0" w:color="auto"/>
        <w:right w:val="none" w:sz="0" w:space="0" w:color="auto"/>
      </w:divBdr>
    </w:div>
    <w:div w:id="1820342339">
      <w:bodyDiv w:val="1"/>
      <w:marLeft w:val="0"/>
      <w:marRight w:val="0"/>
      <w:marTop w:val="0"/>
      <w:marBottom w:val="0"/>
      <w:divBdr>
        <w:top w:val="none" w:sz="0" w:space="0" w:color="auto"/>
        <w:left w:val="none" w:sz="0" w:space="0" w:color="auto"/>
        <w:bottom w:val="none" w:sz="0" w:space="0" w:color="auto"/>
        <w:right w:val="none" w:sz="0" w:space="0" w:color="auto"/>
      </w:divBdr>
    </w:div>
    <w:div w:id="1827013741">
      <w:bodyDiv w:val="1"/>
      <w:marLeft w:val="0"/>
      <w:marRight w:val="0"/>
      <w:marTop w:val="0"/>
      <w:marBottom w:val="0"/>
      <w:divBdr>
        <w:top w:val="none" w:sz="0" w:space="0" w:color="auto"/>
        <w:left w:val="none" w:sz="0" w:space="0" w:color="auto"/>
        <w:bottom w:val="none" w:sz="0" w:space="0" w:color="auto"/>
        <w:right w:val="none" w:sz="0" w:space="0" w:color="auto"/>
      </w:divBdr>
    </w:div>
    <w:div w:id="1831096470">
      <w:bodyDiv w:val="1"/>
      <w:marLeft w:val="0"/>
      <w:marRight w:val="0"/>
      <w:marTop w:val="0"/>
      <w:marBottom w:val="0"/>
      <w:divBdr>
        <w:top w:val="none" w:sz="0" w:space="0" w:color="auto"/>
        <w:left w:val="none" w:sz="0" w:space="0" w:color="auto"/>
        <w:bottom w:val="none" w:sz="0" w:space="0" w:color="auto"/>
        <w:right w:val="none" w:sz="0" w:space="0" w:color="auto"/>
      </w:divBdr>
    </w:div>
    <w:div w:id="1838112885">
      <w:bodyDiv w:val="1"/>
      <w:marLeft w:val="0"/>
      <w:marRight w:val="0"/>
      <w:marTop w:val="0"/>
      <w:marBottom w:val="0"/>
      <w:divBdr>
        <w:top w:val="none" w:sz="0" w:space="0" w:color="auto"/>
        <w:left w:val="none" w:sz="0" w:space="0" w:color="auto"/>
        <w:bottom w:val="none" w:sz="0" w:space="0" w:color="auto"/>
        <w:right w:val="none" w:sz="0" w:space="0" w:color="auto"/>
      </w:divBdr>
    </w:div>
    <w:div w:id="1842619349">
      <w:bodyDiv w:val="1"/>
      <w:marLeft w:val="0"/>
      <w:marRight w:val="0"/>
      <w:marTop w:val="0"/>
      <w:marBottom w:val="0"/>
      <w:divBdr>
        <w:top w:val="none" w:sz="0" w:space="0" w:color="auto"/>
        <w:left w:val="none" w:sz="0" w:space="0" w:color="auto"/>
        <w:bottom w:val="none" w:sz="0" w:space="0" w:color="auto"/>
        <w:right w:val="none" w:sz="0" w:space="0" w:color="auto"/>
      </w:divBdr>
    </w:div>
    <w:div w:id="1843352092">
      <w:bodyDiv w:val="1"/>
      <w:marLeft w:val="0"/>
      <w:marRight w:val="0"/>
      <w:marTop w:val="0"/>
      <w:marBottom w:val="0"/>
      <w:divBdr>
        <w:top w:val="none" w:sz="0" w:space="0" w:color="auto"/>
        <w:left w:val="none" w:sz="0" w:space="0" w:color="auto"/>
        <w:bottom w:val="none" w:sz="0" w:space="0" w:color="auto"/>
        <w:right w:val="none" w:sz="0" w:space="0" w:color="auto"/>
      </w:divBdr>
    </w:div>
    <w:div w:id="1848790364">
      <w:bodyDiv w:val="1"/>
      <w:marLeft w:val="0"/>
      <w:marRight w:val="0"/>
      <w:marTop w:val="0"/>
      <w:marBottom w:val="0"/>
      <w:divBdr>
        <w:top w:val="none" w:sz="0" w:space="0" w:color="auto"/>
        <w:left w:val="none" w:sz="0" w:space="0" w:color="auto"/>
        <w:bottom w:val="none" w:sz="0" w:space="0" w:color="auto"/>
        <w:right w:val="none" w:sz="0" w:space="0" w:color="auto"/>
      </w:divBdr>
    </w:div>
    <w:div w:id="1851333239">
      <w:bodyDiv w:val="1"/>
      <w:marLeft w:val="0"/>
      <w:marRight w:val="0"/>
      <w:marTop w:val="0"/>
      <w:marBottom w:val="0"/>
      <w:divBdr>
        <w:top w:val="none" w:sz="0" w:space="0" w:color="auto"/>
        <w:left w:val="none" w:sz="0" w:space="0" w:color="auto"/>
        <w:bottom w:val="none" w:sz="0" w:space="0" w:color="auto"/>
        <w:right w:val="none" w:sz="0" w:space="0" w:color="auto"/>
      </w:divBdr>
    </w:div>
    <w:div w:id="1852524928">
      <w:bodyDiv w:val="1"/>
      <w:marLeft w:val="0"/>
      <w:marRight w:val="0"/>
      <w:marTop w:val="0"/>
      <w:marBottom w:val="0"/>
      <w:divBdr>
        <w:top w:val="none" w:sz="0" w:space="0" w:color="auto"/>
        <w:left w:val="none" w:sz="0" w:space="0" w:color="auto"/>
        <w:bottom w:val="none" w:sz="0" w:space="0" w:color="auto"/>
        <w:right w:val="none" w:sz="0" w:space="0" w:color="auto"/>
      </w:divBdr>
    </w:div>
    <w:div w:id="1858883492">
      <w:bodyDiv w:val="1"/>
      <w:marLeft w:val="0"/>
      <w:marRight w:val="0"/>
      <w:marTop w:val="0"/>
      <w:marBottom w:val="0"/>
      <w:divBdr>
        <w:top w:val="none" w:sz="0" w:space="0" w:color="auto"/>
        <w:left w:val="none" w:sz="0" w:space="0" w:color="auto"/>
        <w:bottom w:val="none" w:sz="0" w:space="0" w:color="auto"/>
        <w:right w:val="none" w:sz="0" w:space="0" w:color="auto"/>
      </w:divBdr>
    </w:div>
    <w:div w:id="1859155092">
      <w:bodyDiv w:val="1"/>
      <w:marLeft w:val="0"/>
      <w:marRight w:val="0"/>
      <w:marTop w:val="0"/>
      <w:marBottom w:val="0"/>
      <w:divBdr>
        <w:top w:val="none" w:sz="0" w:space="0" w:color="auto"/>
        <w:left w:val="none" w:sz="0" w:space="0" w:color="auto"/>
        <w:bottom w:val="none" w:sz="0" w:space="0" w:color="auto"/>
        <w:right w:val="none" w:sz="0" w:space="0" w:color="auto"/>
      </w:divBdr>
    </w:div>
    <w:div w:id="1866405293">
      <w:bodyDiv w:val="1"/>
      <w:marLeft w:val="0"/>
      <w:marRight w:val="0"/>
      <w:marTop w:val="0"/>
      <w:marBottom w:val="0"/>
      <w:divBdr>
        <w:top w:val="none" w:sz="0" w:space="0" w:color="auto"/>
        <w:left w:val="none" w:sz="0" w:space="0" w:color="auto"/>
        <w:bottom w:val="none" w:sz="0" w:space="0" w:color="auto"/>
        <w:right w:val="none" w:sz="0" w:space="0" w:color="auto"/>
      </w:divBdr>
    </w:div>
    <w:div w:id="1866938407">
      <w:bodyDiv w:val="1"/>
      <w:marLeft w:val="0"/>
      <w:marRight w:val="0"/>
      <w:marTop w:val="0"/>
      <w:marBottom w:val="0"/>
      <w:divBdr>
        <w:top w:val="none" w:sz="0" w:space="0" w:color="auto"/>
        <w:left w:val="none" w:sz="0" w:space="0" w:color="auto"/>
        <w:bottom w:val="none" w:sz="0" w:space="0" w:color="auto"/>
        <w:right w:val="none" w:sz="0" w:space="0" w:color="auto"/>
      </w:divBdr>
    </w:div>
    <w:div w:id="1868978543">
      <w:bodyDiv w:val="1"/>
      <w:marLeft w:val="0"/>
      <w:marRight w:val="0"/>
      <w:marTop w:val="0"/>
      <w:marBottom w:val="0"/>
      <w:divBdr>
        <w:top w:val="none" w:sz="0" w:space="0" w:color="auto"/>
        <w:left w:val="none" w:sz="0" w:space="0" w:color="auto"/>
        <w:bottom w:val="none" w:sz="0" w:space="0" w:color="auto"/>
        <w:right w:val="none" w:sz="0" w:space="0" w:color="auto"/>
      </w:divBdr>
    </w:div>
    <w:div w:id="1874149172">
      <w:bodyDiv w:val="1"/>
      <w:marLeft w:val="0"/>
      <w:marRight w:val="0"/>
      <w:marTop w:val="0"/>
      <w:marBottom w:val="0"/>
      <w:divBdr>
        <w:top w:val="none" w:sz="0" w:space="0" w:color="auto"/>
        <w:left w:val="none" w:sz="0" w:space="0" w:color="auto"/>
        <w:bottom w:val="none" w:sz="0" w:space="0" w:color="auto"/>
        <w:right w:val="none" w:sz="0" w:space="0" w:color="auto"/>
      </w:divBdr>
    </w:div>
    <w:div w:id="1874342535">
      <w:bodyDiv w:val="1"/>
      <w:marLeft w:val="0"/>
      <w:marRight w:val="0"/>
      <w:marTop w:val="0"/>
      <w:marBottom w:val="0"/>
      <w:divBdr>
        <w:top w:val="none" w:sz="0" w:space="0" w:color="auto"/>
        <w:left w:val="none" w:sz="0" w:space="0" w:color="auto"/>
        <w:bottom w:val="none" w:sz="0" w:space="0" w:color="auto"/>
        <w:right w:val="none" w:sz="0" w:space="0" w:color="auto"/>
      </w:divBdr>
    </w:div>
    <w:div w:id="1878160437">
      <w:bodyDiv w:val="1"/>
      <w:marLeft w:val="0"/>
      <w:marRight w:val="0"/>
      <w:marTop w:val="0"/>
      <w:marBottom w:val="0"/>
      <w:divBdr>
        <w:top w:val="none" w:sz="0" w:space="0" w:color="auto"/>
        <w:left w:val="none" w:sz="0" w:space="0" w:color="auto"/>
        <w:bottom w:val="none" w:sz="0" w:space="0" w:color="auto"/>
        <w:right w:val="none" w:sz="0" w:space="0" w:color="auto"/>
      </w:divBdr>
    </w:div>
    <w:div w:id="1879900719">
      <w:bodyDiv w:val="1"/>
      <w:marLeft w:val="0"/>
      <w:marRight w:val="0"/>
      <w:marTop w:val="0"/>
      <w:marBottom w:val="0"/>
      <w:divBdr>
        <w:top w:val="none" w:sz="0" w:space="0" w:color="auto"/>
        <w:left w:val="none" w:sz="0" w:space="0" w:color="auto"/>
        <w:bottom w:val="none" w:sz="0" w:space="0" w:color="auto"/>
        <w:right w:val="none" w:sz="0" w:space="0" w:color="auto"/>
      </w:divBdr>
    </w:div>
    <w:div w:id="1896430080">
      <w:bodyDiv w:val="1"/>
      <w:marLeft w:val="0"/>
      <w:marRight w:val="0"/>
      <w:marTop w:val="0"/>
      <w:marBottom w:val="0"/>
      <w:divBdr>
        <w:top w:val="none" w:sz="0" w:space="0" w:color="auto"/>
        <w:left w:val="none" w:sz="0" w:space="0" w:color="auto"/>
        <w:bottom w:val="none" w:sz="0" w:space="0" w:color="auto"/>
        <w:right w:val="none" w:sz="0" w:space="0" w:color="auto"/>
      </w:divBdr>
    </w:div>
    <w:div w:id="1900239177">
      <w:bodyDiv w:val="1"/>
      <w:marLeft w:val="0"/>
      <w:marRight w:val="0"/>
      <w:marTop w:val="0"/>
      <w:marBottom w:val="0"/>
      <w:divBdr>
        <w:top w:val="none" w:sz="0" w:space="0" w:color="auto"/>
        <w:left w:val="none" w:sz="0" w:space="0" w:color="auto"/>
        <w:bottom w:val="none" w:sz="0" w:space="0" w:color="auto"/>
        <w:right w:val="none" w:sz="0" w:space="0" w:color="auto"/>
      </w:divBdr>
    </w:div>
    <w:div w:id="1902250252">
      <w:bodyDiv w:val="1"/>
      <w:marLeft w:val="0"/>
      <w:marRight w:val="0"/>
      <w:marTop w:val="0"/>
      <w:marBottom w:val="0"/>
      <w:divBdr>
        <w:top w:val="none" w:sz="0" w:space="0" w:color="auto"/>
        <w:left w:val="none" w:sz="0" w:space="0" w:color="auto"/>
        <w:bottom w:val="none" w:sz="0" w:space="0" w:color="auto"/>
        <w:right w:val="none" w:sz="0" w:space="0" w:color="auto"/>
      </w:divBdr>
    </w:div>
    <w:div w:id="1909151444">
      <w:bodyDiv w:val="1"/>
      <w:marLeft w:val="0"/>
      <w:marRight w:val="0"/>
      <w:marTop w:val="0"/>
      <w:marBottom w:val="0"/>
      <w:divBdr>
        <w:top w:val="none" w:sz="0" w:space="0" w:color="auto"/>
        <w:left w:val="none" w:sz="0" w:space="0" w:color="auto"/>
        <w:bottom w:val="none" w:sz="0" w:space="0" w:color="auto"/>
        <w:right w:val="none" w:sz="0" w:space="0" w:color="auto"/>
      </w:divBdr>
    </w:div>
    <w:div w:id="1911503881">
      <w:bodyDiv w:val="1"/>
      <w:marLeft w:val="0"/>
      <w:marRight w:val="0"/>
      <w:marTop w:val="0"/>
      <w:marBottom w:val="0"/>
      <w:divBdr>
        <w:top w:val="none" w:sz="0" w:space="0" w:color="auto"/>
        <w:left w:val="none" w:sz="0" w:space="0" w:color="auto"/>
        <w:bottom w:val="none" w:sz="0" w:space="0" w:color="auto"/>
        <w:right w:val="none" w:sz="0" w:space="0" w:color="auto"/>
      </w:divBdr>
    </w:div>
    <w:div w:id="1917469678">
      <w:bodyDiv w:val="1"/>
      <w:marLeft w:val="0"/>
      <w:marRight w:val="0"/>
      <w:marTop w:val="0"/>
      <w:marBottom w:val="0"/>
      <w:divBdr>
        <w:top w:val="none" w:sz="0" w:space="0" w:color="auto"/>
        <w:left w:val="none" w:sz="0" w:space="0" w:color="auto"/>
        <w:bottom w:val="none" w:sz="0" w:space="0" w:color="auto"/>
        <w:right w:val="none" w:sz="0" w:space="0" w:color="auto"/>
      </w:divBdr>
    </w:div>
    <w:div w:id="1919362293">
      <w:bodyDiv w:val="1"/>
      <w:marLeft w:val="0"/>
      <w:marRight w:val="0"/>
      <w:marTop w:val="0"/>
      <w:marBottom w:val="0"/>
      <w:divBdr>
        <w:top w:val="none" w:sz="0" w:space="0" w:color="auto"/>
        <w:left w:val="none" w:sz="0" w:space="0" w:color="auto"/>
        <w:bottom w:val="none" w:sz="0" w:space="0" w:color="auto"/>
        <w:right w:val="none" w:sz="0" w:space="0" w:color="auto"/>
      </w:divBdr>
    </w:div>
    <w:div w:id="1920628309">
      <w:bodyDiv w:val="1"/>
      <w:marLeft w:val="0"/>
      <w:marRight w:val="0"/>
      <w:marTop w:val="0"/>
      <w:marBottom w:val="0"/>
      <w:divBdr>
        <w:top w:val="none" w:sz="0" w:space="0" w:color="auto"/>
        <w:left w:val="none" w:sz="0" w:space="0" w:color="auto"/>
        <w:bottom w:val="none" w:sz="0" w:space="0" w:color="auto"/>
        <w:right w:val="none" w:sz="0" w:space="0" w:color="auto"/>
      </w:divBdr>
    </w:div>
    <w:div w:id="1921594851">
      <w:bodyDiv w:val="1"/>
      <w:marLeft w:val="0"/>
      <w:marRight w:val="0"/>
      <w:marTop w:val="0"/>
      <w:marBottom w:val="0"/>
      <w:divBdr>
        <w:top w:val="none" w:sz="0" w:space="0" w:color="auto"/>
        <w:left w:val="none" w:sz="0" w:space="0" w:color="auto"/>
        <w:bottom w:val="none" w:sz="0" w:space="0" w:color="auto"/>
        <w:right w:val="none" w:sz="0" w:space="0" w:color="auto"/>
      </w:divBdr>
    </w:div>
    <w:div w:id="1921676234">
      <w:bodyDiv w:val="1"/>
      <w:marLeft w:val="0"/>
      <w:marRight w:val="0"/>
      <w:marTop w:val="0"/>
      <w:marBottom w:val="0"/>
      <w:divBdr>
        <w:top w:val="none" w:sz="0" w:space="0" w:color="auto"/>
        <w:left w:val="none" w:sz="0" w:space="0" w:color="auto"/>
        <w:bottom w:val="none" w:sz="0" w:space="0" w:color="auto"/>
        <w:right w:val="none" w:sz="0" w:space="0" w:color="auto"/>
      </w:divBdr>
    </w:div>
    <w:div w:id="1922331779">
      <w:bodyDiv w:val="1"/>
      <w:marLeft w:val="0"/>
      <w:marRight w:val="0"/>
      <w:marTop w:val="0"/>
      <w:marBottom w:val="0"/>
      <w:divBdr>
        <w:top w:val="none" w:sz="0" w:space="0" w:color="auto"/>
        <w:left w:val="none" w:sz="0" w:space="0" w:color="auto"/>
        <w:bottom w:val="none" w:sz="0" w:space="0" w:color="auto"/>
        <w:right w:val="none" w:sz="0" w:space="0" w:color="auto"/>
      </w:divBdr>
    </w:div>
    <w:div w:id="1924413120">
      <w:bodyDiv w:val="1"/>
      <w:marLeft w:val="0"/>
      <w:marRight w:val="0"/>
      <w:marTop w:val="0"/>
      <w:marBottom w:val="0"/>
      <w:divBdr>
        <w:top w:val="none" w:sz="0" w:space="0" w:color="auto"/>
        <w:left w:val="none" w:sz="0" w:space="0" w:color="auto"/>
        <w:bottom w:val="none" w:sz="0" w:space="0" w:color="auto"/>
        <w:right w:val="none" w:sz="0" w:space="0" w:color="auto"/>
      </w:divBdr>
    </w:div>
    <w:div w:id="1926261881">
      <w:bodyDiv w:val="1"/>
      <w:marLeft w:val="0"/>
      <w:marRight w:val="0"/>
      <w:marTop w:val="0"/>
      <w:marBottom w:val="0"/>
      <w:divBdr>
        <w:top w:val="none" w:sz="0" w:space="0" w:color="auto"/>
        <w:left w:val="none" w:sz="0" w:space="0" w:color="auto"/>
        <w:bottom w:val="none" w:sz="0" w:space="0" w:color="auto"/>
        <w:right w:val="none" w:sz="0" w:space="0" w:color="auto"/>
      </w:divBdr>
    </w:div>
    <w:div w:id="1928881893">
      <w:bodyDiv w:val="1"/>
      <w:marLeft w:val="0"/>
      <w:marRight w:val="0"/>
      <w:marTop w:val="0"/>
      <w:marBottom w:val="0"/>
      <w:divBdr>
        <w:top w:val="none" w:sz="0" w:space="0" w:color="auto"/>
        <w:left w:val="none" w:sz="0" w:space="0" w:color="auto"/>
        <w:bottom w:val="none" w:sz="0" w:space="0" w:color="auto"/>
        <w:right w:val="none" w:sz="0" w:space="0" w:color="auto"/>
      </w:divBdr>
    </w:div>
    <w:div w:id="1928927068">
      <w:bodyDiv w:val="1"/>
      <w:marLeft w:val="0"/>
      <w:marRight w:val="0"/>
      <w:marTop w:val="0"/>
      <w:marBottom w:val="0"/>
      <w:divBdr>
        <w:top w:val="none" w:sz="0" w:space="0" w:color="auto"/>
        <w:left w:val="none" w:sz="0" w:space="0" w:color="auto"/>
        <w:bottom w:val="none" w:sz="0" w:space="0" w:color="auto"/>
        <w:right w:val="none" w:sz="0" w:space="0" w:color="auto"/>
      </w:divBdr>
    </w:div>
    <w:div w:id="1937907435">
      <w:bodyDiv w:val="1"/>
      <w:marLeft w:val="0"/>
      <w:marRight w:val="0"/>
      <w:marTop w:val="0"/>
      <w:marBottom w:val="0"/>
      <w:divBdr>
        <w:top w:val="none" w:sz="0" w:space="0" w:color="auto"/>
        <w:left w:val="none" w:sz="0" w:space="0" w:color="auto"/>
        <w:bottom w:val="none" w:sz="0" w:space="0" w:color="auto"/>
        <w:right w:val="none" w:sz="0" w:space="0" w:color="auto"/>
      </w:divBdr>
    </w:div>
    <w:div w:id="1940719460">
      <w:bodyDiv w:val="1"/>
      <w:marLeft w:val="0"/>
      <w:marRight w:val="0"/>
      <w:marTop w:val="0"/>
      <w:marBottom w:val="0"/>
      <w:divBdr>
        <w:top w:val="none" w:sz="0" w:space="0" w:color="auto"/>
        <w:left w:val="none" w:sz="0" w:space="0" w:color="auto"/>
        <w:bottom w:val="none" w:sz="0" w:space="0" w:color="auto"/>
        <w:right w:val="none" w:sz="0" w:space="0" w:color="auto"/>
      </w:divBdr>
    </w:div>
    <w:div w:id="1942838698">
      <w:bodyDiv w:val="1"/>
      <w:marLeft w:val="0"/>
      <w:marRight w:val="0"/>
      <w:marTop w:val="0"/>
      <w:marBottom w:val="0"/>
      <w:divBdr>
        <w:top w:val="none" w:sz="0" w:space="0" w:color="auto"/>
        <w:left w:val="none" w:sz="0" w:space="0" w:color="auto"/>
        <w:bottom w:val="none" w:sz="0" w:space="0" w:color="auto"/>
        <w:right w:val="none" w:sz="0" w:space="0" w:color="auto"/>
      </w:divBdr>
    </w:div>
    <w:div w:id="1947154709">
      <w:bodyDiv w:val="1"/>
      <w:marLeft w:val="0"/>
      <w:marRight w:val="0"/>
      <w:marTop w:val="0"/>
      <w:marBottom w:val="0"/>
      <w:divBdr>
        <w:top w:val="none" w:sz="0" w:space="0" w:color="auto"/>
        <w:left w:val="none" w:sz="0" w:space="0" w:color="auto"/>
        <w:bottom w:val="none" w:sz="0" w:space="0" w:color="auto"/>
        <w:right w:val="none" w:sz="0" w:space="0" w:color="auto"/>
      </w:divBdr>
    </w:div>
    <w:div w:id="1949000201">
      <w:bodyDiv w:val="1"/>
      <w:marLeft w:val="0"/>
      <w:marRight w:val="0"/>
      <w:marTop w:val="0"/>
      <w:marBottom w:val="0"/>
      <w:divBdr>
        <w:top w:val="none" w:sz="0" w:space="0" w:color="auto"/>
        <w:left w:val="none" w:sz="0" w:space="0" w:color="auto"/>
        <w:bottom w:val="none" w:sz="0" w:space="0" w:color="auto"/>
        <w:right w:val="none" w:sz="0" w:space="0" w:color="auto"/>
      </w:divBdr>
    </w:div>
    <w:div w:id="1949508725">
      <w:bodyDiv w:val="1"/>
      <w:marLeft w:val="0"/>
      <w:marRight w:val="0"/>
      <w:marTop w:val="0"/>
      <w:marBottom w:val="0"/>
      <w:divBdr>
        <w:top w:val="none" w:sz="0" w:space="0" w:color="auto"/>
        <w:left w:val="none" w:sz="0" w:space="0" w:color="auto"/>
        <w:bottom w:val="none" w:sz="0" w:space="0" w:color="auto"/>
        <w:right w:val="none" w:sz="0" w:space="0" w:color="auto"/>
      </w:divBdr>
    </w:div>
    <w:div w:id="1951930476">
      <w:bodyDiv w:val="1"/>
      <w:marLeft w:val="0"/>
      <w:marRight w:val="0"/>
      <w:marTop w:val="0"/>
      <w:marBottom w:val="0"/>
      <w:divBdr>
        <w:top w:val="none" w:sz="0" w:space="0" w:color="auto"/>
        <w:left w:val="none" w:sz="0" w:space="0" w:color="auto"/>
        <w:bottom w:val="none" w:sz="0" w:space="0" w:color="auto"/>
        <w:right w:val="none" w:sz="0" w:space="0" w:color="auto"/>
      </w:divBdr>
    </w:div>
    <w:div w:id="1952545605">
      <w:bodyDiv w:val="1"/>
      <w:marLeft w:val="0"/>
      <w:marRight w:val="0"/>
      <w:marTop w:val="0"/>
      <w:marBottom w:val="0"/>
      <w:divBdr>
        <w:top w:val="none" w:sz="0" w:space="0" w:color="auto"/>
        <w:left w:val="none" w:sz="0" w:space="0" w:color="auto"/>
        <w:bottom w:val="none" w:sz="0" w:space="0" w:color="auto"/>
        <w:right w:val="none" w:sz="0" w:space="0" w:color="auto"/>
      </w:divBdr>
    </w:div>
    <w:div w:id="1953703509">
      <w:bodyDiv w:val="1"/>
      <w:marLeft w:val="0"/>
      <w:marRight w:val="0"/>
      <w:marTop w:val="0"/>
      <w:marBottom w:val="0"/>
      <w:divBdr>
        <w:top w:val="none" w:sz="0" w:space="0" w:color="auto"/>
        <w:left w:val="none" w:sz="0" w:space="0" w:color="auto"/>
        <w:bottom w:val="none" w:sz="0" w:space="0" w:color="auto"/>
        <w:right w:val="none" w:sz="0" w:space="0" w:color="auto"/>
      </w:divBdr>
    </w:div>
    <w:div w:id="1958293592">
      <w:bodyDiv w:val="1"/>
      <w:marLeft w:val="0"/>
      <w:marRight w:val="0"/>
      <w:marTop w:val="0"/>
      <w:marBottom w:val="0"/>
      <w:divBdr>
        <w:top w:val="none" w:sz="0" w:space="0" w:color="auto"/>
        <w:left w:val="none" w:sz="0" w:space="0" w:color="auto"/>
        <w:bottom w:val="none" w:sz="0" w:space="0" w:color="auto"/>
        <w:right w:val="none" w:sz="0" w:space="0" w:color="auto"/>
      </w:divBdr>
    </w:div>
    <w:div w:id="1965038546">
      <w:bodyDiv w:val="1"/>
      <w:marLeft w:val="0"/>
      <w:marRight w:val="0"/>
      <w:marTop w:val="0"/>
      <w:marBottom w:val="0"/>
      <w:divBdr>
        <w:top w:val="none" w:sz="0" w:space="0" w:color="auto"/>
        <w:left w:val="none" w:sz="0" w:space="0" w:color="auto"/>
        <w:bottom w:val="none" w:sz="0" w:space="0" w:color="auto"/>
        <w:right w:val="none" w:sz="0" w:space="0" w:color="auto"/>
      </w:divBdr>
    </w:div>
    <w:div w:id="1973169763">
      <w:bodyDiv w:val="1"/>
      <w:marLeft w:val="0"/>
      <w:marRight w:val="0"/>
      <w:marTop w:val="0"/>
      <w:marBottom w:val="0"/>
      <w:divBdr>
        <w:top w:val="none" w:sz="0" w:space="0" w:color="auto"/>
        <w:left w:val="none" w:sz="0" w:space="0" w:color="auto"/>
        <w:bottom w:val="none" w:sz="0" w:space="0" w:color="auto"/>
        <w:right w:val="none" w:sz="0" w:space="0" w:color="auto"/>
      </w:divBdr>
    </w:div>
    <w:div w:id="1979141403">
      <w:bodyDiv w:val="1"/>
      <w:marLeft w:val="0"/>
      <w:marRight w:val="0"/>
      <w:marTop w:val="0"/>
      <w:marBottom w:val="0"/>
      <w:divBdr>
        <w:top w:val="none" w:sz="0" w:space="0" w:color="auto"/>
        <w:left w:val="none" w:sz="0" w:space="0" w:color="auto"/>
        <w:bottom w:val="none" w:sz="0" w:space="0" w:color="auto"/>
        <w:right w:val="none" w:sz="0" w:space="0" w:color="auto"/>
      </w:divBdr>
    </w:div>
    <w:div w:id="1983151150">
      <w:bodyDiv w:val="1"/>
      <w:marLeft w:val="0"/>
      <w:marRight w:val="0"/>
      <w:marTop w:val="0"/>
      <w:marBottom w:val="0"/>
      <w:divBdr>
        <w:top w:val="none" w:sz="0" w:space="0" w:color="auto"/>
        <w:left w:val="none" w:sz="0" w:space="0" w:color="auto"/>
        <w:bottom w:val="none" w:sz="0" w:space="0" w:color="auto"/>
        <w:right w:val="none" w:sz="0" w:space="0" w:color="auto"/>
      </w:divBdr>
    </w:div>
    <w:div w:id="1990329766">
      <w:bodyDiv w:val="1"/>
      <w:marLeft w:val="0"/>
      <w:marRight w:val="0"/>
      <w:marTop w:val="0"/>
      <w:marBottom w:val="0"/>
      <w:divBdr>
        <w:top w:val="none" w:sz="0" w:space="0" w:color="auto"/>
        <w:left w:val="none" w:sz="0" w:space="0" w:color="auto"/>
        <w:bottom w:val="none" w:sz="0" w:space="0" w:color="auto"/>
        <w:right w:val="none" w:sz="0" w:space="0" w:color="auto"/>
      </w:divBdr>
    </w:div>
    <w:div w:id="1992322289">
      <w:bodyDiv w:val="1"/>
      <w:marLeft w:val="0"/>
      <w:marRight w:val="0"/>
      <w:marTop w:val="0"/>
      <w:marBottom w:val="0"/>
      <w:divBdr>
        <w:top w:val="none" w:sz="0" w:space="0" w:color="auto"/>
        <w:left w:val="none" w:sz="0" w:space="0" w:color="auto"/>
        <w:bottom w:val="none" w:sz="0" w:space="0" w:color="auto"/>
        <w:right w:val="none" w:sz="0" w:space="0" w:color="auto"/>
      </w:divBdr>
    </w:div>
    <w:div w:id="1996646084">
      <w:bodyDiv w:val="1"/>
      <w:marLeft w:val="0"/>
      <w:marRight w:val="0"/>
      <w:marTop w:val="0"/>
      <w:marBottom w:val="0"/>
      <w:divBdr>
        <w:top w:val="none" w:sz="0" w:space="0" w:color="auto"/>
        <w:left w:val="none" w:sz="0" w:space="0" w:color="auto"/>
        <w:bottom w:val="none" w:sz="0" w:space="0" w:color="auto"/>
        <w:right w:val="none" w:sz="0" w:space="0" w:color="auto"/>
      </w:divBdr>
    </w:div>
    <w:div w:id="1998679834">
      <w:bodyDiv w:val="1"/>
      <w:marLeft w:val="0"/>
      <w:marRight w:val="0"/>
      <w:marTop w:val="0"/>
      <w:marBottom w:val="0"/>
      <w:divBdr>
        <w:top w:val="none" w:sz="0" w:space="0" w:color="auto"/>
        <w:left w:val="none" w:sz="0" w:space="0" w:color="auto"/>
        <w:bottom w:val="none" w:sz="0" w:space="0" w:color="auto"/>
        <w:right w:val="none" w:sz="0" w:space="0" w:color="auto"/>
      </w:divBdr>
    </w:div>
    <w:div w:id="2000304337">
      <w:bodyDiv w:val="1"/>
      <w:marLeft w:val="0"/>
      <w:marRight w:val="0"/>
      <w:marTop w:val="0"/>
      <w:marBottom w:val="0"/>
      <w:divBdr>
        <w:top w:val="none" w:sz="0" w:space="0" w:color="auto"/>
        <w:left w:val="none" w:sz="0" w:space="0" w:color="auto"/>
        <w:bottom w:val="none" w:sz="0" w:space="0" w:color="auto"/>
        <w:right w:val="none" w:sz="0" w:space="0" w:color="auto"/>
      </w:divBdr>
    </w:div>
    <w:div w:id="2007634163">
      <w:bodyDiv w:val="1"/>
      <w:marLeft w:val="0"/>
      <w:marRight w:val="0"/>
      <w:marTop w:val="0"/>
      <w:marBottom w:val="0"/>
      <w:divBdr>
        <w:top w:val="none" w:sz="0" w:space="0" w:color="auto"/>
        <w:left w:val="none" w:sz="0" w:space="0" w:color="auto"/>
        <w:bottom w:val="none" w:sz="0" w:space="0" w:color="auto"/>
        <w:right w:val="none" w:sz="0" w:space="0" w:color="auto"/>
      </w:divBdr>
    </w:div>
    <w:div w:id="2009401216">
      <w:bodyDiv w:val="1"/>
      <w:marLeft w:val="0"/>
      <w:marRight w:val="0"/>
      <w:marTop w:val="0"/>
      <w:marBottom w:val="0"/>
      <w:divBdr>
        <w:top w:val="none" w:sz="0" w:space="0" w:color="auto"/>
        <w:left w:val="none" w:sz="0" w:space="0" w:color="auto"/>
        <w:bottom w:val="none" w:sz="0" w:space="0" w:color="auto"/>
        <w:right w:val="none" w:sz="0" w:space="0" w:color="auto"/>
      </w:divBdr>
    </w:div>
    <w:div w:id="2010863029">
      <w:bodyDiv w:val="1"/>
      <w:marLeft w:val="0"/>
      <w:marRight w:val="0"/>
      <w:marTop w:val="0"/>
      <w:marBottom w:val="0"/>
      <w:divBdr>
        <w:top w:val="none" w:sz="0" w:space="0" w:color="auto"/>
        <w:left w:val="none" w:sz="0" w:space="0" w:color="auto"/>
        <w:bottom w:val="none" w:sz="0" w:space="0" w:color="auto"/>
        <w:right w:val="none" w:sz="0" w:space="0" w:color="auto"/>
      </w:divBdr>
    </w:div>
    <w:div w:id="2010984246">
      <w:bodyDiv w:val="1"/>
      <w:marLeft w:val="0"/>
      <w:marRight w:val="0"/>
      <w:marTop w:val="0"/>
      <w:marBottom w:val="0"/>
      <w:divBdr>
        <w:top w:val="none" w:sz="0" w:space="0" w:color="auto"/>
        <w:left w:val="none" w:sz="0" w:space="0" w:color="auto"/>
        <w:bottom w:val="none" w:sz="0" w:space="0" w:color="auto"/>
        <w:right w:val="none" w:sz="0" w:space="0" w:color="auto"/>
      </w:divBdr>
    </w:div>
    <w:div w:id="2015299085">
      <w:bodyDiv w:val="1"/>
      <w:marLeft w:val="0"/>
      <w:marRight w:val="0"/>
      <w:marTop w:val="0"/>
      <w:marBottom w:val="0"/>
      <w:divBdr>
        <w:top w:val="none" w:sz="0" w:space="0" w:color="auto"/>
        <w:left w:val="none" w:sz="0" w:space="0" w:color="auto"/>
        <w:bottom w:val="none" w:sz="0" w:space="0" w:color="auto"/>
        <w:right w:val="none" w:sz="0" w:space="0" w:color="auto"/>
      </w:divBdr>
    </w:div>
    <w:div w:id="2016760777">
      <w:bodyDiv w:val="1"/>
      <w:marLeft w:val="0"/>
      <w:marRight w:val="0"/>
      <w:marTop w:val="0"/>
      <w:marBottom w:val="0"/>
      <w:divBdr>
        <w:top w:val="none" w:sz="0" w:space="0" w:color="auto"/>
        <w:left w:val="none" w:sz="0" w:space="0" w:color="auto"/>
        <w:bottom w:val="none" w:sz="0" w:space="0" w:color="auto"/>
        <w:right w:val="none" w:sz="0" w:space="0" w:color="auto"/>
      </w:divBdr>
    </w:div>
    <w:div w:id="2018195066">
      <w:bodyDiv w:val="1"/>
      <w:marLeft w:val="0"/>
      <w:marRight w:val="0"/>
      <w:marTop w:val="0"/>
      <w:marBottom w:val="0"/>
      <w:divBdr>
        <w:top w:val="none" w:sz="0" w:space="0" w:color="auto"/>
        <w:left w:val="none" w:sz="0" w:space="0" w:color="auto"/>
        <w:bottom w:val="none" w:sz="0" w:space="0" w:color="auto"/>
        <w:right w:val="none" w:sz="0" w:space="0" w:color="auto"/>
      </w:divBdr>
    </w:div>
    <w:div w:id="2021156973">
      <w:bodyDiv w:val="1"/>
      <w:marLeft w:val="0"/>
      <w:marRight w:val="0"/>
      <w:marTop w:val="0"/>
      <w:marBottom w:val="0"/>
      <w:divBdr>
        <w:top w:val="none" w:sz="0" w:space="0" w:color="auto"/>
        <w:left w:val="none" w:sz="0" w:space="0" w:color="auto"/>
        <w:bottom w:val="none" w:sz="0" w:space="0" w:color="auto"/>
        <w:right w:val="none" w:sz="0" w:space="0" w:color="auto"/>
      </w:divBdr>
    </w:div>
    <w:div w:id="2024090000">
      <w:bodyDiv w:val="1"/>
      <w:marLeft w:val="0"/>
      <w:marRight w:val="0"/>
      <w:marTop w:val="0"/>
      <w:marBottom w:val="0"/>
      <w:divBdr>
        <w:top w:val="none" w:sz="0" w:space="0" w:color="auto"/>
        <w:left w:val="none" w:sz="0" w:space="0" w:color="auto"/>
        <w:bottom w:val="none" w:sz="0" w:space="0" w:color="auto"/>
        <w:right w:val="none" w:sz="0" w:space="0" w:color="auto"/>
      </w:divBdr>
    </w:div>
    <w:div w:id="2026666622">
      <w:bodyDiv w:val="1"/>
      <w:marLeft w:val="0"/>
      <w:marRight w:val="0"/>
      <w:marTop w:val="0"/>
      <w:marBottom w:val="0"/>
      <w:divBdr>
        <w:top w:val="none" w:sz="0" w:space="0" w:color="auto"/>
        <w:left w:val="none" w:sz="0" w:space="0" w:color="auto"/>
        <w:bottom w:val="none" w:sz="0" w:space="0" w:color="auto"/>
        <w:right w:val="none" w:sz="0" w:space="0" w:color="auto"/>
      </w:divBdr>
    </w:div>
    <w:div w:id="2030836744">
      <w:bodyDiv w:val="1"/>
      <w:marLeft w:val="0"/>
      <w:marRight w:val="0"/>
      <w:marTop w:val="0"/>
      <w:marBottom w:val="0"/>
      <w:divBdr>
        <w:top w:val="none" w:sz="0" w:space="0" w:color="auto"/>
        <w:left w:val="none" w:sz="0" w:space="0" w:color="auto"/>
        <w:bottom w:val="none" w:sz="0" w:space="0" w:color="auto"/>
        <w:right w:val="none" w:sz="0" w:space="0" w:color="auto"/>
      </w:divBdr>
    </w:div>
    <w:div w:id="2031182600">
      <w:bodyDiv w:val="1"/>
      <w:marLeft w:val="0"/>
      <w:marRight w:val="0"/>
      <w:marTop w:val="0"/>
      <w:marBottom w:val="0"/>
      <w:divBdr>
        <w:top w:val="none" w:sz="0" w:space="0" w:color="auto"/>
        <w:left w:val="none" w:sz="0" w:space="0" w:color="auto"/>
        <w:bottom w:val="none" w:sz="0" w:space="0" w:color="auto"/>
        <w:right w:val="none" w:sz="0" w:space="0" w:color="auto"/>
      </w:divBdr>
    </w:div>
    <w:div w:id="2033922285">
      <w:bodyDiv w:val="1"/>
      <w:marLeft w:val="0"/>
      <w:marRight w:val="0"/>
      <w:marTop w:val="0"/>
      <w:marBottom w:val="0"/>
      <w:divBdr>
        <w:top w:val="none" w:sz="0" w:space="0" w:color="auto"/>
        <w:left w:val="none" w:sz="0" w:space="0" w:color="auto"/>
        <w:bottom w:val="none" w:sz="0" w:space="0" w:color="auto"/>
        <w:right w:val="none" w:sz="0" w:space="0" w:color="auto"/>
      </w:divBdr>
    </w:div>
    <w:div w:id="2035688085">
      <w:bodyDiv w:val="1"/>
      <w:marLeft w:val="0"/>
      <w:marRight w:val="0"/>
      <w:marTop w:val="0"/>
      <w:marBottom w:val="0"/>
      <w:divBdr>
        <w:top w:val="none" w:sz="0" w:space="0" w:color="auto"/>
        <w:left w:val="none" w:sz="0" w:space="0" w:color="auto"/>
        <w:bottom w:val="none" w:sz="0" w:space="0" w:color="auto"/>
        <w:right w:val="none" w:sz="0" w:space="0" w:color="auto"/>
      </w:divBdr>
    </w:div>
    <w:div w:id="2036345564">
      <w:bodyDiv w:val="1"/>
      <w:marLeft w:val="0"/>
      <w:marRight w:val="0"/>
      <w:marTop w:val="0"/>
      <w:marBottom w:val="0"/>
      <w:divBdr>
        <w:top w:val="none" w:sz="0" w:space="0" w:color="auto"/>
        <w:left w:val="none" w:sz="0" w:space="0" w:color="auto"/>
        <w:bottom w:val="none" w:sz="0" w:space="0" w:color="auto"/>
        <w:right w:val="none" w:sz="0" w:space="0" w:color="auto"/>
      </w:divBdr>
    </w:div>
    <w:div w:id="2036693552">
      <w:bodyDiv w:val="1"/>
      <w:marLeft w:val="0"/>
      <w:marRight w:val="0"/>
      <w:marTop w:val="0"/>
      <w:marBottom w:val="0"/>
      <w:divBdr>
        <w:top w:val="none" w:sz="0" w:space="0" w:color="auto"/>
        <w:left w:val="none" w:sz="0" w:space="0" w:color="auto"/>
        <w:bottom w:val="none" w:sz="0" w:space="0" w:color="auto"/>
        <w:right w:val="none" w:sz="0" w:space="0" w:color="auto"/>
      </w:divBdr>
    </w:div>
    <w:div w:id="2043284695">
      <w:bodyDiv w:val="1"/>
      <w:marLeft w:val="0"/>
      <w:marRight w:val="0"/>
      <w:marTop w:val="0"/>
      <w:marBottom w:val="0"/>
      <w:divBdr>
        <w:top w:val="none" w:sz="0" w:space="0" w:color="auto"/>
        <w:left w:val="none" w:sz="0" w:space="0" w:color="auto"/>
        <w:bottom w:val="none" w:sz="0" w:space="0" w:color="auto"/>
        <w:right w:val="none" w:sz="0" w:space="0" w:color="auto"/>
      </w:divBdr>
    </w:div>
    <w:div w:id="2046368988">
      <w:bodyDiv w:val="1"/>
      <w:marLeft w:val="0"/>
      <w:marRight w:val="0"/>
      <w:marTop w:val="0"/>
      <w:marBottom w:val="0"/>
      <w:divBdr>
        <w:top w:val="none" w:sz="0" w:space="0" w:color="auto"/>
        <w:left w:val="none" w:sz="0" w:space="0" w:color="auto"/>
        <w:bottom w:val="none" w:sz="0" w:space="0" w:color="auto"/>
        <w:right w:val="none" w:sz="0" w:space="0" w:color="auto"/>
      </w:divBdr>
    </w:div>
    <w:div w:id="2050253142">
      <w:bodyDiv w:val="1"/>
      <w:marLeft w:val="0"/>
      <w:marRight w:val="0"/>
      <w:marTop w:val="0"/>
      <w:marBottom w:val="0"/>
      <w:divBdr>
        <w:top w:val="none" w:sz="0" w:space="0" w:color="auto"/>
        <w:left w:val="none" w:sz="0" w:space="0" w:color="auto"/>
        <w:bottom w:val="none" w:sz="0" w:space="0" w:color="auto"/>
        <w:right w:val="none" w:sz="0" w:space="0" w:color="auto"/>
      </w:divBdr>
    </w:div>
    <w:div w:id="2051831584">
      <w:bodyDiv w:val="1"/>
      <w:marLeft w:val="0"/>
      <w:marRight w:val="0"/>
      <w:marTop w:val="0"/>
      <w:marBottom w:val="0"/>
      <w:divBdr>
        <w:top w:val="none" w:sz="0" w:space="0" w:color="auto"/>
        <w:left w:val="none" w:sz="0" w:space="0" w:color="auto"/>
        <w:bottom w:val="none" w:sz="0" w:space="0" w:color="auto"/>
        <w:right w:val="none" w:sz="0" w:space="0" w:color="auto"/>
      </w:divBdr>
    </w:div>
    <w:div w:id="2053075731">
      <w:bodyDiv w:val="1"/>
      <w:marLeft w:val="0"/>
      <w:marRight w:val="0"/>
      <w:marTop w:val="0"/>
      <w:marBottom w:val="0"/>
      <w:divBdr>
        <w:top w:val="none" w:sz="0" w:space="0" w:color="auto"/>
        <w:left w:val="none" w:sz="0" w:space="0" w:color="auto"/>
        <w:bottom w:val="none" w:sz="0" w:space="0" w:color="auto"/>
        <w:right w:val="none" w:sz="0" w:space="0" w:color="auto"/>
      </w:divBdr>
    </w:div>
    <w:div w:id="2059277106">
      <w:bodyDiv w:val="1"/>
      <w:marLeft w:val="0"/>
      <w:marRight w:val="0"/>
      <w:marTop w:val="0"/>
      <w:marBottom w:val="0"/>
      <w:divBdr>
        <w:top w:val="none" w:sz="0" w:space="0" w:color="auto"/>
        <w:left w:val="none" w:sz="0" w:space="0" w:color="auto"/>
        <w:bottom w:val="none" w:sz="0" w:space="0" w:color="auto"/>
        <w:right w:val="none" w:sz="0" w:space="0" w:color="auto"/>
      </w:divBdr>
    </w:div>
    <w:div w:id="2061634421">
      <w:bodyDiv w:val="1"/>
      <w:marLeft w:val="0"/>
      <w:marRight w:val="0"/>
      <w:marTop w:val="0"/>
      <w:marBottom w:val="0"/>
      <w:divBdr>
        <w:top w:val="none" w:sz="0" w:space="0" w:color="auto"/>
        <w:left w:val="none" w:sz="0" w:space="0" w:color="auto"/>
        <w:bottom w:val="none" w:sz="0" w:space="0" w:color="auto"/>
        <w:right w:val="none" w:sz="0" w:space="0" w:color="auto"/>
      </w:divBdr>
    </w:div>
    <w:div w:id="2070762021">
      <w:bodyDiv w:val="1"/>
      <w:marLeft w:val="0"/>
      <w:marRight w:val="0"/>
      <w:marTop w:val="0"/>
      <w:marBottom w:val="0"/>
      <w:divBdr>
        <w:top w:val="none" w:sz="0" w:space="0" w:color="auto"/>
        <w:left w:val="none" w:sz="0" w:space="0" w:color="auto"/>
        <w:bottom w:val="none" w:sz="0" w:space="0" w:color="auto"/>
        <w:right w:val="none" w:sz="0" w:space="0" w:color="auto"/>
      </w:divBdr>
    </w:div>
    <w:div w:id="2070834197">
      <w:bodyDiv w:val="1"/>
      <w:marLeft w:val="0"/>
      <w:marRight w:val="0"/>
      <w:marTop w:val="0"/>
      <w:marBottom w:val="0"/>
      <w:divBdr>
        <w:top w:val="none" w:sz="0" w:space="0" w:color="auto"/>
        <w:left w:val="none" w:sz="0" w:space="0" w:color="auto"/>
        <w:bottom w:val="none" w:sz="0" w:space="0" w:color="auto"/>
        <w:right w:val="none" w:sz="0" w:space="0" w:color="auto"/>
      </w:divBdr>
    </w:div>
    <w:div w:id="2074430585">
      <w:bodyDiv w:val="1"/>
      <w:marLeft w:val="0"/>
      <w:marRight w:val="0"/>
      <w:marTop w:val="0"/>
      <w:marBottom w:val="0"/>
      <w:divBdr>
        <w:top w:val="none" w:sz="0" w:space="0" w:color="auto"/>
        <w:left w:val="none" w:sz="0" w:space="0" w:color="auto"/>
        <w:bottom w:val="none" w:sz="0" w:space="0" w:color="auto"/>
        <w:right w:val="none" w:sz="0" w:space="0" w:color="auto"/>
      </w:divBdr>
    </w:div>
    <w:div w:id="2080784877">
      <w:bodyDiv w:val="1"/>
      <w:marLeft w:val="0"/>
      <w:marRight w:val="0"/>
      <w:marTop w:val="0"/>
      <w:marBottom w:val="0"/>
      <w:divBdr>
        <w:top w:val="none" w:sz="0" w:space="0" w:color="auto"/>
        <w:left w:val="none" w:sz="0" w:space="0" w:color="auto"/>
        <w:bottom w:val="none" w:sz="0" w:space="0" w:color="auto"/>
        <w:right w:val="none" w:sz="0" w:space="0" w:color="auto"/>
      </w:divBdr>
    </w:div>
    <w:div w:id="2082019034">
      <w:bodyDiv w:val="1"/>
      <w:marLeft w:val="0"/>
      <w:marRight w:val="0"/>
      <w:marTop w:val="0"/>
      <w:marBottom w:val="0"/>
      <w:divBdr>
        <w:top w:val="none" w:sz="0" w:space="0" w:color="auto"/>
        <w:left w:val="none" w:sz="0" w:space="0" w:color="auto"/>
        <w:bottom w:val="none" w:sz="0" w:space="0" w:color="auto"/>
        <w:right w:val="none" w:sz="0" w:space="0" w:color="auto"/>
      </w:divBdr>
    </w:div>
    <w:div w:id="2084832253">
      <w:bodyDiv w:val="1"/>
      <w:marLeft w:val="0"/>
      <w:marRight w:val="0"/>
      <w:marTop w:val="0"/>
      <w:marBottom w:val="0"/>
      <w:divBdr>
        <w:top w:val="none" w:sz="0" w:space="0" w:color="auto"/>
        <w:left w:val="none" w:sz="0" w:space="0" w:color="auto"/>
        <w:bottom w:val="none" w:sz="0" w:space="0" w:color="auto"/>
        <w:right w:val="none" w:sz="0" w:space="0" w:color="auto"/>
      </w:divBdr>
    </w:div>
    <w:div w:id="2085254801">
      <w:bodyDiv w:val="1"/>
      <w:marLeft w:val="0"/>
      <w:marRight w:val="0"/>
      <w:marTop w:val="0"/>
      <w:marBottom w:val="0"/>
      <w:divBdr>
        <w:top w:val="none" w:sz="0" w:space="0" w:color="auto"/>
        <w:left w:val="none" w:sz="0" w:space="0" w:color="auto"/>
        <w:bottom w:val="none" w:sz="0" w:space="0" w:color="auto"/>
        <w:right w:val="none" w:sz="0" w:space="0" w:color="auto"/>
      </w:divBdr>
    </w:div>
    <w:div w:id="2089645861">
      <w:bodyDiv w:val="1"/>
      <w:marLeft w:val="0"/>
      <w:marRight w:val="0"/>
      <w:marTop w:val="0"/>
      <w:marBottom w:val="0"/>
      <w:divBdr>
        <w:top w:val="none" w:sz="0" w:space="0" w:color="auto"/>
        <w:left w:val="none" w:sz="0" w:space="0" w:color="auto"/>
        <w:bottom w:val="none" w:sz="0" w:space="0" w:color="auto"/>
        <w:right w:val="none" w:sz="0" w:space="0" w:color="auto"/>
      </w:divBdr>
    </w:div>
    <w:div w:id="2091847565">
      <w:bodyDiv w:val="1"/>
      <w:marLeft w:val="0"/>
      <w:marRight w:val="0"/>
      <w:marTop w:val="0"/>
      <w:marBottom w:val="0"/>
      <w:divBdr>
        <w:top w:val="none" w:sz="0" w:space="0" w:color="auto"/>
        <w:left w:val="none" w:sz="0" w:space="0" w:color="auto"/>
        <w:bottom w:val="none" w:sz="0" w:space="0" w:color="auto"/>
        <w:right w:val="none" w:sz="0" w:space="0" w:color="auto"/>
      </w:divBdr>
    </w:div>
    <w:div w:id="2107459882">
      <w:bodyDiv w:val="1"/>
      <w:marLeft w:val="0"/>
      <w:marRight w:val="0"/>
      <w:marTop w:val="0"/>
      <w:marBottom w:val="0"/>
      <w:divBdr>
        <w:top w:val="none" w:sz="0" w:space="0" w:color="auto"/>
        <w:left w:val="none" w:sz="0" w:space="0" w:color="auto"/>
        <w:bottom w:val="none" w:sz="0" w:space="0" w:color="auto"/>
        <w:right w:val="none" w:sz="0" w:space="0" w:color="auto"/>
      </w:divBdr>
    </w:div>
    <w:div w:id="2108844872">
      <w:bodyDiv w:val="1"/>
      <w:marLeft w:val="0"/>
      <w:marRight w:val="0"/>
      <w:marTop w:val="0"/>
      <w:marBottom w:val="0"/>
      <w:divBdr>
        <w:top w:val="none" w:sz="0" w:space="0" w:color="auto"/>
        <w:left w:val="none" w:sz="0" w:space="0" w:color="auto"/>
        <w:bottom w:val="none" w:sz="0" w:space="0" w:color="auto"/>
        <w:right w:val="none" w:sz="0" w:space="0" w:color="auto"/>
      </w:divBdr>
    </w:div>
    <w:div w:id="2111509937">
      <w:bodyDiv w:val="1"/>
      <w:marLeft w:val="0"/>
      <w:marRight w:val="0"/>
      <w:marTop w:val="0"/>
      <w:marBottom w:val="0"/>
      <w:divBdr>
        <w:top w:val="none" w:sz="0" w:space="0" w:color="auto"/>
        <w:left w:val="none" w:sz="0" w:space="0" w:color="auto"/>
        <w:bottom w:val="none" w:sz="0" w:space="0" w:color="auto"/>
        <w:right w:val="none" w:sz="0" w:space="0" w:color="auto"/>
      </w:divBdr>
    </w:div>
    <w:div w:id="2112585439">
      <w:bodyDiv w:val="1"/>
      <w:marLeft w:val="0"/>
      <w:marRight w:val="0"/>
      <w:marTop w:val="0"/>
      <w:marBottom w:val="0"/>
      <w:divBdr>
        <w:top w:val="none" w:sz="0" w:space="0" w:color="auto"/>
        <w:left w:val="none" w:sz="0" w:space="0" w:color="auto"/>
        <w:bottom w:val="none" w:sz="0" w:space="0" w:color="auto"/>
        <w:right w:val="none" w:sz="0" w:space="0" w:color="auto"/>
      </w:divBdr>
    </w:div>
    <w:div w:id="2126918990">
      <w:bodyDiv w:val="1"/>
      <w:marLeft w:val="0"/>
      <w:marRight w:val="0"/>
      <w:marTop w:val="0"/>
      <w:marBottom w:val="0"/>
      <w:divBdr>
        <w:top w:val="none" w:sz="0" w:space="0" w:color="auto"/>
        <w:left w:val="none" w:sz="0" w:space="0" w:color="auto"/>
        <w:bottom w:val="none" w:sz="0" w:space="0" w:color="auto"/>
        <w:right w:val="none" w:sz="0" w:space="0" w:color="auto"/>
      </w:divBdr>
    </w:div>
    <w:div w:id="2129545362">
      <w:bodyDiv w:val="1"/>
      <w:marLeft w:val="0"/>
      <w:marRight w:val="0"/>
      <w:marTop w:val="0"/>
      <w:marBottom w:val="0"/>
      <w:divBdr>
        <w:top w:val="none" w:sz="0" w:space="0" w:color="auto"/>
        <w:left w:val="none" w:sz="0" w:space="0" w:color="auto"/>
        <w:bottom w:val="none" w:sz="0" w:space="0" w:color="auto"/>
        <w:right w:val="none" w:sz="0" w:space="0" w:color="auto"/>
      </w:divBdr>
    </w:div>
    <w:div w:id="2134640173">
      <w:bodyDiv w:val="1"/>
      <w:marLeft w:val="0"/>
      <w:marRight w:val="0"/>
      <w:marTop w:val="0"/>
      <w:marBottom w:val="0"/>
      <w:divBdr>
        <w:top w:val="none" w:sz="0" w:space="0" w:color="auto"/>
        <w:left w:val="none" w:sz="0" w:space="0" w:color="auto"/>
        <w:bottom w:val="none" w:sz="0" w:space="0" w:color="auto"/>
        <w:right w:val="none" w:sz="0" w:space="0" w:color="auto"/>
      </w:divBdr>
    </w:div>
    <w:div w:id="2139251630">
      <w:bodyDiv w:val="1"/>
      <w:marLeft w:val="0"/>
      <w:marRight w:val="0"/>
      <w:marTop w:val="0"/>
      <w:marBottom w:val="0"/>
      <w:divBdr>
        <w:top w:val="none" w:sz="0" w:space="0" w:color="auto"/>
        <w:left w:val="none" w:sz="0" w:space="0" w:color="auto"/>
        <w:bottom w:val="none" w:sz="0" w:space="0" w:color="auto"/>
        <w:right w:val="none" w:sz="0" w:space="0" w:color="auto"/>
      </w:divBdr>
    </w:div>
    <w:div w:id="2140030858">
      <w:bodyDiv w:val="1"/>
      <w:marLeft w:val="0"/>
      <w:marRight w:val="0"/>
      <w:marTop w:val="0"/>
      <w:marBottom w:val="0"/>
      <w:divBdr>
        <w:top w:val="none" w:sz="0" w:space="0" w:color="auto"/>
        <w:left w:val="none" w:sz="0" w:space="0" w:color="auto"/>
        <w:bottom w:val="none" w:sz="0" w:space="0" w:color="auto"/>
        <w:right w:val="none" w:sz="0" w:space="0" w:color="auto"/>
      </w:divBdr>
    </w:div>
    <w:div w:id="2142112082">
      <w:bodyDiv w:val="1"/>
      <w:marLeft w:val="0"/>
      <w:marRight w:val="0"/>
      <w:marTop w:val="0"/>
      <w:marBottom w:val="0"/>
      <w:divBdr>
        <w:top w:val="none" w:sz="0" w:space="0" w:color="auto"/>
        <w:left w:val="none" w:sz="0" w:space="0" w:color="auto"/>
        <w:bottom w:val="none" w:sz="0" w:space="0" w:color="auto"/>
        <w:right w:val="none" w:sz="0" w:space="0" w:color="auto"/>
      </w:divBdr>
    </w:div>
    <w:div w:id="2147312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chart" Target="charts/chart3.xml"/><Relationship Id="rId10" Type="http://schemas.openxmlformats.org/officeDocument/2006/relationships/footer" Target="footer1.xml"/><Relationship Id="rId19" Type="http://schemas.openxmlformats.org/officeDocument/2006/relationships/chart" Target="charts/chart6.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E:\FORMALDEHYDE\PAPER\ATL-ATL-HD%20plo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FORMALDEHYDE\Formaldehyde%20Calibration%20curve%202016021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FORMALDEHYDE\FORMALDEHYDEPAPER\Formaldehyde%20Calibration%20curve%20-%20ATL-HD-HA%20%2020160215.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FORMALDEHYDE\FORMALDEHYDEPAPER\Formaldehyde%20Calibration%20curve%20-%20ATL-HD-HA%20%2020160215.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FORMALDEHYDE\PAPER\Glass%20transition%20pre-post%20CH2O-2016.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F:\FORMALDEHYDE\Formaldehyde%20adhesive%20overcoated%202016021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tx>
            <c:strRef>
              <c:f>'allyl thiolactone monomer batch'!$I$1</c:f>
              <c:strCache>
                <c:ptCount val="1"/>
                <c:pt idx="0">
                  <c:v>Alloc-TL : 1,6-diaminohexane (1:1) polymer</c:v>
                </c:pt>
              </c:strCache>
            </c:strRef>
          </c:tx>
          <c:spPr>
            <a:ln w="28575">
              <a:solidFill>
                <a:schemeClr val="tx1"/>
              </a:solidFill>
            </a:ln>
          </c:spPr>
          <c:marker>
            <c:symbol val="none"/>
          </c:marker>
          <c:xVal>
            <c:numRef>
              <c:f>'allyl thiolactone monomer batch'!$H$3:$H$1703</c:f>
              <c:numCache>
                <c:formatCode>General</c:formatCode>
                <c:ptCount val="1701"/>
                <c:pt idx="0">
                  <c:v>3998</c:v>
                </c:pt>
                <c:pt idx="1">
                  <c:v>3996</c:v>
                </c:pt>
                <c:pt idx="2">
                  <c:v>3994</c:v>
                </c:pt>
                <c:pt idx="3">
                  <c:v>3992</c:v>
                </c:pt>
                <c:pt idx="4">
                  <c:v>3990</c:v>
                </c:pt>
                <c:pt idx="5">
                  <c:v>3988</c:v>
                </c:pt>
                <c:pt idx="6">
                  <c:v>3986</c:v>
                </c:pt>
                <c:pt idx="7">
                  <c:v>3984</c:v>
                </c:pt>
                <c:pt idx="8">
                  <c:v>3982</c:v>
                </c:pt>
                <c:pt idx="9">
                  <c:v>3980</c:v>
                </c:pt>
                <c:pt idx="10">
                  <c:v>3978</c:v>
                </c:pt>
                <c:pt idx="11">
                  <c:v>3976</c:v>
                </c:pt>
                <c:pt idx="12">
                  <c:v>3974</c:v>
                </c:pt>
                <c:pt idx="13">
                  <c:v>3972</c:v>
                </c:pt>
                <c:pt idx="14">
                  <c:v>3970</c:v>
                </c:pt>
                <c:pt idx="15">
                  <c:v>3968</c:v>
                </c:pt>
                <c:pt idx="16">
                  <c:v>3966</c:v>
                </c:pt>
                <c:pt idx="17">
                  <c:v>3964</c:v>
                </c:pt>
                <c:pt idx="18">
                  <c:v>3962</c:v>
                </c:pt>
                <c:pt idx="19">
                  <c:v>3960</c:v>
                </c:pt>
                <c:pt idx="20">
                  <c:v>3958</c:v>
                </c:pt>
                <c:pt idx="21">
                  <c:v>3956</c:v>
                </c:pt>
                <c:pt idx="22">
                  <c:v>3954</c:v>
                </c:pt>
                <c:pt idx="23">
                  <c:v>3952</c:v>
                </c:pt>
                <c:pt idx="24">
                  <c:v>3950</c:v>
                </c:pt>
                <c:pt idx="25">
                  <c:v>3948</c:v>
                </c:pt>
                <c:pt idx="26">
                  <c:v>3946</c:v>
                </c:pt>
                <c:pt idx="27">
                  <c:v>3944</c:v>
                </c:pt>
                <c:pt idx="28">
                  <c:v>3942</c:v>
                </c:pt>
                <c:pt idx="29">
                  <c:v>3940</c:v>
                </c:pt>
                <c:pt idx="30">
                  <c:v>3938</c:v>
                </c:pt>
                <c:pt idx="31">
                  <c:v>3936</c:v>
                </c:pt>
                <c:pt idx="32">
                  <c:v>3934</c:v>
                </c:pt>
                <c:pt idx="33">
                  <c:v>3932</c:v>
                </c:pt>
                <c:pt idx="34">
                  <c:v>3930</c:v>
                </c:pt>
                <c:pt idx="35">
                  <c:v>3928</c:v>
                </c:pt>
                <c:pt idx="36">
                  <c:v>3926</c:v>
                </c:pt>
                <c:pt idx="37">
                  <c:v>3924</c:v>
                </c:pt>
                <c:pt idx="38">
                  <c:v>3922</c:v>
                </c:pt>
                <c:pt idx="39">
                  <c:v>3920</c:v>
                </c:pt>
                <c:pt idx="40">
                  <c:v>3918</c:v>
                </c:pt>
                <c:pt idx="41">
                  <c:v>3916</c:v>
                </c:pt>
                <c:pt idx="42">
                  <c:v>3914</c:v>
                </c:pt>
                <c:pt idx="43">
                  <c:v>3912</c:v>
                </c:pt>
                <c:pt idx="44">
                  <c:v>3910</c:v>
                </c:pt>
                <c:pt idx="45">
                  <c:v>3908</c:v>
                </c:pt>
                <c:pt idx="46">
                  <c:v>3906</c:v>
                </c:pt>
                <c:pt idx="47">
                  <c:v>3904</c:v>
                </c:pt>
                <c:pt idx="48">
                  <c:v>3902</c:v>
                </c:pt>
                <c:pt idx="49">
                  <c:v>3900</c:v>
                </c:pt>
                <c:pt idx="50">
                  <c:v>3898</c:v>
                </c:pt>
                <c:pt idx="51">
                  <c:v>3896</c:v>
                </c:pt>
                <c:pt idx="52">
                  <c:v>3894</c:v>
                </c:pt>
                <c:pt idx="53">
                  <c:v>3892</c:v>
                </c:pt>
                <c:pt idx="54">
                  <c:v>3890</c:v>
                </c:pt>
                <c:pt idx="55">
                  <c:v>3888</c:v>
                </c:pt>
                <c:pt idx="56">
                  <c:v>3886</c:v>
                </c:pt>
                <c:pt idx="57">
                  <c:v>3884</c:v>
                </c:pt>
                <c:pt idx="58">
                  <c:v>3882</c:v>
                </c:pt>
                <c:pt idx="59">
                  <c:v>3880</c:v>
                </c:pt>
                <c:pt idx="60">
                  <c:v>3878</c:v>
                </c:pt>
                <c:pt idx="61">
                  <c:v>3876</c:v>
                </c:pt>
                <c:pt idx="62">
                  <c:v>3874</c:v>
                </c:pt>
                <c:pt idx="63">
                  <c:v>3872</c:v>
                </c:pt>
                <c:pt idx="64">
                  <c:v>3870</c:v>
                </c:pt>
                <c:pt idx="65">
                  <c:v>3868</c:v>
                </c:pt>
                <c:pt idx="66">
                  <c:v>3866</c:v>
                </c:pt>
                <c:pt idx="67">
                  <c:v>3864</c:v>
                </c:pt>
                <c:pt idx="68">
                  <c:v>3862</c:v>
                </c:pt>
                <c:pt idx="69">
                  <c:v>3860</c:v>
                </c:pt>
                <c:pt idx="70">
                  <c:v>3858</c:v>
                </c:pt>
                <c:pt idx="71">
                  <c:v>3856</c:v>
                </c:pt>
                <c:pt idx="72">
                  <c:v>3854</c:v>
                </c:pt>
                <c:pt idx="73">
                  <c:v>3852</c:v>
                </c:pt>
                <c:pt idx="74">
                  <c:v>3850</c:v>
                </c:pt>
                <c:pt idx="75">
                  <c:v>3848</c:v>
                </c:pt>
                <c:pt idx="76">
                  <c:v>3846</c:v>
                </c:pt>
                <c:pt idx="77">
                  <c:v>3844</c:v>
                </c:pt>
                <c:pt idx="78">
                  <c:v>3842</c:v>
                </c:pt>
                <c:pt idx="79">
                  <c:v>3840</c:v>
                </c:pt>
                <c:pt idx="80">
                  <c:v>3838</c:v>
                </c:pt>
                <c:pt idx="81">
                  <c:v>3836</c:v>
                </c:pt>
                <c:pt idx="82">
                  <c:v>3834</c:v>
                </c:pt>
                <c:pt idx="83">
                  <c:v>3832</c:v>
                </c:pt>
                <c:pt idx="84">
                  <c:v>3830</c:v>
                </c:pt>
                <c:pt idx="85">
                  <c:v>3828</c:v>
                </c:pt>
                <c:pt idx="86">
                  <c:v>3826</c:v>
                </c:pt>
                <c:pt idx="87">
                  <c:v>3824</c:v>
                </c:pt>
                <c:pt idx="88">
                  <c:v>3822</c:v>
                </c:pt>
                <c:pt idx="89">
                  <c:v>3820</c:v>
                </c:pt>
                <c:pt idx="90">
                  <c:v>3818</c:v>
                </c:pt>
                <c:pt idx="91">
                  <c:v>3816</c:v>
                </c:pt>
                <c:pt idx="92">
                  <c:v>3814</c:v>
                </c:pt>
                <c:pt idx="93">
                  <c:v>3812</c:v>
                </c:pt>
                <c:pt idx="94">
                  <c:v>3810</c:v>
                </c:pt>
                <c:pt idx="95">
                  <c:v>3808</c:v>
                </c:pt>
                <c:pt idx="96">
                  <c:v>3806</c:v>
                </c:pt>
                <c:pt idx="97">
                  <c:v>3804</c:v>
                </c:pt>
                <c:pt idx="98">
                  <c:v>3802</c:v>
                </c:pt>
                <c:pt idx="99">
                  <c:v>3800</c:v>
                </c:pt>
                <c:pt idx="100">
                  <c:v>3798</c:v>
                </c:pt>
                <c:pt idx="101">
                  <c:v>3796</c:v>
                </c:pt>
                <c:pt idx="102">
                  <c:v>3794</c:v>
                </c:pt>
                <c:pt idx="103">
                  <c:v>3792</c:v>
                </c:pt>
                <c:pt idx="104">
                  <c:v>3790</c:v>
                </c:pt>
                <c:pt idx="105">
                  <c:v>3788</c:v>
                </c:pt>
                <c:pt idx="106">
                  <c:v>3786</c:v>
                </c:pt>
                <c:pt idx="107">
                  <c:v>3784</c:v>
                </c:pt>
                <c:pt idx="108">
                  <c:v>3782</c:v>
                </c:pt>
                <c:pt idx="109">
                  <c:v>3780</c:v>
                </c:pt>
                <c:pt idx="110">
                  <c:v>3778</c:v>
                </c:pt>
                <c:pt idx="111">
                  <c:v>3776</c:v>
                </c:pt>
                <c:pt idx="112">
                  <c:v>3774</c:v>
                </c:pt>
                <c:pt idx="113">
                  <c:v>3772</c:v>
                </c:pt>
                <c:pt idx="114">
                  <c:v>3770</c:v>
                </c:pt>
                <c:pt idx="115">
                  <c:v>3768</c:v>
                </c:pt>
                <c:pt idx="116">
                  <c:v>3766</c:v>
                </c:pt>
                <c:pt idx="117">
                  <c:v>3764</c:v>
                </c:pt>
                <c:pt idx="118">
                  <c:v>3762</c:v>
                </c:pt>
                <c:pt idx="119">
                  <c:v>3760</c:v>
                </c:pt>
                <c:pt idx="120">
                  <c:v>3758</c:v>
                </c:pt>
                <c:pt idx="121">
                  <c:v>3756</c:v>
                </c:pt>
                <c:pt idx="122">
                  <c:v>3754</c:v>
                </c:pt>
                <c:pt idx="123">
                  <c:v>3752</c:v>
                </c:pt>
                <c:pt idx="124">
                  <c:v>3750</c:v>
                </c:pt>
                <c:pt idx="125">
                  <c:v>3748</c:v>
                </c:pt>
                <c:pt idx="126">
                  <c:v>3746</c:v>
                </c:pt>
                <c:pt idx="127">
                  <c:v>3744</c:v>
                </c:pt>
                <c:pt idx="128">
                  <c:v>3742</c:v>
                </c:pt>
                <c:pt idx="129">
                  <c:v>3740</c:v>
                </c:pt>
                <c:pt idx="130">
                  <c:v>3738</c:v>
                </c:pt>
                <c:pt idx="131">
                  <c:v>3736</c:v>
                </c:pt>
                <c:pt idx="132">
                  <c:v>3734</c:v>
                </c:pt>
                <c:pt idx="133">
                  <c:v>3732</c:v>
                </c:pt>
                <c:pt idx="134">
                  <c:v>3730</c:v>
                </c:pt>
                <c:pt idx="135">
                  <c:v>3728</c:v>
                </c:pt>
                <c:pt idx="136">
                  <c:v>3726</c:v>
                </c:pt>
                <c:pt idx="137">
                  <c:v>3724</c:v>
                </c:pt>
                <c:pt idx="138">
                  <c:v>3722</c:v>
                </c:pt>
                <c:pt idx="139">
                  <c:v>3720</c:v>
                </c:pt>
                <c:pt idx="140">
                  <c:v>3718</c:v>
                </c:pt>
                <c:pt idx="141">
                  <c:v>3716</c:v>
                </c:pt>
                <c:pt idx="142">
                  <c:v>3714</c:v>
                </c:pt>
                <c:pt idx="143">
                  <c:v>3712</c:v>
                </c:pt>
                <c:pt idx="144">
                  <c:v>3710</c:v>
                </c:pt>
                <c:pt idx="145">
                  <c:v>3708</c:v>
                </c:pt>
                <c:pt idx="146">
                  <c:v>3706</c:v>
                </c:pt>
                <c:pt idx="147">
                  <c:v>3704</c:v>
                </c:pt>
                <c:pt idx="148">
                  <c:v>3702</c:v>
                </c:pt>
                <c:pt idx="149">
                  <c:v>3700</c:v>
                </c:pt>
                <c:pt idx="150">
                  <c:v>3698</c:v>
                </c:pt>
                <c:pt idx="151">
                  <c:v>3696</c:v>
                </c:pt>
                <c:pt idx="152">
                  <c:v>3694</c:v>
                </c:pt>
                <c:pt idx="153">
                  <c:v>3692</c:v>
                </c:pt>
                <c:pt idx="154">
                  <c:v>3690</c:v>
                </c:pt>
                <c:pt idx="155">
                  <c:v>3688</c:v>
                </c:pt>
                <c:pt idx="156">
                  <c:v>3686</c:v>
                </c:pt>
                <c:pt idx="157">
                  <c:v>3684</c:v>
                </c:pt>
                <c:pt idx="158">
                  <c:v>3682</c:v>
                </c:pt>
                <c:pt idx="159">
                  <c:v>3680</c:v>
                </c:pt>
                <c:pt idx="160">
                  <c:v>3678</c:v>
                </c:pt>
                <c:pt idx="161">
                  <c:v>3676</c:v>
                </c:pt>
                <c:pt idx="162">
                  <c:v>3674</c:v>
                </c:pt>
                <c:pt idx="163">
                  <c:v>3672</c:v>
                </c:pt>
                <c:pt idx="164">
                  <c:v>3670</c:v>
                </c:pt>
                <c:pt idx="165">
                  <c:v>3668</c:v>
                </c:pt>
                <c:pt idx="166">
                  <c:v>3666</c:v>
                </c:pt>
                <c:pt idx="167">
                  <c:v>3664</c:v>
                </c:pt>
                <c:pt idx="168">
                  <c:v>3662</c:v>
                </c:pt>
                <c:pt idx="169">
                  <c:v>3660</c:v>
                </c:pt>
                <c:pt idx="170">
                  <c:v>3658</c:v>
                </c:pt>
                <c:pt idx="171">
                  <c:v>3656</c:v>
                </c:pt>
                <c:pt idx="172">
                  <c:v>3654</c:v>
                </c:pt>
                <c:pt idx="173">
                  <c:v>3652</c:v>
                </c:pt>
                <c:pt idx="174">
                  <c:v>3650</c:v>
                </c:pt>
                <c:pt idx="175">
                  <c:v>3648</c:v>
                </c:pt>
                <c:pt idx="176">
                  <c:v>3646</c:v>
                </c:pt>
                <c:pt idx="177">
                  <c:v>3644</c:v>
                </c:pt>
                <c:pt idx="178">
                  <c:v>3642</c:v>
                </c:pt>
                <c:pt idx="179">
                  <c:v>3640</c:v>
                </c:pt>
                <c:pt idx="180">
                  <c:v>3638</c:v>
                </c:pt>
                <c:pt idx="181">
                  <c:v>3636</c:v>
                </c:pt>
                <c:pt idx="182">
                  <c:v>3634</c:v>
                </c:pt>
                <c:pt idx="183">
                  <c:v>3632</c:v>
                </c:pt>
                <c:pt idx="184">
                  <c:v>3630</c:v>
                </c:pt>
                <c:pt idx="185">
                  <c:v>3628</c:v>
                </c:pt>
                <c:pt idx="186">
                  <c:v>3626</c:v>
                </c:pt>
                <c:pt idx="187">
                  <c:v>3624</c:v>
                </c:pt>
                <c:pt idx="188">
                  <c:v>3622</c:v>
                </c:pt>
                <c:pt idx="189">
                  <c:v>3620</c:v>
                </c:pt>
                <c:pt idx="190">
                  <c:v>3618</c:v>
                </c:pt>
                <c:pt idx="191">
                  <c:v>3616</c:v>
                </c:pt>
                <c:pt idx="192">
                  <c:v>3614</c:v>
                </c:pt>
                <c:pt idx="193">
                  <c:v>3612</c:v>
                </c:pt>
                <c:pt idx="194">
                  <c:v>3610</c:v>
                </c:pt>
                <c:pt idx="195">
                  <c:v>3608</c:v>
                </c:pt>
                <c:pt idx="196">
                  <c:v>3606</c:v>
                </c:pt>
                <c:pt idx="197">
                  <c:v>3604</c:v>
                </c:pt>
                <c:pt idx="198">
                  <c:v>3602</c:v>
                </c:pt>
                <c:pt idx="199">
                  <c:v>3600</c:v>
                </c:pt>
                <c:pt idx="200">
                  <c:v>3598</c:v>
                </c:pt>
                <c:pt idx="201">
                  <c:v>3596</c:v>
                </c:pt>
                <c:pt idx="202">
                  <c:v>3594</c:v>
                </c:pt>
                <c:pt idx="203">
                  <c:v>3592</c:v>
                </c:pt>
                <c:pt idx="204">
                  <c:v>3590</c:v>
                </c:pt>
                <c:pt idx="205">
                  <c:v>3588</c:v>
                </c:pt>
                <c:pt idx="206">
                  <c:v>3586</c:v>
                </c:pt>
                <c:pt idx="207">
                  <c:v>3584</c:v>
                </c:pt>
                <c:pt idx="208">
                  <c:v>3582</c:v>
                </c:pt>
                <c:pt idx="209">
                  <c:v>3580</c:v>
                </c:pt>
                <c:pt idx="210">
                  <c:v>3578</c:v>
                </c:pt>
                <c:pt idx="211">
                  <c:v>3576</c:v>
                </c:pt>
                <c:pt idx="212">
                  <c:v>3574</c:v>
                </c:pt>
                <c:pt idx="213">
                  <c:v>3572</c:v>
                </c:pt>
                <c:pt idx="214">
                  <c:v>3570</c:v>
                </c:pt>
                <c:pt idx="215">
                  <c:v>3568</c:v>
                </c:pt>
                <c:pt idx="216">
                  <c:v>3566</c:v>
                </c:pt>
                <c:pt idx="217">
                  <c:v>3564</c:v>
                </c:pt>
                <c:pt idx="218">
                  <c:v>3562</c:v>
                </c:pt>
                <c:pt idx="219">
                  <c:v>3560</c:v>
                </c:pt>
                <c:pt idx="220">
                  <c:v>3558</c:v>
                </c:pt>
                <c:pt idx="221">
                  <c:v>3556</c:v>
                </c:pt>
                <c:pt idx="222">
                  <c:v>3554</c:v>
                </c:pt>
                <c:pt idx="223">
                  <c:v>3552</c:v>
                </c:pt>
                <c:pt idx="224">
                  <c:v>3550</c:v>
                </c:pt>
                <c:pt idx="225">
                  <c:v>3548</c:v>
                </c:pt>
                <c:pt idx="226">
                  <c:v>3546</c:v>
                </c:pt>
                <c:pt idx="227">
                  <c:v>3544</c:v>
                </c:pt>
                <c:pt idx="228">
                  <c:v>3542</c:v>
                </c:pt>
                <c:pt idx="229">
                  <c:v>3540</c:v>
                </c:pt>
                <c:pt idx="230">
                  <c:v>3538</c:v>
                </c:pt>
                <c:pt idx="231">
                  <c:v>3536</c:v>
                </c:pt>
                <c:pt idx="232">
                  <c:v>3534</c:v>
                </c:pt>
                <c:pt idx="233">
                  <c:v>3532</c:v>
                </c:pt>
                <c:pt idx="234">
                  <c:v>3530</c:v>
                </c:pt>
                <c:pt idx="235">
                  <c:v>3528</c:v>
                </c:pt>
                <c:pt idx="236">
                  <c:v>3526</c:v>
                </c:pt>
                <c:pt idx="237">
                  <c:v>3524</c:v>
                </c:pt>
                <c:pt idx="238">
                  <c:v>3522</c:v>
                </c:pt>
                <c:pt idx="239">
                  <c:v>3520</c:v>
                </c:pt>
                <c:pt idx="240">
                  <c:v>3518</c:v>
                </c:pt>
                <c:pt idx="241">
                  <c:v>3516</c:v>
                </c:pt>
                <c:pt idx="242">
                  <c:v>3514</c:v>
                </c:pt>
                <c:pt idx="243">
                  <c:v>3512</c:v>
                </c:pt>
                <c:pt idx="244">
                  <c:v>3510</c:v>
                </c:pt>
                <c:pt idx="245">
                  <c:v>3508</c:v>
                </c:pt>
                <c:pt idx="246">
                  <c:v>3506</c:v>
                </c:pt>
                <c:pt idx="247">
                  <c:v>3504</c:v>
                </c:pt>
                <c:pt idx="248">
                  <c:v>3502</c:v>
                </c:pt>
                <c:pt idx="249">
                  <c:v>3500</c:v>
                </c:pt>
                <c:pt idx="250">
                  <c:v>3498</c:v>
                </c:pt>
                <c:pt idx="251">
                  <c:v>3496</c:v>
                </c:pt>
                <c:pt idx="252">
                  <c:v>3494</c:v>
                </c:pt>
                <c:pt idx="253">
                  <c:v>3492</c:v>
                </c:pt>
                <c:pt idx="254">
                  <c:v>3490</c:v>
                </c:pt>
                <c:pt idx="255">
                  <c:v>3488</c:v>
                </c:pt>
                <c:pt idx="256">
                  <c:v>3486</c:v>
                </c:pt>
                <c:pt idx="257">
                  <c:v>3484</c:v>
                </c:pt>
                <c:pt idx="258">
                  <c:v>3482</c:v>
                </c:pt>
                <c:pt idx="259">
                  <c:v>3480</c:v>
                </c:pt>
                <c:pt idx="260">
                  <c:v>3478</c:v>
                </c:pt>
                <c:pt idx="261">
                  <c:v>3476</c:v>
                </c:pt>
                <c:pt idx="262">
                  <c:v>3474</c:v>
                </c:pt>
                <c:pt idx="263">
                  <c:v>3472</c:v>
                </c:pt>
                <c:pt idx="264">
                  <c:v>3470</c:v>
                </c:pt>
                <c:pt idx="265">
                  <c:v>3468</c:v>
                </c:pt>
                <c:pt idx="266">
                  <c:v>3466</c:v>
                </c:pt>
                <c:pt idx="267">
                  <c:v>3464</c:v>
                </c:pt>
                <c:pt idx="268">
                  <c:v>3462</c:v>
                </c:pt>
                <c:pt idx="269">
                  <c:v>3460</c:v>
                </c:pt>
                <c:pt idx="270">
                  <c:v>3458</c:v>
                </c:pt>
                <c:pt idx="271">
                  <c:v>3456</c:v>
                </c:pt>
                <c:pt idx="272">
                  <c:v>3454</c:v>
                </c:pt>
                <c:pt idx="273">
                  <c:v>3452</c:v>
                </c:pt>
                <c:pt idx="274">
                  <c:v>3450</c:v>
                </c:pt>
                <c:pt idx="275">
                  <c:v>3448</c:v>
                </c:pt>
                <c:pt idx="276">
                  <c:v>3446</c:v>
                </c:pt>
                <c:pt idx="277">
                  <c:v>3444</c:v>
                </c:pt>
                <c:pt idx="278">
                  <c:v>3442</c:v>
                </c:pt>
                <c:pt idx="279">
                  <c:v>3440</c:v>
                </c:pt>
                <c:pt idx="280">
                  <c:v>3438</c:v>
                </c:pt>
                <c:pt idx="281">
                  <c:v>3436</c:v>
                </c:pt>
                <c:pt idx="282">
                  <c:v>3434</c:v>
                </c:pt>
                <c:pt idx="283">
                  <c:v>3432</c:v>
                </c:pt>
                <c:pt idx="284">
                  <c:v>3430</c:v>
                </c:pt>
                <c:pt idx="285">
                  <c:v>3428</c:v>
                </c:pt>
                <c:pt idx="286">
                  <c:v>3426</c:v>
                </c:pt>
                <c:pt idx="287">
                  <c:v>3424</c:v>
                </c:pt>
                <c:pt idx="288">
                  <c:v>3422</c:v>
                </c:pt>
                <c:pt idx="289">
                  <c:v>3420</c:v>
                </c:pt>
                <c:pt idx="290">
                  <c:v>3418</c:v>
                </c:pt>
                <c:pt idx="291">
                  <c:v>3416</c:v>
                </c:pt>
                <c:pt idx="292">
                  <c:v>3414</c:v>
                </c:pt>
                <c:pt idx="293">
                  <c:v>3412</c:v>
                </c:pt>
                <c:pt idx="294">
                  <c:v>3410</c:v>
                </c:pt>
                <c:pt idx="295">
                  <c:v>3408</c:v>
                </c:pt>
                <c:pt idx="296">
                  <c:v>3406</c:v>
                </c:pt>
                <c:pt idx="297">
                  <c:v>3404</c:v>
                </c:pt>
                <c:pt idx="298">
                  <c:v>3402</c:v>
                </c:pt>
                <c:pt idx="299">
                  <c:v>3400</c:v>
                </c:pt>
                <c:pt idx="300">
                  <c:v>3398</c:v>
                </c:pt>
                <c:pt idx="301">
                  <c:v>3396</c:v>
                </c:pt>
                <c:pt idx="302">
                  <c:v>3394</c:v>
                </c:pt>
                <c:pt idx="303">
                  <c:v>3392</c:v>
                </c:pt>
                <c:pt idx="304">
                  <c:v>3390</c:v>
                </c:pt>
                <c:pt idx="305">
                  <c:v>3388</c:v>
                </c:pt>
                <c:pt idx="306">
                  <c:v>3386</c:v>
                </c:pt>
                <c:pt idx="307">
                  <c:v>3384</c:v>
                </c:pt>
                <c:pt idx="308">
                  <c:v>3382</c:v>
                </c:pt>
                <c:pt idx="309">
                  <c:v>3380</c:v>
                </c:pt>
                <c:pt idx="310">
                  <c:v>3378</c:v>
                </c:pt>
                <c:pt idx="311">
                  <c:v>3376</c:v>
                </c:pt>
                <c:pt idx="312">
                  <c:v>3374</c:v>
                </c:pt>
                <c:pt idx="313">
                  <c:v>3372</c:v>
                </c:pt>
                <c:pt idx="314">
                  <c:v>3370</c:v>
                </c:pt>
                <c:pt idx="315">
                  <c:v>3368</c:v>
                </c:pt>
                <c:pt idx="316">
                  <c:v>3366</c:v>
                </c:pt>
                <c:pt idx="317">
                  <c:v>3364</c:v>
                </c:pt>
                <c:pt idx="318">
                  <c:v>3362</c:v>
                </c:pt>
                <c:pt idx="319">
                  <c:v>3360</c:v>
                </c:pt>
                <c:pt idx="320">
                  <c:v>3358</c:v>
                </c:pt>
                <c:pt idx="321">
                  <c:v>3356</c:v>
                </c:pt>
                <c:pt idx="322">
                  <c:v>3354</c:v>
                </c:pt>
                <c:pt idx="323">
                  <c:v>3352</c:v>
                </c:pt>
                <c:pt idx="324">
                  <c:v>3350</c:v>
                </c:pt>
                <c:pt idx="325">
                  <c:v>3348</c:v>
                </c:pt>
                <c:pt idx="326">
                  <c:v>3346</c:v>
                </c:pt>
                <c:pt idx="327">
                  <c:v>3344</c:v>
                </c:pt>
                <c:pt idx="328">
                  <c:v>3342</c:v>
                </c:pt>
                <c:pt idx="329">
                  <c:v>3340</c:v>
                </c:pt>
                <c:pt idx="330">
                  <c:v>3338</c:v>
                </c:pt>
                <c:pt idx="331">
                  <c:v>3336</c:v>
                </c:pt>
                <c:pt idx="332">
                  <c:v>3334</c:v>
                </c:pt>
                <c:pt idx="333">
                  <c:v>3332</c:v>
                </c:pt>
                <c:pt idx="334">
                  <c:v>3330</c:v>
                </c:pt>
                <c:pt idx="335">
                  <c:v>3328</c:v>
                </c:pt>
                <c:pt idx="336">
                  <c:v>3326</c:v>
                </c:pt>
                <c:pt idx="337">
                  <c:v>3324</c:v>
                </c:pt>
                <c:pt idx="338">
                  <c:v>3322</c:v>
                </c:pt>
                <c:pt idx="339">
                  <c:v>3320</c:v>
                </c:pt>
                <c:pt idx="340">
                  <c:v>3318</c:v>
                </c:pt>
                <c:pt idx="341">
                  <c:v>3316</c:v>
                </c:pt>
                <c:pt idx="342">
                  <c:v>3314</c:v>
                </c:pt>
                <c:pt idx="343">
                  <c:v>3312</c:v>
                </c:pt>
                <c:pt idx="344">
                  <c:v>3310</c:v>
                </c:pt>
                <c:pt idx="345">
                  <c:v>3308</c:v>
                </c:pt>
                <c:pt idx="346">
                  <c:v>3306</c:v>
                </c:pt>
                <c:pt idx="347">
                  <c:v>3304</c:v>
                </c:pt>
                <c:pt idx="348">
                  <c:v>3302</c:v>
                </c:pt>
                <c:pt idx="349">
                  <c:v>3300</c:v>
                </c:pt>
                <c:pt idx="350">
                  <c:v>3298</c:v>
                </c:pt>
                <c:pt idx="351">
                  <c:v>3296</c:v>
                </c:pt>
                <c:pt idx="352">
                  <c:v>3294</c:v>
                </c:pt>
                <c:pt idx="353">
                  <c:v>3292</c:v>
                </c:pt>
                <c:pt idx="354">
                  <c:v>3290</c:v>
                </c:pt>
                <c:pt idx="355">
                  <c:v>3288</c:v>
                </c:pt>
                <c:pt idx="356">
                  <c:v>3286</c:v>
                </c:pt>
                <c:pt idx="357">
                  <c:v>3284</c:v>
                </c:pt>
                <c:pt idx="358">
                  <c:v>3282</c:v>
                </c:pt>
                <c:pt idx="359">
                  <c:v>3280</c:v>
                </c:pt>
                <c:pt idx="360">
                  <c:v>3278</c:v>
                </c:pt>
                <c:pt idx="361">
                  <c:v>3276</c:v>
                </c:pt>
                <c:pt idx="362">
                  <c:v>3274</c:v>
                </c:pt>
                <c:pt idx="363">
                  <c:v>3272</c:v>
                </c:pt>
                <c:pt idx="364">
                  <c:v>3270</c:v>
                </c:pt>
                <c:pt idx="365">
                  <c:v>3268</c:v>
                </c:pt>
                <c:pt idx="366">
                  <c:v>3266</c:v>
                </c:pt>
                <c:pt idx="367">
                  <c:v>3264</c:v>
                </c:pt>
                <c:pt idx="368">
                  <c:v>3262</c:v>
                </c:pt>
                <c:pt idx="369">
                  <c:v>3260</c:v>
                </c:pt>
                <c:pt idx="370">
                  <c:v>3258</c:v>
                </c:pt>
                <c:pt idx="371">
                  <c:v>3256</c:v>
                </c:pt>
                <c:pt idx="372">
                  <c:v>3254</c:v>
                </c:pt>
                <c:pt idx="373">
                  <c:v>3252</c:v>
                </c:pt>
                <c:pt idx="374">
                  <c:v>3250</c:v>
                </c:pt>
                <c:pt idx="375">
                  <c:v>3248</c:v>
                </c:pt>
                <c:pt idx="376">
                  <c:v>3246</c:v>
                </c:pt>
                <c:pt idx="377">
                  <c:v>3244</c:v>
                </c:pt>
                <c:pt idx="378">
                  <c:v>3242</c:v>
                </c:pt>
                <c:pt idx="379">
                  <c:v>3240</c:v>
                </c:pt>
                <c:pt idx="380">
                  <c:v>3238</c:v>
                </c:pt>
                <c:pt idx="381">
                  <c:v>3236</c:v>
                </c:pt>
                <c:pt idx="382">
                  <c:v>3234</c:v>
                </c:pt>
                <c:pt idx="383">
                  <c:v>3232</c:v>
                </c:pt>
                <c:pt idx="384">
                  <c:v>3230</c:v>
                </c:pt>
                <c:pt idx="385">
                  <c:v>3228</c:v>
                </c:pt>
                <c:pt idx="386">
                  <c:v>3226</c:v>
                </c:pt>
                <c:pt idx="387">
                  <c:v>3224</c:v>
                </c:pt>
                <c:pt idx="388">
                  <c:v>3222</c:v>
                </c:pt>
                <c:pt idx="389">
                  <c:v>3220</c:v>
                </c:pt>
                <c:pt idx="390">
                  <c:v>3218</c:v>
                </c:pt>
                <c:pt idx="391">
                  <c:v>3216</c:v>
                </c:pt>
                <c:pt idx="392">
                  <c:v>3214</c:v>
                </c:pt>
                <c:pt idx="393">
                  <c:v>3212</c:v>
                </c:pt>
                <c:pt idx="394">
                  <c:v>3210</c:v>
                </c:pt>
                <c:pt idx="395">
                  <c:v>3208</c:v>
                </c:pt>
                <c:pt idx="396">
                  <c:v>3206</c:v>
                </c:pt>
                <c:pt idx="397">
                  <c:v>3204</c:v>
                </c:pt>
                <c:pt idx="398">
                  <c:v>3202</c:v>
                </c:pt>
                <c:pt idx="399">
                  <c:v>3200</c:v>
                </c:pt>
                <c:pt idx="400">
                  <c:v>3198</c:v>
                </c:pt>
                <c:pt idx="401">
                  <c:v>3196</c:v>
                </c:pt>
                <c:pt idx="402">
                  <c:v>3194</c:v>
                </c:pt>
                <c:pt idx="403">
                  <c:v>3192</c:v>
                </c:pt>
                <c:pt idx="404">
                  <c:v>3190</c:v>
                </c:pt>
                <c:pt idx="405">
                  <c:v>3188</c:v>
                </c:pt>
                <c:pt idx="406">
                  <c:v>3186</c:v>
                </c:pt>
                <c:pt idx="407">
                  <c:v>3184</c:v>
                </c:pt>
                <c:pt idx="408">
                  <c:v>3182</c:v>
                </c:pt>
                <c:pt idx="409">
                  <c:v>3180</c:v>
                </c:pt>
                <c:pt idx="410">
                  <c:v>3178</c:v>
                </c:pt>
                <c:pt idx="411">
                  <c:v>3176</c:v>
                </c:pt>
                <c:pt idx="412">
                  <c:v>3174</c:v>
                </c:pt>
                <c:pt idx="413">
                  <c:v>3172</c:v>
                </c:pt>
                <c:pt idx="414">
                  <c:v>3170</c:v>
                </c:pt>
                <c:pt idx="415">
                  <c:v>3168</c:v>
                </c:pt>
                <c:pt idx="416">
                  <c:v>3166</c:v>
                </c:pt>
                <c:pt idx="417">
                  <c:v>3164</c:v>
                </c:pt>
                <c:pt idx="418">
                  <c:v>3162</c:v>
                </c:pt>
                <c:pt idx="419">
                  <c:v>3160</c:v>
                </c:pt>
                <c:pt idx="420">
                  <c:v>3158</c:v>
                </c:pt>
                <c:pt idx="421">
                  <c:v>3156</c:v>
                </c:pt>
                <c:pt idx="422">
                  <c:v>3154</c:v>
                </c:pt>
                <c:pt idx="423">
                  <c:v>3152</c:v>
                </c:pt>
                <c:pt idx="424">
                  <c:v>3150</c:v>
                </c:pt>
                <c:pt idx="425">
                  <c:v>3148</c:v>
                </c:pt>
                <c:pt idx="426">
                  <c:v>3146</c:v>
                </c:pt>
                <c:pt idx="427">
                  <c:v>3144</c:v>
                </c:pt>
                <c:pt idx="428">
                  <c:v>3142</c:v>
                </c:pt>
                <c:pt idx="429">
                  <c:v>3140</c:v>
                </c:pt>
                <c:pt idx="430">
                  <c:v>3138</c:v>
                </c:pt>
                <c:pt idx="431">
                  <c:v>3136</c:v>
                </c:pt>
                <c:pt idx="432">
                  <c:v>3134</c:v>
                </c:pt>
                <c:pt idx="433">
                  <c:v>3132</c:v>
                </c:pt>
                <c:pt idx="434">
                  <c:v>3130</c:v>
                </c:pt>
                <c:pt idx="435">
                  <c:v>3128</c:v>
                </c:pt>
                <c:pt idx="436">
                  <c:v>3126</c:v>
                </c:pt>
                <c:pt idx="437">
                  <c:v>3124</c:v>
                </c:pt>
                <c:pt idx="438">
                  <c:v>3122</c:v>
                </c:pt>
                <c:pt idx="439">
                  <c:v>3120</c:v>
                </c:pt>
                <c:pt idx="440">
                  <c:v>3118</c:v>
                </c:pt>
                <c:pt idx="441">
                  <c:v>3116</c:v>
                </c:pt>
                <c:pt idx="442">
                  <c:v>3114</c:v>
                </c:pt>
                <c:pt idx="443">
                  <c:v>3112</c:v>
                </c:pt>
                <c:pt idx="444">
                  <c:v>3110</c:v>
                </c:pt>
                <c:pt idx="445">
                  <c:v>3108</c:v>
                </c:pt>
                <c:pt idx="446">
                  <c:v>3106</c:v>
                </c:pt>
                <c:pt idx="447">
                  <c:v>3104</c:v>
                </c:pt>
                <c:pt idx="448">
                  <c:v>3102</c:v>
                </c:pt>
                <c:pt idx="449">
                  <c:v>3100</c:v>
                </c:pt>
                <c:pt idx="450">
                  <c:v>3098</c:v>
                </c:pt>
                <c:pt idx="451">
                  <c:v>3096</c:v>
                </c:pt>
                <c:pt idx="452">
                  <c:v>3094</c:v>
                </c:pt>
                <c:pt idx="453">
                  <c:v>3092</c:v>
                </c:pt>
                <c:pt idx="454">
                  <c:v>3090</c:v>
                </c:pt>
                <c:pt idx="455">
                  <c:v>3088</c:v>
                </c:pt>
                <c:pt idx="456">
                  <c:v>3086</c:v>
                </c:pt>
                <c:pt idx="457">
                  <c:v>3084</c:v>
                </c:pt>
                <c:pt idx="458">
                  <c:v>3082</c:v>
                </c:pt>
                <c:pt idx="459">
                  <c:v>3080</c:v>
                </c:pt>
                <c:pt idx="460">
                  <c:v>3078</c:v>
                </c:pt>
                <c:pt idx="461">
                  <c:v>3076</c:v>
                </c:pt>
                <c:pt idx="462">
                  <c:v>3074</c:v>
                </c:pt>
                <c:pt idx="463">
                  <c:v>3072</c:v>
                </c:pt>
                <c:pt idx="464">
                  <c:v>3070</c:v>
                </c:pt>
                <c:pt idx="465">
                  <c:v>3068</c:v>
                </c:pt>
                <c:pt idx="466">
                  <c:v>3066</c:v>
                </c:pt>
                <c:pt idx="467">
                  <c:v>3064</c:v>
                </c:pt>
                <c:pt idx="468">
                  <c:v>3062</c:v>
                </c:pt>
                <c:pt idx="469">
                  <c:v>3060</c:v>
                </c:pt>
                <c:pt idx="470">
                  <c:v>3058</c:v>
                </c:pt>
                <c:pt idx="471">
                  <c:v>3056</c:v>
                </c:pt>
                <c:pt idx="472">
                  <c:v>3054</c:v>
                </c:pt>
                <c:pt idx="473">
                  <c:v>3052</c:v>
                </c:pt>
                <c:pt idx="474">
                  <c:v>3050</c:v>
                </c:pt>
                <c:pt idx="475">
                  <c:v>3048</c:v>
                </c:pt>
                <c:pt idx="476">
                  <c:v>3046</c:v>
                </c:pt>
                <c:pt idx="477">
                  <c:v>3044</c:v>
                </c:pt>
                <c:pt idx="478">
                  <c:v>3042</c:v>
                </c:pt>
                <c:pt idx="479">
                  <c:v>3040</c:v>
                </c:pt>
                <c:pt idx="480">
                  <c:v>3038</c:v>
                </c:pt>
                <c:pt idx="481">
                  <c:v>3036</c:v>
                </c:pt>
                <c:pt idx="482">
                  <c:v>3034</c:v>
                </c:pt>
                <c:pt idx="483">
                  <c:v>3032</c:v>
                </c:pt>
                <c:pt idx="484">
                  <c:v>3030</c:v>
                </c:pt>
                <c:pt idx="485">
                  <c:v>3028</c:v>
                </c:pt>
                <c:pt idx="486">
                  <c:v>3026</c:v>
                </c:pt>
                <c:pt idx="487">
                  <c:v>3024</c:v>
                </c:pt>
                <c:pt idx="488">
                  <c:v>3022</c:v>
                </c:pt>
                <c:pt idx="489">
                  <c:v>3020</c:v>
                </c:pt>
                <c:pt idx="490">
                  <c:v>3018</c:v>
                </c:pt>
                <c:pt idx="491">
                  <c:v>3016</c:v>
                </c:pt>
                <c:pt idx="492">
                  <c:v>3014</c:v>
                </c:pt>
                <c:pt idx="493">
                  <c:v>3012</c:v>
                </c:pt>
                <c:pt idx="494">
                  <c:v>3010</c:v>
                </c:pt>
                <c:pt idx="495">
                  <c:v>3008</c:v>
                </c:pt>
                <c:pt idx="496">
                  <c:v>3006</c:v>
                </c:pt>
                <c:pt idx="497">
                  <c:v>3004</c:v>
                </c:pt>
                <c:pt idx="498">
                  <c:v>3002</c:v>
                </c:pt>
                <c:pt idx="499">
                  <c:v>3000</c:v>
                </c:pt>
                <c:pt idx="500">
                  <c:v>2998</c:v>
                </c:pt>
                <c:pt idx="501">
                  <c:v>2996</c:v>
                </c:pt>
                <c:pt idx="502">
                  <c:v>2994</c:v>
                </c:pt>
                <c:pt idx="503">
                  <c:v>2992</c:v>
                </c:pt>
                <c:pt idx="504">
                  <c:v>2990</c:v>
                </c:pt>
                <c:pt idx="505">
                  <c:v>2988</c:v>
                </c:pt>
                <c:pt idx="506">
                  <c:v>2986</c:v>
                </c:pt>
                <c:pt idx="507">
                  <c:v>2984</c:v>
                </c:pt>
                <c:pt idx="508">
                  <c:v>2982</c:v>
                </c:pt>
                <c:pt idx="509">
                  <c:v>2980</c:v>
                </c:pt>
                <c:pt idx="510">
                  <c:v>2978</c:v>
                </c:pt>
                <c:pt idx="511">
                  <c:v>2976</c:v>
                </c:pt>
                <c:pt idx="512">
                  <c:v>2974</c:v>
                </c:pt>
                <c:pt idx="513">
                  <c:v>2972</c:v>
                </c:pt>
                <c:pt idx="514">
                  <c:v>2970</c:v>
                </c:pt>
                <c:pt idx="515">
                  <c:v>2968</c:v>
                </c:pt>
                <c:pt idx="516">
                  <c:v>2966</c:v>
                </c:pt>
                <c:pt idx="517">
                  <c:v>2964</c:v>
                </c:pt>
                <c:pt idx="518">
                  <c:v>2962</c:v>
                </c:pt>
                <c:pt idx="519">
                  <c:v>2960</c:v>
                </c:pt>
                <c:pt idx="520">
                  <c:v>2958</c:v>
                </c:pt>
                <c:pt idx="521">
                  <c:v>2956</c:v>
                </c:pt>
                <c:pt idx="522">
                  <c:v>2954</c:v>
                </c:pt>
                <c:pt idx="523">
                  <c:v>2952</c:v>
                </c:pt>
                <c:pt idx="524">
                  <c:v>2950</c:v>
                </c:pt>
                <c:pt idx="525">
                  <c:v>2948</c:v>
                </c:pt>
                <c:pt idx="526">
                  <c:v>2946</c:v>
                </c:pt>
                <c:pt idx="527">
                  <c:v>2944</c:v>
                </c:pt>
                <c:pt idx="528">
                  <c:v>2942</c:v>
                </c:pt>
                <c:pt idx="529">
                  <c:v>2940</c:v>
                </c:pt>
                <c:pt idx="530">
                  <c:v>2938</c:v>
                </c:pt>
                <c:pt idx="531">
                  <c:v>2936</c:v>
                </c:pt>
                <c:pt idx="532">
                  <c:v>2934</c:v>
                </c:pt>
                <c:pt idx="533">
                  <c:v>2932</c:v>
                </c:pt>
                <c:pt idx="534">
                  <c:v>2930</c:v>
                </c:pt>
                <c:pt idx="535">
                  <c:v>2928</c:v>
                </c:pt>
                <c:pt idx="536">
                  <c:v>2926</c:v>
                </c:pt>
                <c:pt idx="537">
                  <c:v>2924</c:v>
                </c:pt>
                <c:pt idx="538">
                  <c:v>2922</c:v>
                </c:pt>
                <c:pt idx="539">
                  <c:v>2920</c:v>
                </c:pt>
                <c:pt idx="540">
                  <c:v>2918</c:v>
                </c:pt>
                <c:pt idx="541">
                  <c:v>2916</c:v>
                </c:pt>
                <c:pt idx="542">
                  <c:v>2914</c:v>
                </c:pt>
                <c:pt idx="543">
                  <c:v>2912</c:v>
                </c:pt>
                <c:pt idx="544">
                  <c:v>2910</c:v>
                </c:pt>
                <c:pt idx="545">
                  <c:v>2908</c:v>
                </c:pt>
                <c:pt idx="546">
                  <c:v>2906</c:v>
                </c:pt>
                <c:pt idx="547">
                  <c:v>2904</c:v>
                </c:pt>
                <c:pt idx="548">
                  <c:v>2902</c:v>
                </c:pt>
                <c:pt idx="549">
                  <c:v>2900</c:v>
                </c:pt>
                <c:pt idx="550">
                  <c:v>2898</c:v>
                </c:pt>
                <c:pt idx="551">
                  <c:v>2896</c:v>
                </c:pt>
                <c:pt idx="552">
                  <c:v>2894</c:v>
                </c:pt>
                <c:pt idx="553">
                  <c:v>2892</c:v>
                </c:pt>
                <c:pt idx="554">
                  <c:v>2890</c:v>
                </c:pt>
                <c:pt idx="555">
                  <c:v>2888</c:v>
                </c:pt>
                <c:pt idx="556">
                  <c:v>2886</c:v>
                </c:pt>
                <c:pt idx="557">
                  <c:v>2884</c:v>
                </c:pt>
                <c:pt idx="558">
                  <c:v>2882</c:v>
                </c:pt>
                <c:pt idx="559">
                  <c:v>2880</c:v>
                </c:pt>
                <c:pt idx="560">
                  <c:v>2878</c:v>
                </c:pt>
                <c:pt idx="561">
                  <c:v>2876</c:v>
                </c:pt>
                <c:pt idx="562">
                  <c:v>2874</c:v>
                </c:pt>
                <c:pt idx="563">
                  <c:v>2872</c:v>
                </c:pt>
                <c:pt idx="564">
                  <c:v>2870</c:v>
                </c:pt>
                <c:pt idx="565">
                  <c:v>2868</c:v>
                </c:pt>
                <c:pt idx="566">
                  <c:v>2866</c:v>
                </c:pt>
                <c:pt idx="567">
                  <c:v>2864</c:v>
                </c:pt>
                <c:pt idx="568">
                  <c:v>2862</c:v>
                </c:pt>
                <c:pt idx="569">
                  <c:v>2860</c:v>
                </c:pt>
                <c:pt idx="570">
                  <c:v>2858</c:v>
                </c:pt>
                <c:pt idx="571">
                  <c:v>2856</c:v>
                </c:pt>
                <c:pt idx="572">
                  <c:v>2854</c:v>
                </c:pt>
                <c:pt idx="573">
                  <c:v>2852</c:v>
                </c:pt>
                <c:pt idx="574">
                  <c:v>2850</c:v>
                </c:pt>
                <c:pt idx="575">
                  <c:v>2848</c:v>
                </c:pt>
                <c:pt idx="576">
                  <c:v>2846</c:v>
                </c:pt>
                <c:pt idx="577">
                  <c:v>2844</c:v>
                </c:pt>
                <c:pt idx="578">
                  <c:v>2842</c:v>
                </c:pt>
                <c:pt idx="579">
                  <c:v>2840</c:v>
                </c:pt>
                <c:pt idx="580">
                  <c:v>2838</c:v>
                </c:pt>
                <c:pt idx="581">
                  <c:v>2836</c:v>
                </c:pt>
                <c:pt idx="582">
                  <c:v>2834</c:v>
                </c:pt>
                <c:pt idx="583">
                  <c:v>2832</c:v>
                </c:pt>
                <c:pt idx="584">
                  <c:v>2830</c:v>
                </c:pt>
                <c:pt idx="585">
                  <c:v>2828</c:v>
                </c:pt>
                <c:pt idx="586">
                  <c:v>2826</c:v>
                </c:pt>
                <c:pt idx="587">
                  <c:v>2824</c:v>
                </c:pt>
                <c:pt idx="588">
                  <c:v>2822</c:v>
                </c:pt>
                <c:pt idx="589">
                  <c:v>2820</c:v>
                </c:pt>
                <c:pt idx="590">
                  <c:v>2818</c:v>
                </c:pt>
                <c:pt idx="591">
                  <c:v>2816</c:v>
                </c:pt>
                <c:pt idx="592">
                  <c:v>2814</c:v>
                </c:pt>
                <c:pt idx="593">
                  <c:v>2812</c:v>
                </c:pt>
                <c:pt idx="594">
                  <c:v>2810</c:v>
                </c:pt>
                <c:pt idx="595">
                  <c:v>2808</c:v>
                </c:pt>
                <c:pt idx="596">
                  <c:v>2806</c:v>
                </c:pt>
                <c:pt idx="597">
                  <c:v>2804</c:v>
                </c:pt>
                <c:pt idx="598">
                  <c:v>2802</c:v>
                </c:pt>
                <c:pt idx="599">
                  <c:v>2800</c:v>
                </c:pt>
                <c:pt idx="600">
                  <c:v>2798</c:v>
                </c:pt>
                <c:pt idx="601">
                  <c:v>2796</c:v>
                </c:pt>
                <c:pt idx="602">
                  <c:v>2794</c:v>
                </c:pt>
                <c:pt idx="603">
                  <c:v>2792</c:v>
                </c:pt>
                <c:pt idx="604">
                  <c:v>2790</c:v>
                </c:pt>
                <c:pt idx="605">
                  <c:v>2788</c:v>
                </c:pt>
                <c:pt idx="606">
                  <c:v>2786</c:v>
                </c:pt>
                <c:pt idx="607">
                  <c:v>2784</c:v>
                </c:pt>
                <c:pt idx="608">
                  <c:v>2782</c:v>
                </c:pt>
                <c:pt idx="609">
                  <c:v>2780</c:v>
                </c:pt>
                <c:pt idx="610">
                  <c:v>2778</c:v>
                </c:pt>
                <c:pt idx="611">
                  <c:v>2776</c:v>
                </c:pt>
                <c:pt idx="612">
                  <c:v>2774</c:v>
                </c:pt>
                <c:pt idx="613">
                  <c:v>2772</c:v>
                </c:pt>
                <c:pt idx="614">
                  <c:v>2770</c:v>
                </c:pt>
                <c:pt idx="615">
                  <c:v>2768</c:v>
                </c:pt>
                <c:pt idx="616">
                  <c:v>2766</c:v>
                </c:pt>
                <c:pt idx="617">
                  <c:v>2764</c:v>
                </c:pt>
                <c:pt idx="618">
                  <c:v>2762</c:v>
                </c:pt>
                <c:pt idx="619">
                  <c:v>2760</c:v>
                </c:pt>
                <c:pt idx="620">
                  <c:v>2758</c:v>
                </c:pt>
                <c:pt idx="621">
                  <c:v>2756</c:v>
                </c:pt>
                <c:pt idx="622">
                  <c:v>2754</c:v>
                </c:pt>
                <c:pt idx="623">
                  <c:v>2752</c:v>
                </c:pt>
                <c:pt idx="624">
                  <c:v>2750</c:v>
                </c:pt>
                <c:pt idx="625">
                  <c:v>2748</c:v>
                </c:pt>
                <c:pt idx="626">
                  <c:v>2746</c:v>
                </c:pt>
                <c:pt idx="627">
                  <c:v>2744</c:v>
                </c:pt>
                <c:pt idx="628">
                  <c:v>2742</c:v>
                </c:pt>
                <c:pt idx="629">
                  <c:v>2740</c:v>
                </c:pt>
                <c:pt idx="630">
                  <c:v>2738</c:v>
                </c:pt>
                <c:pt idx="631">
                  <c:v>2736</c:v>
                </c:pt>
                <c:pt idx="632">
                  <c:v>2734</c:v>
                </c:pt>
                <c:pt idx="633">
                  <c:v>2732</c:v>
                </c:pt>
                <c:pt idx="634">
                  <c:v>2730</c:v>
                </c:pt>
                <c:pt idx="635">
                  <c:v>2728</c:v>
                </c:pt>
                <c:pt idx="636">
                  <c:v>2726</c:v>
                </c:pt>
                <c:pt idx="637">
                  <c:v>2724</c:v>
                </c:pt>
                <c:pt idx="638">
                  <c:v>2722</c:v>
                </c:pt>
                <c:pt idx="639">
                  <c:v>2720</c:v>
                </c:pt>
                <c:pt idx="640">
                  <c:v>2718</c:v>
                </c:pt>
                <c:pt idx="641">
                  <c:v>2716</c:v>
                </c:pt>
                <c:pt idx="642">
                  <c:v>2714</c:v>
                </c:pt>
                <c:pt idx="643">
                  <c:v>2712</c:v>
                </c:pt>
                <c:pt idx="644">
                  <c:v>2710</c:v>
                </c:pt>
                <c:pt idx="645">
                  <c:v>2708</c:v>
                </c:pt>
                <c:pt idx="646">
                  <c:v>2706</c:v>
                </c:pt>
                <c:pt idx="647">
                  <c:v>2704</c:v>
                </c:pt>
                <c:pt idx="648">
                  <c:v>2702</c:v>
                </c:pt>
                <c:pt idx="649">
                  <c:v>2700</c:v>
                </c:pt>
                <c:pt idx="650">
                  <c:v>2698</c:v>
                </c:pt>
                <c:pt idx="651">
                  <c:v>2696</c:v>
                </c:pt>
                <c:pt idx="652">
                  <c:v>2694</c:v>
                </c:pt>
                <c:pt idx="653">
                  <c:v>2692</c:v>
                </c:pt>
                <c:pt idx="654">
                  <c:v>2690</c:v>
                </c:pt>
                <c:pt idx="655">
                  <c:v>2688</c:v>
                </c:pt>
                <c:pt idx="656">
                  <c:v>2686</c:v>
                </c:pt>
                <c:pt idx="657">
                  <c:v>2684</c:v>
                </c:pt>
                <c:pt idx="658">
                  <c:v>2682</c:v>
                </c:pt>
                <c:pt idx="659">
                  <c:v>2680</c:v>
                </c:pt>
                <c:pt idx="660">
                  <c:v>2678</c:v>
                </c:pt>
                <c:pt idx="661">
                  <c:v>2676</c:v>
                </c:pt>
                <c:pt idx="662">
                  <c:v>2674</c:v>
                </c:pt>
                <c:pt idx="663">
                  <c:v>2672</c:v>
                </c:pt>
                <c:pt idx="664">
                  <c:v>2670</c:v>
                </c:pt>
                <c:pt idx="665">
                  <c:v>2668</c:v>
                </c:pt>
                <c:pt idx="666">
                  <c:v>2666</c:v>
                </c:pt>
                <c:pt idx="667">
                  <c:v>2664</c:v>
                </c:pt>
                <c:pt idx="668">
                  <c:v>2662</c:v>
                </c:pt>
                <c:pt idx="669">
                  <c:v>2660</c:v>
                </c:pt>
                <c:pt idx="670">
                  <c:v>2658</c:v>
                </c:pt>
                <c:pt idx="671">
                  <c:v>2656</c:v>
                </c:pt>
                <c:pt idx="672">
                  <c:v>2654</c:v>
                </c:pt>
                <c:pt idx="673">
                  <c:v>2652</c:v>
                </c:pt>
                <c:pt idx="674">
                  <c:v>2650</c:v>
                </c:pt>
                <c:pt idx="675">
                  <c:v>2648</c:v>
                </c:pt>
                <c:pt idx="676">
                  <c:v>2646</c:v>
                </c:pt>
                <c:pt idx="677">
                  <c:v>2644</c:v>
                </c:pt>
                <c:pt idx="678">
                  <c:v>2642</c:v>
                </c:pt>
                <c:pt idx="679">
                  <c:v>2640</c:v>
                </c:pt>
                <c:pt idx="680">
                  <c:v>2638</c:v>
                </c:pt>
                <c:pt idx="681">
                  <c:v>2636</c:v>
                </c:pt>
                <c:pt idx="682">
                  <c:v>2634</c:v>
                </c:pt>
                <c:pt idx="683">
                  <c:v>2632</c:v>
                </c:pt>
                <c:pt idx="684">
                  <c:v>2630</c:v>
                </c:pt>
                <c:pt idx="685">
                  <c:v>2628</c:v>
                </c:pt>
                <c:pt idx="686">
                  <c:v>2626</c:v>
                </c:pt>
                <c:pt idx="687">
                  <c:v>2624</c:v>
                </c:pt>
                <c:pt idx="688">
                  <c:v>2622</c:v>
                </c:pt>
                <c:pt idx="689">
                  <c:v>2620</c:v>
                </c:pt>
                <c:pt idx="690">
                  <c:v>2618</c:v>
                </c:pt>
                <c:pt idx="691">
                  <c:v>2616</c:v>
                </c:pt>
                <c:pt idx="692">
                  <c:v>2614</c:v>
                </c:pt>
                <c:pt idx="693">
                  <c:v>2612</c:v>
                </c:pt>
                <c:pt idx="694">
                  <c:v>2610</c:v>
                </c:pt>
                <c:pt idx="695">
                  <c:v>2608</c:v>
                </c:pt>
                <c:pt idx="696">
                  <c:v>2606</c:v>
                </c:pt>
                <c:pt idx="697">
                  <c:v>2604</c:v>
                </c:pt>
                <c:pt idx="698">
                  <c:v>2602</c:v>
                </c:pt>
                <c:pt idx="699">
                  <c:v>2600</c:v>
                </c:pt>
                <c:pt idx="700">
                  <c:v>2598</c:v>
                </c:pt>
                <c:pt idx="701">
                  <c:v>2596</c:v>
                </c:pt>
                <c:pt idx="702">
                  <c:v>2594</c:v>
                </c:pt>
                <c:pt idx="703">
                  <c:v>2592</c:v>
                </c:pt>
                <c:pt idx="704">
                  <c:v>2590</c:v>
                </c:pt>
                <c:pt idx="705">
                  <c:v>2588</c:v>
                </c:pt>
                <c:pt idx="706">
                  <c:v>2586</c:v>
                </c:pt>
                <c:pt idx="707">
                  <c:v>2584</c:v>
                </c:pt>
                <c:pt idx="708">
                  <c:v>2582</c:v>
                </c:pt>
                <c:pt idx="709">
                  <c:v>2580</c:v>
                </c:pt>
                <c:pt idx="710">
                  <c:v>2578</c:v>
                </c:pt>
                <c:pt idx="711">
                  <c:v>2576</c:v>
                </c:pt>
                <c:pt idx="712">
                  <c:v>2574</c:v>
                </c:pt>
                <c:pt idx="713">
                  <c:v>2572</c:v>
                </c:pt>
                <c:pt idx="714">
                  <c:v>2570</c:v>
                </c:pt>
                <c:pt idx="715">
                  <c:v>2568</c:v>
                </c:pt>
                <c:pt idx="716">
                  <c:v>2566</c:v>
                </c:pt>
                <c:pt idx="717">
                  <c:v>2564</c:v>
                </c:pt>
                <c:pt idx="718">
                  <c:v>2562</c:v>
                </c:pt>
                <c:pt idx="719">
                  <c:v>2560</c:v>
                </c:pt>
                <c:pt idx="720">
                  <c:v>2558</c:v>
                </c:pt>
                <c:pt idx="721">
                  <c:v>2556</c:v>
                </c:pt>
                <c:pt idx="722">
                  <c:v>2554</c:v>
                </c:pt>
                <c:pt idx="723">
                  <c:v>2552</c:v>
                </c:pt>
                <c:pt idx="724">
                  <c:v>2550</c:v>
                </c:pt>
                <c:pt idx="725">
                  <c:v>2548</c:v>
                </c:pt>
                <c:pt idx="726">
                  <c:v>2546</c:v>
                </c:pt>
                <c:pt idx="727">
                  <c:v>2544</c:v>
                </c:pt>
                <c:pt idx="728">
                  <c:v>2542</c:v>
                </c:pt>
                <c:pt idx="729">
                  <c:v>2540</c:v>
                </c:pt>
                <c:pt idx="730">
                  <c:v>2538</c:v>
                </c:pt>
                <c:pt idx="731">
                  <c:v>2536</c:v>
                </c:pt>
                <c:pt idx="732">
                  <c:v>2534</c:v>
                </c:pt>
                <c:pt idx="733">
                  <c:v>2532</c:v>
                </c:pt>
                <c:pt idx="734">
                  <c:v>2530</c:v>
                </c:pt>
                <c:pt idx="735">
                  <c:v>2528</c:v>
                </c:pt>
                <c:pt idx="736">
                  <c:v>2526</c:v>
                </c:pt>
                <c:pt idx="737">
                  <c:v>2524</c:v>
                </c:pt>
                <c:pt idx="738">
                  <c:v>2522</c:v>
                </c:pt>
                <c:pt idx="739">
                  <c:v>2520</c:v>
                </c:pt>
                <c:pt idx="740">
                  <c:v>2518</c:v>
                </c:pt>
                <c:pt idx="741">
                  <c:v>2516</c:v>
                </c:pt>
                <c:pt idx="742">
                  <c:v>2514</c:v>
                </c:pt>
                <c:pt idx="743">
                  <c:v>2512</c:v>
                </c:pt>
                <c:pt idx="744">
                  <c:v>2510</c:v>
                </c:pt>
                <c:pt idx="745">
                  <c:v>2508</c:v>
                </c:pt>
                <c:pt idx="746">
                  <c:v>2506</c:v>
                </c:pt>
                <c:pt idx="747">
                  <c:v>2504</c:v>
                </c:pt>
                <c:pt idx="748">
                  <c:v>2502</c:v>
                </c:pt>
                <c:pt idx="749">
                  <c:v>2500</c:v>
                </c:pt>
                <c:pt idx="750">
                  <c:v>2498</c:v>
                </c:pt>
                <c:pt idx="751">
                  <c:v>2496</c:v>
                </c:pt>
                <c:pt idx="752">
                  <c:v>2494</c:v>
                </c:pt>
                <c:pt idx="753">
                  <c:v>2492</c:v>
                </c:pt>
                <c:pt idx="754">
                  <c:v>2490</c:v>
                </c:pt>
                <c:pt idx="755">
                  <c:v>2488</c:v>
                </c:pt>
                <c:pt idx="756">
                  <c:v>2486</c:v>
                </c:pt>
                <c:pt idx="757">
                  <c:v>2484</c:v>
                </c:pt>
                <c:pt idx="758">
                  <c:v>2482</c:v>
                </c:pt>
                <c:pt idx="759">
                  <c:v>2480</c:v>
                </c:pt>
                <c:pt idx="760">
                  <c:v>2478</c:v>
                </c:pt>
                <c:pt idx="761">
                  <c:v>2476</c:v>
                </c:pt>
                <c:pt idx="762">
                  <c:v>2474</c:v>
                </c:pt>
                <c:pt idx="763">
                  <c:v>2472</c:v>
                </c:pt>
                <c:pt idx="764">
                  <c:v>2470</c:v>
                </c:pt>
                <c:pt idx="765">
                  <c:v>2468</c:v>
                </c:pt>
                <c:pt idx="766">
                  <c:v>2466</c:v>
                </c:pt>
                <c:pt idx="767">
                  <c:v>2464</c:v>
                </c:pt>
                <c:pt idx="768">
                  <c:v>2462</c:v>
                </c:pt>
                <c:pt idx="769">
                  <c:v>2460</c:v>
                </c:pt>
                <c:pt idx="770">
                  <c:v>2458</c:v>
                </c:pt>
                <c:pt idx="771">
                  <c:v>2456</c:v>
                </c:pt>
                <c:pt idx="772">
                  <c:v>2454</c:v>
                </c:pt>
                <c:pt idx="773">
                  <c:v>2452</c:v>
                </c:pt>
                <c:pt idx="774">
                  <c:v>2450</c:v>
                </c:pt>
                <c:pt idx="775">
                  <c:v>2448</c:v>
                </c:pt>
                <c:pt idx="776">
                  <c:v>2446</c:v>
                </c:pt>
                <c:pt idx="777">
                  <c:v>2444</c:v>
                </c:pt>
                <c:pt idx="778">
                  <c:v>2442</c:v>
                </c:pt>
                <c:pt idx="779">
                  <c:v>2440</c:v>
                </c:pt>
                <c:pt idx="780">
                  <c:v>2438</c:v>
                </c:pt>
                <c:pt idx="781">
                  <c:v>2436</c:v>
                </c:pt>
                <c:pt idx="782">
                  <c:v>2434</c:v>
                </c:pt>
                <c:pt idx="783">
                  <c:v>2432</c:v>
                </c:pt>
                <c:pt idx="784">
                  <c:v>2430</c:v>
                </c:pt>
                <c:pt idx="785">
                  <c:v>2428</c:v>
                </c:pt>
                <c:pt idx="786">
                  <c:v>2426</c:v>
                </c:pt>
                <c:pt idx="787">
                  <c:v>2424</c:v>
                </c:pt>
                <c:pt idx="788">
                  <c:v>2422</c:v>
                </c:pt>
                <c:pt idx="789">
                  <c:v>2420</c:v>
                </c:pt>
                <c:pt idx="790">
                  <c:v>2418</c:v>
                </c:pt>
                <c:pt idx="791">
                  <c:v>2416</c:v>
                </c:pt>
                <c:pt idx="792">
                  <c:v>2414</c:v>
                </c:pt>
                <c:pt idx="793">
                  <c:v>2412</c:v>
                </c:pt>
                <c:pt idx="794">
                  <c:v>2410</c:v>
                </c:pt>
                <c:pt idx="795">
                  <c:v>2408</c:v>
                </c:pt>
                <c:pt idx="796">
                  <c:v>2406</c:v>
                </c:pt>
                <c:pt idx="797">
                  <c:v>2404</c:v>
                </c:pt>
                <c:pt idx="798">
                  <c:v>2402</c:v>
                </c:pt>
                <c:pt idx="799">
                  <c:v>2400</c:v>
                </c:pt>
                <c:pt idx="800">
                  <c:v>2398</c:v>
                </c:pt>
                <c:pt idx="801">
                  <c:v>2396</c:v>
                </c:pt>
                <c:pt idx="802">
                  <c:v>2394</c:v>
                </c:pt>
                <c:pt idx="803">
                  <c:v>2392</c:v>
                </c:pt>
                <c:pt idx="804">
                  <c:v>2390</c:v>
                </c:pt>
                <c:pt idx="805">
                  <c:v>2388</c:v>
                </c:pt>
                <c:pt idx="806">
                  <c:v>2386</c:v>
                </c:pt>
                <c:pt idx="807">
                  <c:v>2384</c:v>
                </c:pt>
                <c:pt idx="808">
                  <c:v>2382</c:v>
                </c:pt>
                <c:pt idx="809">
                  <c:v>2380</c:v>
                </c:pt>
                <c:pt idx="810">
                  <c:v>2378</c:v>
                </c:pt>
                <c:pt idx="811">
                  <c:v>2376</c:v>
                </c:pt>
                <c:pt idx="812">
                  <c:v>2374</c:v>
                </c:pt>
                <c:pt idx="813">
                  <c:v>2372</c:v>
                </c:pt>
                <c:pt idx="814">
                  <c:v>2370</c:v>
                </c:pt>
                <c:pt idx="815">
                  <c:v>2368</c:v>
                </c:pt>
                <c:pt idx="816">
                  <c:v>2366</c:v>
                </c:pt>
                <c:pt idx="817">
                  <c:v>2364</c:v>
                </c:pt>
                <c:pt idx="818">
                  <c:v>2362</c:v>
                </c:pt>
                <c:pt idx="819">
                  <c:v>2360</c:v>
                </c:pt>
                <c:pt idx="820">
                  <c:v>2358</c:v>
                </c:pt>
                <c:pt idx="821">
                  <c:v>2356</c:v>
                </c:pt>
                <c:pt idx="822">
                  <c:v>2354</c:v>
                </c:pt>
                <c:pt idx="823">
                  <c:v>2352</c:v>
                </c:pt>
                <c:pt idx="824">
                  <c:v>2350</c:v>
                </c:pt>
                <c:pt idx="825">
                  <c:v>2348</c:v>
                </c:pt>
                <c:pt idx="826">
                  <c:v>2346</c:v>
                </c:pt>
                <c:pt idx="827">
                  <c:v>2344</c:v>
                </c:pt>
                <c:pt idx="828">
                  <c:v>2342</c:v>
                </c:pt>
                <c:pt idx="829">
                  <c:v>2340</c:v>
                </c:pt>
                <c:pt idx="830">
                  <c:v>2338</c:v>
                </c:pt>
                <c:pt idx="831">
                  <c:v>2336</c:v>
                </c:pt>
                <c:pt idx="832">
                  <c:v>2334</c:v>
                </c:pt>
                <c:pt idx="833">
                  <c:v>2332</c:v>
                </c:pt>
                <c:pt idx="834">
                  <c:v>2330</c:v>
                </c:pt>
                <c:pt idx="835">
                  <c:v>2328</c:v>
                </c:pt>
                <c:pt idx="836">
                  <c:v>2326</c:v>
                </c:pt>
                <c:pt idx="837">
                  <c:v>2324</c:v>
                </c:pt>
                <c:pt idx="838">
                  <c:v>2322</c:v>
                </c:pt>
                <c:pt idx="839">
                  <c:v>2320</c:v>
                </c:pt>
                <c:pt idx="840">
                  <c:v>2318</c:v>
                </c:pt>
                <c:pt idx="841">
                  <c:v>2316</c:v>
                </c:pt>
                <c:pt idx="842">
                  <c:v>2314</c:v>
                </c:pt>
                <c:pt idx="843">
                  <c:v>2312</c:v>
                </c:pt>
                <c:pt idx="844">
                  <c:v>2310</c:v>
                </c:pt>
                <c:pt idx="845">
                  <c:v>2308</c:v>
                </c:pt>
                <c:pt idx="846">
                  <c:v>2306</c:v>
                </c:pt>
                <c:pt idx="847">
                  <c:v>2304</c:v>
                </c:pt>
                <c:pt idx="848">
                  <c:v>2302</c:v>
                </c:pt>
                <c:pt idx="849">
                  <c:v>2300</c:v>
                </c:pt>
                <c:pt idx="850">
                  <c:v>2298</c:v>
                </c:pt>
                <c:pt idx="851">
                  <c:v>2296</c:v>
                </c:pt>
                <c:pt idx="852">
                  <c:v>2294</c:v>
                </c:pt>
                <c:pt idx="853">
                  <c:v>2292</c:v>
                </c:pt>
                <c:pt idx="854">
                  <c:v>2290</c:v>
                </c:pt>
                <c:pt idx="855">
                  <c:v>2288</c:v>
                </c:pt>
                <c:pt idx="856">
                  <c:v>2286</c:v>
                </c:pt>
                <c:pt idx="857">
                  <c:v>2284</c:v>
                </c:pt>
                <c:pt idx="858">
                  <c:v>2282</c:v>
                </c:pt>
                <c:pt idx="859">
                  <c:v>2280</c:v>
                </c:pt>
                <c:pt idx="860">
                  <c:v>2278</c:v>
                </c:pt>
                <c:pt idx="861">
                  <c:v>2276</c:v>
                </c:pt>
                <c:pt idx="862">
                  <c:v>2274</c:v>
                </c:pt>
                <c:pt idx="863">
                  <c:v>2272</c:v>
                </c:pt>
                <c:pt idx="864">
                  <c:v>2270</c:v>
                </c:pt>
                <c:pt idx="865">
                  <c:v>2268</c:v>
                </c:pt>
                <c:pt idx="866">
                  <c:v>2266</c:v>
                </c:pt>
                <c:pt idx="867">
                  <c:v>2264</c:v>
                </c:pt>
                <c:pt idx="868">
                  <c:v>2262</c:v>
                </c:pt>
                <c:pt idx="869">
                  <c:v>2260</c:v>
                </c:pt>
                <c:pt idx="870">
                  <c:v>2258</c:v>
                </c:pt>
                <c:pt idx="871">
                  <c:v>2256</c:v>
                </c:pt>
                <c:pt idx="872">
                  <c:v>2254</c:v>
                </c:pt>
                <c:pt idx="873">
                  <c:v>2252</c:v>
                </c:pt>
                <c:pt idx="874">
                  <c:v>2250</c:v>
                </c:pt>
                <c:pt idx="875">
                  <c:v>2248</c:v>
                </c:pt>
                <c:pt idx="876">
                  <c:v>2246</c:v>
                </c:pt>
                <c:pt idx="877">
                  <c:v>2244</c:v>
                </c:pt>
                <c:pt idx="878">
                  <c:v>2242</c:v>
                </c:pt>
                <c:pt idx="879">
                  <c:v>2240</c:v>
                </c:pt>
                <c:pt idx="880">
                  <c:v>2238</c:v>
                </c:pt>
                <c:pt idx="881">
                  <c:v>2236</c:v>
                </c:pt>
                <c:pt idx="882">
                  <c:v>2234</c:v>
                </c:pt>
                <c:pt idx="883">
                  <c:v>2232</c:v>
                </c:pt>
                <c:pt idx="884">
                  <c:v>2230</c:v>
                </c:pt>
                <c:pt idx="885">
                  <c:v>2228</c:v>
                </c:pt>
                <c:pt idx="886">
                  <c:v>2226</c:v>
                </c:pt>
                <c:pt idx="887">
                  <c:v>2224</c:v>
                </c:pt>
                <c:pt idx="888">
                  <c:v>2222</c:v>
                </c:pt>
                <c:pt idx="889">
                  <c:v>2220</c:v>
                </c:pt>
                <c:pt idx="890">
                  <c:v>2218</c:v>
                </c:pt>
                <c:pt idx="891">
                  <c:v>2216</c:v>
                </c:pt>
                <c:pt idx="892">
                  <c:v>2214</c:v>
                </c:pt>
                <c:pt idx="893">
                  <c:v>2212</c:v>
                </c:pt>
                <c:pt idx="894">
                  <c:v>2210</c:v>
                </c:pt>
                <c:pt idx="895">
                  <c:v>2208</c:v>
                </c:pt>
                <c:pt idx="896">
                  <c:v>2206</c:v>
                </c:pt>
                <c:pt idx="897">
                  <c:v>2204</c:v>
                </c:pt>
                <c:pt idx="898">
                  <c:v>2202</c:v>
                </c:pt>
                <c:pt idx="899">
                  <c:v>2200</c:v>
                </c:pt>
                <c:pt idx="900">
                  <c:v>2198</c:v>
                </c:pt>
                <c:pt idx="901">
                  <c:v>2196</c:v>
                </c:pt>
                <c:pt idx="902">
                  <c:v>2194</c:v>
                </c:pt>
                <c:pt idx="903">
                  <c:v>2192</c:v>
                </c:pt>
                <c:pt idx="904">
                  <c:v>2190</c:v>
                </c:pt>
                <c:pt idx="905">
                  <c:v>2188</c:v>
                </c:pt>
                <c:pt idx="906">
                  <c:v>2186</c:v>
                </c:pt>
                <c:pt idx="907">
                  <c:v>2184</c:v>
                </c:pt>
                <c:pt idx="908">
                  <c:v>2182</c:v>
                </c:pt>
                <c:pt idx="909">
                  <c:v>2180</c:v>
                </c:pt>
                <c:pt idx="910">
                  <c:v>2178</c:v>
                </c:pt>
                <c:pt idx="911">
                  <c:v>2176</c:v>
                </c:pt>
                <c:pt idx="912">
                  <c:v>2174</c:v>
                </c:pt>
                <c:pt idx="913">
                  <c:v>2172</c:v>
                </c:pt>
                <c:pt idx="914">
                  <c:v>2170</c:v>
                </c:pt>
                <c:pt idx="915">
                  <c:v>2168</c:v>
                </c:pt>
                <c:pt idx="916">
                  <c:v>2166</c:v>
                </c:pt>
                <c:pt idx="917">
                  <c:v>2164</c:v>
                </c:pt>
                <c:pt idx="918">
                  <c:v>2162</c:v>
                </c:pt>
                <c:pt idx="919">
                  <c:v>2160</c:v>
                </c:pt>
                <c:pt idx="920">
                  <c:v>2158</c:v>
                </c:pt>
                <c:pt idx="921">
                  <c:v>2156</c:v>
                </c:pt>
                <c:pt idx="922">
                  <c:v>2154</c:v>
                </c:pt>
                <c:pt idx="923">
                  <c:v>2152</c:v>
                </c:pt>
                <c:pt idx="924">
                  <c:v>2150</c:v>
                </c:pt>
                <c:pt idx="925">
                  <c:v>2148</c:v>
                </c:pt>
                <c:pt idx="926">
                  <c:v>2146</c:v>
                </c:pt>
                <c:pt idx="927">
                  <c:v>2144</c:v>
                </c:pt>
                <c:pt idx="928">
                  <c:v>2142</c:v>
                </c:pt>
                <c:pt idx="929">
                  <c:v>2140</c:v>
                </c:pt>
                <c:pt idx="930">
                  <c:v>2138</c:v>
                </c:pt>
                <c:pt idx="931">
                  <c:v>2136</c:v>
                </c:pt>
                <c:pt idx="932">
                  <c:v>2134</c:v>
                </c:pt>
                <c:pt idx="933">
                  <c:v>2132</c:v>
                </c:pt>
                <c:pt idx="934">
                  <c:v>2130</c:v>
                </c:pt>
                <c:pt idx="935">
                  <c:v>2128</c:v>
                </c:pt>
                <c:pt idx="936">
                  <c:v>2126</c:v>
                </c:pt>
                <c:pt idx="937">
                  <c:v>2124</c:v>
                </c:pt>
                <c:pt idx="938">
                  <c:v>2122</c:v>
                </c:pt>
                <c:pt idx="939">
                  <c:v>2120</c:v>
                </c:pt>
                <c:pt idx="940">
                  <c:v>2118</c:v>
                </c:pt>
                <c:pt idx="941">
                  <c:v>2116</c:v>
                </c:pt>
                <c:pt idx="942">
                  <c:v>2114</c:v>
                </c:pt>
                <c:pt idx="943">
                  <c:v>2112</c:v>
                </c:pt>
                <c:pt idx="944">
                  <c:v>2110</c:v>
                </c:pt>
                <c:pt idx="945">
                  <c:v>2108</c:v>
                </c:pt>
                <c:pt idx="946">
                  <c:v>2106</c:v>
                </c:pt>
                <c:pt idx="947">
                  <c:v>2104</c:v>
                </c:pt>
                <c:pt idx="948">
                  <c:v>2102</c:v>
                </c:pt>
                <c:pt idx="949">
                  <c:v>2100</c:v>
                </c:pt>
                <c:pt idx="950">
                  <c:v>2098</c:v>
                </c:pt>
                <c:pt idx="951">
                  <c:v>2096</c:v>
                </c:pt>
                <c:pt idx="952">
                  <c:v>2094</c:v>
                </c:pt>
                <c:pt idx="953">
                  <c:v>2092</c:v>
                </c:pt>
                <c:pt idx="954">
                  <c:v>2090</c:v>
                </c:pt>
                <c:pt idx="955">
                  <c:v>2088</c:v>
                </c:pt>
                <c:pt idx="956">
                  <c:v>2086</c:v>
                </c:pt>
                <c:pt idx="957">
                  <c:v>2084</c:v>
                </c:pt>
                <c:pt idx="958">
                  <c:v>2082</c:v>
                </c:pt>
                <c:pt idx="959">
                  <c:v>2080</c:v>
                </c:pt>
                <c:pt idx="960">
                  <c:v>2078</c:v>
                </c:pt>
                <c:pt idx="961">
                  <c:v>2076</c:v>
                </c:pt>
                <c:pt idx="962">
                  <c:v>2074</c:v>
                </c:pt>
                <c:pt idx="963">
                  <c:v>2072</c:v>
                </c:pt>
                <c:pt idx="964">
                  <c:v>2070</c:v>
                </c:pt>
                <c:pt idx="965">
                  <c:v>2068</c:v>
                </c:pt>
                <c:pt idx="966">
                  <c:v>2066</c:v>
                </c:pt>
                <c:pt idx="967">
                  <c:v>2064</c:v>
                </c:pt>
                <c:pt idx="968">
                  <c:v>2062</c:v>
                </c:pt>
                <c:pt idx="969">
                  <c:v>2060</c:v>
                </c:pt>
                <c:pt idx="970">
                  <c:v>2058</c:v>
                </c:pt>
                <c:pt idx="971">
                  <c:v>2056</c:v>
                </c:pt>
                <c:pt idx="972">
                  <c:v>2054</c:v>
                </c:pt>
                <c:pt idx="973">
                  <c:v>2052</c:v>
                </c:pt>
                <c:pt idx="974">
                  <c:v>2050</c:v>
                </c:pt>
                <c:pt idx="975">
                  <c:v>2048</c:v>
                </c:pt>
                <c:pt idx="976">
                  <c:v>2046</c:v>
                </c:pt>
                <c:pt idx="977">
                  <c:v>2044</c:v>
                </c:pt>
                <c:pt idx="978">
                  <c:v>2042</c:v>
                </c:pt>
                <c:pt idx="979">
                  <c:v>2040</c:v>
                </c:pt>
                <c:pt idx="980">
                  <c:v>2038</c:v>
                </c:pt>
                <c:pt idx="981">
                  <c:v>2036</c:v>
                </c:pt>
                <c:pt idx="982">
                  <c:v>2034</c:v>
                </c:pt>
                <c:pt idx="983">
                  <c:v>2032</c:v>
                </c:pt>
                <c:pt idx="984">
                  <c:v>2030</c:v>
                </c:pt>
                <c:pt idx="985">
                  <c:v>2028</c:v>
                </c:pt>
                <c:pt idx="986">
                  <c:v>2026</c:v>
                </c:pt>
                <c:pt idx="987">
                  <c:v>2024</c:v>
                </c:pt>
                <c:pt idx="988">
                  <c:v>2022</c:v>
                </c:pt>
                <c:pt idx="989">
                  <c:v>2020</c:v>
                </c:pt>
                <c:pt idx="990">
                  <c:v>2018</c:v>
                </c:pt>
                <c:pt idx="991">
                  <c:v>2016</c:v>
                </c:pt>
                <c:pt idx="992">
                  <c:v>2014</c:v>
                </c:pt>
                <c:pt idx="993">
                  <c:v>2012</c:v>
                </c:pt>
                <c:pt idx="994">
                  <c:v>2010</c:v>
                </c:pt>
                <c:pt idx="995">
                  <c:v>2008</c:v>
                </c:pt>
                <c:pt idx="996">
                  <c:v>2006</c:v>
                </c:pt>
                <c:pt idx="997">
                  <c:v>2004</c:v>
                </c:pt>
                <c:pt idx="998">
                  <c:v>2002</c:v>
                </c:pt>
                <c:pt idx="999">
                  <c:v>2000</c:v>
                </c:pt>
                <c:pt idx="1000">
                  <c:v>1998</c:v>
                </c:pt>
                <c:pt idx="1001">
                  <c:v>1996</c:v>
                </c:pt>
                <c:pt idx="1002">
                  <c:v>1994</c:v>
                </c:pt>
                <c:pt idx="1003">
                  <c:v>1992</c:v>
                </c:pt>
                <c:pt idx="1004">
                  <c:v>1990</c:v>
                </c:pt>
                <c:pt idx="1005">
                  <c:v>1988</c:v>
                </c:pt>
                <c:pt idx="1006">
                  <c:v>1986</c:v>
                </c:pt>
                <c:pt idx="1007">
                  <c:v>1984</c:v>
                </c:pt>
                <c:pt idx="1008">
                  <c:v>1982</c:v>
                </c:pt>
                <c:pt idx="1009">
                  <c:v>1980</c:v>
                </c:pt>
                <c:pt idx="1010">
                  <c:v>1978</c:v>
                </c:pt>
                <c:pt idx="1011">
                  <c:v>1976</c:v>
                </c:pt>
                <c:pt idx="1012">
                  <c:v>1974</c:v>
                </c:pt>
                <c:pt idx="1013">
                  <c:v>1972</c:v>
                </c:pt>
                <c:pt idx="1014">
                  <c:v>1970</c:v>
                </c:pt>
                <c:pt idx="1015">
                  <c:v>1968</c:v>
                </c:pt>
                <c:pt idx="1016">
                  <c:v>1966</c:v>
                </c:pt>
                <c:pt idx="1017">
                  <c:v>1964</c:v>
                </c:pt>
                <c:pt idx="1018">
                  <c:v>1962</c:v>
                </c:pt>
                <c:pt idx="1019">
                  <c:v>1960</c:v>
                </c:pt>
                <c:pt idx="1020">
                  <c:v>1958</c:v>
                </c:pt>
                <c:pt idx="1021">
                  <c:v>1956</c:v>
                </c:pt>
                <c:pt idx="1022">
                  <c:v>1954</c:v>
                </c:pt>
                <c:pt idx="1023">
                  <c:v>1952</c:v>
                </c:pt>
                <c:pt idx="1024">
                  <c:v>1950</c:v>
                </c:pt>
                <c:pt idx="1025">
                  <c:v>1948</c:v>
                </c:pt>
                <c:pt idx="1026">
                  <c:v>1946</c:v>
                </c:pt>
                <c:pt idx="1027">
                  <c:v>1944</c:v>
                </c:pt>
                <c:pt idx="1028">
                  <c:v>1942</c:v>
                </c:pt>
                <c:pt idx="1029">
                  <c:v>1940</c:v>
                </c:pt>
                <c:pt idx="1030">
                  <c:v>1938</c:v>
                </c:pt>
                <c:pt idx="1031">
                  <c:v>1936</c:v>
                </c:pt>
                <c:pt idx="1032">
                  <c:v>1934</c:v>
                </c:pt>
                <c:pt idx="1033">
                  <c:v>1932</c:v>
                </c:pt>
                <c:pt idx="1034">
                  <c:v>1930</c:v>
                </c:pt>
                <c:pt idx="1035">
                  <c:v>1928</c:v>
                </c:pt>
                <c:pt idx="1036">
                  <c:v>1926</c:v>
                </c:pt>
                <c:pt idx="1037">
                  <c:v>1924</c:v>
                </c:pt>
                <c:pt idx="1038">
                  <c:v>1922</c:v>
                </c:pt>
                <c:pt idx="1039">
                  <c:v>1920</c:v>
                </c:pt>
                <c:pt idx="1040">
                  <c:v>1918</c:v>
                </c:pt>
                <c:pt idx="1041">
                  <c:v>1916</c:v>
                </c:pt>
                <c:pt idx="1042">
                  <c:v>1914</c:v>
                </c:pt>
                <c:pt idx="1043">
                  <c:v>1912</c:v>
                </c:pt>
                <c:pt idx="1044">
                  <c:v>1910</c:v>
                </c:pt>
                <c:pt idx="1045">
                  <c:v>1908</c:v>
                </c:pt>
                <c:pt idx="1046">
                  <c:v>1906</c:v>
                </c:pt>
                <c:pt idx="1047">
                  <c:v>1904</c:v>
                </c:pt>
                <c:pt idx="1048">
                  <c:v>1902</c:v>
                </c:pt>
                <c:pt idx="1049">
                  <c:v>1900</c:v>
                </c:pt>
                <c:pt idx="1050">
                  <c:v>1898</c:v>
                </c:pt>
                <c:pt idx="1051">
                  <c:v>1896</c:v>
                </c:pt>
                <c:pt idx="1052">
                  <c:v>1894</c:v>
                </c:pt>
                <c:pt idx="1053">
                  <c:v>1892</c:v>
                </c:pt>
                <c:pt idx="1054">
                  <c:v>1890</c:v>
                </c:pt>
                <c:pt idx="1055">
                  <c:v>1888</c:v>
                </c:pt>
                <c:pt idx="1056">
                  <c:v>1886</c:v>
                </c:pt>
                <c:pt idx="1057">
                  <c:v>1884</c:v>
                </c:pt>
                <c:pt idx="1058">
                  <c:v>1882</c:v>
                </c:pt>
                <c:pt idx="1059">
                  <c:v>1880</c:v>
                </c:pt>
                <c:pt idx="1060">
                  <c:v>1878</c:v>
                </c:pt>
                <c:pt idx="1061">
                  <c:v>1876</c:v>
                </c:pt>
                <c:pt idx="1062">
                  <c:v>1874</c:v>
                </c:pt>
                <c:pt idx="1063">
                  <c:v>1872</c:v>
                </c:pt>
                <c:pt idx="1064">
                  <c:v>1870</c:v>
                </c:pt>
                <c:pt idx="1065">
                  <c:v>1868</c:v>
                </c:pt>
                <c:pt idx="1066">
                  <c:v>1866</c:v>
                </c:pt>
                <c:pt idx="1067">
                  <c:v>1864</c:v>
                </c:pt>
                <c:pt idx="1068">
                  <c:v>1862</c:v>
                </c:pt>
                <c:pt idx="1069">
                  <c:v>1860</c:v>
                </c:pt>
                <c:pt idx="1070">
                  <c:v>1858</c:v>
                </c:pt>
                <c:pt idx="1071">
                  <c:v>1856</c:v>
                </c:pt>
                <c:pt idx="1072">
                  <c:v>1854</c:v>
                </c:pt>
                <c:pt idx="1073">
                  <c:v>1852</c:v>
                </c:pt>
                <c:pt idx="1074">
                  <c:v>1850</c:v>
                </c:pt>
                <c:pt idx="1075">
                  <c:v>1848</c:v>
                </c:pt>
                <c:pt idx="1076">
                  <c:v>1846</c:v>
                </c:pt>
                <c:pt idx="1077">
                  <c:v>1844</c:v>
                </c:pt>
                <c:pt idx="1078">
                  <c:v>1842</c:v>
                </c:pt>
                <c:pt idx="1079">
                  <c:v>1840</c:v>
                </c:pt>
                <c:pt idx="1080">
                  <c:v>1838</c:v>
                </c:pt>
                <c:pt idx="1081">
                  <c:v>1836</c:v>
                </c:pt>
                <c:pt idx="1082">
                  <c:v>1834</c:v>
                </c:pt>
                <c:pt idx="1083">
                  <c:v>1832</c:v>
                </c:pt>
                <c:pt idx="1084">
                  <c:v>1830</c:v>
                </c:pt>
                <c:pt idx="1085">
                  <c:v>1828</c:v>
                </c:pt>
                <c:pt idx="1086">
                  <c:v>1826</c:v>
                </c:pt>
                <c:pt idx="1087">
                  <c:v>1824</c:v>
                </c:pt>
                <c:pt idx="1088">
                  <c:v>1822</c:v>
                </c:pt>
                <c:pt idx="1089">
                  <c:v>1820</c:v>
                </c:pt>
                <c:pt idx="1090">
                  <c:v>1818</c:v>
                </c:pt>
                <c:pt idx="1091">
                  <c:v>1816</c:v>
                </c:pt>
                <c:pt idx="1092">
                  <c:v>1814</c:v>
                </c:pt>
                <c:pt idx="1093">
                  <c:v>1812</c:v>
                </c:pt>
                <c:pt idx="1094">
                  <c:v>1810</c:v>
                </c:pt>
                <c:pt idx="1095">
                  <c:v>1808</c:v>
                </c:pt>
                <c:pt idx="1096">
                  <c:v>1806</c:v>
                </c:pt>
                <c:pt idx="1097">
                  <c:v>1804</c:v>
                </c:pt>
                <c:pt idx="1098">
                  <c:v>1802</c:v>
                </c:pt>
                <c:pt idx="1099">
                  <c:v>1800</c:v>
                </c:pt>
                <c:pt idx="1100">
                  <c:v>1798</c:v>
                </c:pt>
                <c:pt idx="1101">
                  <c:v>1796</c:v>
                </c:pt>
                <c:pt idx="1102">
                  <c:v>1794</c:v>
                </c:pt>
                <c:pt idx="1103">
                  <c:v>1792</c:v>
                </c:pt>
                <c:pt idx="1104">
                  <c:v>1790</c:v>
                </c:pt>
                <c:pt idx="1105">
                  <c:v>1788</c:v>
                </c:pt>
                <c:pt idx="1106">
                  <c:v>1786</c:v>
                </c:pt>
                <c:pt idx="1107">
                  <c:v>1784</c:v>
                </c:pt>
                <c:pt idx="1108">
                  <c:v>1782</c:v>
                </c:pt>
                <c:pt idx="1109">
                  <c:v>1780</c:v>
                </c:pt>
                <c:pt idx="1110">
                  <c:v>1778</c:v>
                </c:pt>
                <c:pt idx="1111">
                  <c:v>1776</c:v>
                </c:pt>
                <c:pt idx="1112">
                  <c:v>1774</c:v>
                </c:pt>
                <c:pt idx="1113">
                  <c:v>1772</c:v>
                </c:pt>
                <c:pt idx="1114">
                  <c:v>1770</c:v>
                </c:pt>
                <c:pt idx="1115">
                  <c:v>1768</c:v>
                </c:pt>
                <c:pt idx="1116">
                  <c:v>1766</c:v>
                </c:pt>
                <c:pt idx="1117">
                  <c:v>1764</c:v>
                </c:pt>
                <c:pt idx="1118">
                  <c:v>1762</c:v>
                </c:pt>
                <c:pt idx="1119">
                  <c:v>1760</c:v>
                </c:pt>
                <c:pt idx="1120">
                  <c:v>1758</c:v>
                </c:pt>
                <c:pt idx="1121">
                  <c:v>1756</c:v>
                </c:pt>
                <c:pt idx="1122">
                  <c:v>1754</c:v>
                </c:pt>
                <c:pt idx="1123">
                  <c:v>1752</c:v>
                </c:pt>
                <c:pt idx="1124">
                  <c:v>1750</c:v>
                </c:pt>
                <c:pt idx="1125">
                  <c:v>1748</c:v>
                </c:pt>
                <c:pt idx="1126">
                  <c:v>1746</c:v>
                </c:pt>
                <c:pt idx="1127">
                  <c:v>1744</c:v>
                </c:pt>
                <c:pt idx="1128">
                  <c:v>1742</c:v>
                </c:pt>
                <c:pt idx="1129">
                  <c:v>1740</c:v>
                </c:pt>
                <c:pt idx="1130">
                  <c:v>1738</c:v>
                </c:pt>
                <c:pt idx="1131">
                  <c:v>1736</c:v>
                </c:pt>
                <c:pt idx="1132">
                  <c:v>1734</c:v>
                </c:pt>
                <c:pt idx="1133">
                  <c:v>1732</c:v>
                </c:pt>
                <c:pt idx="1134">
                  <c:v>1730</c:v>
                </c:pt>
                <c:pt idx="1135">
                  <c:v>1728</c:v>
                </c:pt>
                <c:pt idx="1136">
                  <c:v>1726</c:v>
                </c:pt>
                <c:pt idx="1137">
                  <c:v>1724</c:v>
                </c:pt>
                <c:pt idx="1138">
                  <c:v>1722</c:v>
                </c:pt>
                <c:pt idx="1139">
                  <c:v>1720</c:v>
                </c:pt>
                <c:pt idx="1140">
                  <c:v>1718</c:v>
                </c:pt>
                <c:pt idx="1141">
                  <c:v>1716</c:v>
                </c:pt>
                <c:pt idx="1142">
                  <c:v>1714</c:v>
                </c:pt>
                <c:pt idx="1143">
                  <c:v>1712</c:v>
                </c:pt>
                <c:pt idx="1144">
                  <c:v>1710</c:v>
                </c:pt>
                <c:pt idx="1145">
                  <c:v>1708</c:v>
                </c:pt>
                <c:pt idx="1146">
                  <c:v>1706</c:v>
                </c:pt>
                <c:pt idx="1147">
                  <c:v>1704</c:v>
                </c:pt>
                <c:pt idx="1148">
                  <c:v>1702</c:v>
                </c:pt>
                <c:pt idx="1149">
                  <c:v>1700</c:v>
                </c:pt>
                <c:pt idx="1150">
                  <c:v>1698</c:v>
                </c:pt>
                <c:pt idx="1151">
                  <c:v>1696</c:v>
                </c:pt>
                <c:pt idx="1152">
                  <c:v>1694</c:v>
                </c:pt>
                <c:pt idx="1153">
                  <c:v>1692</c:v>
                </c:pt>
                <c:pt idx="1154">
                  <c:v>1690</c:v>
                </c:pt>
                <c:pt idx="1155">
                  <c:v>1688</c:v>
                </c:pt>
                <c:pt idx="1156">
                  <c:v>1686</c:v>
                </c:pt>
                <c:pt idx="1157">
                  <c:v>1684</c:v>
                </c:pt>
                <c:pt idx="1158">
                  <c:v>1682</c:v>
                </c:pt>
                <c:pt idx="1159">
                  <c:v>1680</c:v>
                </c:pt>
                <c:pt idx="1160">
                  <c:v>1678</c:v>
                </c:pt>
                <c:pt idx="1161">
                  <c:v>1676</c:v>
                </c:pt>
                <c:pt idx="1162">
                  <c:v>1674</c:v>
                </c:pt>
                <c:pt idx="1163">
                  <c:v>1672</c:v>
                </c:pt>
                <c:pt idx="1164">
                  <c:v>1670</c:v>
                </c:pt>
                <c:pt idx="1165">
                  <c:v>1668</c:v>
                </c:pt>
                <c:pt idx="1166">
                  <c:v>1666</c:v>
                </c:pt>
                <c:pt idx="1167">
                  <c:v>1664</c:v>
                </c:pt>
                <c:pt idx="1168">
                  <c:v>1662</c:v>
                </c:pt>
                <c:pt idx="1169">
                  <c:v>1660</c:v>
                </c:pt>
                <c:pt idx="1170">
                  <c:v>1658</c:v>
                </c:pt>
                <c:pt idx="1171">
                  <c:v>1656</c:v>
                </c:pt>
                <c:pt idx="1172">
                  <c:v>1654</c:v>
                </c:pt>
                <c:pt idx="1173">
                  <c:v>1652</c:v>
                </c:pt>
                <c:pt idx="1174">
                  <c:v>1650</c:v>
                </c:pt>
                <c:pt idx="1175">
                  <c:v>1648</c:v>
                </c:pt>
                <c:pt idx="1176">
                  <c:v>1646</c:v>
                </c:pt>
                <c:pt idx="1177">
                  <c:v>1644</c:v>
                </c:pt>
                <c:pt idx="1178">
                  <c:v>1642</c:v>
                </c:pt>
                <c:pt idx="1179">
                  <c:v>1640</c:v>
                </c:pt>
                <c:pt idx="1180">
                  <c:v>1638</c:v>
                </c:pt>
                <c:pt idx="1181">
                  <c:v>1636</c:v>
                </c:pt>
                <c:pt idx="1182">
                  <c:v>1634</c:v>
                </c:pt>
                <c:pt idx="1183">
                  <c:v>1632</c:v>
                </c:pt>
                <c:pt idx="1184">
                  <c:v>1630</c:v>
                </c:pt>
                <c:pt idx="1185">
                  <c:v>1628</c:v>
                </c:pt>
                <c:pt idx="1186">
                  <c:v>1626</c:v>
                </c:pt>
                <c:pt idx="1187">
                  <c:v>1624</c:v>
                </c:pt>
                <c:pt idx="1188">
                  <c:v>1622</c:v>
                </c:pt>
                <c:pt idx="1189">
                  <c:v>1620</c:v>
                </c:pt>
                <c:pt idx="1190">
                  <c:v>1618</c:v>
                </c:pt>
                <c:pt idx="1191">
                  <c:v>1616</c:v>
                </c:pt>
                <c:pt idx="1192">
                  <c:v>1614</c:v>
                </c:pt>
                <c:pt idx="1193">
                  <c:v>1612</c:v>
                </c:pt>
                <c:pt idx="1194">
                  <c:v>1610</c:v>
                </c:pt>
                <c:pt idx="1195">
                  <c:v>1608</c:v>
                </c:pt>
                <c:pt idx="1196">
                  <c:v>1606</c:v>
                </c:pt>
                <c:pt idx="1197">
                  <c:v>1604</c:v>
                </c:pt>
                <c:pt idx="1198">
                  <c:v>1602</c:v>
                </c:pt>
                <c:pt idx="1199">
                  <c:v>1600</c:v>
                </c:pt>
                <c:pt idx="1200">
                  <c:v>1598</c:v>
                </c:pt>
                <c:pt idx="1201">
                  <c:v>1596</c:v>
                </c:pt>
                <c:pt idx="1202">
                  <c:v>1594</c:v>
                </c:pt>
                <c:pt idx="1203">
                  <c:v>1592</c:v>
                </c:pt>
                <c:pt idx="1204">
                  <c:v>1590</c:v>
                </c:pt>
                <c:pt idx="1205">
                  <c:v>1588</c:v>
                </c:pt>
                <c:pt idx="1206">
                  <c:v>1586</c:v>
                </c:pt>
                <c:pt idx="1207">
                  <c:v>1584</c:v>
                </c:pt>
                <c:pt idx="1208">
                  <c:v>1582</c:v>
                </c:pt>
                <c:pt idx="1209">
                  <c:v>1580</c:v>
                </c:pt>
                <c:pt idx="1210">
                  <c:v>1578</c:v>
                </c:pt>
                <c:pt idx="1211">
                  <c:v>1576</c:v>
                </c:pt>
                <c:pt idx="1212">
                  <c:v>1574</c:v>
                </c:pt>
                <c:pt idx="1213">
                  <c:v>1572</c:v>
                </c:pt>
                <c:pt idx="1214">
                  <c:v>1570</c:v>
                </c:pt>
                <c:pt idx="1215">
                  <c:v>1568</c:v>
                </c:pt>
                <c:pt idx="1216">
                  <c:v>1566</c:v>
                </c:pt>
                <c:pt idx="1217">
                  <c:v>1564</c:v>
                </c:pt>
                <c:pt idx="1218">
                  <c:v>1562</c:v>
                </c:pt>
                <c:pt idx="1219">
                  <c:v>1560</c:v>
                </c:pt>
                <c:pt idx="1220">
                  <c:v>1558</c:v>
                </c:pt>
                <c:pt idx="1221">
                  <c:v>1556</c:v>
                </c:pt>
                <c:pt idx="1222">
                  <c:v>1554</c:v>
                </c:pt>
                <c:pt idx="1223">
                  <c:v>1552</c:v>
                </c:pt>
                <c:pt idx="1224">
                  <c:v>1550</c:v>
                </c:pt>
                <c:pt idx="1225">
                  <c:v>1548</c:v>
                </c:pt>
                <c:pt idx="1226">
                  <c:v>1546</c:v>
                </c:pt>
                <c:pt idx="1227">
                  <c:v>1544</c:v>
                </c:pt>
                <c:pt idx="1228">
                  <c:v>1542</c:v>
                </c:pt>
                <c:pt idx="1229">
                  <c:v>1540</c:v>
                </c:pt>
                <c:pt idx="1230">
                  <c:v>1538</c:v>
                </c:pt>
                <c:pt idx="1231">
                  <c:v>1536</c:v>
                </c:pt>
                <c:pt idx="1232">
                  <c:v>1534</c:v>
                </c:pt>
                <c:pt idx="1233">
                  <c:v>1532</c:v>
                </c:pt>
                <c:pt idx="1234">
                  <c:v>1530</c:v>
                </c:pt>
                <c:pt idx="1235">
                  <c:v>1528</c:v>
                </c:pt>
                <c:pt idx="1236">
                  <c:v>1526</c:v>
                </c:pt>
                <c:pt idx="1237">
                  <c:v>1524</c:v>
                </c:pt>
                <c:pt idx="1238">
                  <c:v>1522</c:v>
                </c:pt>
                <c:pt idx="1239">
                  <c:v>1520</c:v>
                </c:pt>
                <c:pt idx="1240">
                  <c:v>1518</c:v>
                </c:pt>
                <c:pt idx="1241">
                  <c:v>1516</c:v>
                </c:pt>
                <c:pt idx="1242">
                  <c:v>1514</c:v>
                </c:pt>
                <c:pt idx="1243">
                  <c:v>1512</c:v>
                </c:pt>
                <c:pt idx="1244">
                  <c:v>1510</c:v>
                </c:pt>
                <c:pt idx="1245">
                  <c:v>1508</c:v>
                </c:pt>
                <c:pt idx="1246">
                  <c:v>1506</c:v>
                </c:pt>
                <c:pt idx="1247">
                  <c:v>1504</c:v>
                </c:pt>
                <c:pt idx="1248">
                  <c:v>1502</c:v>
                </c:pt>
                <c:pt idx="1249">
                  <c:v>1500</c:v>
                </c:pt>
                <c:pt idx="1250">
                  <c:v>1498</c:v>
                </c:pt>
                <c:pt idx="1251">
                  <c:v>1496</c:v>
                </c:pt>
                <c:pt idx="1252">
                  <c:v>1494</c:v>
                </c:pt>
                <c:pt idx="1253">
                  <c:v>1492</c:v>
                </c:pt>
                <c:pt idx="1254">
                  <c:v>1490</c:v>
                </c:pt>
                <c:pt idx="1255">
                  <c:v>1488</c:v>
                </c:pt>
                <c:pt idx="1256">
                  <c:v>1486</c:v>
                </c:pt>
                <c:pt idx="1257">
                  <c:v>1484</c:v>
                </c:pt>
                <c:pt idx="1258">
                  <c:v>1482</c:v>
                </c:pt>
                <c:pt idx="1259">
                  <c:v>1480</c:v>
                </c:pt>
                <c:pt idx="1260">
                  <c:v>1478</c:v>
                </c:pt>
                <c:pt idx="1261">
                  <c:v>1476</c:v>
                </c:pt>
                <c:pt idx="1262">
                  <c:v>1474</c:v>
                </c:pt>
                <c:pt idx="1263">
                  <c:v>1472</c:v>
                </c:pt>
                <c:pt idx="1264">
                  <c:v>1470</c:v>
                </c:pt>
                <c:pt idx="1265">
                  <c:v>1468</c:v>
                </c:pt>
                <c:pt idx="1266">
                  <c:v>1466</c:v>
                </c:pt>
                <c:pt idx="1267">
                  <c:v>1464</c:v>
                </c:pt>
                <c:pt idx="1268">
                  <c:v>1462</c:v>
                </c:pt>
                <c:pt idx="1269">
                  <c:v>1460</c:v>
                </c:pt>
                <c:pt idx="1270">
                  <c:v>1458</c:v>
                </c:pt>
                <c:pt idx="1271">
                  <c:v>1456</c:v>
                </c:pt>
                <c:pt idx="1272">
                  <c:v>1454</c:v>
                </c:pt>
                <c:pt idx="1273">
                  <c:v>1452</c:v>
                </c:pt>
                <c:pt idx="1274">
                  <c:v>1450</c:v>
                </c:pt>
                <c:pt idx="1275">
                  <c:v>1448</c:v>
                </c:pt>
                <c:pt idx="1276">
                  <c:v>1446</c:v>
                </c:pt>
                <c:pt idx="1277">
                  <c:v>1444</c:v>
                </c:pt>
                <c:pt idx="1278">
                  <c:v>1442</c:v>
                </c:pt>
                <c:pt idx="1279">
                  <c:v>1440</c:v>
                </c:pt>
                <c:pt idx="1280">
                  <c:v>1438</c:v>
                </c:pt>
                <c:pt idx="1281">
                  <c:v>1436</c:v>
                </c:pt>
                <c:pt idx="1282">
                  <c:v>1434</c:v>
                </c:pt>
                <c:pt idx="1283">
                  <c:v>1432</c:v>
                </c:pt>
                <c:pt idx="1284">
                  <c:v>1430</c:v>
                </c:pt>
                <c:pt idx="1285">
                  <c:v>1428</c:v>
                </c:pt>
                <c:pt idx="1286">
                  <c:v>1426</c:v>
                </c:pt>
                <c:pt idx="1287">
                  <c:v>1424</c:v>
                </c:pt>
                <c:pt idx="1288">
                  <c:v>1422</c:v>
                </c:pt>
                <c:pt idx="1289">
                  <c:v>1420</c:v>
                </c:pt>
                <c:pt idx="1290">
                  <c:v>1418</c:v>
                </c:pt>
                <c:pt idx="1291">
                  <c:v>1416</c:v>
                </c:pt>
                <c:pt idx="1292">
                  <c:v>1414</c:v>
                </c:pt>
                <c:pt idx="1293">
                  <c:v>1412</c:v>
                </c:pt>
                <c:pt idx="1294">
                  <c:v>1410</c:v>
                </c:pt>
                <c:pt idx="1295">
                  <c:v>1408</c:v>
                </c:pt>
                <c:pt idx="1296">
                  <c:v>1406</c:v>
                </c:pt>
                <c:pt idx="1297">
                  <c:v>1404</c:v>
                </c:pt>
                <c:pt idx="1298">
                  <c:v>1402</c:v>
                </c:pt>
                <c:pt idx="1299">
                  <c:v>1400</c:v>
                </c:pt>
                <c:pt idx="1300">
                  <c:v>1398</c:v>
                </c:pt>
                <c:pt idx="1301">
                  <c:v>1396</c:v>
                </c:pt>
                <c:pt idx="1302">
                  <c:v>1394</c:v>
                </c:pt>
                <c:pt idx="1303">
                  <c:v>1392</c:v>
                </c:pt>
                <c:pt idx="1304">
                  <c:v>1390</c:v>
                </c:pt>
                <c:pt idx="1305">
                  <c:v>1388</c:v>
                </c:pt>
                <c:pt idx="1306">
                  <c:v>1386</c:v>
                </c:pt>
                <c:pt idx="1307">
                  <c:v>1384</c:v>
                </c:pt>
                <c:pt idx="1308">
                  <c:v>1382</c:v>
                </c:pt>
                <c:pt idx="1309">
                  <c:v>1380</c:v>
                </c:pt>
                <c:pt idx="1310">
                  <c:v>1378</c:v>
                </c:pt>
                <c:pt idx="1311">
                  <c:v>1376</c:v>
                </c:pt>
                <c:pt idx="1312">
                  <c:v>1374</c:v>
                </c:pt>
                <c:pt idx="1313">
                  <c:v>1372</c:v>
                </c:pt>
                <c:pt idx="1314">
                  <c:v>1370</c:v>
                </c:pt>
                <c:pt idx="1315">
                  <c:v>1368</c:v>
                </c:pt>
                <c:pt idx="1316">
                  <c:v>1366</c:v>
                </c:pt>
                <c:pt idx="1317">
                  <c:v>1364</c:v>
                </c:pt>
                <c:pt idx="1318">
                  <c:v>1362</c:v>
                </c:pt>
                <c:pt idx="1319">
                  <c:v>1360</c:v>
                </c:pt>
                <c:pt idx="1320">
                  <c:v>1358</c:v>
                </c:pt>
                <c:pt idx="1321">
                  <c:v>1356</c:v>
                </c:pt>
                <c:pt idx="1322">
                  <c:v>1354</c:v>
                </c:pt>
                <c:pt idx="1323">
                  <c:v>1352</c:v>
                </c:pt>
                <c:pt idx="1324">
                  <c:v>1350</c:v>
                </c:pt>
                <c:pt idx="1325">
                  <c:v>1348</c:v>
                </c:pt>
                <c:pt idx="1326">
                  <c:v>1346</c:v>
                </c:pt>
                <c:pt idx="1327">
                  <c:v>1344</c:v>
                </c:pt>
                <c:pt idx="1328">
                  <c:v>1342</c:v>
                </c:pt>
                <c:pt idx="1329">
                  <c:v>1340</c:v>
                </c:pt>
                <c:pt idx="1330">
                  <c:v>1338</c:v>
                </c:pt>
                <c:pt idx="1331">
                  <c:v>1336</c:v>
                </c:pt>
                <c:pt idx="1332">
                  <c:v>1334</c:v>
                </c:pt>
                <c:pt idx="1333">
                  <c:v>1332</c:v>
                </c:pt>
                <c:pt idx="1334">
                  <c:v>1330</c:v>
                </c:pt>
                <c:pt idx="1335">
                  <c:v>1328</c:v>
                </c:pt>
                <c:pt idx="1336">
                  <c:v>1326</c:v>
                </c:pt>
                <c:pt idx="1337">
                  <c:v>1324</c:v>
                </c:pt>
                <c:pt idx="1338">
                  <c:v>1322</c:v>
                </c:pt>
                <c:pt idx="1339">
                  <c:v>1320</c:v>
                </c:pt>
                <c:pt idx="1340">
                  <c:v>1318</c:v>
                </c:pt>
                <c:pt idx="1341">
                  <c:v>1316</c:v>
                </c:pt>
                <c:pt idx="1342">
                  <c:v>1314</c:v>
                </c:pt>
                <c:pt idx="1343">
                  <c:v>1312</c:v>
                </c:pt>
                <c:pt idx="1344">
                  <c:v>1310</c:v>
                </c:pt>
                <c:pt idx="1345">
                  <c:v>1308</c:v>
                </c:pt>
                <c:pt idx="1346">
                  <c:v>1306</c:v>
                </c:pt>
                <c:pt idx="1347">
                  <c:v>1304</c:v>
                </c:pt>
                <c:pt idx="1348">
                  <c:v>1302</c:v>
                </c:pt>
                <c:pt idx="1349">
                  <c:v>1300</c:v>
                </c:pt>
                <c:pt idx="1350">
                  <c:v>1298</c:v>
                </c:pt>
                <c:pt idx="1351">
                  <c:v>1296</c:v>
                </c:pt>
                <c:pt idx="1352">
                  <c:v>1294</c:v>
                </c:pt>
                <c:pt idx="1353">
                  <c:v>1292</c:v>
                </c:pt>
                <c:pt idx="1354">
                  <c:v>1290</c:v>
                </c:pt>
                <c:pt idx="1355">
                  <c:v>1288</c:v>
                </c:pt>
                <c:pt idx="1356">
                  <c:v>1286</c:v>
                </c:pt>
                <c:pt idx="1357">
                  <c:v>1284</c:v>
                </c:pt>
                <c:pt idx="1358">
                  <c:v>1282</c:v>
                </c:pt>
                <c:pt idx="1359">
                  <c:v>1280</c:v>
                </c:pt>
                <c:pt idx="1360">
                  <c:v>1278</c:v>
                </c:pt>
                <c:pt idx="1361">
                  <c:v>1276</c:v>
                </c:pt>
                <c:pt idx="1362">
                  <c:v>1274</c:v>
                </c:pt>
                <c:pt idx="1363">
                  <c:v>1272</c:v>
                </c:pt>
                <c:pt idx="1364">
                  <c:v>1270</c:v>
                </c:pt>
                <c:pt idx="1365">
                  <c:v>1268</c:v>
                </c:pt>
                <c:pt idx="1366">
                  <c:v>1266</c:v>
                </c:pt>
                <c:pt idx="1367">
                  <c:v>1264</c:v>
                </c:pt>
                <c:pt idx="1368">
                  <c:v>1262</c:v>
                </c:pt>
                <c:pt idx="1369">
                  <c:v>1260</c:v>
                </c:pt>
                <c:pt idx="1370">
                  <c:v>1258</c:v>
                </c:pt>
                <c:pt idx="1371">
                  <c:v>1256</c:v>
                </c:pt>
                <c:pt idx="1372">
                  <c:v>1254</c:v>
                </c:pt>
                <c:pt idx="1373">
                  <c:v>1252</c:v>
                </c:pt>
                <c:pt idx="1374">
                  <c:v>1250</c:v>
                </c:pt>
                <c:pt idx="1375">
                  <c:v>1248</c:v>
                </c:pt>
                <c:pt idx="1376">
                  <c:v>1246</c:v>
                </c:pt>
                <c:pt idx="1377">
                  <c:v>1244</c:v>
                </c:pt>
                <c:pt idx="1378">
                  <c:v>1242</c:v>
                </c:pt>
                <c:pt idx="1379">
                  <c:v>1240</c:v>
                </c:pt>
                <c:pt idx="1380">
                  <c:v>1238</c:v>
                </c:pt>
                <c:pt idx="1381">
                  <c:v>1236</c:v>
                </c:pt>
                <c:pt idx="1382">
                  <c:v>1234</c:v>
                </c:pt>
                <c:pt idx="1383">
                  <c:v>1232</c:v>
                </c:pt>
                <c:pt idx="1384">
                  <c:v>1230</c:v>
                </c:pt>
                <c:pt idx="1385">
                  <c:v>1228</c:v>
                </c:pt>
                <c:pt idx="1386">
                  <c:v>1226</c:v>
                </c:pt>
                <c:pt idx="1387">
                  <c:v>1224</c:v>
                </c:pt>
                <c:pt idx="1388">
                  <c:v>1222</c:v>
                </c:pt>
                <c:pt idx="1389">
                  <c:v>1220</c:v>
                </c:pt>
                <c:pt idx="1390">
                  <c:v>1218</c:v>
                </c:pt>
                <c:pt idx="1391">
                  <c:v>1216</c:v>
                </c:pt>
                <c:pt idx="1392">
                  <c:v>1214</c:v>
                </c:pt>
                <c:pt idx="1393">
                  <c:v>1212</c:v>
                </c:pt>
                <c:pt idx="1394">
                  <c:v>1210</c:v>
                </c:pt>
                <c:pt idx="1395">
                  <c:v>1208</c:v>
                </c:pt>
                <c:pt idx="1396">
                  <c:v>1206</c:v>
                </c:pt>
                <c:pt idx="1397">
                  <c:v>1204</c:v>
                </c:pt>
                <c:pt idx="1398">
                  <c:v>1202</c:v>
                </c:pt>
                <c:pt idx="1399">
                  <c:v>1200</c:v>
                </c:pt>
                <c:pt idx="1400">
                  <c:v>1198</c:v>
                </c:pt>
                <c:pt idx="1401">
                  <c:v>1196</c:v>
                </c:pt>
                <c:pt idx="1402">
                  <c:v>1194</c:v>
                </c:pt>
                <c:pt idx="1403">
                  <c:v>1192</c:v>
                </c:pt>
                <c:pt idx="1404">
                  <c:v>1190</c:v>
                </c:pt>
                <c:pt idx="1405">
                  <c:v>1188</c:v>
                </c:pt>
                <c:pt idx="1406">
                  <c:v>1186</c:v>
                </c:pt>
                <c:pt idx="1407">
                  <c:v>1184</c:v>
                </c:pt>
                <c:pt idx="1408">
                  <c:v>1182</c:v>
                </c:pt>
                <c:pt idx="1409">
                  <c:v>1180</c:v>
                </c:pt>
                <c:pt idx="1410">
                  <c:v>1178</c:v>
                </c:pt>
                <c:pt idx="1411">
                  <c:v>1176</c:v>
                </c:pt>
                <c:pt idx="1412">
                  <c:v>1174</c:v>
                </c:pt>
                <c:pt idx="1413">
                  <c:v>1172</c:v>
                </c:pt>
                <c:pt idx="1414">
                  <c:v>1170</c:v>
                </c:pt>
                <c:pt idx="1415">
                  <c:v>1168</c:v>
                </c:pt>
                <c:pt idx="1416">
                  <c:v>1166</c:v>
                </c:pt>
                <c:pt idx="1417">
                  <c:v>1164</c:v>
                </c:pt>
                <c:pt idx="1418">
                  <c:v>1162</c:v>
                </c:pt>
                <c:pt idx="1419">
                  <c:v>1160</c:v>
                </c:pt>
                <c:pt idx="1420">
                  <c:v>1158</c:v>
                </c:pt>
                <c:pt idx="1421">
                  <c:v>1156</c:v>
                </c:pt>
                <c:pt idx="1422">
                  <c:v>1154</c:v>
                </c:pt>
                <c:pt idx="1423">
                  <c:v>1152</c:v>
                </c:pt>
                <c:pt idx="1424">
                  <c:v>1150</c:v>
                </c:pt>
                <c:pt idx="1425">
                  <c:v>1148</c:v>
                </c:pt>
                <c:pt idx="1426">
                  <c:v>1146</c:v>
                </c:pt>
                <c:pt idx="1427">
                  <c:v>1144</c:v>
                </c:pt>
                <c:pt idx="1428">
                  <c:v>1142</c:v>
                </c:pt>
                <c:pt idx="1429">
                  <c:v>1140</c:v>
                </c:pt>
                <c:pt idx="1430">
                  <c:v>1138</c:v>
                </c:pt>
                <c:pt idx="1431">
                  <c:v>1136</c:v>
                </c:pt>
                <c:pt idx="1432">
                  <c:v>1134</c:v>
                </c:pt>
                <c:pt idx="1433">
                  <c:v>1132</c:v>
                </c:pt>
                <c:pt idx="1434">
                  <c:v>1130</c:v>
                </c:pt>
                <c:pt idx="1435">
                  <c:v>1128</c:v>
                </c:pt>
                <c:pt idx="1436">
                  <c:v>1126</c:v>
                </c:pt>
                <c:pt idx="1437">
                  <c:v>1124</c:v>
                </c:pt>
                <c:pt idx="1438">
                  <c:v>1122</c:v>
                </c:pt>
                <c:pt idx="1439">
                  <c:v>1120</c:v>
                </c:pt>
                <c:pt idx="1440">
                  <c:v>1118</c:v>
                </c:pt>
                <c:pt idx="1441">
                  <c:v>1116</c:v>
                </c:pt>
                <c:pt idx="1442">
                  <c:v>1114</c:v>
                </c:pt>
                <c:pt idx="1443">
                  <c:v>1112</c:v>
                </c:pt>
                <c:pt idx="1444">
                  <c:v>1110</c:v>
                </c:pt>
                <c:pt idx="1445">
                  <c:v>1108</c:v>
                </c:pt>
                <c:pt idx="1446">
                  <c:v>1106</c:v>
                </c:pt>
                <c:pt idx="1447">
                  <c:v>1104</c:v>
                </c:pt>
                <c:pt idx="1448">
                  <c:v>1102</c:v>
                </c:pt>
                <c:pt idx="1449">
                  <c:v>1100</c:v>
                </c:pt>
                <c:pt idx="1450">
                  <c:v>1098</c:v>
                </c:pt>
                <c:pt idx="1451">
                  <c:v>1096</c:v>
                </c:pt>
                <c:pt idx="1452">
                  <c:v>1094</c:v>
                </c:pt>
                <c:pt idx="1453">
                  <c:v>1092</c:v>
                </c:pt>
                <c:pt idx="1454">
                  <c:v>1090</c:v>
                </c:pt>
                <c:pt idx="1455">
                  <c:v>1088</c:v>
                </c:pt>
                <c:pt idx="1456">
                  <c:v>1086</c:v>
                </c:pt>
                <c:pt idx="1457">
                  <c:v>1084</c:v>
                </c:pt>
                <c:pt idx="1458">
                  <c:v>1082</c:v>
                </c:pt>
                <c:pt idx="1459">
                  <c:v>1080</c:v>
                </c:pt>
                <c:pt idx="1460">
                  <c:v>1078</c:v>
                </c:pt>
                <c:pt idx="1461">
                  <c:v>1076</c:v>
                </c:pt>
                <c:pt idx="1462">
                  <c:v>1074</c:v>
                </c:pt>
                <c:pt idx="1463">
                  <c:v>1072</c:v>
                </c:pt>
                <c:pt idx="1464">
                  <c:v>1070</c:v>
                </c:pt>
                <c:pt idx="1465">
                  <c:v>1068</c:v>
                </c:pt>
                <c:pt idx="1466">
                  <c:v>1066</c:v>
                </c:pt>
                <c:pt idx="1467">
                  <c:v>1064</c:v>
                </c:pt>
                <c:pt idx="1468">
                  <c:v>1062</c:v>
                </c:pt>
                <c:pt idx="1469">
                  <c:v>1060</c:v>
                </c:pt>
                <c:pt idx="1470">
                  <c:v>1058</c:v>
                </c:pt>
                <c:pt idx="1471">
                  <c:v>1056</c:v>
                </c:pt>
                <c:pt idx="1472">
                  <c:v>1054</c:v>
                </c:pt>
                <c:pt idx="1473">
                  <c:v>1052</c:v>
                </c:pt>
                <c:pt idx="1474">
                  <c:v>1050</c:v>
                </c:pt>
                <c:pt idx="1475">
                  <c:v>1048</c:v>
                </c:pt>
                <c:pt idx="1476">
                  <c:v>1046</c:v>
                </c:pt>
                <c:pt idx="1477">
                  <c:v>1044</c:v>
                </c:pt>
                <c:pt idx="1478">
                  <c:v>1042</c:v>
                </c:pt>
                <c:pt idx="1479">
                  <c:v>1040</c:v>
                </c:pt>
                <c:pt idx="1480">
                  <c:v>1038</c:v>
                </c:pt>
                <c:pt idx="1481">
                  <c:v>1036</c:v>
                </c:pt>
                <c:pt idx="1482">
                  <c:v>1034</c:v>
                </c:pt>
                <c:pt idx="1483">
                  <c:v>1032</c:v>
                </c:pt>
                <c:pt idx="1484">
                  <c:v>1030</c:v>
                </c:pt>
                <c:pt idx="1485">
                  <c:v>1028</c:v>
                </c:pt>
                <c:pt idx="1486">
                  <c:v>1026</c:v>
                </c:pt>
                <c:pt idx="1487">
                  <c:v>1024</c:v>
                </c:pt>
                <c:pt idx="1488">
                  <c:v>1022</c:v>
                </c:pt>
                <c:pt idx="1489">
                  <c:v>1020</c:v>
                </c:pt>
                <c:pt idx="1490">
                  <c:v>1018</c:v>
                </c:pt>
                <c:pt idx="1491">
                  <c:v>1016</c:v>
                </c:pt>
                <c:pt idx="1492">
                  <c:v>1014</c:v>
                </c:pt>
                <c:pt idx="1493">
                  <c:v>1012</c:v>
                </c:pt>
                <c:pt idx="1494">
                  <c:v>1010</c:v>
                </c:pt>
                <c:pt idx="1495">
                  <c:v>1008</c:v>
                </c:pt>
                <c:pt idx="1496">
                  <c:v>1006</c:v>
                </c:pt>
                <c:pt idx="1497">
                  <c:v>1004</c:v>
                </c:pt>
                <c:pt idx="1498">
                  <c:v>1002</c:v>
                </c:pt>
                <c:pt idx="1499">
                  <c:v>1000</c:v>
                </c:pt>
                <c:pt idx="1500">
                  <c:v>998</c:v>
                </c:pt>
                <c:pt idx="1501">
                  <c:v>996</c:v>
                </c:pt>
                <c:pt idx="1502">
                  <c:v>994</c:v>
                </c:pt>
                <c:pt idx="1503">
                  <c:v>992</c:v>
                </c:pt>
                <c:pt idx="1504">
                  <c:v>990</c:v>
                </c:pt>
                <c:pt idx="1505">
                  <c:v>988</c:v>
                </c:pt>
                <c:pt idx="1506">
                  <c:v>986</c:v>
                </c:pt>
                <c:pt idx="1507">
                  <c:v>984</c:v>
                </c:pt>
                <c:pt idx="1508">
                  <c:v>982</c:v>
                </c:pt>
                <c:pt idx="1509">
                  <c:v>980</c:v>
                </c:pt>
                <c:pt idx="1510">
                  <c:v>978</c:v>
                </c:pt>
                <c:pt idx="1511">
                  <c:v>976</c:v>
                </c:pt>
                <c:pt idx="1512">
                  <c:v>974</c:v>
                </c:pt>
                <c:pt idx="1513">
                  <c:v>972</c:v>
                </c:pt>
                <c:pt idx="1514">
                  <c:v>970</c:v>
                </c:pt>
                <c:pt idx="1515">
                  <c:v>968</c:v>
                </c:pt>
                <c:pt idx="1516">
                  <c:v>966</c:v>
                </c:pt>
                <c:pt idx="1517">
                  <c:v>964</c:v>
                </c:pt>
                <c:pt idx="1518">
                  <c:v>962</c:v>
                </c:pt>
                <c:pt idx="1519">
                  <c:v>960</c:v>
                </c:pt>
                <c:pt idx="1520">
                  <c:v>958</c:v>
                </c:pt>
                <c:pt idx="1521">
                  <c:v>956</c:v>
                </c:pt>
                <c:pt idx="1522">
                  <c:v>954</c:v>
                </c:pt>
                <c:pt idx="1523">
                  <c:v>952</c:v>
                </c:pt>
                <c:pt idx="1524">
                  <c:v>950</c:v>
                </c:pt>
                <c:pt idx="1525">
                  <c:v>948</c:v>
                </c:pt>
                <c:pt idx="1526">
                  <c:v>946</c:v>
                </c:pt>
                <c:pt idx="1527">
                  <c:v>944</c:v>
                </c:pt>
                <c:pt idx="1528">
                  <c:v>942</c:v>
                </c:pt>
                <c:pt idx="1529">
                  <c:v>940</c:v>
                </c:pt>
                <c:pt idx="1530">
                  <c:v>938</c:v>
                </c:pt>
                <c:pt idx="1531">
                  <c:v>936</c:v>
                </c:pt>
                <c:pt idx="1532">
                  <c:v>934</c:v>
                </c:pt>
                <c:pt idx="1533">
                  <c:v>932</c:v>
                </c:pt>
                <c:pt idx="1534">
                  <c:v>930</c:v>
                </c:pt>
                <c:pt idx="1535">
                  <c:v>928</c:v>
                </c:pt>
                <c:pt idx="1536">
                  <c:v>926</c:v>
                </c:pt>
                <c:pt idx="1537">
                  <c:v>924</c:v>
                </c:pt>
                <c:pt idx="1538">
                  <c:v>922</c:v>
                </c:pt>
                <c:pt idx="1539">
                  <c:v>920</c:v>
                </c:pt>
                <c:pt idx="1540">
                  <c:v>918</c:v>
                </c:pt>
                <c:pt idx="1541">
                  <c:v>916</c:v>
                </c:pt>
                <c:pt idx="1542">
                  <c:v>914</c:v>
                </c:pt>
                <c:pt idx="1543">
                  <c:v>912</c:v>
                </c:pt>
                <c:pt idx="1544">
                  <c:v>910</c:v>
                </c:pt>
                <c:pt idx="1545">
                  <c:v>908</c:v>
                </c:pt>
                <c:pt idx="1546">
                  <c:v>906</c:v>
                </c:pt>
                <c:pt idx="1547">
                  <c:v>904</c:v>
                </c:pt>
                <c:pt idx="1548">
                  <c:v>902</c:v>
                </c:pt>
                <c:pt idx="1549">
                  <c:v>900</c:v>
                </c:pt>
                <c:pt idx="1550">
                  <c:v>898</c:v>
                </c:pt>
                <c:pt idx="1551">
                  <c:v>896</c:v>
                </c:pt>
                <c:pt idx="1552">
                  <c:v>894</c:v>
                </c:pt>
                <c:pt idx="1553">
                  <c:v>892</c:v>
                </c:pt>
                <c:pt idx="1554">
                  <c:v>890</c:v>
                </c:pt>
                <c:pt idx="1555">
                  <c:v>888</c:v>
                </c:pt>
                <c:pt idx="1556">
                  <c:v>886</c:v>
                </c:pt>
                <c:pt idx="1557">
                  <c:v>884</c:v>
                </c:pt>
                <c:pt idx="1558">
                  <c:v>882</c:v>
                </c:pt>
                <c:pt idx="1559">
                  <c:v>880</c:v>
                </c:pt>
                <c:pt idx="1560">
                  <c:v>878</c:v>
                </c:pt>
                <c:pt idx="1561">
                  <c:v>876</c:v>
                </c:pt>
                <c:pt idx="1562">
                  <c:v>874</c:v>
                </c:pt>
                <c:pt idx="1563">
                  <c:v>872</c:v>
                </c:pt>
                <c:pt idx="1564">
                  <c:v>870</c:v>
                </c:pt>
                <c:pt idx="1565">
                  <c:v>868</c:v>
                </c:pt>
                <c:pt idx="1566">
                  <c:v>866</c:v>
                </c:pt>
                <c:pt idx="1567">
                  <c:v>864</c:v>
                </c:pt>
                <c:pt idx="1568">
                  <c:v>862</c:v>
                </c:pt>
                <c:pt idx="1569">
                  <c:v>860</c:v>
                </c:pt>
                <c:pt idx="1570">
                  <c:v>858</c:v>
                </c:pt>
                <c:pt idx="1571">
                  <c:v>856</c:v>
                </c:pt>
                <c:pt idx="1572">
                  <c:v>854</c:v>
                </c:pt>
                <c:pt idx="1573">
                  <c:v>852</c:v>
                </c:pt>
                <c:pt idx="1574">
                  <c:v>850</c:v>
                </c:pt>
                <c:pt idx="1575">
                  <c:v>848</c:v>
                </c:pt>
                <c:pt idx="1576">
                  <c:v>846</c:v>
                </c:pt>
                <c:pt idx="1577">
                  <c:v>844</c:v>
                </c:pt>
                <c:pt idx="1578">
                  <c:v>842</c:v>
                </c:pt>
                <c:pt idx="1579">
                  <c:v>840</c:v>
                </c:pt>
                <c:pt idx="1580">
                  <c:v>838</c:v>
                </c:pt>
                <c:pt idx="1581">
                  <c:v>836</c:v>
                </c:pt>
                <c:pt idx="1582">
                  <c:v>834</c:v>
                </c:pt>
                <c:pt idx="1583">
                  <c:v>832</c:v>
                </c:pt>
                <c:pt idx="1584">
                  <c:v>830</c:v>
                </c:pt>
                <c:pt idx="1585">
                  <c:v>828</c:v>
                </c:pt>
                <c:pt idx="1586">
                  <c:v>826</c:v>
                </c:pt>
                <c:pt idx="1587">
                  <c:v>824</c:v>
                </c:pt>
                <c:pt idx="1588">
                  <c:v>822</c:v>
                </c:pt>
                <c:pt idx="1589">
                  <c:v>820</c:v>
                </c:pt>
                <c:pt idx="1590">
                  <c:v>818</c:v>
                </c:pt>
                <c:pt idx="1591">
                  <c:v>816</c:v>
                </c:pt>
                <c:pt idx="1592">
                  <c:v>814</c:v>
                </c:pt>
                <c:pt idx="1593">
                  <c:v>812</c:v>
                </c:pt>
                <c:pt idx="1594">
                  <c:v>810</c:v>
                </c:pt>
                <c:pt idx="1595">
                  <c:v>808</c:v>
                </c:pt>
                <c:pt idx="1596">
                  <c:v>806</c:v>
                </c:pt>
                <c:pt idx="1597">
                  <c:v>804</c:v>
                </c:pt>
                <c:pt idx="1598">
                  <c:v>802</c:v>
                </c:pt>
                <c:pt idx="1599">
                  <c:v>800</c:v>
                </c:pt>
                <c:pt idx="1600">
                  <c:v>798</c:v>
                </c:pt>
                <c:pt idx="1601">
                  <c:v>796</c:v>
                </c:pt>
                <c:pt idx="1602">
                  <c:v>794</c:v>
                </c:pt>
                <c:pt idx="1603">
                  <c:v>792</c:v>
                </c:pt>
                <c:pt idx="1604">
                  <c:v>790</c:v>
                </c:pt>
                <c:pt idx="1605">
                  <c:v>788</c:v>
                </c:pt>
                <c:pt idx="1606">
                  <c:v>786</c:v>
                </c:pt>
                <c:pt idx="1607">
                  <c:v>784</c:v>
                </c:pt>
                <c:pt idx="1608">
                  <c:v>782</c:v>
                </c:pt>
                <c:pt idx="1609">
                  <c:v>780</c:v>
                </c:pt>
                <c:pt idx="1610">
                  <c:v>778</c:v>
                </c:pt>
                <c:pt idx="1611">
                  <c:v>776</c:v>
                </c:pt>
                <c:pt idx="1612">
                  <c:v>774</c:v>
                </c:pt>
                <c:pt idx="1613">
                  <c:v>772</c:v>
                </c:pt>
                <c:pt idx="1614">
                  <c:v>770</c:v>
                </c:pt>
                <c:pt idx="1615">
                  <c:v>768</c:v>
                </c:pt>
                <c:pt idx="1616">
                  <c:v>766</c:v>
                </c:pt>
                <c:pt idx="1617">
                  <c:v>764</c:v>
                </c:pt>
                <c:pt idx="1618">
                  <c:v>762</c:v>
                </c:pt>
                <c:pt idx="1619">
                  <c:v>760</c:v>
                </c:pt>
                <c:pt idx="1620">
                  <c:v>758</c:v>
                </c:pt>
                <c:pt idx="1621">
                  <c:v>756</c:v>
                </c:pt>
                <c:pt idx="1622">
                  <c:v>754</c:v>
                </c:pt>
                <c:pt idx="1623">
                  <c:v>752</c:v>
                </c:pt>
                <c:pt idx="1624">
                  <c:v>750</c:v>
                </c:pt>
                <c:pt idx="1625">
                  <c:v>748</c:v>
                </c:pt>
                <c:pt idx="1626">
                  <c:v>746</c:v>
                </c:pt>
                <c:pt idx="1627">
                  <c:v>744</c:v>
                </c:pt>
                <c:pt idx="1628">
                  <c:v>742</c:v>
                </c:pt>
                <c:pt idx="1629">
                  <c:v>740</c:v>
                </c:pt>
                <c:pt idx="1630">
                  <c:v>738</c:v>
                </c:pt>
                <c:pt idx="1631">
                  <c:v>736</c:v>
                </c:pt>
                <c:pt idx="1632">
                  <c:v>734</c:v>
                </c:pt>
                <c:pt idx="1633">
                  <c:v>732</c:v>
                </c:pt>
                <c:pt idx="1634">
                  <c:v>730</c:v>
                </c:pt>
                <c:pt idx="1635">
                  <c:v>728</c:v>
                </c:pt>
                <c:pt idx="1636">
                  <c:v>726</c:v>
                </c:pt>
                <c:pt idx="1637">
                  <c:v>724</c:v>
                </c:pt>
                <c:pt idx="1638">
                  <c:v>722</c:v>
                </c:pt>
                <c:pt idx="1639">
                  <c:v>720</c:v>
                </c:pt>
                <c:pt idx="1640">
                  <c:v>718</c:v>
                </c:pt>
                <c:pt idx="1641">
                  <c:v>716</c:v>
                </c:pt>
                <c:pt idx="1642">
                  <c:v>714</c:v>
                </c:pt>
                <c:pt idx="1643">
                  <c:v>712</c:v>
                </c:pt>
                <c:pt idx="1644">
                  <c:v>710</c:v>
                </c:pt>
                <c:pt idx="1645">
                  <c:v>708</c:v>
                </c:pt>
                <c:pt idx="1646">
                  <c:v>706</c:v>
                </c:pt>
                <c:pt idx="1647">
                  <c:v>704</c:v>
                </c:pt>
                <c:pt idx="1648">
                  <c:v>702</c:v>
                </c:pt>
                <c:pt idx="1649">
                  <c:v>700</c:v>
                </c:pt>
                <c:pt idx="1650">
                  <c:v>698</c:v>
                </c:pt>
                <c:pt idx="1651">
                  <c:v>696</c:v>
                </c:pt>
                <c:pt idx="1652">
                  <c:v>694</c:v>
                </c:pt>
                <c:pt idx="1653">
                  <c:v>692</c:v>
                </c:pt>
                <c:pt idx="1654">
                  <c:v>690</c:v>
                </c:pt>
                <c:pt idx="1655">
                  <c:v>688</c:v>
                </c:pt>
                <c:pt idx="1656">
                  <c:v>686</c:v>
                </c:pt>
                <c:pt idx="1657">
                  <c:v>684</c:v>
                </c:pt>
                <c:pt idx="1658">
                  <c:v>682</c:v>
                </c:pt>
                <c:pt idx="1659">
                  <c:v>680</c:v>
                </c:pt>
                <c:pt idx="1660">
                  <c:v>678</c:v>
                </c:pt>
                <c:pt idx="1661">
                  <c:v>676</c:v>
                </c:pt>
                <c:pt idx="1662">
                  <c:v>674</c:v>
                </c:pt>
                <c:pt idx="1663">
                  <c:v>672</c:v>
                </c:pt>
                <c:pt idx="1664">
                  <c:v>670</c:v>
                </c:pt>
                <c:pt idx="1665">
                  <c:v>668</c:v>
                </c:pt>
                <c:pt idx="1666">
                  <c:v>666</c:v>
                </c:pt>
                <c:pt idx="1667">
                  <c:v>664</c:v>
                </c:pt>
                <c:pt idx="1668">
                  <c:v>662</c:v>
                </c:pt>
                <c:pt idx="1669">
                  <c:v>660</c:v>
                </c:pt>
                <c:pt idx="1670">
                  <c:v>658</c:v>
                </c:pt>
                <c:pt idx="1671">
                  <c:v>656</c:v>
                </c:pt>
                <c:pt idx="1672">
                  <c:v>654</c:v>
                </c:pt>
                <c:pt idx="1673">
                  <c:v>652</c:v>
                </c:pt>
                <c:pt idx="1674">
                  <c:v>650</c:v>
                </c:pt>
                <c:pt idx="1675">
                  <c:v>648</c:v>
                </c:pt>
                <c:pt idx="1676">
                  <c:v>646</c:v>
                </c:pt>
                <c:pt idx="1677">
                  <c:v>644</c:v>
                </c:pt>
                <c:pt idx="1678">
                  <c:v>642</c:v>
                </c:pt>
                <c:pt idx="1679">
                  <c:v>640</c:v>
                </c:pt>
                <c:pt idx="1680">
                  <c:v>638</c:v>
                </c:pt>
                <c:pt idx="1681">
                  <c:v>636</c:v>
                </c:pt>
                <c:pt idx="1682">
                  <c:v>634</c:v>
                </c:pt>
                <c:pt idx="1683">
                  <c:v>632</c:v>
                </c:pt>
                <c:pt idx="1684">
                  <c:v>630</c:v>
                </c:pt>
                <c:pt idx="1685">
                  <c:v>628</c:v>
                </c:pt>
                <c:pt idx="1686">
                  <c:v>626</c:v>
                </c:pt>
                <c:pt idx="1687">
                  <c:v>624</c:v>
                </c:pt>
                <c:pt idx="1688">
                  <c:v>622</c:v>
                </c:pt>
                <c:pt idx="1689">
                  <c:v>620</c:v>
                </c:pt>
                <c:pt idx="1690">
                  <c:v>618</c:v>
                </c:pt>
                <c:pt idx="1691">
                  <c:v>616</c:v>
                </c:pt>
                <c:pt idx="1692">
                  <c:v>614</c:v>
                </c:pt>
                <c:pt idx="1693">
                  <c:v>612</c:v>
                </c:pt>
                <c:pt idx="1694">
                  <c:v>610</c:v>
                </c:pt>
                <c:pt idx="1695">
                  <c:v>608</c:v>
                </c:pt>
                <c:pt idx="1696">
                  <c:v>606</c:v>
                </c:pt>
                <c:pt idx="1697">
                  <c:v>604</c:v>
                </c:pt>
                <c:pt idx="1698">
                  <c:v>602</c:v>
                </c:pt>
                <c:pt idx="1699">
                  <c:v>600</c:v>
                </c:pt>
              </c:numCache>
            </c:numRef>
          </c:xVal>
          <c:yVal>
            <c:numRef>
              <c:f>'allyl thiolactone monomer batch'!$I$3:$I$1703</c:f>
              <c:numCache>
                <c:formatCode>General</c:formatCode>
                <c:ptCount val="1701"/>
                <c:pt idx="0">
                  <c:v>2.0081669999999998</c:v>
                </c:pt>
                <c:pt idx="1">
                  <c:v>2.0083129999999998</c:v>
                </c:pt>
                <c:pt idx="2">
                  <c:v>2.0084789999999977</c:v>
                </c:pt>
                <c:pt idx="3">
                  <c:v>2.0086539999999977</c:v>
                </c:pt>
                <c:pt idx="4">
                  <c:v>2.0088119999999998</c:v>
                </c:pt>
                <c:pt idx="5">
                  <c:v>2.008947</c:v>
                </c:pt>
                <c:pt idx="6">
                  <c:v>2.0090689999999967</c:v>
                </c:pt>
                <c:pt idx="7">
                  <c:v>2.0091990000000002</c:v>
                </c:pt>
                <c:pt idx="8">
                  <c:v>2.0093459999999967</c:v>
                </c:pt>
                <c:pt idx="9">
                  <c:v>2.009471</c:v>
                </c:pt>
                <c:pt idx="10">
                  <c:v>2.00956</c:v>
                </c:pt>
                <c:pt idx="11">
                  <c:v>2.0096119999999997</c:v>
                </c:pt>
                <c:pt idx="12">
                  <c:v>2.0096409999999967</c:v>
                </c:pt>
                <c:pt idx="13">
                  <c:v>2.0097160000000001</c:v>
                </c:pt>
                <c:pt idx="14">
                  <c:v>2.0098669999999967</c:v>
                </c:pt>
                <c:pt idx="15">
                  <c:v>2.0100459999999933</c:v>
                </c:pt>
                <c:pt idx="16">
                  <c:v>2.01023</c:v>
                </c:pt>
                <c:pt idx="17">
                  <c:v>2.0104139999999977</c:v>
                </c:pt>
                <c:pt idx="18">
                  <c:v>2.0106039999999967</c:v>
                </c:pt>
                <c:pt idx="19">
                  <c:v>2.0108259999999967</c:v>
                </c:pt>
                <c:pt idx="20">
                  <c:v>2.0110999999999977</c:v>
                </c:pt>
                <c:pt idx="21">
                  <c:v>2.0113840000000001</c:v>
                </c:pt>
                <c:pt idx="22">
                  <c:v>2.0116459999999909</c:v>
                </c:pt>
                <c:pt idx="23">
                  <c:v>2.0118999999999967</c:v>
                </c:pt>
                <c:pt idx="24">
                  <c:v>2.0121489999999933</c:v>
                </c:pt>
                <c:pt idx="25">
                  <c:v>2.0124049999999967</c:v>
                </c:pt>
                <c:pt idx="26">
                  <c:v>2.0126839999999953</c:v>
                </c:pt>
                <c:pt idx="27">
                  <c:v>2.012994</c:v>
                </c:pt>
                <c:pt idx="28">
                  <c:v>2.013325</c:v>
                </c:pt>
                <c:pt idx="29">
                  <c:v>2.0136639999999977</c:v>
                </c:pt>
                <c:pt idx="30">
                  <c:v>2.0140059999999953</c:v>
                </c:pt>
                <c:pt idx="31">
                  <c:v>2.0143499999999968</c:v>
                </c:pt>
                <c:pt idx="32">
                  <c:v>2.0146899999999968</c:v>
                </c:pt>
                <c:pt idx="33">
                  <c:v>2.0150199999999967</c:v>
                </c:pt>
                <c:pt idx="34">
                  <c:v>2.0153539999999968</c:v>
                </c:pt>
                <c:pt idx="35">
                  <c:v>2.0156439999999933</c:v>
                </c:pt>
                <c:pt idx="36">
                  <c:v>2.0158399999999967</c:v>
                </c:pt>
                <c:pt idx="37">
                  <c:v>2.0159199999999977</c:v>
                </c:pt>
                <c:pt idx="38">
                  <c:v>2.0158029999999934</c:v>
                </c:pt>
                <c:pt idx="39">
                  <c:v>2.0157319999999999</c:v>
                </c:pt>
                <c:pt idx="40">
                  <c:v>2.0160309999999977</c:v>
                </c:pt>
                <c:pt idx="41">
                  <c:v>2.0159099999999968</c:v>
                </c:pt>
                <c:pt idx="42">
                  <c:v>2.0155910000000001</c:v>
                </c:pt>
                <c:pt idx="43">
                  <c:v>2.0157769999999977</c:v>
                </c:pt>
                <c:pt idx="44">
                  <c:v>2.0158659999999924</c:v>
                </c:pt>
                <c:pt idx="45">
                  <c:v>2.015868999999991</c:v>
                </c:pt>
                <c:pt idx="46">
                  <c:v>2.016268999999991</c:v>
                </c:pt>
                <c:pt idx="47">
                  <c:v>2.0166869999999943</c:v>
                </c:pt>
                <c:pt idx="48">
                  <c:v>2.0168119999999967</c:v>
                </c:pt>
                <c:pt idx="49">
                  <c:v>2.0162409999999928</c:v>
                </c:pt>
                <c:pt idx="50">
                  <c:v>2.0151529999999953</c:v>
                </c:pt>
                <c:pt idx="51">
                  <c:v>2.0145279999999999</c:v>
                </c:pt>
                <c:pt idx="52">
                  <c:v>2.0142199999999977</c:v>
                </c:pt>
                <c:pt idx="53">
                  <c:v>2.0140019999999987</c:v>
                </c:pt>
                <c:pt idx="54">
                  <c:v>2.0138039999999977</c:v>
                </c:pt>
                <c:pt idx="55">
                  <c:v>2.0135329999999998</c:v>
                </c:pt>
                <c:pt idx="56">
                  <c:v>2.0131779999999999</c:v>
                </c:pt>
                <c:pt idx="57">
                  <c:v>2.0128519999999939</c:v>
                </c:pt>
                <c:pt idx="58">
                  <c:v>2.0126339999999967</c:v>
                </c:pt>
                <c:pt idx="59">
                  <c:v>2.0124199999999943</c:v>
                </c:pt>
                <c:pt idx="60">
                  <c:v>2.0122349999999987</c:v>
                </c:pt>
                <c:pt idx="61">
                  <c:v>2.0120609999999943</c:v>
                </c:pt>
                <c:pt idx="62">
                  <c:v>2.0118459999999909</c:v>
                </c:pt>
                <c:pt idx="63">
                  <c:v>2.0116279999999978</c:v>
                </c:pt>
                <c:pt idx="64">
                  <c:v>2.0114389999999953</c:v>
                </c:pt>
                <c:pt idx="65">
                  <c:v>2.0112839999999967</c:v>
                </c:pt>
                <c:pt idx="66">
                  <c:v>2.0111499999999967</c:v>
                </c:pt>
                <c:pt idx="67">
                  <c:v>2.0110209999999977</c:v>
                </c:pt>
                <c:pt idx="68">
                  <c:v>2.010901</c:v>
                </c:pt>
                <c:pt idx="69">
                  <c:v>2.010837</c:v>
                </c:pt>
                <c:pt idx="70">
                  <c:v>2.0108649999999977</c:v>
                </c:pt>
                <c:pt idx="71">
                  <c:v>2.0109879999999998</c:v>
                </c:pt>
                <c:pt idx="72">
                  <c:v>2.0111330000000001</c:v>
                </c:pt>
                <c:pt idx="73">
                  <c:v>2.0112269999999977</c:v>
                </c:pt>
                <c:pt idx="74">
                  <c:v>2.011317</c:v>
                </c:pt>
                <c:pt idx="75">
                  <c:v>2.0114629999999933</c:v>
                </c:pt>
                <c:pt idx="76">
                  <c:v>2.0116779999999967</c:v>
                </c:pt>
                <c:pt idx="77">
                  <c:v>2.0119039999999977</c:v>
                </c:pt>
                <c:pt idx="78">
                  <c:v>2.0120949999999977</c:v>
                </c:pt>
                <c:pt idx="79">
                  <c:v>2.0122309999999977</c:v>
                </c:pt>
                <c:pt idx="80">
                  <c:v>2.0123359999999977</c:v>
                </c:pt>
                <c:pt idx="81">
                  <c:v>2.0124269999999953</c:v>
                </c:pt>
                <c:pt idx="82">
                  <c:v>2.0124799999999943</c:v>
                </c:pt>
                <c:pt idx="83">
                  <c:v>2.012527</c:v>
                </c:pt>
                <c:pt idx="84">
                  <c:v>2.0126129999999933</c:v>
                </c:pt>
                <c:pt idx="85">
                  <c:v>2.0127149999999987</c:v>
                </c:pt>
                <c:pt idx="86">
                  <c:v>2.012805999999991</c:v>
                </c:pt>
                <c:pt idx="87">
                  <c:v>2.0129109999999977</c:v>
                </c:pt>
                <c:pt idx="88">
                  <c:v>2.0130240000000001</c:v>
                </c:pt>
                <c:pt idx="89">
                  <c:v>2.0131559999999977</c:v>
                </c:pt>
                <c:pt idx="90">
                  <c:v>2.0133169999999998</c:v>
                </c:pt>
                <c:pt idx="91">
                  <c:v>2.0134879999999997</c:v>
                </c:pt>
                <c:pt idx="92">
                  <c:v>2.0136479999999977</c:v>
                </c:pt>
                <c:pt idx="93">
                  <c:v>2.0138149999999997</c:v>
                </c:pt>
                <c:pt idx="94">
                  <c:v>2.0140279999999997</c:v>
                </c:pt>
                <c:pt idx="95">
                  <c:v>2.0142889999999967</c:v>
                </c:pt>
                <c:pt idx="96">
                  <c:v>2.0145599999999977</c:v>
                </c:pt>
                <c:pt idx="97">
                  <c:v>2.0148299999999977</c:v>
                </c:pt>
                <c:pt idx="98">
                  <c:v>2.0151300000000001</c:v>
                </c:pt>
                <c:pt idx="99">
                  <c:v>2.0154609999999953</c:v>
                </c:pt>
                <c:pt idx="100">
                  <c:v>2.0158309999999977</c:v>
                </c:pt>
                <c:pt idx="101">
                  <c:v>2.0162119999999977</c:v>
                </c:pt>
                <c:pt idx="102">
                  <c:v>2.0165849999999987</c:v>
                </c:pt>
                <c:pt idx="103">
                  <c:v>2.0170170000000001</c:v>
                </c:pt>
                <c:pt idx="104">
                  <c:v>2.0175169999999998</c:v>
                </c:pt>
                <c:pt idx="105">
                  <c:v>2.0179879999999999</c:v>
                </c:pt>
                <c:pt idx="106">
                  <c:v>2.0183849999999999</c:v>
                </c:pt>
                <c:pt idx="107">
                  <c:v>2.0187619999999997</c:v>
                </c:pt>
                <c:pt idx="108">
                  <c:v>2.0190849999999987</c:v>
                </c:pt>
                <c:pt idx="109">
                  <c:v>2.0193629999999967</c:v>
                </c:pt>
                <c:pt idx="110">
                  <c:v>2.0196329999999967</c:v>
                </c:pt>
                <c:pt idx="111">
                  <c:v>2.0198879999999977</c:v>
                </c:pt>
                <c:pt idx="112">
                  <c:v>2.0200549999999997</c:v>
                </c:pt>
                <c:pt idx="113">
                  <c:v>2.0201120000000001</c:v>
                </c:pt>
                <c:pt idx="114">
                  <c:v>2.0201950000000002</c:v>
                </c:pt>
                <c:pt idx="115">
                  <c:v>2.020295</c:v>
                </c:pt>
                <c:pt idx="116">
                  <c:v>2.0203470000000001</c:v>
                </c:pt>
                <c:pt idx="117">
                  <c:v>2.0203940000000054</c:v>
                </c:pt>
                <c:pt idx="118">
                  <c:v>2.0204499999999967</c:v>
                </c:pt>
                <c:pt idx="119">
                  <c:v>2.0204930000000001</c:v>
                </c:pt>
                <c:pt idx="120">
                  <c:v>2.020499</c:v>
                </c:pt>
                <c:pt idx="121">
                  <c:v>2.0204649999999997</c:v>
                </c:pt>
                <c:pt idx="122">
                  <c:v>2.0204960000000001</c:v>
                </c:pt>
                <c:pt idx="123">
                  <c:v>2.0206369999999998</c:v>
                </c:pt>
                <c:pt idx="124">
                  <c:v>2.0207920000000001</c:v>
                </c:pt>
                <c:pt idx="125">
                  <c:v>2.020896</c:v>
                </c:pt>
                <c:pt idx="126">
                  <c:v>2.0210469999999967</c:v>
                </c:pt>
                <c:pt idx="127">
                  <c:v>2.0211670000000002</c:v>
                </c:pt>
                <c:pt idx="128">
                  <c:v>2.0212399999999997</c:v>
                </c:pt>
                <c:pt idx="129">
                  <c:v>2.0214840000000001</c:v>
                </c:pt>
                <c:pt idx="130">
                  <c:v>2.0220059999999953</c:v>
                </c:pt>
                <c:pt idx="131">
                  <c:v>2.0226709999999977</c:v>
                </c:pt>
                <c:pt idx="132">
                  <c:v>2.0232709999999998</c:v>
                </c:pt>
                <c:pt idx="133">
                  <c:v>2.023828</c:v>
                </c:pt>
                <c:pt idx="134">
                  <c:v>2.0244489999999953</c:v>
                </c:pt>
                <c:pt idx="135">
                  <c:v>2.0251709999999998</c:v>
                </c:pt>
                <c:pt idx="136">
                  <c:v>2.0259209999999999</c:v>
                </c:pt>
                <c:pt idx="137">
                  <c:v>2.0266739999999968</c:v>
                </c:pt>
                <c:pt idx="138">
                  <c:v>2.0274890000000001</c:v>
                </c:pt>
                <c:pt idx="139">
                  <c:v>2.02827</c:v>
                </c:pt>
                <c:pt idx="140">
                  <c:v>2.0290689999999967</c:v>
                </c:pt>
                <c:pt idx="141">
                  <c:v>2.0299670000000001</c:v>
                </c:pt>
                <c:pt idx="142">
                  <c:v>2.0309710000000001</c:v>
                </c:pt>
                <c:pt idx="143">
                  <c:v>2.0319949999999998</c:v>
                </c:pt>
                <c:pt idx="144">
                  <c:v>2.0329899999999967</c:v>
                </c:pt>
                <c:pt idx="145">
                  <c:v>2.0339909999999999</c:v>
                </c:pt>
                <c:pt idx="146">
                  <c:v>2.0348189999999953</c:v>
                </c:pt>
                <c:pt idx="147">
                  <c:v>2.0356989999999953</c:v>
                </c:pt>
                <c:pt idx="148">
                  <c:v>2.0370179999999998</c:v>
                </c:pt>
                <c:pt idx="149">
                  <c:v>2.0386459999999933</c:v>
                </c:pt>
                <c:pt idx="150">
                  <c:v>2.0400610000000001</c:v>
                </c:pt>
                <c:pt idx="151">
                  <c:v>2.0410699999999977</c:v>
                </c:pt>
                <c:pt idx="152">
                  <c:v>2.0421320000000001</c:v>
                </c:pt>
                <c:pt idx="153">
                  <c:v>2.0437390000000049</c:v>
                </c:pt>
                <c:pt idx="154">
                  <c:v>2.0452889999999977</c:v>
                </c:pt>
                <c:pt idx="155">
                  <c:v>2.0462119999999997</c:v>
                </c:pt>
                <c:pt idx="156">
                  <c:v>2.0477170000000053</c:v>
                </c:pt>
                <c:pt idx="157">
                  <c:v>2.049979</c:v>
                </c:pt>
                <c:pt idx="158">
                  <c:v>2.0522949999999978</c:v>
                </c:pt>
                <c:pt idx="159">
                  <c:v>2.0552439999999943</c:v>
                </c:pt>
                <c:pt idx="160">
                  <c:v>2.0574599999999967</c:v>
                </c:pt>
                <c:pt idx="161">
                  <c:v>2.0593819999999998</c:v>
                </c:pt>
                <c:pt idx="162">
                  <c:v>2.0620099999999977</c:v>
                </c:pt>
                <c:pt idx="163">
                  <c:v>2.0643970000000054</c:v>
                </c:pt>
                <c:pt idx="164">
                  <c:v>2.0663239999999998</c:v>
                </c:pt>
                <c:pt idx="165">
                  <c:v>2.0677330000000054</c:v>
                </c:pt>
                <c:pt idx="166">
                  <c:v>2.0697369999999999</c:v>
                </c:pt>
                <c:pt idx="167">
                  <c:v>2.0730449999999987</c:v>
                </c:pt>
                <c:pt idx="168">
                  <c:v>2.0763509999999967</c:v>
                </c:pt>
                <c:pt idx="169">
                  <c:v>2.0794509999999953</c:v>
                </c:pt>
                <c:pt idx="170">
                  <c:v>2.0824159999999967</c:v>
                </c:pt>
                <c:pt idx="171">
                  <c:v>2.0848040000000001</c:v>
                </c:pt>
                <c:pt idx="172">
                  <c:v>2.0878700000000001</c:v>
                </c:pt>
                <c:pt idx="173">
                  <c:v>2.0913649999999997</c:v>
                </c:pt>
                <c:pt idx="174">
                  <c:v>2.0941260000000002</c:v>
                </c:pt>
                <c:pt idx="175">
                  <c:v>2.0962769999999953</c:v>
                </c:pt>
                <c:pt idx="176">
                  <c:v>2.0982270000000001</c:v>
                </c:pt>
                <c:pt idx="177">
                  <c:v>2.1007600000000002</c:v>
                </c:pt>
                <c:pt idx="178">
                  <c:v>2.1036410000000001</c:v>
                </c:pt>
                <c:pt idx="179">
                  <c:v>2.1065830000000001</c:v>
                </c:pt>
                <c:pt idx="180">
                  <c:v>2.109426</c:v>
                </c:pt>
                <c:pt idx="181">
                  <c:v>2.1122339999999977</c:v>
                </c:pt>
                <c:pt idx="182">
                  <c:v>2.1149659999999977</c:v>
                </c:pt>
                <c:pt idx="183">
                  <c:v>2.1178549999999987</c:v>
                </c:pt>
                <c:pt idx="184">
                  <c:v>2.1207799999999999</c:v>
                </c:pt>
                <c:pt idx="185">
                  <c:v>2.1235070000000054</c:v>
                </c:pt>
                <c:pt idx="186">
                  <c:v>2.1264349999999999</c:v>
                </c:pt>
                <c:pt idx="187">
                  <c:v>2.1295350000000002</c:v>
                </c:pt>
                <c:pt idx="188">
                  <c:v>2.1327399999999987</c:v>
                </c:pt>
                <c:pt idx="189">
                  <c:v>2.1359699999999977</c:v>
                </c:pt>
                <c:pt idx="190">
                  <c:v>2.13903</c:v>
                </c:pt>
                <c:pt idx="191">
                  <c:v>2.1420509999999977</c:v>
                </c:pt>
                <c:pt idx="192">
                  <c:v>2.1453250000000001</c:v>
                </c:pt>
                <c:pt idx="193">
                  <c:v>2.1488339999999999</c:v>
                </c:pt>
                <c:pt idx="194">
                  <c:v>2.1523619999999997</c:v>
                </c:pt>
                <c:pt idx="195">
                  <c:v>2.155891</c:v>
                </c:pt>
                <c:pt idx="196">
                  <c:v>2.1595010000000001</c:v>
                </c:pt>
                <c:pt idx="197">
                  <c:v>2.163205</c:v>
                </c:pt>
                <c:pt idx="198">
                  <c:v>2.1670210000000054</c:v>
                </c:pt>
                <c:pt idx="199">
                  <c:v>2.170893</c:v>
                </c:pt>
                <c:pt idx="200">
                  <c:v>2.1749130000000001</c:v>
                </c:pt>
                <c:pt idx="201">
                  <c:v>2.1790569999999967</c:v>
                </c:pt>
                <c:pt idx="202">
                  <c:v>2.1832110000000053</c:v>
                </c:pt>
                <c:pt idx="203">
                  <c:v>2.1874669999999998</c:v>
                </c:pt>
                <c:pt idx="204">
                  <c:v>2.1917519999999997</c:v>
                </c:pt>
                <c:pt idx="205">
                  <c:v>2.1960869999999977</c:v>
                </c:pt>
                <c:pt idx="206">
                  <c:v>2.2004910000000049</c:v>
                </c:pt>
                <c:pt idx="207">
                  <c:v>2.2049259999999999</c:v>
                </c:pt>
                <c:pt idx="208">
                  <c:v>2.2093569999999998</c:v>
                </c:pt>
                <c:pt idx="209">
                  <c:v>2.213775</c:v>
                </c:pt>
                <c:pt idx="210">
                  <c:v>2.2182040000000001</c:v>
                </c:pt>
                <c:pt idx="211">
                  <c:v>2.2226870000000001</c:v>
                </c:pt>
                <c:pt idx="212">
                  <c:v>2.2272460000000001</c:v>
                </c:pt>
                <c:pt idx="213">
                  <c:v>2.2318319999999998</c:v>
                </c:pt>
                <c:pt idx="214">
                  <c:v>2.2364059999999943</c:v>
                </c:pt>
                <c:pt idx="215">
                  <c:v>2.2409870000000054</c:v>
                </c:pt>
                <c:pt idx="216">
                  <c:v>2.2456</c:v>
                </c:pt>
                <c:pt idx="217">
                  <c:v>2.250238</c:v>
                </c:pt>
                <c:pt idx="218">
                  <c:v>2.254883</c:v>
                </c:pt>
                <c:pt idx="219">
                  <c:v>2.2595200000000002</c:v>
                </c:pt>
                <c:pt idx="220">
                  <c:v>2.2641350000000053</c:v>
                </c:pt>
                <c:pt idx="221">
                  <c:v>2.2687189999999999</c:v>
                </c:pt>
                <c:pt idx="222">
                  <c:v>2.2733020000000002</c:v>
                </c:pt>
                <c:pt idx="223">
                  <c:v>2.2779099999999999</c:v>
                </c:pt>
                <c:pt idx="224">
                  <c:v>2.2825030000000002</c:v>
                </c:pt>
                <c:pt idx="225">
                  <c:v>2.2870320000000048</c:v>
                </c:pt>
                <c:pt idx="226">
                  <c:v>2.2915010000000002</c:v>
                </c:pt>
                <c:pt idx="227">
                  <c:v>2.2959479999999997</c:v>
                </c:pt>
                <c:pt idx="228">
                  <c:v>2.300376</c:v>
                </c:pt>
                <c:pt idx="229">
                  <c:v>2.3047759999999977</c:v>
                </c:pt>
                <c:pt idx="230">
                  <c:v>2.309161</c:v>
                </c:pt>
                <c:pt idx="231">
                  <c:v>2.31351</c:v>
                </c:pt>
                <c:pt idx="232">
                  <c:v>2.3177889999999977</c:v>
                </c:pt>
                <c:pt idx="233">
                  <c:v>2.3219849999999997</c:v>
                </c:pt>
                <c:pt idx="234">
                  <c:v>2.3261049999999988</c:v>
                </c:pt>
                <c:pt idx="235">
                  <c:v>2.3301529999999953</c:v>
                </c:pt>
                <c:pt idx="236">
                  <c:v>2.3341409999999967</c:v>
                </c:pt>
                <c:pt idx="237">
                  <c:v>2.3380739999999967</c:v>
                </c:pt>
                <c:pt idx="238">
                  <c:v>2.341917</c:v>
                </c:pt>
                <c:pt idx="239">
                  <c:v>2.3456859999999953</c:v>
                </c:pt>
                <c:pt idx="240">
                  <c:v>2.3494059999999943</c:v>
                </c:pt>
                <c:pt idx="241">
                  <c:v>2.3530429999999933</c:v>
                </c:pt>
                <c:pt idx="242">
                  <c:v>2.3565899999999953</c:v>
                </c:pt>
                <c:pt idx="243">
                  <c:v>2.3600469999999967</c:v>
                </c:pt>
                <c:pt idx="244">
                  <c:v>2.363318</c:v>
                </c:pt>
                <c:pt idx="245">
                  <c:v>2.3664349999999987</c:v>
                </c:pt>
                <c:pt idx="246">
                  <c:v>2.3695270000000002</c:v>
                </c:pt>
                <c:pt idx="247">
                  <c:v>2.3725569999999943</c:v>
                </c:pt>
                <c:pt idx="248">
                  <c:v>2.375534</c:v>
                </c:pt>
                <c:pt idx="249">
                  <c:v>2.378377</c:v>
                </c:pt>
                <c:pt idx="250">
                  <c:v>2.381097</c:v>
                </c:pt>
                <c:pt idx="251">
                  <c:v>2.3838419999999987</c:v>
                </c:pt>
                <c:pt idx="252">
                  <c:v>2.3865479999999977</c:v>
                </c:pt>
                <c:pt idx="253">
                  <c:v>2.389138</c:v>
                </c:pt>
                <c:pt idx="254">
                  <c:v>2.3916569999999924</c:v>
                </c:pt>
                <c:pt idx="255">
                  <c:v>2.3941419999999987</c:v>
                </c:pt>
                <c:pt idx="256">
                  <c:v>2.3965699999999943</c:v>
                </c:pt>
                <c:pt idx="257">
                  <c:v>2.3988649999999967</c:v>
                </c:pt>
                <c:pt idx="258">
                  <c:v>2.4011459999999967</c:v>
                </c:pt>
                <c:pt idx="259">
                  <c:v>2.403432</c:v>
                </c:pt>
                <c:pt idx="260">
                  <c:v>2.405834</c:v>
                </c:pt>
                <c:pt idx="261">
                  <c:v>2.4082079999999997</c:v>
                </c:pt>
                <c:pt idx="262">
                  <c:v>2.4105240000000001</c:v>
                </c:pt>
                <c:pt idx="263">
                  <c:v>2.412847999999991</c:v>
                </c:pt>
                <c:pt idx="264">
                  <c:v>2.4151910000000001</c:v>
                </c:pt>
                <c:pt idx="265">
                  <c:v>2.4176539999999953</c:v>
                </c:pt>
                <c:pt idx="266">
                  <c:v>2.4201920000000001</c:v>
                </c:pt>
                <c:pt idx="267">
                  <c:v>2.4227310000000002</c:v>
                </c:pt>
                <c:pt idx="268">
                  <c:v>2.4252769999999977</c:v>
                </c:pt>
                <c:pt idx="269">
                  <c:v>2.4278489999999953</c:v>
                </c:pt>
                <c:pt idx="270">
                  <c:v>2.4304609999999967</c:v>
                </c:pt>
                <c:pt idx="271">
                  <c:v>2.4331130000000001</c:v>
                </c:pt>
                <c:pt idx="272">
                  <c:v>2.4357729999999953</c:v>
                </c:pt>
                <c:pt idx="273">
                  <c:v>2.4384569999999943</c:v>
                </c:pt>
                <c:pt idx="274">
                  <c:v>2.4411990000000001</c:v>
                </c:pt>
                <c:pt idx="275">
                  <c:v>2.4439850000000001</c:v>
                </c:pt>
                <c:pt idx="276">
                  <c:v>2.446842999999991</c:v>
                </c:pt>
                <c:pt idx="277">
                  <c:v>2.449773</c:v>
                </c:pt>
                <c:pt idx="278">
                  <c:v>2.4527519999999967</c:v>
                </c:pt>
                <c:pt idx="279">
                  <c:v>2.4557819999999997</c:v>
                </c:pt>
                <c:pt idx="280">
                  <c:v>2.4588319999999997</c:v>
                </c:pt>
                <c:pt idx="281">
                  <c:v>2.4618889999999967</c:v>
                </c:pt>
                <c:pt idx="282">
                  <c:v>2.4649809999999999</c:v>
                </c:pt>
                <c:pt idx="283">
                  <c:v>2.4680710000000001</c:v>
                </c:pt>
                <c:pt idx="284">
                  <c:v>2.4711749999999997</c:v>
                </c:pt>
                <c:pt idx="285">
                  <c:v>2.474294</c:v>
                </c:pt>
                <c:pt idx="286">
                  <c:v>2.4774119999999997</c:v>
                </c:pt>
                <c:pt idx="287">
                  <c:v>2.4805240000000048</c:v>
                </c:pt>
                <c:pt idx="288">
                  <c:v>2.4836559999999968</c:v>
                </c:pt>
                <c:pt idx="289">
                  <c:v>2.4868049999999977</c:v>
                </c:pt>
                <c:pt idx="290">
                  <c:v>2.489954</c:v>
                </c:pt>
                <c:pt idx="291">
                  <c:v>2.4930970000000001</c:v>
                </c:pt>
                <c:pt idx="292">
                  <c:v>2.4962399999999967</c:v>
                </c:pt>
                <c:pt idx="293">
                  <c:v>2.4994129999999943</c:v>
                </c:pt>
                <c:pt idx="294">
                  <c:v>2.5026279999999987</c:v>
                </c:pt>
                <c:pt idx="295">
                  <c:v>2.5058499999999944</c:v>
                </c:pt>
                <c:pt idx="296">
                  <c:v>2.5090549999999987</c:v>
                </c:pt>
                <c:pt idx="297">
                  <c:v>2.512246999999991</c:v>
                </c:pt>
                <c:pt idx="298">
                  <c:v>2.5154109999999967</c:v>
                </c:pt>
                <c:pt idx="299">
                  <c:v>2.5185439999999977</c:v>
                </c:pt>
                <c:pt idx="300">
                  <c:v>2.5216549999999978</c:v>
                </c:pt>
                <c:pt idx="301">
                  <c:v>2.5247540000000002</c:v>
                </c:pt>
                <c:pt idx="302">
                  <c:v>2.5278429999999967</c:v>
                </c:pt>
                <c:pt idx="303">
                  <c:v>2.5309149999999998</c:v>
                </c:pt>
                <c:pt idx="304">
                  <c:v>2.5339640000000001</c:v>
                </c:pt>
                <c:pt idx="305">
                  <c:v>2.5370219999999999</c:v>
                </c:pt>
                <c:pt idx="306">
                  <c:v>2.540095</c:v>
                </c:pt>
                <c:pt idx="307">
                  <c:v>2.5431559999999998</c:v>
                </c:pt>
                <c:pt idx="308">
                  <c:v>2.5462019999999987</c:v>
                </c:pt>
                <c:pt idx="309">
                  <c:v>2.5492349999999999</c:v>
                </c:pt>
                <c:pt idx="310">
                  <c:v>2.5522599999999933</c:v>
                </c:pt>
                <c:pt idx="311">
                  <c:v>2.5552659999999943</c:v>
                </c:pt>
                <c:pt idx="312">
                  <c:v>2.5582679999999987</c:v>
                </c:pt>
                <c:pt idx="313">
                  <c:v>2.5612779999999997</c:v>
                </c:pt>
                <c:pt idx="314">
                  <c:v>2.5642879999999999</c:v>
                </c:pt>
                <c:pt idx="315">
                  <c:v>2.5672999999999999</c:v>
                </c:pt>
                <c:pt idx="316">
                  <c:v>2.570319</c:v>
                </c:pt>
                <c:pt idx="317">
                  <c:v>2.5733419999999998</c:v>
                </c:pt>
                <c:pt idx="318">
                  <c:v>2.5763829999999968</c:v>
                </c:pt>
                <c:pt idx="319">
                  <c:v>2.5794409999999943</c:v>
                </c:pt>
                <c:pt idx="320">
                  <c:v>2.5824929999999977</c:v>
                </c:pt>
                <c:pt idx="321">
                  <c:v>2.5855410000000001</c:v>
                </c:pt>
                <c:pt idx="322">
                  <c:v>2.5885950000000002</c:v>
                </c:pt>
                <c:pt idx="323">
                  <c:v>2.591648999999991</c:v>
                </c:pt>
                <c:pt idx="324">
                  <c:v>2.5947050000000003</c:v>
                </c:pt>
                <c:pt idx="325">
                  <c:v>2.5977679999999999</c:v>
                </c:pt>
                <c:pt idx="326">
                  <c:v>2.6008499999999977</c:v>
                </c:pt>
                <c:pt idx="327">
                  <c:v>2.6039669999999999</c:v>
                </c:pt>
                <c:pt idx="328">
                  <c:v>2.607062</c:v>
                </c:pt>
                <c:pt idx="329">
                  <c:v>2.6101140000000012</c:v>
                </c:pt>
                <c:pt idx="330">
                  <c:v>2.6131450000000003</c:v>
                </c:pt>
                <c:pt idx="331">
                  <c:v>2.6161579999999987</c:v>
                </c:pt>
                <c:pt idx="332">
                  <c:v>2.6191789999999977</c:v>
                </c:pt>
                <c:pt idx="333">
                  <c:v>2.6221649999999999</c:v>
                </c:pt>
                <c:pt idx="334">
                  <c:v>2.6253899999999999</c:v>
                </c:pt>
                <c:pt idx="335">
                  <c:v>2.6289410000000002</c:v>
                </c:pt>
                <c:pt idx="336">
                  <c:v>2.6323539999999968</c:v>
                </c:pt>
                <c:pt idx="337">
                  <c:v>2.6351779999999998</c:v>
                </c:pt>
                <c:pt idx="338">
                  <c:v>2.6382859999999977</c:v>
                </c:pt>
                <c:pt idx="339">
                  <c:v>2.6417790000000001</c:v>
                </c:pt>
                <c:pt idx="340">
                  <c:v>2.6440700000000001</c:v>
                </c:pt>
                <c:pt idx="341">
                  <c:v>2.6458789999999968</c:v>
                </c:pt>
                <c:pt idx="342">
                  <c:v>2.6485080000000001</c:v>
                </c:pt>
                <c:pt idx="343">
                  <c:v>2.65252</c:v>
                </c:pt>
                <c:pt idx="344">
                  <c:v>2.6560949999999997</c:v>
                </c:pt>
                <c:pt idx="345">
                  <c:v>2.6588210000000001</c:v>
                </c:pt>
                <c:pt idx="346">
                  <c:v>2.6615380000000002</c:v>
                </c:pt>
                <c:pt idx="347">
                  <c:v>2.6633990000000054</c:v>
                </c:pt>
                <c:pt idx="348">
                  <c:v>2.6661099999999998</c:v>
                </c:pt>
                <c:pt idx="349">
                  <c:v>2.6686389999999998</c:v>
                </c:pt>
                <c:pt idx="350">
                  <c:v>2.6699679999999999</c:v>
                </c:pt>
                <c:pt idx="351">
                  <c:v>2.6702759999999977</c:v>
                </c:pt>
                <c:pt idx="352">
                  <c:v>2.6710119999999997</c:v>
                </c:pt>
                <c:pt idx="353">
                  <c:v>2.6740729999999977</c:v>
                </c:pt>
                <c:pt idx="354">
                  <c:v>2.6764710000000003</c:v>
                </c:pt>
                <c:pt idx="355">
                  <c:v>2.6790509999999967</c:v>
                </c:pt>
                <c:pt idx="356">
                  <c:v>2.6789190000000001</c:v>
                </c:pt>
                <c:pt idx="357">
                  <c:v>2.676733</c:v>
                </c:pt>
                <c:pt idx="358">
                  <c:v>2.6777470000000001</c:v>
                </c:pt>
                <c:pt idx="359">
                  <c:v>2.6790910000000001</c:v>
                </c:pt>
                <c:pt idx="360">
                  <c:v>2.6771449999999999</c:v>
                </c:pt>
                <c:pt idx="361">
                  <c:v>2.6740330000000001</c:v>
                </c:pt>
                <c:pt idx="362">
                  <c:v>2.6739470000000001</c:v>
                </c:pt>
                <c:pt idx="363">
                  <c:v>2.6717499999999967</c:v>
                </c:pt>
                <c:pt idx="364">
                  <c:v>2.6693899999999999</c:v>
                </c:pt>
                <c:pt idx="365">
                  <c:v>2.6685070000000048</c:v>
                </c:pt>
                <c:pt idx="366">
                  <c:v>2.6664429999999943</c:v>
                </c:pt>
                <c:pt idx="367">
                  <c:v>2.6634980000000001</c:v>
                </c:pt>
                <c:pt idx="368">
                  <c:v>2.660844</c:v>
                </c:pt>
                <c:pt idx="369">
                  <c:v>2.6591610000000001</c:v>
                </c:pt>
                <c:pt idx="370">
                  <c:v>2.6566619999999967</c:v>
                </c:pt>
                <c:pt idx="371">
                  <c:v>2.6515819999999999</c:v>
                </c:pt>
                <c:pt idx="372">
                  <c:v>2.6474609999999998</c:v>
                </c:pt>
                <c:pt idx="373">
                  <c:v>2.6445340000000059</c:v>
                </c:pt>
                <c:pt idx="374">
                  <c:v>2.6402200000000002</c:v>
                </c:pt>
                <c:pt idx="375">
                  <c:v>2.6354049999999987</c:v>
                </c:pt>
                <c:pt idx="376">
                  <c:v>2.630039</c:v>
                </c:pt>
                <c:pt idx="377">
                  <c:v>2.6248839999999998</c:v>
                </c:pt>
                <c:pt idx="378">
                  <c:v>2.6209569999999998</c:v>
                </c:pt>
                <c:pt idx="379">
                  <c:v>2.616868999999991</c:v>
                </c:pt>
                <c:pt idx="380">
                  <c:v>2.611993</c:v>
                </c:pt>
                <c:pt idx="381">
                  <c:v>2.6072350000000002</c:v>
                </c:pt>
                <c:pt idx="382">
                  <c:v>2.6023290000000001</c:v>
                </c:pt>
                <c:pt idx="383">
                  <c:v>2.5977730000000001</c:v>
                </c:pt>
                <c:pt idx="384">
                  <c:v>2.5933700000000002</c:v>
                </c:pt>
                <c:pt idx="385">
                  <c:v>2.5885300000000053</c:v>
                </c:pt>
                <c:pt idx="386">
                  <c:v>2.5823160000000001</c:v>
                </c:pt>
                <c:pt idx="387">
                  <c:v>2.5760119999999977</c:v>
                </c:pt>
                <c:pt idx="388">
                  <c:v>2.5707370000000012</c:v>
                </c:pt>
                <c:pt idx="389">
                  <c:v>2.565315</c:v>
                </c:pt>
                <c:pt idx="390">
                  <c:v>2.5595340000000002</c:v>
                </c:pt>
                <c:pt idx="391">
                  <c:v>2.5536689999999953</c:v>
                </c:pt>
                <c:pt idx="392">
                  <c:v>2.548254</c:v>
                </c:pt>
                <c:pt idx="393">
                  <c:v>2.5428559999999933</c:v>
                </c:pt>
                <c:pt idx="394">
                  <c:v>2.5371769999999998</c:v>
                </c:pt>
                <c:pt idx="395">
                  <c:v>2.5314729999999943</c:v>
                </c:pt>
                <c:pt idx="396">
                  <c:v>2.525512</c:v>
                </c:pt>
                <c:pt idx="397">
                  <c:v>2.5196929999999953</c:v>
                </c:pt>
                <c:pt idx="398">
                  <c:v>2.5142279999999997</c:v>
                </c:pt>
                <c:pt idx="399">
                  <c:v>2.508623</c:v>
                </c:pt>
                <c:pt idx="400">
                  <c:v>2.5029919999999999</c:v>
                </c:pt>
                <c:pt idx="401">
                  <c:v>2.497433</c:v>
                </c:pt>
                <c:pt idx="402">
                  <c:v>2.4916659999999924</c:v>
                </c:pt>
                <c:pt idx="403">
                  <c:v>2.486027</c:v>
                </c:pt>
                <c:pt idx="404">
                  <c:v>2.48089</c:v>
                </c:pt>
                <c:pt idx="405">
                  <c:v>2.4757119999999997</c:v>
                </c:pt>
                <c:pt idx="406">
                  <c:v>2.4705210000000002</c:v>
                </c:pt>
                <c:pt idx="407">
                  <c:v>2.4652409999999967</c:v>
                </c:pt>
                <c:pt idx="408">
                  <c:v>2.4598029999999933</c:v>
                </c:pt>
                <c:pt idx="409">
                  <c:v>2.4546869999999967</c:v>
                </c:pt>
                <c:pt idx="410">
                  <c:v>2.450199</c:v>
                </c:pt>
                <c:pt idx="411">
                  <c:v>2.4457010000000001</c:v>
                </c:pt>
                <c:pt idx="412">
                  <c:v>2.440709</c:v>
                </c:pt>
                <c:pt idx="413">
                  <c:v>2.4362719999999967</c:v>
                </c:pt>
                <c:pt idx="414">
                  <c:v>2.432218999999991</c:v>
                </c:pt>
                <c:pt idx="415">
                  <c:v>2.427546</c:v>
                </c:pt>
                <c:pt idx="416">
                  <c:v>2.4231120000000002</c:v>
                </c:pt>
                <c:pt idx="417">
                  <c:v>2.4190809999999967</c:v>
                </c:pt>
                <c:pt idx="418">
                  <c:v>2.4148189999999943</c:v>
                </c:pt>
                <c:pt idx="419">
                  <c:v>2.4111469999999953</c:v>
                </c:pt>
                <c:pt idx="420">
                  <c:v>2.4081459999999977</c:v>
                </c:pt>
                <c:pt idx="421">
                  <c:v>2.4041800000000002</c:v>
                </c:pt>
                <c:pt idx="422">
                  <c:v>2.3994239999999967</c:v>
                </c:pt>
                <c:pt idx="423">
                  <c:v>2.3952239999999967</c:v>
                </c:pt>
                <c:pt idx="424">
                  <c:v>2.3932349999999998</c:v>
                </c:pt>
                <c:pt idx="425">
                  <c:v>2.3908699999999943</c:v>
                </c:pt>
                <c:pt idx="426">
                  <c:v>2.3873250000000001</c:v>
                </c:pt>
                <c:pt idx="427">
                  <c:v>2.3837090000000001</c:v>
                </c:pt>
                <c:pt idx="428">
                  <c:v>2.380871</c:v>
                </c:pt>
                <c:pt idx="429">
                  <c:v>2.3785859999999968</c:v>
                </c:pt>
                <c:pt idx="430">
                  <c:v>2.3768549999999924</c:v>
                </c:pt>
                <c:pt idx="431">
                  <c:v>2.3744769999999953</c:v>
                </c:pt>
                <c:pt idx="432">
                  <c:v>2.3716349999999977</c:v>
                </c:pt>
                <c:pt idx="433">
                  <c:v>2.3692429999999933</c:v>
                </c:pt>
                <c:pt idx="434">
                  <c:v>2.3678599999999967</c:v>
                </c:pt>
                <c:pt idx="435">
                  <c:v>2.3682110000000001</c:v>
                </c:pt>
                <c:pt idx="436">
                  <c:v>2.368125</c:v>
                </c:pt>
                <c:pt idx="437">
                  <c:v>2.367003</c:v>
                </c:pt>
                <c:pt idx="438">
                  <c:v>2.3649439999999977</c:v>
                </c:pt>
                <c:pt idx="439">
                  <c:v>2.3618479999999948</c:v>
                </c:pt>
                <c:pt idx="440">
                  <c:v>2.360036</c:v>
                </c:pt>
                <c:pt idx="441">
                  <c:v>2.3598419999999929</c:v>
                </c:pt>
                <c:pt idx="442">
                  <c:v>2.3610679999999977</c:v>
                </c:pt>
                <c:pt idx="443">
                  <c:v>2.3612699999999953</c:v>
                </c:pt>
                <c:pt idx="444">
                  <c:v>2.3600989999999977</c:v>
                </c:pt>
                <c:pt idx="445">
                  <c:v>2.3599389999999967</c:v>
                </c:pt>
                <c:pt idx="446">
                  <c:v>2.3608429999999938</c:v>
                </c:pt>
                <c:pt idx="447">
                  <c:v>2.3607990000000001</c:v>
                </c:pt>
                <c:pt idx="448">
                  <c:v>2.3605369999999999</c:v>
                </c:pt>
                <c:pt idx="449">
                  <c:v>2.3611659999999977</c:v>
                </c:pt>
                <c:pt idx="450">
                  <c:v>2.361011</c:v>
                </c:pt>
                <c:pt idx="451">
                  <c:v>2.3609770000000001</c:v>
                </c:pt>
                <c:pt idx="452">
                  <c:v>2.3610059999999953</c:v>
                </c:pt>
                <c:pt idx="453">
                  <c:v>2.361399</c:v>
                </c:pt>
                <c:pt idx="454">
                  <c:v>2.3605719999999999</c:v>
                </c:pt>
                <c:pt idx="455">
                  <c:v>2.3585310000000002</c:v>
                </c:pt>
                <c:pt idx="456">
                  <c:v>2.3568239999999943</c:v>
                </c:pt>
                <c:pt idx="457">
                  <c:v>2.3564329999999933</c:v>
                </c:pt>
                <c:pt idx="458">
                  <c:v>2.3561489999999909</c:v>
                </c:pt>
                <c:pt idx="459">
                  <c:v>2.3551299999999977</c:v>
                </c:pt>
                <c:pt idx="460">
                  <c:v>2.353189</c:v>
                </c:pt>
                <c:pt idx="461">
                  <c:v>2.3515959999999967</c:v>
                </c:pt>
                <c:pt idx="462">
                  <c:v>2.3506259999999943</c:v>
                </c:pt>
                <c:pt idx="463">
                  <c:v>2.3499619999999997</c:v>
                </c:pt>
                <c:pt idx="464">
                  <c:v>2.3488359999999977</c:v>
                </c:pt>
                <c:pt idx="465">
                  <c:v>2.3465119999999997</c:v>
                </c:pt>
                <c:pt idx="466">
                  <c:v>2.3440419999999977</c:v>
                </c:pt>
                <c:pt idx="467">
                  <c:v>2.3424959999999944</c:v>
                </c:pt>
                <c:pt idx="468">
                  <c:v>2.3408279999999997</c:v>
                </c:pt>
                <c:pt idx="469">
                  <c:v>2.3389599999999953</c:v>
                </c:pt>
                <c:pt idx="470">
                  <c:v>2.3369009999999943</c:v>
                </c:pt>
                <c:pt idx="471">
                  <c:v>2.3341669999999977</c:v>
                </c:pt>
                <c:pt idx="472">
                  <c:v>2.3315959999999967</c:v>
                </c:pt>
                <c:pt idx="473">
                  <c:v>2.3291029999999977</c:v>
                </c:pt>
                <c:pt idx="474">
                  <c:v>2.3269319999999998</c:v>
                </c:pt>
                <c:pt idx="475">
                  <c:v>2.325196</c:v>
                </c:pt>
                <c:pt idx="476">
                  <c:v>2.3230949999999999</c:v>
                </c:pt>
                <c:pt idx="477">
                  <c:v>2.320894</c:v>
                </c:pt>
                <c:pt idx="478">
                  <c:v>2.3176849999999987</c:v>
                </c:pt>
                <c:pt idx="479">
                  <c:v>2.3136799999999953</c:v>
                </c:pt>
                <c:pt idx="480">
                  <c:v>2.3109419999999967</c:v>
                </c:pt>
                <c:pt idx="481">
                  <c:v>2.309599</c:v>
                </c:pt>
                <c:pt idx="482">
                  <c:v>2.3068739999999943</c:v>
                </c:pt>
                <c:pt idx="483">
                  <c:v>2.3022799999999943</c:v>
                </c:pt>
                <c:pt idx="484">
                  <c:v>2.2984339999999999</c:v>
                </c:pt>
                <c:pt idx="485">
                  <c:v>2.2953670000000002</c:v>
                </c:pt>
                <c:pt idx="486">
                  <c:v>2.292389</c:v>
                </c:pt>
                <c:pt idx="487">
                  <c:v>2.292027</c:v>
                </c:pt>
                <c:pt idx="488">
                  <c:v>2.2902810000000002</c:v>
                </c:pt>
                <c:pt idx="489">
                  <c:v>2.286616</c:v>
                </c:pt>
                <c:pt idx="490">
                  <c:v>2.282861</c:v>
                </c:pt>
                <c:pt idx="491">
                  <c:v>2.2791830000000002</c:v>
                </c:pt>
                <c:pt idx="492">
                  <c:v>2.2749060000000001</c:v>
                </c:pt>
                <c:pt idx="493">
                  <c:v>2.2703549999999999</c:v>
                </c:pt>
                <c:pt idx="494">
                  <c:v>2.2681450000000001</c:v>
                </c:pt>
                <c:pt idx="495">
                  <c:v>2.269612</c:v>
                </c:pt>
                <c:pt idx="496">
                  <c:v>2.2705649999999999</c:v>
                </c:pt>
                <c:pt idx="497">
                  <c:v>2.2681100000000054</c:v>
                </c:pt>
                <c:pt idx="498">
                  <c:v>2.2666519999999997</c:v>
                </c:pt>
                <c:pt idx="499">
                  <c:v>2.2669929999999998</c:v>
                </c:pt>
                <c:pt idx="500">
                  <c:v>2.2658689999999977</c:v>
                </c:pt>
                <c:pt idx="501">
                  <c:v>2.2676159999999999</c:v>
                </c:pt>
                <c:pt idx="502">
                  <c:v>2.2722189999999967</c:v>
                </c:pt>
                <c:pt idx="503">
                  <c:v>2.2753939999999999</c:v>
                </c:pt>
                <c:pt idx="504">
                  <c:v>2.2795160000000001</c:v>
                </c:pt>
                <c:pt idx="505">
                  <c:v>2.2840320000000012</c:v>
                </c:pt>
                <c:pt idx="506">
                  <c:v>2.2887800000000054</c:v>
                </c:pt>
                <c:pt idx="507">
                  <c:v>2.295293</c:v>
                </c:pt>
                <c:pt idx="508">
                  <c:v>2.3026269999999953</c:v>
                </c:pt>
                <c:pt idx="509">
                  <c:v>2.3100189999999943</c:v>
                </c:pt>
                <c:pt idx="510">
                  <c:v>2.3167099999999943</c:v>
                </c:pt>
                <c:pt idx="511">
                  <c:v>2.3242119999999997</c:v>
                </c:pt>
                <c:pt idx="512">
                  <c:v>2.3359249999999987</c:v>
                </c:pt>
                <c:pt idx="513">
                  <c:v>2.3505819999999997</c:v>
                </c:pt>
                <c:pt idx="514">
                  <c:v>2.3622169999999967</c:v>
                </c:pt>
                <c:pt idx="515">
                  <c:v>2.3709949999999997</c:v>
                </c:pt>
                <c:pt idx="516">
                  <c:v>2.3833389999999999</c:v>
                </c:pt>
                <c:pt idx="517">
                  <c:v>2.4003009999999998</c:v>
                </c:pt>
                <c:pt idx="518">
                  <c:v>2.4158899999999943</c:v>
                </c:pt>
                <c:pt idx="519">
                  <c:v>2.4262749999999977</c:v>
                </c:pt>
                <c:pt idx="520">
                  <c:v>2.4345370000000002</c:v>
                </c:pt>
                <c:pt idx="521">
                  <c:v>2.44455</c:v>
                </c:pt>
                <c:pt idx="522">
                  <c:v>2.4585519999999987</c:v>
                </c:pt>
                <c:pt idx="523">
                  <c:v>2.4770759999999967</c:v>
                </c:pt>
                <c:pt idx="524">
                  <c:v>2.4961719999999987</c:v>
                </c:pt>
                <c:pt idx="525">
                  <c:v>2.5137399999999999</c:v>
                </c:pt>
                <c:pt idx="526">
                  <c:v>2.5322909999999967</c:v>
                </c:pt>
                <c:pt idx="527">
                  <c:v>2.551193</c:v>
                </c:pt>
                <c:pt idx="528">
                  <c:v>2.574001</c:v>
                </c:pt>
                <c:pt idx="529">
                  <c:v>2.5985939999999998</c:v>
                </c:pt>
                <c:pt idx="530">
                  <c:v>2.6203760000000011</c:v>
                </c:pt>
                <c:pt idx="531">
                  <c:v>2.639081</c:v>
                </c:pt>
                <c:pt idx="532">
                  <c:v>2.6531609999999999</c:v>
                </c:pt>
                <c:pt idx="533">
                  <c:v>2.6644190000000001</c:v>
                </c:pt>
                <c:pt idx="534">
                  <c:v>2.6717599999999977</c:v>
                </c:pt>
                <c:pt idx="535">
                  <c:v>2.6714179999999987</c:v>
                </c:pt>
                <c:pt idx="536">
                  <c:v>2.6646860000000001</c:v>
                </c:pt>
                <c:pt idx="537">
                  <c:v>2.654614</c:v>
                </c:pt>
                <c:pt idx="538">
                  <c:v>2.641235</c:v>
                </c:pt>
                <c:pt idx="539">
                  <c:v>2.6217630000000001</c:v>
                </c:pt>
                <c:pt idx="540">
                  <c:v>2.6020310000000002</c:v>
                </c:pt>
                <c:pt idx="541">
                  <c:v>2.5836899999999998</c:v>
                </c:pt>
                <c:pt idx="542">
                  <c:v>2.5639789999999998</c:v>
                </c:pt>
                <c:pt idx="543">
                  <c:v>2.5439989999999999</c:v>
                </c:pt>
                <c:pt idx="544">
                  <c:v>2.52257</c:v>
                </c:pt>
                <c:pt idx="545">
                  <c:v>2.4991549999999987</c:v>
                </c:pt>
                <c:pt idx="546">
                  <c:v>2.4794379999999987</c:v>
                </c:pt>
                <c:pt idx="547">
                  <c:v>2.46075</c:v>
                </c:pt>
                <c:pt idx="548">
                  <c:v>2.4429310000000002</c:v>
                </c:pt>
                <c:pt idx="549">
                  <c:v>2.429001</c:v>
                </c:pt>
                <c:pt idx="550">
                  <c:v>2.4155649999999977</c:v>
                </c:pt>
                <c:pt idx="551">
                  <c:v>2.4034390000000001</c:v>
                </c:pt>
                <c:pt idx="552">
                  <c:v>2.3940799999999967</c:v>
                </c:pt>
                <c:pt idx="553">
                  <c:v>2.3843510000000001</c:v>
                </c:pt>
                <c:pt idx="554">
                  <c:v>2.3720689999999904</c:v>
                </c:pt>
                <c:pt idx="555">
                  <c:v>2.361774</c:v>
                </c:pt>
                <c:pt idx="556">
                  <c:v>2.3572089999999943</c:v>
                </c:pt>
                <c:pt idx="557">
                  <c:v>2.3542079999999967</c:v>
                </c:pt>
                <c:pt idx="558">
                  <c:v>2.3509059999999953</c:v>
                </c:pt>
                <c:pt idx="559">
                  <c:v>2.3496689999999933</c:v>
                </c:pt>
                <c:pt idx="560">
                  <c:v>2.3543919999999998</c:v>
                </c:pt>
                <c:pt idx="561">
                  <c:v>2.3585249999999998</c:v>
                </c:pt>
                <c:pt idx="562">
                  <c:v>2.3619819999999998</c:v>
                </c:pt>
                <c:pt idx="563">
                  <c:v>2.3690429999999933</c:v>
                </c:pt>
                <c:pt idx="564">
                  <c:v>2.3803350000000001</c:v>
                </c:pt>
                <c:pt idx="565">
                  <c:v>2.3910619999999967</c:v>
                </c:pt>
                <c:pt idx="566">
                  <c:v>2.4009649999999998</c:v>
                </c:pt>
                <c:pt idx="567">
                  <c:v>2.413332</c:v>
                </c:pt>
                <c:pt idx="568">
                  <c:v>2.4233370000000054</c:v>
                </c:pt>
                <c:pt idx="569">
                  <c:v>2.4323609999999967</c:v>
                </c:pt>
                <c:pt idx="570">
                  <c:v>2.4395370000000001</c:v>
                </c:pt>
                <c:pt idx="571">
                  <c:v>2.4385469999999967</c:v>
                </c:pt>
                <c:pt idx="572">
                  <c:v>2.4302929999999967</c:v>
                </c:pt>
                <c:pt idx="573">
                  <c:v>2.4172219999999998</c:v>
                </c:pt>
                <c:pt idx="574">
                  <c:v>2.4011399999999998</c:v>
                </c:pt>
                <c:pt idx="575">
                  <c:v>2.3812709999999977</c:v>
                </c:pt>
                <c:pt idx="576">
                  <c:v>2.3580889999999943</c:v>
                </c:pt>
                <c:pt idx="577">
                  <c:v>2.3345940000000001</c:v>
                </c:pt>
                <c:pt idx="578">
                  <c:v>2.3105169999999977</c:v>
                </c:pt>
                <c:pt idx="579">
                  <c:v>2.2889010000000054</c:v>
                </c:pt>
                <c:pt idx="580">
                  <c:v>2.2737069999999999</c:v>
                </c:pt>
                <c:pt idx="581">
                  <c:v>2.2621190000000002</c:v>
                </c:pt>
                <c:pt idx="582">
                  <c:v>2.2533650000000001</c:v>
                </c:pt>
                <c:pt idx="583">
                  <c:v>2.2446160000000002</c:v>
                </c:pt>
                <c:pt idx="584">
                  <c:v>2.2348949999999999</c:v>
                </c:pt>
                <c:pt idx="585">
                  <c:v>2.2279800000000054</c:v>
                </c:pt>
                <c:pt idx="586">
                  <c:v>2.2238669999999998</c:v>
                </c:pt>
                <c:pt idx="587">
                  <c:v>2.217489</c:v>
                </c:pt>
                <c:pt idx="588">
                  <c:v>2.210861</c:v>
                </c:pt>
                <c:pt idx="589">
                  <c:v>2.206115</c:v>
                </c:pt>
                <c:pt idx="590">
                  <c:v>2.202359</c:v>
                </c:pt>
                <c:pt idx="591">
                  <c:v>2.1987860000000001</c:v>
                </c:pt>
                <c:pt idx="592">
                  <c:v>2.194804</c:v>
                </c:pt>
                <c:pt idx="593">
                  <c:v>2.1905760000000001</c:v>
                </c:pt>
                <c:pt idx="594">
                  <c:v>2.1875930000000059</c:v>
                </c:pt>
                <c:pt idx="595">
                  <c:v>2.1838299999999999</c:v>
                </c:pt>
                <c:pt idx="596">
                  <c:v>2.1784599999999967</c:v>
                </c:pt>
                <c:pt idx="597">
                  <c:v>2.17408</c:v>
                </c:pt>
                <c:pt idx="598">
                  <c:v>2.1712159999999967</c:v>
                </c:pt>
                <c:pt idx="599">
                  <c:v>2.1685110000000054</c:v>
                </c:pt>
                <c:pt idx="600">
                  <c:v>2.1671640000000054</c:v>
                </c:pt>
                <c:pt idx="601">
                  <c:v>2.1650579999999997</c:v>
                </c:pt>
                <c:pt idx="602">
                  <c:v>2.1624079999999997</c:v>
                </c:pt>
                <c:pt idx="603">
                  <c:v>2.1612330000000002</c:v>
                </c:pt>
                <c:pt idx="604">
                  <c:v>2.1596149999999987</c:v>
                </c:pt>
                <c:pt idx="605">
                  <c:v>2.157025</c:v>
                </c:pt>
                <c:pt idx="606">
                  <c:v>2.1546110000000001</c:v>
                </c:pt>
                <c:pt idx="607">
                  <c:v>2.1532489999999953</c:v>
                </c:pt>
                <c:pt idx="608">
                  <c:v>2.15137</c:v>
                </c:pt>
                <c:pt idx="609">
                  <c:v>2.148355</c:v>
                </c:pt>
                <c:pt idx="610">
                  <c:v>2.1463100000000002</c:v>
                </c:pt>
                <c:pt idx="611">
                  <c:v>2.1445330000000054</c:v>
                </c:pt>
                <c:pt idx="612">
                  <c:v>2.1416569999999977</c:v>
                </c:pt>
                <c:pt idx="613">
                  <c:v>2.1396789999999943</c:v>
                </c:pt>
                <c:pt idx="614">
                  <c:v>2.1385100000000001</c:v>
                </c:pt>
                <c:pt idx="615">
                  <c:v>2.1371899999999999</c:v>
                </c:pt>
                <c:pt idx="616">
                  <c:v>2.1356999999999977</c:v>
                </c:pt>
                <c:pt idx="617">
                  <c:v>2.134112</c:v>
                </c:pt>
                <c:pt idx="618">
                  <c:v>2.1326009999999953</c:v>
                </c:pt>
                <c:pt idx="619">
                  <c:v>2.1311770000000001</c:v>
                </c:pt>
                <c:pt idx="620">
                  <c:v>2.129629</c:v>
                </c:pt>
                <c:pt idx="621">
                  <c:v>2.127942</c:v>
                </c:pt>
                <c:pt idx="622">
                  <c:v>2.1263869999999998</c:v>
                </c:pt>
                <c:pt idx="623">
                  <c:v>2.1248610000000001</c:v>
                </c:pt>
                <c:pt idx="624">
                  <c:v>2.1231370000000078</c:v>
                </c:pt>
                <c:pt idx="625">
                  <c:v>2.1215660000000001</c:v>
                </c:pt>
                <c:pt idx="626">
                  <c:v>2.1202109999999998</c:v>
                </c:pt>
                <c:pt idx="627">
                  <c:v>2.1188189999999967</c:v>
                </c:pt>
                <c:pt idx="628">
                  <c:v>2.1174140000000001</c:v>
                </c:pt>
                <c:pt idx="629">
                  <c:v>2.1160259999999953</c:v>
                </c:pt>
                <c:pt idx="630">
                  <c:v>2.1146340000000001</c:v>
                </c:pt>
                <c:pt idx="631">
                  <c:v>2.1131389999999999</c:v>
                </c:pt>
                <c:pt idx="632">
                  <c:v>2.1116179999999987</c:v>
                </c:pt>
                <c:pt idx="633">
                  <c:v>2.1104599999999967</c:v>
                </c:pt>
                <c:pt idx="634">
                  <c:v>2.1095440000000001</c:v>
                </c:pt>
                <c:pt idx="635">
                  <c:v>2.1084200000000002</c:v>
                </c:pt>
                <c:pt idx="636">
                  <c:v>2.1071750000000002</c:v>
                </c:pt>
                <c:pt idx="637">
                  <c:v>2.105944</c:v>
                </c:pt>
                <c:pt idx="638">
                  <c:v>2.1045240000000054</c:v>
                </c:pt>
                <c:pt idx="639">
                  <c:v>2.1031990000000054</c:v>
                </c:pt>
                <c:pt idx="640">
                  <c:v>2.1022499999999953</c:v>
                </c:pt>
                <c:pt idx="641">
                  <c:v>2.1015579999999998</c:v>
                </c:pt>
                <c:pt idx="642">
                  <c:v>2.1007910000000054</c:v>
                </c:pt>
                <c:pt idx="643">
                  <c:v>2.0998509999999944</c:v>
                </c:pt>
                <c:pt idx="644">
                  <c:v>2.0989579999999997</c:v>
                </c:pt>
                <c:pt idx="645">
                  <c:v>2.0980119999999998</c:v>
                </c:pt>
                <c:pt idx="646">
                  <c:v>2.09735</c:v>
                </c:pt>
                <c:pt idx="647">
                  <c:v>2.0965429999999943</c:v>
                </c:pt>
                <c:pt idx="648">
                  <c:v>2.0955549999999987</c:v>
                </c:pt>
                <c:pt idx="649">
                  <c:v>2.0946699999999967</c:v>
                </c:pt>
                <c:pt idx="650">
                  <c:v>2.0938319999999999</c:v>
                </c:pt>
                <c:pt idx="651">
                  <c:v>2.0930209999999998</c:v>
                </c:pt>
                <c:pt idx="652">
                  <c:v>2.092104</c:v>
                </c:pt>
                <c:pt idx="653">
                  <c:v>2.0912029999999953</c:v>
                </c:pt>
                <c:pt idx="654">
                  <c:v>2.0904659999999953</c:v>
                </c:pt>
                <c:pt idx="655">
                  <c:v>2.0896949999999999</c:v>
                </c:pt>
                <c:pt idx="656">
                  <c:v>2.0889099999999998</c:v>
                </c:pt>
                <c:pt idx="657">
                  <c:v>2.088222</c:v>
                </c:pt>
                <c:pt idx="658">
                  <c:v>2.0875180000000002</c:v>
                </c:pt>
                <c:pt idx="659">
                  <c:v>2.0868169999999977</c:v>
                </c:pt>
                <c:pt idx="660">
                  <c:v>2.0861890000000001</c:v>
                </c:pt>
                <c:pt idx="661">
                  <c:v>2.0855600000000001</c:v>
                </c:pt>
                <c:pt idx="662">
                  <c:v>2.084857</c:v>
                </c:pt>
                <c:pt idx="663">
                  <c:v>2.0841930000000048</c:v>
                </c:pt>
                <c:pt idx="664">
                  <c:v>2.0836440000000001</c:v>
                </c:pt>
                <c:pt idx="665">
                  <c:v>2.0831080000000002</c:v>
                </c:pt>
                <c:pt idx="666">
                  <c:v>2.082471</c:v>
                </c:pt>
                <c:pt idx="667">
                  <c:v>2.0818699999999977</c:v>
                </c:pt>
                <c:pt idx="668">
                  <c:v>2.0814029999999977</c:v>
                </c:pt>
                <c:pt idx="669">
                  <c:v>2.0809869999999999</c:v>
                </c:pt>
                <c:pt idx="670">
                  <c:v>2.0805850000000001</c:v>
                </c:pt>
                <c:pt idx="671">
                  <c:v>2.0801889999999998</c:v>
                </c:pt>
                <c:pt idx="672">
                  <c:v>2.079726</c:v>
                </c:pt>
                <c:pt idx="673">
                  <c:v>2.0792189999999953</c:v>
                </c:pt>
                <c:pt idx="674">
                  <c:v>2.0786889999999967</c:v>
                </c:pt>
                <c:pt idx="675">
                  <c:v>2.0781900000000002</c:v>
                </c:pt>
                <c:pt idx="676">
                  <c:v>2.0778219999999998</c:v>
                </c:pt>
                <c:pt idx="677">
                  <c:v>2.0773419999999998</c:v>
                </c:pt>
                <c:pt idx="678">
                  <c:v>2.0767769999999977</c:v>
                </c:pt>
                <c:pt idx="679">
                  <c:v>2.0764579999999944</c:v>
                </c:pt>
                <c:pt idx="680">
                  <c:v>2.0762579999999948</c:v>
                </c:pt>
                <c:pt idx="681">
                  <c:v>2.0760799999999953</c:v>
                </c:pt>
                <c:pt idx="682">
                  <c:v>2.0758719999999977</c:v>
                </c:pt>
                <c:pt idx="683">
                  <c:v>2.0752379999999997</c:v>
                </c:pt>
                <c:pt idx="684">
                  <c:v>2.0743960000000001</c:v>
                </c:pt>
                <c:pt idx="685">
                  <c:v>2.0738019999999997</c:v>
                </c:pt>
                <c:pt idx="686">
                  <c:v>2.0734759999999977</c:v>
                </c:pt>
                <c:pt idx="687">
                  <c:v>2.0733800000000002</c:v>
                </c:pt>
                <c:pt idx="688">
                  <c:v>2.0732059999999977</c:v>
                </c:pt>
                <c:pt idx="689">
                  <c:v>2.0728329999999953</c:v>
                </c:pt>
                <c:pt idx="690">
                  <c:v>2.072468999999991</c:v>
                </c:pt>
                <c:pt idx="691">
                  <c:v>2.0722019999999977</c:v>
                </c:pt>
                <c:pt idx="692">
                  <c:v>2.0721639999999977</c:v>
                </c:pt>
                <c:pt idx="693">
                  <c:v>2.0719759999999967</c:v>
                </c:pt>
                <c:pt idx="694">
                  <c:v>2.0715579999999987</c:v>
                </c:pt>
                <c:pt idx="695">
                  <c:v>2.071361</c:v>
                </c:pt>
                <c:pt idx="696">
                  <c:v>2.071196</c:v>
                </c:pt>
                <c:pt idx="697">
                  <c:v>2.0710039999999967</c:v>
                </c:pt>
                <c:pt idx="698">
                  <c:v>2.071248999999991</c:v>
                </c:pt>
                <c:pt idx="699">
                  <c:v>2.0712769999999967</c:v>
                </c:pt>
                <c:pt idx="700">
                  <c:v>2.0714579999999967</c:v>
                </c:pt>
                <c:pt idx="701">
                  <c:v>2.0717340000000002</c:v>
                </c:pt>
                <c:pt idx="702">
                  <c:v>2.0716099999999953</c:v>
                </c:pt>
                <c:pt idx="703">
                  <c:v>2.0712119999999987</c:v>
                </c:pt>
                <c:pt idx="704">
                  <c:v>2.0709230000000001</c:v>
                </c:pt>
                <c:pt idx="705">
                  <c:v>2.0706589999999943</c:v>
                </c:pt>
                <c:pt idx="706">
                  <c:v>2.0706179999999987</c:v>
                </c:pt>
                <c:pt idx="707">
                  <c:v>2.070576</c:v>
                </c:pt>
                <c:pt idx="708">
                  <c:v>2.0703499999999977</c:v>
                </c:pt>
                <c:pt idx="709">
                  <c:v>2.0702409999999967</c:v>
                </c:pt>
                <c:pt idx="710">
                  <c:v>2.0702509999999967</c:v>
                </c:pt>
                <c:pt idx="711">
                  <c:v>2.0702549999999977</c:v>
                </c:pt>
                <c:pt idx="712">
                  <c:v>2.0703100000000001</c:v>
                </c:pt>
                <c:pt idx="713">
                  <c:v>2.0703109999999998</c:v>
                </c:pt>
                <c:pt idx="714">
                  <c:v>2.0701619999999998</c:v>
                </c:pt>
                <c:pt idx="715">
                  <c:v>2.0700429999999943</c:v>
                </c:pt>
                <c:pt idx="716">
                  <c:v>2.0699990000000001</c:v>
                </c:pt>
                <c:pt idx="717">
                  <c:v>2.0699579999999997</c:v>
                </c:pt>
                <c:pt idx="718">
                  <c:v>2.0699380000000001</c:v>
                </c:pt>
                <c:pt idx="719">
                  <c:v>2.0698679999999987</c:v>
                </c:pt>
                <c:pt idx="720">
                  <c:v>2.0697809999999999</c:v>
                </c:pt>
                <c:pt idx="721">
                  <c:v>2.0697320000000001</c:v>
                </c:pt>
                <c:pt idx="722">
                  <c:v>2.0696729999999977</c:v>
                </c:pt>
                <c:pt idx="723">
                  <c:v>2.0695969999999999</c:v>
                </c:pt>
                <c:pt idx="724">
                  <c:v>2.0695190000000001</c:v>
                </c:pt>
                <c:pt idx="725">
                  <c:v>2.0694479999999977</c:v>
                </c:pt>
                <c:pt idx="726">
                  <c:v>2.0693769999999998</c:v>
                </c:pt>
                <c:pt idx="727">
                  <c:v>2.069315</c:v>
                </c:pt>
                <c:pt idx="728">
                  <c:v>2.0692429999999953</c:v>
                </c:pt>
                <c:pt idx="729">
                  <c:v>2.0691579999999998</c:v>
                </c:pt>
                <c:pt idx="730">
                  <c:v>2.0690930000000001</c:v>
                </c:pt>
                <c:pt idx="731">
                  <c:v>2.0690589999999967</c:v>
                </c:pt>
                <c:pt idx="732">
                  <c:v>2.0690119999999999</c:v>
                </c:pt>
                <c:pt idx="733">
                  <c:v>2.0689609999999998</c:v>
                </c:pt>
                <c:pt idx="734">
                  <c:v>2.068953</c:v>
                </c:pt>
                <c:pt idx="735">
                  <c:v>2.0689829999999998</c:v>
                </c:pt>
                <c:pt idx="736">
                  <c:v>2.0690049999999998</c:v>
                </c:pt>
                <c:pt idx="737">
                  <c:v>2.0690110000000002</c:v>
                </c:pt>
                <c:pt idx="738">
                  <c:v>2.0690140000000001</c:v>
                </c:pt>
                <c:pt idx="739">
                  <c:v>2.0690170000000001</c:v>
                </c:pt>
                <c:pt idx="740">
                  <c:v>2.0690240000000002</c:v>
                </c:pt>
                <c:pt idx="741">
                  <c:v>2.0690369999999998</c:v>
                </c:pt>
                <c:pt idx="742">
                  <c:v>2.069051</c:v>
                </c:pt>
                <c:pt idx="743">
                  <c:v>2.0690489999999948</c:v>
                </c:pt>
                <c:pt idx="744">
                  <c:v>2.0690330000000001</c:v>
                </c:pt>
                <c:pt idx="745">
                  <c:v>2.0690119999999999</c:v>
                </c:pt>
                <c:pt idx="746">
                  <c:v>2.0689910000000054</c:v>
                </c:pt>
                <c:pt idx="747">
                  <c:v>2.0689660000000001</c:v>
                </c:pt>
                <c:pt idx="748">
                  <c:v>2.0689199999999999</c:v>
                </c:pt>
                <c:pt idx="749">
                  <c:v>2.0688479999999987</c:v>
                </c:pt>
                <c:pt idx="750">
                  <c:v>2.0687630000000001</c:v>
                </c:pt>
                <c:pt idx="751">
                  <c:v>2.0686579999999997</c:v>
                </c:pt>
                <c:pt idx="752">
                  <c:v>2.0685250000000002</c:v>
                </c:pt>
                <c:pt idx="753">
                  <c:v>2.0683699999999998</c:v>
                </c:pt>
                <c:pt idx="754">
                  <c:v>2.0681989999999999</c:v>
                </c:pt>
                <c:pt idx="755">
                  <c:v>2.0680010000000002</c:v>
                </c:pt>
                <c:pt idx="756">
                  <c:v>2.0677710000000054</c:v>
                </c:pt>
                <c:pt idx="757">
                  <c:v>2.0675370000000068</c:v>
                </c:pt>
                <c:pt idx="758">
                  <c:v>2.0673080000000001</c:v>
                </c:pt>
                <c:pt idx="759">
                  <c:v>2.067075</c:v>
                </c:pt>
                <c:pt idx="760">
                  <c:v>2.0668249999999997</c:v>
                </c:pt>
                <c:pt idx="761">
                  <c:v>2.0665589999999967</c:v>
                </c:pt>
                <c:pt idx="762">
                  <c:v>2.0662779999999987</c:v>
                </c:pt>
                <c:pt idx="763">
                  <c:v>2.0659809999999998</c:v>
                </c:pt>
                <c:pt idx="764">
                  <c:v>2.0656849999999998</c:v>
                </c:pt>
                <c:pt idx="765">
                  <c:v>2.0654059999999967</c:v>
                </c:pt>
                <c:pt idx="766">
                  <c:v>2.0651350000000002</c:v>
                </c:pt>
                <c:pt idx="767">
                  <c:v>2.0648649999999997</c:v>
                </c:pt>
                <c:pt idx="768">
                  <c:v>2.0645850000000001</c:v>
                </c:pt>
                <c:pt idx="769">
                  <c:v>2.0643090000000002</c:v>
                </c:pt>
                <c:pt idx="770">
                  <c:v>2.0640510000000001</c:v>
                </c:pt>
                <c:pt idx="771">
                  <c:v>2.0637989999999999</c:v>
                </c:pt>
                <c:pt idx="772">
                  <c:v>2.0635380000000012</c:v>
                </c:pt>
                <c:pt idx="773">
                  <c:v>2.0632700000000002</c:v>
                </c:pt>
                <c:pt idx="774">
                  <c:v>2.0630069999999998</c:v>
                </c:pt>
                <c:pt idx="775">
                  <c:v>2.0627449999999987</c:v>
                </c:pt>
                <c:pt idx="776">
                  <c:v>2.0624819999999997</c:v>
                </c:pt>
                <c:pt idx="777">
                  <c:v>2.0622310000000001</c:v>
                </c:pt>
                <c:pt idx="778">
                  <c:v>2.0619879999999999</c:v>
                </c:pt>
                <c:pt idx="779">
                  <c:v>2.061744</c:v>
                </c:pt>
                <c:pt idx="780">
                  <c:v>2.0614979999999998</c:v>
                </c:pt>
                <c:pt idx="781">
                  <c:v>2.0612519999999988</c:v>
                </c:pt>
                <c:pt idx="782">
                  <c:v>2.061013</c:v>
                </c:pt>
                <c:pt idx="783">
                  <c:v>2.0607790000000001</c:v>
                </c:pt>
                <c:pt idx="784">
                  <c:v>2.0605560000000001</c:v>
                </c:pt>
                <c:pt idx="785">
                  <c:v>2.0603539999999998</c:v>
                </c:pt>
                <c:pt idx="786">
                  <c:v>2.0600890000000001</c:v>
                </c:pt>
                <c:pt idx="787">
                  <c:v>2.05972</c:v>
                </c:pt>
                <c:pt idx="788">
                  <c:v>2.0593399999999997</c:v>
                </c:pt>
                <c:pt idx="789">
                  <c:v>2.0589919999999999</c:v>
                </c:pt>
                <c:pt idx="790">
                  <c:v>2.0587579999999988</c:v>
                </c:pt>
                <c:pt idx="791">
                  <c:v>2.058395</c:v>
                </c:pt>
                <c:pt idx="792">
                  <c:v>2.0579070000000002</c:v>
                </c:pt>
                <c:pt idx="793">
                  <c:v>2.0576059999999967</c:v>
                </c:pt>
                <c:pt idx="794">
                  <c:v>2.0573459999999977</c:v>
                </c:pt>
                <c:pt idx="795">
                  <c:v>2.0569659999999943</c:v>
                </c:pt>
                <c:pt idx="796">
                  <c:v>2.0564349999999987</c:v>
                </c:pt>
                <c:pt idx="797">
                  <c:v>2.0558289999999944</c:v>
                </c:pt>
                <c:pt idx="798">
                  <c:v>2.0552359999999967</c:v>
                </c:pt>
                <c:pt idx="799">
                  <c:v>2.0546329999999977</c:v>
                </c:pt>
                <c:pt idx="800">
                  <c:v>2.0539770000000002</c:v>
                </c:pt>
                <c:pt idx="801">
                  <c:v>2.0532679999999988</c:v>
                </c:pt>
                <c:pt idx="802">
                  <c:v>2.0525099999999967</c:v>
                </c:pt>
                <c:pt idx="803">
                  <c:v>2.0516809999999968</c:v>
                </c:pt>
                <c:pt idx="804">
                  <c:v>2.0507789999999977</c:v>
                </c:pt>
                <c:pt idx="805">
                  <c:v>2.049839</c:v>
                </c:pt>
                <c:pt idx="806">
                  <c:v>2.0489009999999999</c:v>
                </c:pt>
                <c:pt idx="807">
                  <c:v>2.047949</c:v>
                </c:pt>
                <c:pt idx="808">
                  <c:v>2.0470250000000001</c:v>
                </c:pt>
                <c:pt idx="809">
                  <c:v>2.0461740000000002</c:v>
                </c:pt>
                <c:pt idx="810">
                  <c:v>2.045274</c:v>
                </c:pt>
                <c:pt idx="811">
                  <c:v>2.0442010000000002</c:v>
                </c:pt>
                <c:pt idx="812">
                  <c:v>2.0432380000000001</c:v>
                </c:pt>
                <c:pt idx="813">
                  <c:v>2.0423689999999977</c:v>
                </c:pt>
                <c:pt idx="814">
                  <c:v>2.0414219999999998</c:v>
                </c:pt>
                <c:pt idx="815">
                  <c:v>2.0403840000000049</c:v>
                </c:pt>
                <c:pt idx="816">
                  <c:v>2.0395519999999987</c:v>
                </c:pt>
                <c:pt idx="817">
                  <c:v>2.0392399999999977</c:v>
                </c:pt>
                <c:pt idx="818">
                  <c:v>2.0389469999999967</c:v>
                </c:pt>
                <c:pt idx="819">
                  <c:v>2.0380079999999987</c:v>
                </c:pt>
                <c:pt idx="820">
                  <c:v>2.036924</c:v>
                </c:pt>
                <c:pt idx="821">
                  <c:v>2.0364919999999977</c:v>
                </c:pt>
                <c:pt idx="822">
                  <c:v>2.0361699999999967</c:v>
                </c:pt>
                <c:pt idx="823">
                  <c:v>2.0355459999999943</c:v>
                </c:pt>
                <c:pt idx="824">
                  <c:v>2.0348689999999943</c:v>
                </c:pt>
                <c:pt idx="825">
                  <c:v>2.03538</c:v>
                </c:pt>
                <c:pt idx="826">
                  <c:v>2.0368519999999939</c:v>
                </c:pt>
                <c:pt idx="827">
                  <c:v>2.0376409999999967</c:v>
                </c:pt>
                <c:pt idx="828">
                  <c:v>2.0378119999999997</c:v>
                </c:pt>
                <c:pt idx="829">
                  <c:v>2.0384049999999987</c:v>
                </c:pt>
                <c:pt idx="830">
                  <c:v>2.038951</c:v>
                </c:pt>
                <c:pt idx="831">
                  <c:v>2.0395649999999987</c:v>
                </c:pt>
                <c:pt idx="832">
                  <c:v>2.0405530000000001</c:v>
                </c:pt>
                <c:pt idx="833">
                  <c:v>2.0416599999999967</c:v>
                </c:pt>
                <c:pt idx="834">
                  <c:v>2.0426329999999977</c:v>
                </c:pt>
                <c:pt idx="835">
                  <c:v>2.0434489999999967</c:v>
                </c:pt>
                <c:pt idx="836">
                  <c:v>2.0444330000000002</c:v>
                </c:pt>
                <c:pt idx="837">
                  <c:v>2.0462019999999987</c:v>
                </c:pt>
                <c:pt idx="838">
                  <c:v>2.0480290000000001</c:v>
                </c:pt>
                <c:pt idx="839">
                  <c:v>2.0492949999999999</c:v>
                </c:pt>
                <c:pt idx="840">
                  <c:v>2.0503999999999998</c:v>
                </c:pt>
                <c:pt idx="841">
                  <c:v>2.0518109999999967</c:v>
                </c:pt>
                <c:pt idx="842">
                  <c:v>2.0530629999999968</c:v>
                </c:pt>
                <c:pt idx="843">
                  <c:v>2.0544449999999967</c:v>
                </c:pt>
                <c:pt idx="844">
                  <c:v>2.0559419999999977</c:v>
                </c:pt>
                <c:pt idx="845">
                  <c:v>2.057483</c:v>
                </c:pt>
                <c:pt idx="846">
                  <c:v>2.0590769999999967</c:v>
                </c:pt>
                <c:pt idx="847">
                  <c:v>2.0605859999999998</c:v>
                </c:pt>
                <c:pt idx="848">
                  <c:v>2.0620549999999978</c:v>
                </c:pt>
                <c:pt idx="849">
                  <c:v>2.0634299999999999</c:v>
                </c:pt>
                <c:pt idx="850">
                  <c:v>2.0648679999999997</c:v>
                </c:pt>
                <c:pt idx="851">
                  <c:v>2.0665429999999967</c:v>
                </c:pt>
                <c:pt idx="852">
                  <c:v>2.0680839999999998</c:v>
                </c:pt>
                <c:pt idx="853">
                  <c:v>2.069744</c:v>
                </c:pt>
                <c:pt idx="854">
                  <c:v>2.0713200000000001</c:v>
                </c:pt>
                <c:pt idx="855">
                  <c:v>2.0726099999999943</c:v>
                </c:pt>
                <c:pt idx="856">
                  <c:v>2.0742399999999988</c:v>
                </c:pt>
                <c:pt idx="857">
                  <c:v>2.0760819999999987</c:v>
                </c:pt>
                <c:pt idx="858">
                  <c:v>2.077807</c:v>
                </c:pt>
                <c:pt idx="859">
                  <c:v>2.0794779999999977</c:v>
                </c:pt>
                <c:pt idx="860">
                  <c:v>2.0808369999999998</c:v>
                </c:pt>
                <c:pt idx="861">
                  <c:v>2.0815730000000001</c:v>
                </c:pt>
                <c:pt idx="862">
                  <c:v>2.0826089999999953</c:v>
                </c:pt>
                <c:pt idx="863">
                  <c:v>2.0837539999999999</c:v>
                </c:pt>
                <c:pt idx="864">
                  <c:v>2.0851340000000054</c:v>
                </c:pt>
                <c:pt idx="865">
                  <c:v>2.0865119999999999</c:v>
                </c:pt>
                <c:pt idx="866">
                  <c:v>2.0875859999999999</c:v>
                </c:pt>
                <c:pt idx="867">
                  <c:v>2.0885829999999999</c:v>
                </c:pt>
                <c:pt idx="868">
                  <c:v>2.0898219999999998</c:v>
                </c:pt>
                <c:pt idx="869">
                  <c:v>2.0913270000000002</c:v>
                </c:pt>
                <c:pt idx="870">
                  <c:v>2.092794</c:v>
                </c:pt>
                <c:pt idx="871">
                  <c:v>2.0940699999999977</c:v>
                </c:pt>
                <c:pt idx="872">
                  <c:v>2.0954979999999988</c:v>
                </c:pt>
                <c:pt idx="873">
                  <c:v>2.0968539999999933</c:v>
                </c:pt>
                <c:pt idx="874">
                  <c:v>2.0980219999999998</c:v>
                </c:pt>
                <c:pt idx="875">
                  <c:v>2.0990869999999977</c:v>
                </c:pt>
                <c:pt idx="876">
                  <c:v>2.1001590000000001</c:v>
                </c:pt>
                <c:pt idx="877">
                  <c:v>2.1012309999999998</c:v>
                </c:pt>
                <c:pt idx="878">
                  <c:v>2.1023339999999999</c:v>
                </c:pt>
                <c:pt idx="879">
                  <c:v>2.1034570000000001</c:v>
                </c:pt>
                <c:pt idx="880">
                  <c:v>2.1048309999999999</c:v>
                </c:pt>
                <c:pt idx="881">
                  <c:v>2.1064210000000001</c:v>
                </c:pt>
                <c:pt idx="882">
                  <c:v>2.1077690000000002</c:v>
                </c:pt>
                <c:pt idx="883">
                  <c:v>2.1089850000000001</c:v>
                </c:pt>
                <c:pt idx="884">
                  <c:v>2.1102429999999943</c:v>
                </c:pt>
                <c:pt idx="885">
                  <c:v>2.1116839999999977</c:v>
                </c:pt>
                <c:pt idx="886">
                  <c:v>2.1131199999999999</c:v>
                </c:pt>
                <c:pt idx="887">
                  <c:v>2.1146509999999967</c:v>
                </c:pt>
                <c:pt idx="888">
                  <c:v>2.1161810000000001</c:v>
                </c:pt>
                <c:pt idx="889">
                  <c:v>2.1176659999999967</c:v>
                </c:pt>
                <c:pt idx="890">
                  <c:v>2.1191170000000001</c:v>
                </c:pt>
                <c:pt idx="891">
                  <c:v>2.1205539999999998</c:v>
                </c:pt>
                <c:pt idx="892">
                  <c:v>2.121969</c:v>
                </c:pt>
                <c:pt idx="893">
                  <c:v>2.1233100000000054</c:v>
                </c:pt>
                <c:pt idx="894">
                  <c:v>2.1246330000000002</c:v>
                </c:pt>
                <c:pt idx="895">
                  <c:v>2.125988</c:v>
                </c:pt>
                <c:pt idx="896">
                  <c:v>2.1273730000000048</c:v>
                </c:pt>
                <c:pt idx="897">
                  <c:v>2.1287799999999999</c:v>
                </c:pt>
                <c:pt idx="898">
                  <c:v>2.1302469999999967</c:v>
                </c:pt>
                <c:pt idx="899">
                  <c:v>2.1317439999999968</c:v>
                </c:pt>
                <c:pt idx="900">
                  <c:v>2.1329229999999977</c:v>
                </c:pt>
                <c:pt idx="901">
                  <c:v>2.1341130000000001</c:v>
                </c:pt>
                <c:pt idx="902">
                  <c:v>2.1354639999999967</c:v>
                </c:pt>
                <c:pt idx="903">
                  <c:v>2.1367729999999967</c:v>
                </c:pt>
                <c:pt idx="904">
                  <c:v>2.13774</c:v>
                </c:pt>
                <c:pt idx="905">
                  <c:v>2.138976</c:v>
                </c:pt>
                <c:pt idx="906">
                  <c:v>2.14005</c:v>
                </c:pt>
                <c:pt idx="907">
                  <c:v>2.1402619999999999</c:v>
                </c:pt>
                <c:pt idx="908">
                  <c:v>2.1409530000000001</c:v>
                </c:pt>
                <c:pt idx="909">
                  <c:v>2.1421749999999999</c:v>
                </c:pt>
                <c:pt idx="910">
                  <c:v>2.1432359999999999</c:v>
                </c:pt>
                <c:pt idx="911">
                  <c:v>2.1426919999999998</c:v>
                </c:pt>
                <c:pt idx="912">
                  <c:v>2.1417109999999999</c:v>
                </c:pt>
                <c:pt idx="913">
                  <c:v>2.1412559999999967</c:v>
                </c:pt>
                <c:pt idx="914">
                  <c:v>2.1420719999999998</c:v>
                </c:pt>
                <c:pt idx="915">
                  <c:v>2.1443820000000002</c:v>
                </c:pt>
                <c:pt idx="916">
                  <c:v>2.1446399999999999</c:v>
                </c:pt>
                <c:pt idx="917">
                  <c:v>2.1438299999999999</c:v>
                </c:pt>
                <c:pt idx="918">
                  <c:v>2.1446540000000001</c:v>
                </c:pt>
                <c:pt idx="919">
                  <c:v>2.144498</c:v>
                </c:pt>
                <c:pt idx="920">
                  <c:v>2.1416819999999999</c:v>
                </c:pt>
                <c:pt idx="921">
                  <c:v>2.1381679999999998</c:v>
                </c:pt>
                <c:pt idx="922">
                  <c:v>2.1364029999999943</c:v>
                </c:pt>
                <c:pt idx="923">
                  <c:v>2.134633</c:v>
                </c:pt>
                <c:pt idx="924">
                  <c:v>2.1318659999999943</c:v>
                </c:pt>
                <c:pt idx="925">
                  <c:v>2.1298059999999968</c:v>
                </c:pt>
                <c:pt idx="926">
                  <c:v>2.1295359999999999</c:v>
                </c:pt>
                <c:pt idx="927">
                  <c:v>2.129006</c:v>
                </c:pt>
                <c:pt idx="928">
                  <c:v>2.1262409999999967</c:v>
                </c:pt>
                <c:pt idx="929">
                  <c:v>2.1235950000000012</c:v>
                </c:pt>
                <c:pt idx="930">
                  <c:v>2.1224919999999998</c:v>
                </c:pt>
                <c:pt idx="931">
                  <c:v>2.120085</c:v>
                </c:pt>
                <c:pt idx="932">
                  <c:v>2.1160679999999967</c:v>
                </c:pt>
                <c:pt idx="933">
                  <c:v>2.1123649999999987</c:v>
                </c:pt>
                <c:pt idx="934">
                  <c:v>2.1099230000000002</c:v>
                </c:pt>
                <c:pt idx="935">
                  <c:v>2.1088679999999997</c:v>
                </c:pt>
                <c:pt idx="936">
                  <c:v>2.1078600000000001</c:v>
                </c:pt>
                <c:pt idx="937">
                  <c:v>2.1071620000000002</c:v>
                </c:pt>
                <c:pt idx="938">
                  <c:v>2.1054089999999968</c:v>
                </c:pt>
                <c:pt idx="939">
                  <c:v>2.103615</c:v>
                </c:pt>
                <c:pt idx="940">
                  <c:v>2.1026210000000001</c:v>
                </c:pt>
                <c:pt idx="941">
                  <c:v>2.101299</c:v>
                </c:pt>
                <c:pt idx="942">
                  <c:v>2.1000839999999998</c:v>
                </c:pt>
                <c:pt idx="943">
                  <c:v>2.0988519999999977</c:v>
                </c:pt>
                <c:pt idx="944">
                  <c:v>2.097172</c:v>
                </c:pt>
                <c:pt idx="945">
                  <c:v>2.0966319999999987</c:v>
                </c:pt>
                <c:pt idx="946">
                  <c:v>2.0968279999999977</c:v>
                </c:pt>
                <c:pt idx="947">
                  <c:v>2.0969089999999944</c:v>
                </c:pt>
                <c:pt idx="948">
                  <c:v>2.0965769999999977</c:v>
                </c:pt>
                <c:pt idx="949">
                  <c:v>2.0964959999999948</c:v>
                </c:pt>
                <c:pt idx="950">
                  <c:v>2.096781</c:v>
                </c:pt>
                <c:pt idx="951">
                  <c:v>2.0963059999999967</c:v>
                </c:pt>
                <c:pt idx="952">
                  <c:v>2.0955849999999998</c:v>
                </c:pt>
                <c:pt idx="953">
                  <c:v>2.0964199999999953</c:v>
                </c:pt>
                <c:pt idx="954">
                  <c:v>2.0976779999999997</c:v>
                </c:pt>
                <c:pt idx="955">
                  <c:v>2.0980589999999943</c:v>
                </c:pt>
                <c:pt idx="956">
                  <c:v>2.0981169999999998</c:v>
                </c:pt>
                <c:pt idx="957">
                  <c:v>2.0981130000000001</c:v>
                </c:pt>
                <c:pt idx="958">
                  <c:v>2.098195</c:v>
                </c:pt>
                <c:pt idx="959">
                  <c:v>2.0989900000000001</c:v>
                </c:pt>
                <c:pt idx="960">
                  <c:v>2.1005240000000054</c:v>
                </c:pt>
                <c:pt idx="961">
                  <c:v>2.1020099999999977</c:v>
                </c:pt>
                <c:pt idx="962">
                  <c:v>2.1035180000000002</c:v>
                </c:pt>
                <c:pt idx="963">
                  <c:v>2.1048740000000001</c:v>
                </c:pt>
                <c:pt idx="964">
                  <c:v>2.1054679999999997</c:v>
                </c:pt>
                <c:pt idx="965">
                  <c:v>2.1052599999999977</c:v>
                </c:pt>
                <c:pt idx="966">
                  <c:v>2.1057999999999999</c:v>
                </c:pt>
                <c:pt idx="967">
                  <c:v>2.107078</c:v>
                </c:pt>
                <c:pt idx="968">
                  <c:v>2.1080839999999998</c:v>
                </c:pt>
                <c:pt idx="969">
                  <c:v>2.1086900000000002</c:v>
                </c:pt>
                <c:pt idx="970">
                  <c:v>2.10921</c:v>
                </c:pt>
                <c:pt idx="971">
                  <c:v>2.109432</c:v>
                </c:pt>
                <c:pt idx="972">
                  <c:v>2.1100689999999953</c:v>
                </c:pt>
                <c:pt idx="973">
                  <c:v>2.1113200000000001</c:v>
                </c:pt>
                <c:pt idx="974">
                  <c:v>2.11253</c:v>
                </c:pt>
                <c:pt idx="975">
                  <c:v>2.1132469999999977</c:v>
                </c:pt>
                <c:pt idx="976">
                  <c:v>2.1138589999999953</c:v>
                </c:pt>
                <c:pt idx="977">
                  <c:v>2.114471</c:v>
                </c:pt>
                <c:pt idx="978">
                  <c:v>2.1151339999999998</c:v>
                </c:pt>
                <c:pt idx="979">
                  <c:v>2.1157810000000001</c:v>
                </c:pt>
                <c:pt idx="980">
                  <c:v>2.1163569999999967</c:v>
                </c:pt>
                <c:pt idx="981">
                  <c:v>2.116458999999991</c:v>
                </c:pt>
                <c:pt idx="982">
                  <c:v>2.116126</c:v>
                </c:pt>
                <c:pt idx="983">
                  <c:v>2.1156159999999953</c:v>
                </c:pt>
                <c:pt idx="984">
                  <c:v>2.1154729999999953</c:v>
                </c:pt>
                <c:pt idx="985">
                  <c:v>2.1161539999999968</c:v>
                </c:pt>
                <c:pt idx="986">
                  <c:v>2.1163159999999968</c:v>
                </c:pt>
                <c:pt idx="987">
                  <c:v>2.1155079999999997</c:v>
                </c:pt>
                <c:pt idx="988">
                  <c:v>2.1146940000000001</c:v>
                </c:pt>
                <c:pt idx="989">
                  <c:v>2.1140289999999977</c:v>
                </c:pt>
                <c:pt idx="990">
                  <c:v>2.1129609999999968</c:v>
                </c:pt>
                <c:pt idx="991">
                  <c:v>2.1119370000000002</c:v>
                </c:pt>
                <c:pt idx="992">
                  <c:v>2.1110049999999987</c:v>
                </c:pt>
                <c:pt idx="993">
                  <c:v>2.1105419999999997</c:v>
                </c:pt>
                <c:pt idx="994">
                  <c:v>2.1098189999999977</c:v>
                </c:pt>
                <c:pt idx="995">
                  <c:v>2.108285</c:v>
                </c:pt>
                <c:pt idx="996">
                  <c:v>2.1066399999999987</c:v>
                </c:pt>
                <c:pt idx="997">
                  <c:v>2.105251</c:v>
                </c:pt>
                <c:pt idx="998">
                  <c:v>2.1039260000000048</c:v>
                </c:pt>
                <c:pt idx="999">
                  <c:v>2.1028559999999943</c:v>
                </c:pt>
                <c:pt idx="1000">
                  <c:v>2.1014429999999953</c:v>
                </c:pt>
                <c:pt idx="1001">
                  <c:v>2.0998029999999943</c:v>
                </c:pt>
                <c:pt idx="1002">
                  <c:v>2.098633</c:v>
                </c:pt>
                <c:pt idx="1003">
                  <c:v>2.0972029999999977</c:v>
                </c:pt>
                <c:pt idx="1004">
                  <c:v>2.0944370000000001</c:v>
                </c:pt>
                <c:pt idx="1005">
                  <c:v>2.0910489999999924</c:v>
                </c:pt>
                <c:pt idx="1006">
                  <c:v>2.0880019999999999</c:v>
                </c:pt>
                <c:pt idx="1007">
                  <c:v>2.0857139999999998</c:v>
                </c:pt>
                <c:pt idx="1008">
                  <c:v>2.0850089999999977</c:v>
                </c:pt>
                <c:pt idx="1009">
                  <c:v>2.0842529999999977</c:v>
                </c:pt>
                <c:pt idx="1010">
                  <c:v>2.0813470000000001</c:v>
                </c:pt>
                <c:pt idx="1011">
                  <c:v>2.0770170000000001</c:v>
                </c:pt>
                <c:pt idx="1012">
                  <c:v>2.0736210000000002</c:v>
                </c:pt>
                <c:pt idx="1013">
                  <c:v>2.0707840000000002</c:v>
                </c:pt>
                <c:pt idx="1014">
                  <c:v>2.0685760000000002</c:v>
                </c:pt>
                <c:pt idx="1015">
                  <c:v>2.0668719999999987</c:v>
                </c:pt>
                <c:pt idx="1016">
                  <c:v>2.06386</c:v>
                </c:pt>
                <c:pt idx="1017">
                  <c:v>2.0597999999999987</c:v>
                </c:pt>
                <c:pt idx="1018">
                  <c:v>2.0563489999999933</c:v>
                </c:pt>
                <c:pt idx="1019">
                  <c:v>2.0523069999999977</c:v>
                </c:pt>
                <c:pt idx="1020">
                  <c:v>2.0490689999999967</c:v>
                </c:pt>
                <c:pt idx="1021">
                  <c:v>2.0475150000000002</c:v>
                </c:pt>
                <c:pt idx="1022">
                  <c:v>2.0466299999999977</c:v>
                </c:pt>
                <c:pt idx="1023">
                  <c:v>2.0453709999999998</c:v>
                </c:pt>
                <c:pt idx="1024">
                  <c:v>2.0416789999999967</c:v>
                </c:pt>
                <c:pt idx="1025">
                  <c:v>2.038767</c:v>
                </c:pt>
                <c:pt idx="1026">
                  <c:v>2.0378979999999998</c:v>
                </c:pt>
                <c:pt idx="1027">
                  <c:v>2.0372689999999967</c:v>
                </c:pt>
                <c:pt idx="1028">
                  <c:v>2.0365549999999977</c:v>
                </c:pt>
                <c:pt idx="1029">
                  <c:v>2.0361129999999967</c:v>
                </c:pt>
                <c:pt idx="1030">
                  <c:v>2.0358569999999943</c:v>
                </c:pt>
                <c:pt idx="1031">
                  <c:v>2.034586</c:v>
                </c:pt>
                <c:pt idx="1032">
                  <c:v>2.0330399999999997</c:v>
                </c:pt>
                <c:pt idx="1033">
                  <c:v>2.0318939999999968</c:v>
                </c:pt>
                <c:pt idx="1034">
                  <c:v>2.0315419999999977</c:v>
                </c:pt>
                <c:pt idx="1035">
                  <c:v>2.0303679999999997</c:v>
                </c:pt>
                <c:pt idx="1036">
                  <c:v>2.0282789999999977</c:v>
                </c:pt>
                <c:pt idx="1037">
                  <c:v>2.0272109999999999</c:v>
                </c:pt>
                <c:pt idx="1038">
                  <c:v>2.0263110000000002</c:v>
                </c:pt>
                <c:pt idx="1039">
                  <c:v>2.0255610000000002</c:v>
                </c:pt>
                <c:pt idx="1040">
                  <c:v>2.025128</c:v>
                </c:pt>
                <c:pt idx="1041">
                  <c:v>2.0242499999999977</c:v>
                </c:pt>
                <c:pt idx="1042">
                  <c:v>2.0233810000000054</c:v>
                </c:pt>
                <c:pt idx="1043">
                  <c:v>2.0227819999999999</c:v>
                </c:pt>
                <c:pt idx="1044">
                  <c:v>2.0221999999999998</c:v>
                </c:pt>
                <c:pt idx="1045">
                  <c:v>2.0215939999999999</c:v>
                </c:pt>
                <c:pt idx="1046">
                  <c:v>2.0209910000000049</c:v>
                </c:pt>
                <c:pt idx="1047">
                  <c:v>2.0203890000000002</c:v>
                </c:pt>
                <c:pt idx="1048">
                  <c:v>2.0197799999999977</c:v>
                </c:pt>
                <c:pt idx="1049">
                  <c:v>2.019164</c:v>
                </c:pt>
                <c:pt idx="1050">
                  <c:v>2.0185459999999953</c:v>
                </c:pt>
                <c:pt idx="1051">
                  <c:v>2.0179449999999997</c:v>
                </c:pt>
                <c:pt idx="1052">
                  <c:v>2.0173719999999999</c:v>
                </c:pt>
                <c:pt idx="1053">
                  <c:v>2.0168179999999967</c:v>
                </c:pt>
                <c:pt idx="1054">
                  <c:v>2.0162849999999977</c:v>
                </c:pt>
                <c:pt idx="1055">
                  <c:v>2.015781</c:v>
                </c:pt>
                <c:pt idx="1056">
                  <c:v>2.0153059999999967</c:v>
                </c:pt>
                <c:pt idx="1057">
                  <c:v>2.0148669999999953</c:v>
                </c:pt>
                <c:pt idx="1058">
                  <c:v>2.0144719999999987</c:v>
                </c:pt>
                <c:pt idx="1059">
                  <c:v>2.0141049999999998</c:v>
                </c:pt>
                <c:pt idx="1060">
                  <c:v>2.013757</c:v>
                </c:pt>
                <c:pt idx="1061">
                  <c:v>2.0134289999999977</c:v>
                </c:pt>
                <c:pt idx="1062">
                  <c:v>2.0131410000000001</c:v>
                </c:pt>
                <c:pt idx="1063">
                  <c:v>2.0128919999999977</c:v>
                </c:pt>
                <c:pt idx="1064">
                  <c:v>2.0126579999999938</c:v>
                </c:pt>
                <c:pt idx="1065">
                  <c:v>2.0124219999999977</c:v>
                </c:pt>
                <c:pt idx="1066">
                  <c:v>2.0122059999999924</c:v>
                </c:pt>
                <c:pt idx="1067">
                  <c:v>2.0120199999999953</c:v>
                </c:pt>
                <c:pt idx="1068">
                  <c:v>2.011858999999991</c:v>
                </c:pt>
                <c:pt idx="1069">
                  <c:v>2.0117219999999998</c:v>
                </c:pt>
                <c:pt idx="1070">
                  <c:v>2.0116029999999943</c:v>
                </c:pt>
                <c:pt idx="1071">
                  <c:v>2.0114929999999953</c:v>
                </c:pt>
                <c:pt idx="1072">
                  <c:v>2.0113799999999977</c:v>
                </c:pt>
                <c:pt idx="1073">
                  <c:v>2.0112729999999943</c:v>
                </c:pt>
                <c:pt idx="1074">
                  <c:v>2.0111789999999967</c:v>
                </c:pt>
                <c:pt idx="1075">
                  <c:v>2.0110929999999967</c:v>
                </c:pt>
                <c:pt idx="1076">
                  <c:v>2.0110079999999977</c:v>
                </c:pt>
                <c:pt idx="1077">
                  <c:v>2.0109189999999977</c:v>
                </c:pt>
                <c:pt idx="1078">
                  <c:v>2.0108239999999977</c:v>
                </c:pt>
                <c:pt idx="1079">
                  <c:v>2.0107379999999999</c:v>
                </c:pt>
                <c:pt idx="1080">
                  <c:v>2.0106649999999977</c:v>
                </c:pt>
                <c:pt idx="1081">
                  <c:v>2.0106199999999967</c:v>
                </c:pt>
                <c:pt idx="1082">
                  <c:v>2.0105589999999967</c:v>
                </c:pt>
                <c:pt idx="1083">
                  <c:v>2.0106859999999953</c:v>
                </c:pt>
                <c:pt idx="1084">
                  <c:v>2.010929</c:v>
                </c:pt>
                <c:pt idx="1085">
                  <c:v>2.0108829999999953</c:v>
                </c:pt>
                <c:pt idx="1086">
                  <c:v>2.0110349999999997</c:v>
                </c:pt>
                <c:pt idx="1087">
                  <c:v>2.0108869999999968</c:v>
                </c:pt>
                <c:pt idx="1088">
                  <c:v>2.0106099999999967</c:v>
                </c:pt>
                <c:pt idx="1089">
                  <c:v>2.0110549999999967</c:v>
                </c:pt>
                <c:pt idx="1090">
                  <c:v>2.0105149999999998</c:v>
                </c:pt>
                <c:pt idx="1091">
                  <c:v>2.0097100000000001</c:v>
                </c:pt>
                <c:pt idx="1092">
                  <c:v>2.0106349999999997</c:v>
                </c:pt>
                <c:pt idx="1093">
                  <c:v>2.0120729999999933</c:v>
                </c:pt>
                <c:pt idx="1094">
                  <c:v>2.012794</c:v>
                </c:pt>
                <c:pt idx="1095">
                  <c:v>2.0130910000000002</c:v>
                </c:pt>
                <c:pt idx="1096">
                  <c:v>2.0127969999999977</c:v>
                </c:pt>
                <c:pt idx="1097">
                  <c:v>2.0131410000000001</c:v>
                </c:pt>
                <c:pt idx="1098">
                  <c:v>2.0127839999999977</c:v>
                </c:pt>
                <c:pt idx="1099">
                  <c:v>2.0129829999999953</c:v>
                </c:pt>
                <c:pt idx="1100">
                  <c:v>2.0147079999999997</c:v>
                </c:pt>
                <c:pt idx="1101">
                  <c:v>2.0166139999999944</c:v>
                </c:pt>
                <c:pt idx="1102">
                  <c:v>2.0194249999999987</c:v>
                </c:pt>
                <c:pt idx="1103">
                  <c:v>2.0209700000000002</c:v>
                </c:pt>
                <c:pt idx="1104">
                  <c:v>2.0179339999999999</c:v>
                </c:pt>
                <c:pt idx="1105">
                  <c:v>2.0178079999999987</c:v>
                </c:pt>
                <c:pt idx="1106">
                  <c:v>2.0201889999999998</c:v>
                </c:pt>
                <c:pt idx="1107">
                  <c:v>2.0218549999999977</c:v>
                </c:pt>
                <c:pt idx="1108">
                  <c:v>2.0243250000000002</c:v>
                </c:pt>
                <c:pt idx="1109">
                  <c:v>2.0291649999999999</c:v>
                </c:pt>
                <c:pt idx="1110">
                  <c:v>2.033712</c:v>
                </c:pt>
                <c:pt idx="1111">
                  <c:v>2.0396889999999943</c:v>
                </c:pt>
                <c:pt idx="1112">
                  <c:v>2.0487790000000001</c:v>
                </c:pt>
                <c:pt idx="1113">
                  <c:v>2.0597509999999977</c:v>
                </c:pt>
                <c:pt idx="1114">
                  <c:v>2.068873</c:v>
                </c:pt>
                <c:pt idx="1115">
                  <c:v>2.07511</c:v>
                </c:pt>
                <c:pt idx="1116">
                  <c:v>2.0792439999999943</c:v>
                </c:pt>
                <c:pt idx="1117">
                  <c:v>2.0817139999999998</c:v>
                </c:pt>
                <c:pt idx="1118">
                  <c:v>2.081032</c:v>
                </c:pt>
                <c:pt idx="1119">
                  <c:v>2.0782259999999977</c:v>
                </c:pt>
                <c:pt idx="1120">
                  <c:v>2.0748629999999944</c:v>
                </c:pt>
                <c:pt idx="1121">
                  <c:v>2.0686279999999999</c:v>
                </c:pt>
                <c:pt idx="1122">
                  <c:v>2.0630579999999998</c:v>
                </c:pt>
                <c:pt idx="1123">
                  <c:v>2.0603929999999999</c:v>
                </c:pt>
                <c:pt idx="1124">
                  <c:v>2.0603250000000002</c:v>
                </c:pt>
                <c:pt idx="1125">
                  <c:v>2.062154</c:v>
                </c:pt>
                <c:pt idx="1126">
                  <c:v>2.0649929999999999</c:v>
                </c:pt>
                <c:pt idx="1127">
                  <c:v>2.0713149999999998</c:v>
                </c:pt>
                <c:pt idx="1128">
                  <c:v>2.0835240000000059</c:v>
                </c:pt>
                <c:pt idx="1129">
                  <c:v>2.1024989999999977</c:v>
                </c:pt>
                <c:pt idx="1130">
                  <c:v>2.1272950000000002</c:v>
                </c:pt>
                <c:pt idx="1131">
                  <c:v>2.1536589999999967</c:v>
                </c:pt>
                <c:pt idx="1132">
                  <c:v>2.1911619999999998</c:v>
                </c:pt>
                <c:pt idx="1133">
                  <c:v>2.234235</c:v>
                </c:pt>
                <c:pt idx="1134">
                  <c:v>2.2745910000000054</c:v>
                </c:pt>
                <c:pt idx="1135">
                  <c:v>2.3213349999999999</c:v>
                </c:pt>
                <c:pt idx="1136">
                  <c:v>2.3734549999999968</c:v>
                </c:pt>
                <c:pt idx="1137">
                  <c:v>2.4294059999999953</c:v>
                </c:pt>
                <c:pt idx="1138">
                  <c:v>2.489169</c:v>
                </c:pt>
                <c:pt idx="1139">
                  <c:v>2.5494409999999967</c:v>
                </c:pt>
                <c:pt idx="1140">
                  <c:v>2.6209380000000002</c:v>
                </c:pt>
                <c:pt idx="1141">
                  <c:v>2.7032099999999999</c:v>
                </c:pt>
                <c:pt idx="1142">
                  <c:v>2.7751670000000002</c:v>
                </c:pt>
                <c:pt idx="1143">
                  <c:v>2.8439380000000001</c:v>
                </c:pt>
                <c:pt idx="1144">
                  <c:v>2.9151679999999978</c:v>
                </c:pt>
                <c:pt idx="1145">
                  <c:v>2.9826229999999967</c:v>
                </c:pt>
                <c:pt idx="1146">
                  <c:v>3.045687</c:v>
                </c:pt>
                <c:pt idx="1147">
                  <c:v>3.1030959999999999</c:v>
                </c:pt>
                <c:pt idx="1148">
                  <c:v>3.139167</c:v>
                </c:pt>
                <c:pt idx="1149">
                  <c:v>3.1606719999999999</c:v>
                </c:pt>
                <c:pt idx="1150">
                  <c:v>3.1670810000000054</c:v>
                </c:pt>
                <c:pt idx="1151">
                  <c:v>3.1422149999999998</c:v>
                </c:pt>
                <c:pt idx="1152">
                  <c:v>3.0919559999999948</c:v>
                </c:pt>
                <c:pt idx="1153">
                  <c:v>3.035733</c:v>
                </c:pt>
                <c:pt idx="1154">
                  <c:v>2.971991</c:v>
                </c:pt>
                <c:pt idx="1155">
                  <c:v>2.9120859999999933</c:v>
                </c:pt>
                <c:pt idx="1156">
                  <c:v>2.8649429999999967</c:v>
                </c:pt>
                <c:pt idx="1157">
                  <c:v>2.8148779999999967</c:v>
                </c:pt>
                <c:pt idx="1158">
                  <c:v>2.7813660000000002</c:v>
                </c:pt>
                <c:pt idx="1159">
                  <c:v>2.769447</c:v>
                </c:pt>
                <c:pt idx="1160">
                  <c:v>2.7719110000000002</c:v>
                </c:pt>
                <c:pt idx="1161">
                  <c:v>2.7908910000000002</c:v>
                </c:pt>
                <c:pt idx="1162">
                  <c:v>2.8279510000000001</c:v>
                </c:pt>
                <c:pt idx="1163">
                  <c:v>2.8702829999999953</c:v>
                </c:pt>
                <c:pt idx="1164">
                  <c:v>2.9171670000000001</c:v>
                </c:pt>
                <c:pt idx="1165">
                  <c:v>2.9750089999999934</c:v>
                </c:pt>
                <c:pt idx="1166">
                  <c:v>3.0307630000000003</c:v>
                </c:pt>
                <c:pt idx="1167">
                  <c:v>3.0835070000000053</c:v>
                </c:pt>
                <c:pt idx="1168">
                  <c:v>3.144768</c:v>
                </c:pt>
                <c:pt idx="1169">
                  <c:v>3.2037900000000055</c:v>
                </c:pt>
                <c:pt idx="1170">
                  <c:v>3.253228</c:v>
                </c:pt>
                <c:pt idx="1171">
                  <c:v>3.2967029999999977</c:v>
                </c:pt>
                <c:pt idx="1172">
                  <c:v>3.3406249999999997</c:v>
                </c:pt>
                <c:pt idx="1173">
                  <c:v>3.4026119999999977</c:v>
                </c:pt>
                <c:pt idx="1174">
                  <c:v>3.438129</c:v>
                </c:pt>
                <c:pt idx="1175">
                  <c:v>3.4536349999999998</c:v>
                </c:pt>
                <c:pt idx="1176">
                  <c:v>3.4721419999999967</c:v>
                </c:pt>
                <c:pt idx="1177">
                  <c:v>3.4808669999999977</c:v>
                </c:pt>
                <c:pt idx="1178">
                  <c:v>3.4679850000000001</c:v>
                </c:pt>
                <c:pt idx="1179">
                  <c:v>3.4456910000000001</c:v>
                </c:pt>
                <c:pt idx="1180">
                  <c:v>3.4161549999999967</c:v>
                </c:pt>
                <c:pt idx="1181">
                  <c:v>3.3721769999999949</c:v>
                </c:pt>
                <c:pt idx="1182">
                  <c:v>3.3097679999999987</c:v>
                </c:pt>
                <c:pt idx="1183">
                  <c:v>3.2487440000000012</c:v>
                </c:pt>
                <c:pt idx="1184">
                  <c:v>3.1802859999999997</c:v>
                </c:pt>
                <c:pt idx="1185">
                  <c:v>3.1038290000000002</c:v>
                </c:pt>
                <c:pt idx="1186">
                  <c:v>3.0262759999999953</c:v>
                </c:pt>
                <c:pt idx="1187">
                  <c:v>2.9502109999999977</c:v>
                </c:pt>
                <c:pt idx="1188">
                  <c:v>2.8707940000000001</c:v>
                </c:pt>
                <c:pt idx="1189">
                  <c:v>2.8058369999999977</c:v>
                </c:pt>
                <c:pt idx="1190">
                  <c:v>2.7469329999999998</c:v>
                </c:pt>
                <c:pt idx="1191">
                  <c:v>2.6843680000000001</c:v>
                </c:pt>
                <c:pt idx="1192">
                  <c:v>2.6327579999999977</c:v>
                </c:pt>
                <c:pt idx="1193">
                  <c:v>2.5930330000000001</c:v>
                </c:pt>
                <c:pt idx="1194">
                  <c:v>2.5596679999999967</c:v>
                </c:pt>
                <c:pt idx="1195">
                  <c:v>2.5347589999999967</c:v>
                </c:pt>
                <c:pt idx="1196">
                  <c:v>2.5167799999999967</c:v>
                </c:pt>
                <c:pt idx="1197">
                  <c:v>2.5035310000000055</c:v>
                </c:pt>
                <c:pt idx="1198">
                  <c:v>2.491377</c:v>
                </c:pt>
                <c:pt idx="1199">
                  <c:v>2.4815700000000001</c:v>
                </c:pt>
                <c:pt idx="1200">
                  <c:v>2.4771369999999999</c:v>
                </c:pt>
                <c:pt idx="1201">
                  <c:v>2.4754989999999943</c:v>
                </c:pt>
                <c:pt idx="1202">
                  <c:v>2.4750819999999987</c:v>
                </c:pt>
                <c:pt idx="1203">
                  <c:v>2.4784379999999997</c:v>
                </c:pt>
                <c:pt idx="1204">
                  <c:v>2.4849340000000049</c:v>
                </c:pt>
                <c:pt idx="1205">
                  <c:v>2.4940479999999967</c:v>
                </c:pt>
                <c:pt idx="1206">
                  <c:v>2.5083270000000049</c:v>
                </c:pt>
                <c:pt idx="1207">
                  <c:v>2.5278339999999999</c:v>
                </c:pt>
                <c:pt idx="1208">
                  <c:v>2.5515589999999944</c:v>
                </c:pt>
                <c:pt idx="1209">
                  <c:v>2.5803789999999998</c:v>
                </c:pt>
                <c:pt idx="1210">
                  <c:v>2.6145860000000001</c:v>
                </c:pt>
                <c:pt idx="1211">
                  <c:v>2.654957</c:v>
                </c:pt>
                <c:pt idx="1212">
                  <c:v>2.6911719999999999</c:v>
                </c:pt>
                <c:pt idx="1213">
                  <c:v>2.7215840000000053</c:v>
                </c:pt>
                <c:pt idx="1214">
                  <c:v>2.7604199999999999</c:v>
                </c:pt>
                <c:pt idx="1215">
                  <c:v>2.804306</c:v>
                </c:pt>
                <c:pt idx="1216">
                  <c:v>2.8413079999999997</c:v>
                </c:pt>
                <c:pt idx="1217">
                  <c:v>2.8787929999999977</c:v>
                </c:pt>
                <c:pt idx="1218">
                  <c:v>2.9146249999999987</c:v>
                </c:pt>
                <c:pt idx="1219">
                  <c:v>2.9536979999999997</c:v>
                </c:pt>
                <c:pt idx="1220">
                  <c:v>3.0103230000000001</c:v>
                </c:pt>
                <c:pt idx="1221">
                  <c:v>3.0451360000000012</c:v>
                </c:pt>
                <c:pt idx="1222">
                  <c:v>3.0707070000000001</c:v>
                </c:pt>
                <c:pt idx="1223">
                  <c:v>3.1008449999999987</c:v>
                </c:pt>
                <c:pt idx="1224">
                  <c:v>3.1278009999999998</c:v>
                </c:pt>
                <c:pt idx="1225">
                  <c:v>3.1553199999999997</c:v>
                </c:pt>
                <c:pt idx="1226">
                  <c:v>3.1811920000000002</c:v>
                </c:pt>
                <c:pt idx="1227">
                  <c:v>3.2065999999999999</c:v>
                </c:pt>
                <c:pt idx="1228">
                  <c:v>3.2311000000000001</c:v>
                </c:pt>
                <c:pt idx="1229">
                  <c:v>3.2518899999999977</c:v>
                </c:pt>
                <c:pt idx="1230">
                  <c:v>3.2664789999999977</c:v>
                </c:pt>
                <c:pt idx="1231">
                  <c:v>3.2691840000000054</c:v>
                </c:pt>
                <c:pt idx="1232">
                  <c:v>3.2673980000000054</c:v>
                </c:pt>
                <c:pt idx="1233">
                  <c:v>3.2670310000000087</c:v>
                </c:pt>
                <c:pt idx="1234">
                  <c:v>3.259944</c:v>
                </c:pt>
                <c:pt idx="1235">
                  <c:v>3.2428849999999998</c:v>
                </c:pt>
                <c:pt idx="1236">
                  <c:v>3.220415</c:v>
                </c:pt>
                <c:pt idx="1237">
                  <c:v>3.1954700000000003</c:v>
                </c:pt>
                <c:pt idx="1238">
                  <c:v>3.1653970000000053</c:v>
                </c:pt>
                <c:pt idx="1239">
                  <c:v>3.123853</c:v>
                </c:pt>
                <c:pt idx="1240">
                  <c:v>3.0831040000000054</c:v>
                </c:pt>
                <c:pt idx="1241">
                  <c:v>3.0363539999999967</c:v>
                </c:pt>
                <c:pt idx="1242">
                  <c:v>2.9879380000000002</c:v>
                </c:pt>
                <c:pt idx="1243">
                  <c:v>2.9400819999999999</c:v>
                </c:pt>
                <c:pt idx="1244">
                  <c:v>2.8961749999999977</c:v>
                </c:pt>
                <c:pt idx="1245">
                  <c:v>2.8580709999999967</c:v>
                </c:pt>
                <c:pt idx="1246">
                  <c:v>2.8078029999999967</c:v>
                </c:pt>
                <c:pt idx="1247">
                  <c:v>2.7531900000000054</c:v>
                </c:pt>
                <c:pt idx="1248">
                  <c:v>2.708942</c:v>
                </c:pt>
                <c:pt idx="1249">
                  <c:v>2.6692449999999988</c:v>
                </c:pt>
                <c:pt idx="1250">
                  <c:v>2.6325859999999977</c:v>
                </c:pt>
                <c:pt idx="1251">
                  <c:v>2.5938340000000002</c:v>
                </c:pt>
                <c:pt idx="1252">
                  <c:v>2.5535060000000001</c:v>
                </c:pt>
                <c:pt idx="1253">
                  <c:v>2.5179939999999998</c:v>
                </c:pt>
                <c:pt idx="1254">
                  <c:v>2.4846949999999999</c:v>
                </c:pt>
                <c:pt idx="1255">
                  <c:v>2.4506289999999953</c:v>
                </c:pt>
                <c:pt idx="1256">
                  <c:v>2.420947</c:v>
                </c:pt>
                <c:pt idx="1257">
                  <c:v>2.4023089999999967</c:v>
                </c:pt>
                <c:pt idx="1258">
                  <c:v>2.3946469999999933</c:v>
                </c:pt>
                <c:pt idx="1259">
                  <c:v>2.3976169999999977</c:v>
                </c:pt>
                <c:pt idx="1260">
                  <c:v>2.4107810000000001</c:v>
                </c:pt>
                <c:pt idx="1261">
                  <c:v>2.4322749999999949</c:v>
                </c:pt>
                <c:pt idx="1262">
                  <c:v>2.4541170000000001</c:v>
                </c:pt>
                <c:pt idx="1263">
                  <c:v>2.4727769999999967</c:v>
                </c:pt>
                <c:pt idx="1264">
                  <c:v>2.4917029999999967</c:v>
                </c:pt>
                <c:pt idx="1265">
                  <c:v>2.5091900000000011</c:v>
                </c:pt>
                <c:pt idx="1266">
                  <c:v>2.5282629999999977</c:v>
                </c:pt>
                <c:pt idx="1267">
                  <c:v>2.549706</c:v>
                </c:pt>
                <c:pt idx="1268">
                  <c:v>2.5638930000000002</c:v>
                </c:pt>
                <c:pt idx="1269">
                  <c:v>2.5728279999999977</c:v>
                </c:pt>
                <c:pt idx="1270">
                  <c:v>2.5855100000000002</c:v>
                </c:pt>
                <c:pt idx="1271">
                  <c:v>2.6005289999999999</c:v>
                </c:pt>
                <c:pt idx="1272">
                  <c:v>2.6069019999999998</c:v>
                </c:pt>
                <c:pt idx="1273">
                  <c:v>2.611583</c:v>
                </c:pt>
                <c:pt idx="1274">
                  <c:v>2.6222019999999997</c:v>
                </c:pt>
                <c:pt idx="1275">
                  <c:v>2.6376910000000002</c:v>
                </c:pt>
                <c:pt idx="1276">
                  <c:v>2.6510860000000003</c:v>
                </c:pt>
                <c:pt idx="1277">
                  <c:v>2.6590310000000001</c:v>
                </c:pt>
                <c:pt idx="1278">
                  <c:v>2.6632739999999999</c:v>
                </c:pt>
                <c:pt idx="1279">
                  <c:v>2.6643689999999998</c:v>
                </c:pt>
                <c:pt idx="1280">
                  <c:v>2.6597999999999997</c:v>
                </c:pt>
                <c:pt idx="1281">
                  <c:v>2.6419269999999999</c:v>
                </c:pt>
                <c:pt idx="1282">
                  <c:v>2.6135969999999999</c:v>
                </c:pt>
                <c:pt idx="1283">
                  <c:v>2.5824089999999953</c:v>
                </c:pt>
                <c:pt idx="1284">
                  <c:v>2.5501579999999997</c:v>
                </c:pt>
                <c:pt idx="1285">
                  <c:v>2.5251640000000002</c:v>
                </c:pt>
                <c:pt idx="1286">
                  <c:v>2.5099559999999967</c:v>
                </c:pt>
                <c:pt idx="1287">
                  <c:v>2.4980829999999967</c:v>
                </c:pt>
                <c:pt idx="1288">
                  <c:v>2.4876419999999997</c:v>
                </c:pt>
                <c:pt idx="1289">
                  <c:v>2.4743810000000002</c:v>
                </c:pt>
                <c:pt idx="1290">
                  <c:v>2.4540749999999987</c:v>
                </c:pt>
                <c:pt idx="1291">
                  <c:v>2.4321689999999938</c:v>
                </c:pt>
                <c:pt idx="1292">
                  <c:v>2.4118019999999967</c:v>
                </c:pt>
                <c:pt idx="1293">
                  <c:v>2.3954789999999919</c:v>
                </c:pt>
                <c:pt idx="1294">
                  <c:v>2.380954</c:v>
                </c:pt>
                <c:pt idx="1295">
                  <c:v>2.3666659999999924</c:v>
                </c:pt>
                <c:pt idx="1296">
                  <c:v>2.3518589999999904</c:v>
                </c:pt>
                <c:pt idx="1297">
                  <c:v>2.3393729999999953</c:v>
                </c:pt>
                <c:pt idx="1298">
                  <c:v>2.3301509999999968</c:v>
                </c:pt>
                <c:pt idx="1299">
                  <c:v>2.3207849999999999</c:v>
                </c:pt>
                <c:pt idx="1300">
                  <c:v>2.3120179999999939</c:v>
                </c:pt>
                <c:pt idx="1301">
                  <c:v>2.3060069999999953</c:v>
                </c:pt>
                <c:pt idx="1302">
                  <c:v>2.2996940000000001</c:v>
                </c:pt>
                <c:pt idx="1303">
                  <c:v>2.2918249999999998</c:v>
                </c:pt>
                <c:pt idx="1304">
                  <c:v>2.2862109999999998</c:v>
                </c:pt>
                <c:pt idx="1305">
                  <c:v>2.2850600000000001</c:v>
                </c:pt>
                <c:pt idx="1306">
                  <c:v>2.2858359999999998</c:v>
                </c:pt>
                <c:pt idx="1307">
                  <c:v>2.2873970000000083</c:v>
                </c:pt>
                <c:pt idx="1308">
                  <c:v>2.291264</c:v>
                </c:pt>
                <c:pt idx="1309">
                  <c:v>2.298988</c:v>
                </c:pt>
                <c:pt idx="1310">
                  <c:v>2.3088539999999953</c:v>
                </c:pt>
                <c:pt idx="1311">
                  <c:v>2.3176999999999977</c:v>
                </c:pt>
                <c:pt idx="1312">
                  <c:v>2.3257029999999967</c:v>
                </c:pt>
                <c:pt idx="1313">
                  <c:v>2.3324949999999967</c:v>
                </c:pt>
                <c:pt idx="1314">
                  <c:v>2.3395109999999977</c:v>
                </c:pt>
                <c:pt idx="1315">
                  <c:v>2.3510669999999934</c:v>
                </c:pt>
                <c:pt idx="1316">
                  <c:v>2.3652929999999968</c:v>
                </c:pt>
                <c:pt idx="1317">
                  <c:v>2.3801220000000001</c:v>
                </c:pt>
                <c:pt idx="1318">
                  <c:v>2.3960309999999967</c:v>
                </c:pt>
                <c:pt idx="1319">
                  <c:v>2.4082919999999999</c:v>
                </c:pt>
                <c:pt idx="1320">
                  <c:v>2.416218999999991</c:v>
                </c:pt>
                <c:pt idx="1321">
                  <c:v>2.422374</c:v>
                </c:pt>
                <c:pt idx="1322">
                  <c:v>2.425732</c:v>
                </c:pt>
                <c:pt idx="1323">
                  <c:v>2.425157</c:v>
                </c:pt>
                <c:pt idx="1324">
                  <c:v>2.4226999999999967</c:v>
                </c:pt>
                <c:pt idx="1325">
                  <c:v>2.4205009999999998</c:v>
                </c:pt>
                <c:pt idx="1326">
                  <c:v>2.4184349999999997</c:v>
                </c:pt>
                <c:pt idx="1327">
                  <c:v>2.4173140000000002</c:v>
                </c:pt>
                <c:pt idx="1328">
                  <c:v>2.4188839999999967</c:v>
                </c:pt>
                <c:pt idx="1329">
                  <c:v>2.4216959999999967</c:v>
                </c:pt>
                <c:pt idx="1330">
                  <c:v>2.4253049999999998</c:v>
                </c:pt>
                <c:pt idx="1331">
                  <c:v>2.430736</c:v>
                </c:pt>
                <c:pt idx="1332">
                  <c:v>2.4365179999999977</c:v>
                </c:pt>
                <c:pt idx="1333">
                  <c:v>2.4410059999999967</c:v>
                </c:pt>
                <c:pt idx="1334">
                  <c:v>2.4444349999999999</c:v>
                </c:pt>
                <c:pt idx="1335">
                  <c:v>2.4466359999999967</c:v>
                </c:pt>
                <c:pt idx="1336">
                  <c:v>2.4475870000000048</c:v>
                </c:pt>
                <c:pt idx="1337">
                  <c:v>2.4489209999999999</c:v>
                </c:pt>
                <c:pt idx="1338">
                  <c:v>2.4519799999999967</c:v>
                </c:pt>
                <c:pt idx="1339">
                  <c:v>2.4561009999999968</c:v>
                </c:pt>
                <c:pt idx="1340">
                  <c:v>2.4601449999999998</c:v>
                </c:pt>
                <c:pt idx="1341">
                  <c:v>2.464877</c:v>
                </c:pt>
                <c:pt idx="1342">
                  <c:v>2.4709639999999977</c:v>
                </c:pt>
                <c:pt idx="1343">
                  <c:v>2.4782029999999953</c:v>
                </c:pt>
                <c:pt idx="1344">
                  <c:v>2.4845570000000001</c:v>
                </c:pt>
                <c:pt idx="1345">
                  <c:v>2.4886810000000001</c:v>
                </c:pt>
                <c:pt idx="1346">
                  <c:v>2.4921999999999978</c:v>
                </c:pt>
                <c:pt idx="1347">
                  <c:v>2.4958569999999933</c:v>
                </c:pt>
                <c:pt idx="1348">
                  <c:v>2.5010619999999997</c:v>
                </c:pt>
                <c:pt idx="1349">
                  <c:v>2.510764</c:v>
                </c:pt>
                <c:pt idx="1350">
                  <c:v>2.5246119999999999</c:v>
                </c:pt>
                <c:pt idx="1351">
                  <c:v>2.5413220000000001</c:v>
                </c:pt>
                <c:pt idx="1352">
                  <c:v>2.5615930000000002</c:v>
                </c:pt>
                <c:pt idx="1353">
                  <c:v>2.5827840000000002</c:v>
                </c:pt>
                <c:pt idx="1354">
                  <c:v>2.601404</c:v>
                </c:pt>
                <c:pt idx="1355">
                  <c:v>2.6163759999999967</c:v>
                </c:pt>
                <c:pt idx="1356">
                  <c:v>2.6269330000000002</c:v>
                </c:pt>
                <c:pt idx="1357">
                  <c:v>2.6309390000000001</c:v>
                </c:pt>
                <c:pt idx="1358">
                  <c:v>2.6310789999999948</c:v>
                </c:pt>
                <c:pt idx="1359">
                  <c:v>2.6299210000000048</c:v>
                </c:pt>
                <c:pt idx="1360">
                  <c:v>2.6280520000000003</c:v>
                </c:pt>
                <c:pt idx="1361">
                  <c:v>2.6287159999999998</c:v>
                </c:pt>
                <c:pt idx="1362">
                  <c:v>2.635281</c:v>
                </c:pt>
                <c:pt idx="1363">
                  <c:v>2.6491359999999999</c:v>
                </c:pt>
                <c:pt idx="1364">
                  <c:v>2.670744</c:v>
                </c:pt>
                <c:pt idx="1365">
                  <c:v>2.699287</c:v>
                </c:pt>
                <c:pt idx="1366">
                  <c:v>2.7347429999999977</c:v>
                </c:pt>
                <c:pt idx="1367">
                  <c:v>2.778009</c:v>
                </c:pt>
                <c:pt idx="1368">
                  <c:v>2.8284629999999953</c:v>
                </c:pt>
                <c:pt idx="1369">
                  <c:v>2.8843549999999998</c:v>
                </c:pt>
                <c:pt idx="1370">
                  <c:v>2.9424779999999977</c:v>
                </c:pt>
                <c:pt idx="1371">
                  <c:v>2.9967469999999943</c:v>
                </c:pt>
                <c:pt idx="1372">
                  <c:v>3.0427819999999999</c:v>
                </c:pt>
                <c:pt idx="1373">
                  <c:v>3.0789530000000003</c:v>
                </c:pt>
                <c:pt idx="1374">
                  <c:v>3.1045959999999999</c:v>
                </c:pt>
                <c:pt idx="1375">
                  <c:v>3.1170079999999998</c:v>
                </c:pt>
                <c:pt idx="1376">
                  <c:v>3.1159859999999977</c:v>
                </c:pt>
                <c:pt idx="1377">
                  <c:v>3.1031409999999999</c:v>
                </c:pt>
                <c:pt idx="1378">
                  <c:v>3.079196</c:v>
                </c:pt>
                <c:pt idx="1379">
                  <c:v>3.0447489999999977</c:v>
                </c:pt>
                <c:pt idx="1380">
                  <c:v>3.0049159999999997</c:v>
                </c:pt>
                <c:pt idx="1381">
                  <c:v>2.9630559999999977</c:v>
                </c:pt>
                <c:pt idx="1382">
                  <c:v>2.9195549999999977</c:v>
                </c:pt>
                <c:pt idx="1383">
                  <c:v>2.8752859999999933</c:v>
                </c:pt>
                <c:pt idx="1384">
                  <c:v>2.8336229999999967</c:v>
                </c:pt>
                <c:pt idx="1385">
                  <c:v>2.7953220000000001</c:v>
                </c:pt>
                <c:pt idx="1386">
                  <c:v>2.7580260000000001</c:v>
                </c:pt>
                <c:pt idx="1387">
                  <c:v>2.7196189999999967</c:v>
                </c:pt>
                <c:pt idx="1388">
                  <c:v>2.6790429999999943</c:v>
                </c:pt>
                <c:pt idx="1389">
                  <c:v>2.6362839999999967</c:v>
                </c:pt>
                <c:pt idx="1390">
                  <c:v>2.5932539999999977</c:v>
                </c:pt>
                <c:pt idx="1391">
                  <c:v>2.5499519999999998</c:v>
                </c:pt>
                <c:pt idx="1392">
                  <c:v>2.5071870000000054</c:v>
                </c:pt>
                <c:pt idx="1393">
                  <c:v>2.46617</c:v>
                </c:pt>
                <c:pt idx="1394">
                  <c:v>2.4267599999999967</c:v>
                </c:pt>
                <c:pt idx="1395">
                  <c:v>2.3898289999999967</c:v>
                </c:pt>
                <c:pt idx="1396">
                  <c:v>2.3554609999999943</c:v>
                </c:pt>
                <c:pt idx="1397">
                  <c:v>2.3248919999999997</c:v>
                </c:pt>
                <c:pt idx="1398">
                  <c:v>2.2987479999999998</c:v>
                </c:pt>
                <c:pt idx="1399">
                  <c:v>2.2762259999999968</c:v>
                </c:pt>
                <c:pt idx="1400">
                  <c:v>2.2575509999999999</c:v>
                </c:pt>
                <c:pt idx="1401">
                  <c:v>2.2426840000000001</c:v>
                </c:pt>
                <c:pt idx="1402">
                  <c:v>2.231395</c:v>
                </c:pt>
                <c:pt idx="1403">
                  <c:v>2.2242479999999998</c:v>
                </c:pt>
                <c:pt idx="1404">
                  <c:v>2.2200160000000002</c:v>
                </c:pt>
                <c:pt idx="1405">
                  <c:v>2.2156910000000001</c:v>
                </c:pt>
                <c:pt idx="1406">
                  <c:v>2.2122409999999944</c:v>
                </c:pt>
                <c:pt idx="1407">
                  <c:v>2.2094449999999997</c:v>
                </c:pt>
                <c:pt idx="1408">
                  <c:v>2.205829</c:v>
                </c:pt>
                <c:pt idx="1409">
                  <c:v>2.2009989999999999</c:v>
                </c:pt>
                <c:pt idx="1410">
                  <c:v>2.1945929999999998</c:v>
                </c:pt>
                <c:pt idx="1411">
                  <c:v>2.1868729999999967</c:v>
                </c:pt>
                <c:pt idx="1412">
                  <c:v>2.1776909999999998</c:v>
                </c:pt>
                <c:pt idx="1413">
                  <c:v>2.1676639999999998</c:v>
                </c:pt>
                <c:pt idx="1414">
                  <c:v>2.1594629999999944</c:v>
                </c:pt>
                <c:pt idx="1415">
                  <c:v>2.1543459999999977</c:v>
                </c:pt>
                <c:pt idx="1416">
                  <c:v>2.152304</c:v>
                </c:pt>
                <c:pt idx="1417">
                  <c:v>2.1524779999999977</c:v>
                </c:pt>
                <c:pt idx="1418">
                  <c:v>2.1528899999999953</c:v>
                </c:pt>
                <c:pt idx="1419">
                  <c:v>2.1541000000000001</c:v>
                </c:pt>
                <c:pt idx="1420">
                  <c:v>2.1567479999999977</c:v>
                </c:pt>
                <c:pt idx="1421">
                  <c:v>2.1613920000000002</c:v>
                </c:pt>
                <c:pt idx="1422">
                  <c:v>2.1674699999999998</c:v>
                </c:pt>
                <c:pt idx="1423">
                  <c:v>2.1752649999999987</c:v>
                </c:pt>
                <c:pt idx="1424">
                  <c:v>2.1861860000000002</c:v>
                </c:pt>
                <c:pt idx="1425">
                  <c:v>2.1992499999999953</c:v>
                </c:pt>
                <c:pt idx="1426">
                  <c:v>2.2116739999999977</c:v>
                </c:pt>
                <c:pt idx="1427">
                  <c:v>2.2206359999999998</c:v>
                </c:pt>
                <c:pt idx="1428">
                  <c:v>2.2258930000000001</c:v>
                </c:pt>
                <c:pt idx="1429">
                  <c:v>2.2262300000000002</c:v>
                </c:pt>
                <c:pt idx="1430">
                  <c:v>2.2198689999999943</c:v>
                </c:pt>
                <c:pt idx="1431">
                  <c:v>2.2081430000000002</c:v>
                </c:pt>
                <c:pt idx="1432">
                  <c:v>2.1946370000000002</c:v>
                </c:pt>
                <c:pt idx="1433">
                  <c:v>2.180653</c:v>
                </c:pt>
                <c:pt idx="1434">
                  <c:v>2.1676229999999999</c:v>
                </c:pt>
                <c:pt idx="1435">
                  <c:v>2.156504</c:v>
                </c:pt>
                <c:pt idx="1436">
                  <c:v>2.1470760000000002</c:v>
                </c:pt>
                <c:pt idx="1437">
                  <c:v>2.1367310000000002</c:v>
                </c:pt>
                <c:pt idx="1438">
                  <c:v>2.1258569999999977</c:v>
                </c:pt>
                <c:pt idx="1439">
                  <c:v>2.1162039999999953</c:v>
                </c:pt>
                <c:pt idx="1440">
                  <c:v>2.1060539999999977</c:v>
                </c:pt>
                <c:pt idx="1441">
                  <c:v>2.0971579999999999</c:v>
                </c:pt>
                <c:pt idx="1442">
                  <c:v>2.0917679999999987</c:v>
                </c:pt>
                <c:pt idx="1443">
                  <c:v>2.0894399999999997</c:v>
                </c:pt>
                <c:pt idx="1444">
                  <c:v>2.0904749999999988</c:v>
                </c:pt>
                <c:pt idx="1445">
                  <c:v>2.0940019999999997</c:v>
                </c:pt>
                <c:pt idx="1446">
                  <c:v>2.1000380000000001</c:v>
                </c:pt>
                <c:pt idx="1447">
                  <c:v>2.1101130000000001</c:v>
                </c:pt>
                <c:pt idx="1448">
                  <c:v>2.1252079999999998</c:v>
                </c:pt>
                <c:pt idx="1449">
                  <c:v>2.1456919999999999</c:v>
                </c:pt>
                <c:pt idx="1450">
                  <c:v>2.1702210000000002</c:v>
                </c:pt>
                <c:pt idx="1451">
                  <c:v>2.1966289999999953</c:v>
                </c:pt>
                <c:pt idx="1452">
                  <c:v>2.224418</c:v>
                </c:pt>
                <c:pt idx="1453">
                  <c:v>2.2531170000000054</c:v>
                </c:pt>
                <c:pt idx="1454">
                  <c:v>2.279773</c:v>
                </c:pt>
                <c:pt idx="1455">
                  <c:v>2.3023749999999987</c:v>
                </c:pt>
                <c:pt idx="1456">
                  <c:v>2.3201040000000002</c:v>
                </c:pt>
                <c:pt idx="1457">
                  <c:v>2.3325059999999933</c:v>
                </c:pt>
                <c:pt idx="1458">
                  <c:v>2.3406719999999988</c:v>
                </c:pt>
                <c:pt idx="1459">
                  <c:v>2.3464159999999943</c:v>
                </c:pt>
                <c:pt idx="1460">
                  <c:v>2.3510569999999933</c:v>
                </c:pt>
                <c:pt idx="1461">
                  <c:v>2.3567859999999943</c:v>
                </c:pt>
                <c:pt idx="1462">
                  <c:v>2.3655789999999977</c:v>
                </c:pt>
                <c:pt idx="1463">
                  <c:v>2.3791399999999987</c:v>
                </c:pt>
                <c:pt idx="1464">
                  <c:v>2.3974759999999953</c:v>
                </c:pt>
                <c:pt idx="1465">
                  <c:v>2.4188209999999977</c:v>
                </c:pt>
                <c:pt idx="1466">
                  <c:v>2.4403250000000001</c:v>
                </c:pt>
                <c:pt idx="1467">
                  <c:v>2.4606749999999997</c:v>
                </c:pt>
                <c:pt idx="1468">
                  <c:v>2.4811429999999977</c:v>
                </c:pt>
                <c:pt idx="1469">
                  <c:v>2.4999539999999967</c:v>
                </c:pt>
                <c:pt idx="1470">
                  <c:v>2.5160669999999943</c:v>
                </c:pt>
                <c:pt idx="1471">
                  <c:v>2.5298589999999943</c:v>
                </c:pt>
                <c:pt idx="1472">
                  <c:v>2.54095</c:v>
                </c:pt>
                <c:pt idx="1473">
                  <c:v>2.550192</c:v>
                </c:pt>
                <c:pt idx="1474">
                  <c:v>2.5581459999999967</c:v>
                </c:pt>
                <c:pt idx="1475">
                  <c:v>2.5632109999999999</c:v>
                </c:pt>
                <c:pt idx="1476">
                  <c:v>2.5655830000000002</c:v>
                </c:pt>
                <c:pt idx="1477">
                  <c:v>2.5662729999999967</c:v>
                </c:pt>
                <c:pt idx="1478">
                  <c:v>2.5638990000000002</c:v>
                </c:pt>
                <c:pt idx="1479">
                  <c:v>2.5562909999999968</c:v>
                </c:pt>
                <c:pt idx="1480">
                  <c:v>2.5419239999999999</c:v>
                </c:pt>
                <c:pt idx="1481">
                  <c:v>2.5217559999999977</c:v>
                </c:pt>
                <c:pt idx="1482">
                  <c:v>2.4944839999999977</c:v>
                </c:pt>
                <c:pt idx="1483">
                  <c:v>2.4609969999999999</c:v>
                </c:pt>
                <c:pt idx="1484">
                  <c:v>2.4239980000000001</c:v>
                </c:pt>
                <c:pt idx="1485">
                  <c:v>2.3860779999999977</c:v>
                </c:pt>
                <c:pt idx="1486">
                  <c:v>2.3476599999999967</c:v>
                </c:pt>
                <c:pt idx="1487">
                  <c:v>2.3120759999999914</c:v>
                </c:pt>
                <c:pt idx="1488">
                  <c:v>2.285137000000006</c:v>
                </c:pt>
                <c:pt idx="1489">
                  <c:v>2.2661540000000002</c:v>
                </c:pt>
                <c:pt idx="1490">
                  <c:v>2.25163</c:v>
                </c:pt>
                <c:pt idx="1491">
                  <c:v>2.2383220000000001</c:v>
                </c:pt>
                <c:pt idx="1492">
                  <c:v>2.225959</c:v>
                </c:pt>
                <c:pt idx="1493">
                  <c:v>2.2125549999999987</c:v>
                </c:pt>
                <c:pt idx="1494">
                  <c:v>2.1979970000000049</c:v>
                </c:pt>
                <c:pt idx="1495">
                  <c:v>2.1849720000000001</c:v>
                </c:pt>
                <c:pt idx="1496">
                  <c:v>2.1736059999999977</c:v>
                </c:pt>
                <c:pt idx="1497">
                  <c:v>2.1647989999999999</c:v>
                </c:pt>
                <c:pt idx="1498">
                  <c:v>2.1585200000000002</c:v>
                </c:pt>
                <c:pt idx="1499">
                  <c:v>2.1524399999999977</c:v>
                </c:pt>
                <c:pt idx="1500">
                  <c:v>2.1461040000000002</c:v>
                </c:pt>
                <c:pt idx="1501">
                  <c:v>2.1404040000000002</c:v>
                </c:pt>
                <c:pt idx="1502">
                  <c:v>2.1339299999999999</c:v>
                </c:pt>
                <c:pt idx="1503">
                  <c:v>2.1244689999999977</c:v>
                </c:pt>
                <c:pt idx="1504">
                  <c:v>2.1123259999999977</c:v>
                </c:pt>
                <c:pt idx="1505">
                  <c:v>2.1000559999999977</c:v>
                </c:pt>
                <c:pt idx="1506">
                  <c:v>2.0871409999999999</c:v>
                </c:pt>
                <c:pt idx="1507">
                  <c:v>2.0743</c:v>
                </c:pt>
                <c:pt idx="1508">
                  <c:v>2.0633640000000049</c:v>
                </c:pt>
                <c:pt idx="1509">
                  <c:v>2.0548289999999967</c:v>
                </c:pt>
                <c:pt idx="1510">
                  <c:v>2.0482089999999977</c:v>
                </c:pt>
                <c:pt idx="1511">
                  <c:v>2.0422849999999997</c:v>
                </c:pt>
                <c:pt idx="1512">
                  <c:v>2.0375709999999998</c:v>
                </c:pt>
                <c:pt idx="1513">
                  <c:v>2.0349140000000001</c:v>
                </c:pt>
                <c:pt idx="1514">
                  <c:v>2.0342749999999987</c:v>
                </c:pt>
                <c:pt idx="1515">
                  <c:v>2.0348919999999997</c:v>
                </c:pt>
                <c:pt idx="1516">
                  <c:v>2.0348459999999924</c:v>
                </c:pt>
                <c:pt idx="1517">
                  <c:v>2.0352889999999944</c:v>
                </c:pt>
                <c:pt idx="1518">
                  <c:v>2.0365059999999953</c:v>
                </c:pt>
                <c:pt idx="1519">
                  <c:v>2.0386229999999967</c:v>
                </c:pt>
                <c:pt idx="1520">
                  <c:v>2.0409419999999998</c:v>
                </c:pt>
                <c:pt idx="1521">
                  <c:v>2.0425399999999998</c:v>
                </c:pt>
                <c:pt idx="1522">
                  <c:v>2.0442119999999999</c:v>
                </c:pt>
                <c:pt idx="1523">
                  <c:v>2.0466659999999943</c:v>
                </c:pt>
                <c:pt idx="1524">
                  <c:v>2.05111</c:v>
                </c:pt>
                <c:pt idx="1525">
                  <c:v>2.055377</c:v>
                </c:pt>
                <c:pt idx="1526">
                  <c:v>2.0578099999999977</c:v>
                </c:pt>
                <c:pt idx="1527">
                  <c:v>2.0598719999999977</c:v>
                </c:pt>
                <c:pt idx="1528">
                  <c:v>2.0632510000000002</c:v>
                </c:pt>
                <c:pt idx="1529">
                  <c:v>2.0672709999999999</c:v>
                </c:pt>
                <c:pt idx="1530">
                  <c:v>2.0705960000000001</c:v>
                </c:pt>
                <c:pt idx="1531">
                  <c:v>2.0732949999999999</c:v>
                </c:pt>
                <c:pt idx="1532">
                  <c:v>2.0755949999999999</c:v>
                </c:pt>
                <c:pt idx="1533">
                  <c:v>2.0782499999999953</c:v>
                </c:pt>
                <c:pt idx="1534">
                  <c:v>2.0812279999999999</c:v>
                </c:pt>
                <c:pt idx="1535">
                  <c:v>2.0831770000000054</c:v>
                </c:pt>
                <c:pt idx="1536">
                  <c:v>2.0832980000000001</c:v>
                </c:pt>
                <c:pt idx="1537">
                  <c:v>2.082284</c:v>
                </c:pt>
                <c:pt idx="1538">
                  <c:v>2.081467</c:v>
                </c:pt>
                <c:pt idx="1539">
                  <c:v>2.0798019999999977</c:v>
                </c:pt>
                <c:pt idx="1540">
                  <c:v>2.077175</c:v>
                </c:pt>
                <c:pt idx="1541">
                  <c:v>2.0737839999999998</c:v>
                </c:pt>
                <c:pt idx="1542">
                  <c:v>2.0705679999999997</c:v>
                </c:pt>
                <c:pt idx="1543">
                  <c:v>2.0671280000000012</c:v>
                </c:pt>
                <c:pt idx="1544">
                  <c:v>2.063768</c:v>
                </c:pt>
                <c:pt idx="1545">
                  <c:v>2.0614979999999998</c:v>
                </c:pt>
                <c:pt idx="1546">
                  <c:v>2.058983</c:v>
                </c:pt>
                <c:pt idx="1547">
                  <c:v>2.0566449999999938</c:v>
                </c:pt>
                <c:pt idx="1548">
                  <c:v>2.0554009999999967</c:v>
                </c:pt>
                <c:pt idx="1549">
                  <c:v>2.0533860000000002</c:v>
                </c:pt>
                <c:pt idx="1550">
                  <c:v>2.0509019999999998</c:v>
                </c:pt>
                <c:pt idx="1551">
                  <c:v>2.0479330000000053</c:v>
                </c:pt>
                <c:pt idx="1552">
                  <c:v>2.0440830000000001</c:v>
                </c:pt>
                <c:pt idx="1553">
                  <c:v>2.0406689999999967</c:v>
                </c:pt>
                <c:pt idx="1554">
                  <c:v>2.038716</c:v>
                </c:pt>
                <c:pt idx="1555">
                  <c:v>2.0369199999999967</c:v>
                </c:pt>
                <c:pt idx="1556">
                  <c:v>2.0343779999999998</c:v>
                </c:pt>
                <c:pt idx="1557">
                  <c:v>2.0316759999999943</c:v>
                </c:pt>
                <c:pt idx="1558">
                  <c:v>2.0291830000000002</c:v>
                </c:pt>
                <c:pt idx="1559">
                  <c:v>2.0277380000000012</c:v>
                </c:pt>
                <c:pt idx="1560">
                  <c:v>2.0258649999999987</c:v>
                </c:pt>
                <c:pt idx="1561">
                  <c:v>2.0231220000000012</c:v>
                </c:pt>
                <c:pt idx="1562">
                  <c:v>2.0210699999999977</c:v>
                </c:pt>
                <c:pt idx="1563">
                  <c:v>2.0198439999999933</c:v>
                </c:pt>
                <c:pt idx="1564">
                  <c:v>2.017887</c:v>
                </c:pt>
                <c:pt idx="1565">
                  <c:v>2.0148849999999987</c:v>
                </c:pt>
                <c:pt idx="1566">
                  <c:v>2.0121959999999977</c:v>
                </c:pt>
                <c:pt idx="1567">
                  <c:v>2.011126</c:v>
                </c:pt>
                <c:pt idx="1568">
                  <c:v>2.0107940000000002</c:v>
                </c:pt>
                <c:pt idx="1569">
                  <c:v>2.0110849999999987</c:v>
                </c:pt>
                <c:pt idx="1570">
                  <c:v>2.010786</c:v>
                </c:pt>
                <c:pt idx="1571">
                  <c:v>2.010723</c:v>
                </c:pt>
                <c:pt idx="1572">
                  <c:v>2.0108079999999977</c:v>
                </c:pt>
                <c:pt idx="1573">
                  <c:v>2.0101469999999977</c:v>
                </c:pt>
                <c:pt idx="1574">
                  <c:v>2.0098719999999997</c:v>
                </c:pt>
                <c:pt idx="1575">
                  <c:v>2.010332</c:v>
                </c:pt>
                <c:pt idx="1576">
                  <c:v>2.0106479999999967</c:v>
                </c:pt>
                <c:pt idx="1577">
                  <c:v>2.0103870000000001</c:v>
                </c:pt>
                <c:pt idx="1578">
                  <c:v>2.009287</c:v>
                </c:pt>
                <c:pt idx="1579">
                  <c:v>2.0081229999999999</c:v>
                </c:pt>
                <c:pt idx="1580">
                  <c:v>2.0078849999999999</c:v>
                </c:pt>
                <c:pt idx="1581">
                  <c:v>2.0071029999999999</c:v>
                </c:pt>
                <c:pt idx="1582">
                  <c:v>2.0068539999999948</c:v>
                </c:pt>
                <c:pt idx="1583">
                  <c:v>2.0076049999999999</c:v>
                </c:pt>
                <c:pt idx="1584">
                  <c:v>2.0084040000000001</c:v>
                </c:pt>
                <c:pt idx="1585">
                  <c:v>2.0108039999999967</c:v>
                </c:pt>
                <c:pt idx="1586">
                  <c:v>2.0148599999999943</c:v>
                </c:pt>
                <c:pt idx="1587">
                  <c:v>2.0191459999999943</c:v>
                </c:pt>
                <c:pt idx="1588">
                  <c:v>2.0196339999999977</c:v>
                </c:pt>
                <c:pt idx="1589">
                  <c:v>2.0192469999999934</c:v>
                </c:pt>
                <c:pt idx="1590">
                  <c:v>2.017404</c:v>
                </c:pt>
                <c:pt idx="1591">
                  <c:v>2.0140340000000001</c:v>
                </c:pt>
                <c:pt idx="1592">
                  <c:v>2.0132079999999997</c:v>
                </c:pt>
                <c:pt idx="1593">
                  <c:v>2.0129569999999943</c:v>
                </c:pt>
                <c:pt idx="1594">
                  <c:v>2.0134300000000001</c:v>
                </c:pt>
                <c:pt idx="1595">
                  <c:v>2.0151539999999977</c:v>
                </c:pt>
                <c:pt idx="1596">
                  <c:v>2.0160879999999977</c:v>
                </c:pt>
                <c:pt idx="1597">
                  <c:v>2.0158479999999939</c:v>
                </c:pt>
                <c:pt idx="1598">
                  <c:v>2.0169819999999987</c:v>
                </c:pt>
                <c:pt idx="1599">
                  <c:v>2.0195669999999977</c:v>
                </c:pt>
                <c:pt idx="1600">
                  <c:v>2.0216609999999977</c:v>
                </c:pt>
                <c:pt idx="1601">
                  <c:v>2.0250059999999968</c:v>
                </c:pt>
                <c:pt idx="1602">
                  <c:v>2.0315479999999977</c:v>
                </c:pt>
                <c:pt idx="1603">
                  <c:v>2.0421499999999977</c:v>
                </c:pt>
                <c:pt idx="1604">
                  <c:v>2.0583740000000001</c:v>
                </c:pt>
                <c:pt idx="1605">
                  <c:v>2.078967</c:v>
                </c:pt>
                <c:pt idx="1606">
                  <c:v>2.1032660000000001</c:v>
                </c:pt>
                <c:pt idx="1607">
                  <c:v>2.1305049999999999</c:v>
                </c:pt>
                <c:pt idx="1608">
                  <c:v>2.1588499999999953</c:v>
                </c:pt>
                <c:pt idx="1609">
                  <c:v>2.1847370000000059</c:v>
                </c:pt>
                <c:pt idx="1610">
                  <c:v>2.2038310000000054</c:v>
                </c:pt>
                <c:pt idx="1611">
                  <c:v>2.2122789999999943</c:v>
                </c:pt>
                <c:pt idx="1612">
                  <c:v>2.210769</c:v>
                </c:pt>
                <c:pt idx="1613">
                  <c:v>2.2040609999999998</c:v>
                </c:pt>
                <c:pt idx="1614">
                  <c:v>2.1935060000000002</c:v>
                </c:pt>
                <c:pt idx="1615">
                  <c:v>2.1812</c:v>
                </c:pt>
                <c:pt idx="1616">
                  <c:v>2.1686839999999998</c:v>
                </c:pt>
                <c:pt idx="1617">
                  <c:v>2.1581770000000002</c:v>
                </c:pt>
                <c:pt idx="1618">
                  <c:v>2.1504259999999977</c:v>
                </c:pt>
                <c:pt idx="1619">
                  <c:v>2.1443380000000012</c:v>
                </c:pt>
                <c:pt idx="1620">
                  <c:v>2.1371799999999999</c:v>
                </c:pt>
                <c:pt idx="1621">
                  <c:v>2.128959</c:v>
                </c:pt>
                <c:pt idx="1622">
                  <c:v>2.1218529999999967</c:v>
                </c:pt>
                <c:pt idx="1623">
                  <c:v>2.1150069999999968</c:v>
                </c:pt>
                <c:pt idx="1624">
                  <c:v>2.1084429999999967</c:v>
                </c:pt>
                <c:pt idx="1625">
                  <c:v>2.1033820000000012</c:v>
                </c:pt>
                <c:pt idx="1626">
                  <c:v>2.1033350000000048</c:v>
                </c:pt>
                <c:pt idx="1627">
                  <c:v>2.1078000000000001</c:v>
                </c:pt>
                <c:pt idx="1628">
                  <c:v>2.1102849999999997</c:v>
                </c:pt>
                <c:pt idx="1629">
                  <c:v>2.1126339999999977</c:v>
                </c:pt>
                <c:pt idx="1630">
                  <c:v>2.1186599999999967</c:v>
                </c:pt>
                <c:pt idx="1631">
                  <c:v>2.1268619999999987</c:v>
                </c:pt>
                <c:pt idx="1632">
                  <c:v>2.1372059999999977</c:v>
                </c:pt>
                <c:pt idx="1633">
                  <c:v>2.1495730000000002</c:v>
                </c:pt>
                <c:pt idx="1634">
                  <c:v>2.1599879999999998</c:v>
                </c:pt>
                <c:pt idx="1635">
                  <c:v>2.1671100000000054</c:v>
                </c:pt>
                <c:pt idx="1636">
                  <c:v>2.170366</c:v>
                </c:pt>
                <c:pt idx="1637">
                  <c:v>2.170277</c:v>
                </c:pt>
                <c:pt idx="1638">
                  <c:v>2.1681629999999998</c:v>
                </c:pt>
                <c:pt idx="1639">
                  <c:v>2.1662679999999988</c:v>
                </c:pt>
                <c:pt idx="1640">
                  <c:v>2.165689</c:v>
                </c:pt>
                <c:pt idx="1641">
                  <c:v>2.1666439999999967</c:v>
                </c:pt>
                <c:pt idx="1642">
                  <c:v>2.1670530000000001</c:v>
                </c:pt>
                <c:pt idx="1643">
                  <c:v>2.170093</c:v>
                </c:pt>
                <c:pt idx="1644">
                  <c:v>2.1756929999999977</c:v>
                </c:pt>
                <c:pt idx="1645">
                  <c:v>2.1776840000000002</c:v>
                </c:pt>
                <c:pt idx="1646">
                  <c:v>2.1800959999999998</c:v>
                </c:pt>
                <c:pt idx="1647">
                  <c:v>2.182423</c:v>
                </c:pt>
                <c:pt idx="1648">
                  <c:v>2.1799819999999999</c:v>
                </c:pt>
                <c:pt idx="1649">
                  <c:v>2.175522</c:v>
                </c:pt>
                <c:pt idx="1650">
                  <c:v>2.1722549999999967</c:v>
                </c:pt>
                <c:pt idx="1651">
                  <c:v>2.1669019999999999</c:v>
                </c:pt>
                <c:pt idx="1652">
                  <c:v>2.1619419999999998</c:v>
                </c:pt>
                <c:pt idx="1653">
                  <c:v>2.1567989999999977</c:v>
                </c:pt>
                <c:pt idx="1654">
                  <c:v>2.1510029999999967</c:v>
                </c:pt>
                <c:pt idx="1655">
                  <c:v>2.1465380000000001</c:v>
                </c:pt>
                <c:pt idx="1656">
                  <c:v>2.1435589999999998</c:v>
                </c:pt>
                <c:pt idx="1657">
                  <c:v>2.139761</c:v>
                </c:pt>
                <c:pt idx="1658">
                  <c:v>2.134916</c:v>
                </c:pt>
                <c:pt idx="1659">
                  <c:v>2.1324699999999943</c:v>
                </c:pt>
                <c:pt idx="1660">
                  <c:v>2.1323240000000001</c:v>
                </c:pt>
                <c:pt idx="1661">
                  <c:v>2.1304069999999977</c:v>
                </c:pt>
                <c:pt idx="1662">
                  <c:v>2.1275890000000048</c:v>
                </c:pt>
                <c:pt idx="1663">
                  <c:v>2.1273029999999999</c:v>
                </c:pt>
                <c:pt idx="1664">
                  <c:v>2.1276989999999998</c:v>
                </c:pt>
                <c:pt idx="1665">
                  <c:v>2.129785</c:v>
                </c:pt>
                <c:pt idx="1666">
                  <c:v>2.1272300000000048</c:v>
                </c:pt>
                <c:pt idx="1667">
                  <c:v>2.1220319999999999</c:v>
                </c:pt>
                <c:pt idx="1668">
                  <c:v>2.1183809999999998</c:v>
                </c:pt>
                <c:pt idx="1669">
                  <c:v>2.1156319999999997</c:v>
                </c:pt>
                <c:pt idx="1670">
                  <c:v>2.1129419999999977</c:v>
                </c:pt>
                <c:pt idx="1671">
                  <c:v>2.110306</c:v>
                </c:pt>
                <c:pt idx="1672">
                  <c:v>2.1073970000000068</c:v>
                </c:pt>
                <c:pt idx="1673">
                  <c:v>2.1043210000000059</c:v>
                </c:pt>
                <c:pt idx="1674">
                  <c:v>2.101423</c:v>
                </c:pt>
                <c:pt idx="1675">
                  <c:v>2.0985689999999977</c:v>
                </c:pt>
                <c:pt idx="1676">
                  <c:v>2.0956929999999967</c:v>
                </c:pt>
                <c:pt idx="1677">
                  <c:v>2.0918569999999943</c:v>
                </c:pt>
                <c:pt idx="1678">
                  <c:v>2.0881780000000001</c:v>
                </c:pt>
                <c:pt idx="1679">
                  <c:v>2.0855220000000001</c:v>
                </c:pt>
                <c:pt idx="1680">
                  <c:v>2.0824679999999987</c:v>
                </c:pt>
                <c:pt idx="1681">
                  <c:v>2.0788099999999967</c:v>
                </c:pt>
                <c:pt idx="1682">
                  <c:v>2.0748189999999953</c:v>
                </c:pt>
                <c:pt idx="1683">
                  <c:v>2.0711589999999953</c:v>
                </c:pt>
                <c:pt idx="1684">
                  <c:v>2.0671740000000054</c:v>
                </c:pt>
                <c:pt idx="1685">
                  <c:v>2.0626889999999967</c:v>
                </c:pt>
                <c:pt idx="1686">
                  <c:v>2.0586559999999943</c:v>
                </c:pt>
                <c:pt idx="1687">
                  <c:v>2.05416</c:v>
                </c:pt>
                <c:pt idx="1688">
                  <c:v>2.049153</c:v>
                </c:pt>
                <c:pt idx="1689">
                  <c:v>2.0461010000000002</c:v>
                </c:pt>
                <c:pt idx="1690">
                  <c:v>2.0444079999999998</c:v>
                </c:pt>
                <c:pt idx="1691">
                  <c:v>2.0414349999999999</c:v>
                </c:pt>
                <c:pt idx="1692">
                  <c:v>2.0360849999999977</c:v>
                </c:pt>
                <c:pt idx="1693">
                  <c:v>2.0295730000000001</c:v>
                </c:pt>
                <c:pt idx="1694">
                  <c:v>2.0243760000000002</c:v>
                </c:pt>
                <c:pt idx="1695">
                  <c:v>2.020667</c:v>
                </c:pt>
                <c:pt idx="1696">
                  <c:v>2.0181960000000001</c:v>
                </c:pt>
                <c:pt idx="1697">
                  <c:v>2.0140069999999977</c:v>
                </c:pt>
                <c:pt idx="1698">
                  <c:v>2.0065710000000001</c:v>
                </c:pt>
                <c:pt idx="1699">
                  <c:v>1.9989180000000013</c:v>
                </c:pt>
              </c:numCache>
            </c:numRef>
          </c:yVal>
          <c:smooth val="1"/>
          <c:extLst xmlns:c16r2="http://schemas.microsoft.com/office/drawing/2015/06/chart">
            <c:ext xmlns:c16="http://schemas.microsoft.com/office/drawing/2014/chart" uri="{C3380CC4-5D6E-409C-BE32-E72D297353CC}">
              <c16:uniqueId val="{00000000-0078-4BCD-8DC0-88266FABA124}"/>
            </c:ext>
          </c:extLst>
        </c:ser>
        <c:ser>
          <c:idx val="1"/>
          <c:order val="1"/>
          <c:tx>
            <c:strRef>
              <c:f>'allyl thiolactone monomer batch'!$J$1</c:f>
              <c:strCache>
                <c:ptCount val="1"/>
                <c:pt idx="0">
                  <c:v>Alloc-TL : 1,6-diaminohexane (1:1) formulation</c:v>
                </c:pt>
              </c:strCache>
            </c:strRef>
          </c:tx>
          <c:spPr>
            <a:ln w="19050">
              <a:solidFill>
                <a:schemeClr val="tx1"/>
              </a:solidFill>
            </a:ln>
          </c:spPr>
          <c:marker>
            <c:symbol val="none"/>
          </c:marker>
          <c:xVal>
            <c:numRef>
              <c:f>'allyl thiolactone monomer batch'!$H$3:$H$1703</c:f>
              <c:numCache>
                <c:formatCode>General</c:formatCode>
                <c:ptCount val="1701"/>
                <c:pt idx="0">
                  <c:v>3998</c:v>
                </c:pt>
                <c:pt idx="1">
                  <c:v>3996</c:v>
                </c:pt>
                <c:pt idx="2">
                  <c:v>3994</c:v>
                </c:pt>
                <c:pt idx="3">
                  <c:v>3992</c:v>
                </c:pt>
                <c:pt idx="4">
                  <c:v>3990</c:v>
                </c:pt>
                <c:pt idx="5">
                  <c:v>3988</c:v>
                </c:pt>
                <c:pt idx="6">
                  <c:v>3986</c:v>
                </c:pt>
                <c:pt idx="7">
                  <c:v>3984</c:v>
                </c:pt>
                <c:pt idx="8">
                  <c:v>3982</c:v>
                </c:pt>
                <c:pt idx="9">
                  <c:v>3980</c:v>
                </c:pt>
                <c:pt idx="10">
                  <c:v>3978</c:v>
                </c:pt>
                <c:pt idx="11">
                  <c:v>3976</c:v>
                </c:pt>
                <c:pt idx="12">
                  <c:v>3974</c:v>
                </c:pt>
                <c:pt idx="13">
                  <c:v>3972</c:v>
                </c:pt>
                <c:pt idx="14">
                  <c:v>3970</c:v>
                </c:pt>
                <c:pt idx="15">
                  <c:v>3968</c:v>
                </c:pt>
                <c:pt idx="16">
                  <c:v>3966</c:v>
                </c:pt>
                <c:pt idx="17">
                  <c:v>3964</c:v>
                </c:pt>
                <c:pt idx="18">
                  <c:v>3962</c:v>
                </c:pt>
                <c:pt idx="19">
                  <c:v>3960</c:v>
                </c:pt>
                <c:pt idx="20">
                  <c:v>3958</c:v>
                </c:pt>
                <c:pt idx="21">
                  <c:v>3956</c:v>
                </c:pt>
                <c:pt idx="22">
                  <c:v>3954</c:v>
                </c:pt>
                <c:pt idx="23">
                  <c:v>3952</c:v>
                </c:pt>
                <c:pt idx="24">
                  <c:v>3950</c:v>
                </c:pt>
                <c:pt idx="25">
                  <c:v>3948</c:v>
                </c:pt>
                <c:pt idx="26">
                  <c:v>3946</c:v>
                </c:pt>
                <c:pt idx="27">
                  <c:v>3944</c:v>
                </c:pt>
                <c:pt idx="28">
                  <c:v>3942</c:v>
                </c:pt>
                <c:pt idx="29">
                  <c:v>3940</c:v>
                </c:pt>
                <c:pt idx="30">
                  <c:v>3938</c:v>
                </c:pt>
                <c:pt idx="31">
                  <c:v>3936</c:v>
                </c:pt>
                <c:pt idx="32">
                  <c:v>3934</c:v>
                </c:pt>
                <c:pt idx="33">
                  <c:v>3932</c:v>
                </c:pt>
                <c:pt idx="34">
                  <c:v>3930</c:v>
                </c:pt>
                <c:pt idx="35">
                  <c:v>3928</c:v>
                </c:pt>
                <c:pt idx="36">
                  <c:v>3926</c:v>
                </c:pt>
                <c:pt idx="37">
                  <c:v>3924</c:v>
                </c:pt>
                <c:pt idx="38">
                  <c:v>3922</c:v>
                </c:pt>
                <c:pt idx="39">
                  <c:v>3920</c:v>
                </c:pt>
                <c:pt idx="40">
                  <c:v>3918</c:v>
                </c:pt>
                <c:pt idx="41">
                  <c:v>3916</c:v>
                </c:pt>
                <c:pt idx="42">
                  <c:v>3914</c:v>
                </c:pt>
                <c:pt idx="43">
                  <c:v>3912</c:v>
                </c:pt>
                <c:pt idx="44">
                  <c:v>3910</c:v>
                </c:pt>
                <c:pt idx="45">
                  <c:v>3908</c:v>
                </c:pt>
                <c:pt idx="46">
                  <c:v>3906</c:v>
                </c:pt>
                <c:pt idx="47">
                  <c:v>3904</c:v>
                </c:pt>
                <c:pt idx="48">
                  <c:v>3902</c:v>
                </c:pt>
                <c:pt idx="49">
                  <c:v>3900</c:v>
                </c:pt>
                <c:pt idx="50">
                  <c:v>3898</c:v>
                </c:pt>
                <c:pt idx="51">
                  <c:v>3896</c:v>
                </c:pt>
                <c:pt idx="52">
                  <c:v>3894</c:v>
                </c:pt>
                <c:pt idx="53">
                  <c:v>3892</c:v>
                </c:pt>
                <c:pt idx="54">
                  <c:v>3890</c:v>
                </c:pt>
                <c:pt idx="55">
                  <c:v>3888</c:v>
                </c:pt>
                <c:pt idx="56">
                  <c:v>3886</c:v>
                </c:pt>
                <c:pt idx="57">
                  <c:v>3884</c:v>
                </c:pt>
                <c:pt idx="58">
                  <c:v>3882</c:v>
                </c:pt>
                <c:pt idx="59">
                  <c:v>3880</c:v>
                </c:pt>
                <c:pt idx="60">
                  <c:v>3878</c:v>
                </c:pt>
                <c:pt idx="61">
                  <c:v>3876</c:v>
                </c:pt>
                <c:pt idx="62">
                  <c:v>3874</c:v>
                </c:pt>
                <c:pt idx="63">
                  <c:v>3872</c:v>
                </c:pt>
                <c:pt idx="64">
                  <c:v>3870</c:v>
                </c:pt>
                <c:pt idx="65">
                  <c:v>3868</c:v>
                </c:pt>
                <c:pt idx="66">
                  <c:v>3866</c:v>
                </c:pt>
                <c:pt idx="67">
                  <c:v>3864</c:v>
                </c:pt>
                <c:pt idx="68">
                  <c:v>3862</c:v>
                </c:pt>
                <c:pt idx="69">
                  <c:v>3860</c:v>
                </c:pt>
                <c:pt idx="70">
                  <c:v>3858</c:v>
                </c:pt>
                <c:pt idx="71">
                  <c:v>3856</c:v>
                </c:pt>
                <c:pt idx="72">
                  <c:v>3854</c:v>
                </c:pt>
                <c:pt idx="73">
                  <c:v>3852</c:v>
                </c:pt>
                <c:pt idx="74">
                  <c:v>3850</c:v>
                </c:pt>
                <c:pt idx="75">
                  <c:v>3848</c:v>
                </c:pt>
                <c:pt idx="76">
                  <c:v>3846</c:v>
                </c:pt>
                <c:pt idx="77">
                  <c:v>3844</c:v>
                </c:pt>
                <c:pt idx="78">
                  <c:v>3842</c:v>
                </c:pt>
                <c:pt idx="79">
                  <c:v>3840</c:v>
                </c:pt>
                <c:pt idx="80">
                  <c:v>3838</c:v>
                </c:pt>
                <c:pt idx="81">
                  <c:v>3836</c:v>
                </c:pt>
                <c:pt idx="82">
                  <c:v>3834</c:v>
                </c:pt>
                <c:pt idx="83">
                  <c:v>3832</c:v>
                </c:pt>
                <c:pt idx="84">
                  <c:v>3830</c:v>
                </c:pt>
                <c:pt idx="85">
                  <c:v>3828</c:v>
                </c:pt>
                <c:pt idx="86">
                  <c:v>3826</c:v>
                </c:pt>
                <c:pt idx="87">
                  <c:v>3824</c:v>
                </c:pt>
                <c:pt idx="88">
                  <c:v>3822</c:v>
                </c:pt>
                <c:pt idx="89">
                  <c:v>3820</c:v>
                </c:pt>
                <c:pt idx="90">
                  <c:v>3818</c:v>
                </c:pt>
                <c:pt idx="91">
                  <c:v>3816</c:v>
                </c:pt>
                <c:pt idx="92">
                  <c:v>3814</c:v>
                </c:pt>
                <c:pt idx="93">
                  <c:v>3812</c:v>
                </c:pt>
                <c:pt idx="94">
                  <c:v>3810</c:v>
                </c:pt>
                <c:pt idx="95">
                  <c:v>3808</c:v>
                </c:pt>
                <c:pt idx="96">
                  <c:v>3806</c:v>
                </c:pt>
                <c:pt idx="97">
                  <c:v>3804</c:v>
                </c:pt>
                <c:pt idx="98">
                  <c:v>3802</c:v>
                </c:pt>
                <c:pt idx="99">
                  <c:v>3800</c:v>
                </c:pt>
                <c:pt idx="100">
                  <c:v>3798</c:v>
                </c:pt>
                <c:pt idx="101">
                  <c:v>3796</c:v>
                </c:pt>
                <c:pt idx="102">
                  <c:v>3794</c:v>
                </c:pt>
                <c:pt idx="103">
                  <c:v>3792</c:v>
                </c:pt>
                <c:pt idx="104">
                  <c:v>3790</c:v>
                </c:pt>
                <c:pt idx="105">
                  <c:v>3788</c:v>
                </c:pt>
                <c:pt idx="106">
                  <c:v>3786</c:v>
                </c:pt>
                <c:pt idx="107">
                  <c:v>3784</c:v>
                </c:pt>
                <c:pt idx="108">
                  <c:v>3782</c:v>
                </c:pt>
                <c:pt idx="109">
                  <c:v>3780</c:v>
                </c:pt>
                <c:pt idx="110">
                  <c:v>3778</c:v>
                </c:pt>
                <c:pt idx="111">
                  <c:v>3776</c:v>
                </c:pt>
                <c:pt idx="112">
                  <c:v>3774</c:v>
                </c:pt>
                <c:pt idx="113">
                  <c:v>3772</c:v>
                </c:pt>
                <c:pt idx="114">
                  <c:v>3770</c:v>
                </c:pt>
                <c:pt idx="115">
                  <c:v>3768</c:v>
                </c:pt>
                <c:pt idx="116">
                  <c:v>3766</c:v>
                </c:pt>
                <c:pt idx="117">
                  <c:v>3764</c:v>
                </c:pt>
                <c:pt idx="118">
                  <c:v>3762</c:v>
                </c:pt>
                <c:pt idx="119">
                  <c:v>3760</c:v>
                </c:pt>
                <c:pt idx="120">
                  <c:v>3758</c:v>
                </c:pt>
                <c:pt idx="121">
                  <c:v>3756</c:v>
                </c:pt>
                <c:pt idx="122">
                  <c:v>3754</c:v>
                </c:pt>
                <c:pt idx="123">
                  <c:v>3752</c:v>
                </c:pt>
                <c:pt idx="124">
                  <c:v>3750</c:v>
                </c:pt>
                <c:pt idx="125">
                  <c:v>3748</c:v>
                </c:pt>
                <c:pt idx="126">
                  <c:v>3746</c:v>
                </c:pt>
                <c:pt idx="127">
                  <c:v>3744</c:v>
                </c:pt>
                <c:pt idx="128">
                  <c:v>3742</c:v>
                </c:pt>
                <c:pt idx="129">
                  <c:v>3740</c:v>
                </c:pt>
                <c:pt idx="130">
                  <c:v>3738</c:v>
                </c:pt>
                <c:pt idx="131">
                  <c:v>3736</c:v>
                </c:pt>
                <c:pt idx="132">
                  <c:v>3734</c:v>
                </c:pt>
                <c:pt idx="133">
                  <c:v>3732</c:v>
                </c:pt>
                <c:pt idx="134">
                  <c:v>3730</c:v>
                </c:pt>
                <c:pt idx="135">
                  <c:v>3728</c:v>
                </c:pt>
                <c:pt idx="136">
                  <c:v>3726</c:v>
                </c:pt>
                <c:pt idx="137">
                  <c:v>3724</c:v>
                </c:pt>
                <c:pt idx="138">
                  <c:v>3722</c:v>
                </c:pt>
                <c:pt idx="139">
                  <c:v>3720</c:v>
                </c:pt>
                <c:pt idx="140">
                  <c:v>3718</c:v>
                </c:pt>
                <c:pt idx="141">
                  <c:v>3716</c:v>
                </c:pt>
                <c:pt idx="142">
                  <c:v>3714</c:v>
                </c:pt>
                <c:pt idx="143">
                  <c:v>3712</c:v>
                </c:pt>
                <c:pt idx="144">
                  <c:v>3710</c:v>
                </c:pt>
                <c:pt idx="145">
                  <c:v>3708</c:v>
                </c:pt>
                <c:pt idx="146">
                  <c:v>3706</c:v>
                </c:pt>
                <c:pt idx="147">
                  <c:v>3704</c:v>
                </c:pt>
                <c:pt idx="148">
                  <c:v>3702</c:v>
                </c:pt>
                <c:pt idx="149">
                  <c:v>3700</c:v>
                </c:pt>
                <c:pt idx="150">
                  <c:v>3698</c:v>
                </c:pt>
                <c:pt idx="151">
                  <c:v>3696</c:v>
                </c:pt>
                <c:pt idx="152">
                  <c:v>3694</c:v>
                </c:pt>
                <c:pt idx="153">
                  <c:v>3692</c:v>
                </c:pt>
                <c:pt idx="154">
                  <c:v>3690</c:v>
                </c:pt>
                <c:pt idx="155">
                  <c:v>3688</c:v>
                </c:pt>
                <c:pt idx="156">
                  <c:v>3686</c:v>
                </c:pt>
                <c:pt idx="157">
                  <c:v>3684</c:v>
                </c:pt>
                <c:pt idx="158">
                  <c:v>3682</c:v>
                </c:pt>
                <c:pt idx="159">
                  <c:v>3680</c:v>
                </c:pt>
                <c:pt idx="160">
                  <c:v>3678</c:v>
                </c:pt>
                <c:pt idx="161">
                  <c:v>3676</c:v>
                </c:pt>
                <c:pt idx="162">
                  <c:v>3674</c:v>
                </c:pt>
                <c:pt idx="163">
                  <c:v>3672</c:v>
                </c:pt>
                <c:pt idx="164">
                  <c:v>3670</c:v>
                </c:pt>
                <c:pt idx="165">
                  <c:v>3668</c:v>
                </c:pt>
                <c:pt idx="166">
                  <c:v>3666</c:v>
                </c:pt>
                <c:pt idx="167">
                  <c:v>3664</c:v>
                </c:pt>
                <c:pt idx="168">
                  <c:v>3662</c:v>
                </c:pt>
                <c:pt idx="169">
                  <c:v>3660</c:v>
                </c:pt>
                <c:pt idx="170">
                  <c:v>3658</c:v>
                </c:pt>
                <c:pt idx="171">
                  <c:v>3656</c:v>
                </c:pt>
                <c:pt idx="172">
                  <c:v>3654</c:v>
                </c:pt>
                <c:pt idx="173">
                  <c:v>3652</c:v>
                </c:pt>
                <c:pt idx="174">
                  <c:v>3650</c:v>
                </c:pt>
                <c:pt idx="175">
                  <c:v>3648</c:v>
                </c:pt>
                <c:pt idx="176">
                  <c:v>3646</c:v>
                </c:pt>
                <c:pt idx="177">
                  <c:v>3644</c:v>
                </c:pt>
                <c:pt idx="178">
                  <c:v>3642</c:v>
                </c:pt>
                <c:pt idx="179">
                  <c:v>3640</c:v>
                </c:pt>
                <c:pt idx="180">
                  <c:v>3638</c:v>
                </c:pt>
                <c:pt idx="181">
                  <c:v>3636</c:v>
                </c:pt>
                <c:pt idx="182">
                  <c:v>3634</c:v>
                </c:pt>
                <c:pt idx="183">
                  <c:v>3632</c:v>
                </c:pt>
                <c:pt idx="184">
                  <c:v>3630</c:v>
                </c:pt>
                <c:pt idx="185">
                  <c:v>3628</c:v>
                </c:pt>
                <c:pt idx="186">
                  <c:v>3626</c:v>
                </c:pt>
                <c:pt idx="187">
                  <c:v>3624</c:v>
                </c:pt>
                <c:pt idx="188">
                  <c:v>3622</c:v>
                </c:pt>
                <c:pt idx="189">
                  <c:v>3620</c:v>
                </c:pt>
                <c:pt idx="190">
                  <c:v>3618</c:v>
                </c:pt>
                <c:pt idx="191">
                  <c:v>3616</c:v>
                </c:pt>
                <c:pt idx="192">
                  <c:v>3614</c:v>
                </c:pt>
                <c:pt idx="193">
                  <c:v>3612</c:v>
                </c:pt>
                <c:pt idx="194">
                  <c:v>3610</c:v>
                </c:pt>
                <c:pt idx="195">
                  <c:v>3608</c:v>
                </c:pt>
                <c:pt idx="196">
                  <c:v>3606</c:v>
                </c:pt>
                <c:pt idx="197">
                  <c:v>3604</c:v>
                </c:pt>
                <c:pt idx="198">
                  <c:v>3602</c:v>
                </c:pt>
                <c:pt idx="199">
                  <c:v>3600</c:v>
                </c:pt>
                <c:pt idx="200">
                  <c:v>3598</c:v>
                </c:pt>
                <c:pt idx="201">
                  <c:v>3596</c:v>
                </c:pt>
                <c:pt idx="202">
                  <c:v>3594</c:v>
                </c:pt>
                <c:pt idx="203">
                  <c:v>3592</c:v>
                </c:pt>
                <c:pt idx="204">
                  <c:v>3590</c:v>
                </c:pt>
                <c:pt idx="205">
                  <c:v>3588</c:v>
                </c:pt>
                <c:pt idx="206">
                  <c:v>3586</c:v>
                </c:pt>
                <c:pt idx="207">
                  <c:v>3584</c:v>
                </c:pt>
                <c:pt idx="208">
                  <c:v>3582</c:v>
                </c:pt>
                <c:pt idx="209">
                  <c:v>3580</c:v>
                </c:pt>
                <c:pt idx="210">
                  <c:v>3578</c:v>
                </c:pt>
                <c:pt idx="211">
                  <c:v>3576</c:v>
                </c:pt>
                <c:pt idx="212">
                  <c:v>3574</c:v>
                </c:pt>
                <c:pt idx="213">
                  <c:v>3572</c:v>
                </c:pt>
                <c:pt idx="214">
                  <c:v>3570</c:v>
                </c:pt>
                <c:pt idx="215">
                  <c:v>3568</c:v>
                </c:pt>
                <c:pt idx="216">
                  <c:v>3566</c:v>
                </c:pt>
                <c:pt idx="217">
                  <c:v>3564</c:v>
                </c:pt>
                <c:pt idx="218">
                  <c:v>3562</c:v>
                </c:pt>
                <c:pt idx="219">
                  <c:v>3560</c:v>
                </c:pt>
                <c:pt idx="220">
                  <c:v>3558</c:v>
                </c:pt>
                <c:pt idx="221">
                  <c:v>3556</c:v>
                </c:pt>
                <c:pt idx="222">
                  <c:v>3554</c:v>
                </c:pt>
                <c:pt idx="223">
                  <c:v>3552</c:v>
                </c:pt>
                <c:pt idx="224">
                  <c:v>3550</c:v>
                </c:pt>
                <c:pt idx="225">
                  <c:v>3548</c:v>
                </c:pt>
                <c:pt idx="226">
                  <c:v>3546</c:v>
                </c:pt>
                <c:pt idx="227">
                  <c:v>3544</c:v>
                </c:pt>
                <c:pt idx="228">
                  <c:v>3542</c:v>
                </c:pt>
                <c:pt idx="229">
                  <c:v>3540</c:v>
                </c:pt>
                <c:pt idx="230">
                  <c:v>3538</c:v>
                </c:pt>
                <c:pt idx="231">
                  <c:v>3536</c:v>
                </c:pt>
                <c:pt idx="232">
                  <c:v>3534</c:v>
                </c:pt>
                <c:pt idx="233">
                  <c:v>3532</c:v>
                </c:pt>
                <c:pt idx="234">
                  <c:v>3530</c:v>
                </c:pt>
                <c:pt idx="235">
                  <c:v>3528</c:v>
                </c:pt>
                <c:pt idx="236">
                  <c:v>3526</c:v>
                </c:pt>
                <c:pt idx="237">
                  <c:v>3524</c:v>
                </c:pt>
                <c:pt idx="238">
                  <c:v>3522</c:v>
                </c:pt>
                <c:pt idx="239">
                  <c:v>3520</c:v>
                </c:pt>
                <c:pt idx="240">
                  <c:v>3518</c:v>
                </c:pt>
                <c:pt idx="241">
                  <c:v>3516</c:v>
                </c:pt>
                <c:pt idx="242">
                  <c:v>3514</c:v>
                </c:pt>
                <c:pt idx="243">
                  <c:v>3512</c:v>
                </c:pt>
                <c:pt idx="244">
                  <c:v>3510</c:v>
                </c:pt>
                <c:pt idx="245">
                  <c:v>3508</c:v>
                </c:pt>
                <c:pt idx="246">
                  <c:v>3506</c:v>
                </c:pt>
                <c:pt idx="247">
                  <c:v>3504</c:v>
                </c:pt>
                <c:pt idx="248">
                  <c:v>3502</c:v>
                </c:pt>
                <c:pt idx="249">
                  <c:v>3500</c:v>
                </c:pt>
                <c:pt idx="250">
                  <c:v>3498</c:v>
                </c:pt>
                <c:pt idx="251">
                  <c:v>3496</c:v>
                </c:pt>
                <c:pt idx="252">
                  <c:v>3494</c:v>
                </c:pt>
                <c:pt idx="253">
                  <c:v>3492</c:v>
                </c:pt>
                <c:pt idx="254">
                  <c:v>3490</c:v>
                </c:pt>
                <c:pt idx="255">
                  <c:v>3488</c:v>
                </c:pt>
                <c:pt idx="256">
                  <c:v>3486</c:v>
                </c:pt>
                <c:pt idx="257">
                  <c:v>3484</c:v>
                </c:pt>
                <c:pt idx="258">
                  <c:v>3482</c:v>
                </c:pt>
                <c:pt idx="259">
                  <c:v>3480</c:v>
                </c:pt>
                <c:pt idx="260">
                  <c:v>3478</c:v>
                </c:pt>
                <c:pt idx="261">
                  <c:v>3476</c:v>
                </c:pt>
                <c:pt idx="262">
                  <c:v>3474</c:v>
                </c:pt>
                <c:pt idx="263">
                  <c:v>3472</c:v>
                </c:pt>
                <c:pt idx="264">
                  <c:v>3470</c:v>
                </c:pt>
                <c:pt idx="265">
                  <c:v>3468</c:v>
                </c:pt>
                <c:pt idx="266">
                  <c:v>3466</c:v>
                </c:pt>
                <c:pt idx="267">
                  <c:v>3464</c:v>
                </c:pt>
                <c:pt idx="268">
                  <c:v>3462</c:v>
                </c:pt>
                <c:pt idx="269">
                  <c:v>3460</c:v>
                </c:pt>
                <c:pt idx="270">
                  <c:v>3458</c:v>
                </c:pt>
                <c:pt idx="271">
                  <c:v>3456</c:v>
                </c:pt>
                <c:pt idx="272">
                  <c:v>3454</c:v>
                </c:pt>
                <c:pt idx="273">
                  <c:v>3452</c:v>
                </c:pt>
                <c:pt idx="274">
                  <c:v>3450</c:v>
                </c:pt>
                <c:pt idx="275">
                  <c:v>3448</c:v>
                </c:pt>
                <c:pt idx="276">
                  <c:v>3446</c:v>
                </c:pt>
                <c:pt idx="277">
                  <c:v>3444</c:v>
                </c:pt>
                <c:pt idx="278">
                  <c:v>3442</c:v>
                </c:pt>
                <c:pt idx="279">
                  <c:v>3440</c:v>
                </c:pt>
                <c:pt idx="280">
                  <c:v>3438</c:v>
                </c:pt>
                <c:pt idx="281">
                  <c:v>3436</c:v>
                </c:pt>
                <c:pt idx="282">
                  <c:v>3434</c:v>
                </c:pt>
                <c:pt idx="283">
                  <c:v>3432</c:v>
                </c:pt>
                <c:pt idx="284">
                  <c:v>3430</c:v>
                </c:pt>
                <c:pt idx="285">
                  <c:v>3428</c:v>
                </c:pt>
                <c:pt idx="286">
                  <c:v>3426</c:v>
                </c:pt>
                <c:pt idx="287">
                  <c:v>3424</c:v>
                </c:pt>
                <c:pt idx="288">
                  <c:v>3422</c:v>
                </c:pt>
                <c:pt idx="289">
                  <c:v>3420</c:v>
                </c:pt>
                <c:pt idx="290">
                  <c:v>3418</c:v>
                </c:pt>
                <c:pt idx="291">
                  <c:v>3416</c:v>
                </c:pt>
                <c:pt idx="292">
                  <c:v>3414</c:v>
                </c:pt>
                <c:pt idx="293">
                  <c:v>3412</c:v>
                </c:pt>
                <c:pt idx="294">
                  <c:v>3410</c:v>
                </c:pt>
                <c:pt idx="295">
                  <c:v>3408</c:v>
                </c:pt>
                <c:pt idx="296">
                  <c:v>3406</c:v>
                </c:pt>
                <c:pt idx="297">
                  <c:v>3404</c:v>
                </c:pt>
                <c:pt idx="298">
                  <c:v>3402</c:v>
                </c:pt>
                <c:pt idx="299">
                  <c:v>3400</c:v>
                </c:pt>
                <c:pt idx="300">
                  <c:v>3398</c:v>
                </c:pt>
                <c:pt idx="301">
                  <c:v>3396</c:v>
                </c:pt>
                <c:pt idx="302">
                  <c:v>3394</c:v>
                </c:pt>
                <c:pt idx="303">
                  <c:v>3392</c:v>
                </c:pt>
                <c:pt idx="304">
                  <c:v>3390</c:v>
                </c:pt>
                <c:pt idx="305">
                  <c:v>3388</c:v>
                </c:pt>
                <c:pt idx="306">
                  <c:v>3386</c:v>
                </c:pt>
                <c:pt idx="307">
                  <c:v>3384</c:v>
                </c:pt>
                <c:pt idx="308">
                  <c:v>3382</c:v>
                </c:pt>
                <c:pt idx="309">
                  <c:v>3380</c:v>
                </c:pt>
                <c:pt idx="310">
                  <c:v>3378</c:v>
                </c:pt>
                <c:pt idx="311">
                  <c:v>3376</c:v>
                </c:pt>
                <c:pt idx="312">
                  <c:v>3374</c:v>
                </c:pt>
                <c:pt idx="313">
                  <c:v>3372</c:v>
                </c:pt>
                <c:pt idx="314">
                  <c:v>3370</c:v>
                </c:pt>
                <c:pt idx="315">
                  <c:v>3368</c:v>
                </c:pt>
                <c:pt idx="316">
                  <c:v>3366</c:v>
                </c:pt>
                <c:pt idx="317">
                  <c:v>3364</c:v>
                </c:pt>
                <c:pt idx="318">
                  <c:v>3362</c:v>
                </c:pt>
                <c:pt idx="319">
                  <c:v>3360</c:v>
                </c:pt>
                <c:pt idx="320">
                  <c:v>3358</c:v>
                </c:pt>
                <c:pt idx="321">
                  <c:v>3356</c:v>
                </c:pt>
                <c:pt idx="322">
                  <c:v>3354</c:v>
                </c:pt>
                <c:pt idx="323">
                  <c:v>3352</c:v>
                </c:pt>
                <c:pt idx="324">
                  <c:v>3350</c:v>
                </c:pt>
                <c:pt idx="325">
                  <c:v>3348</c:v>
                </c:pt>
                <c:pt idx="326">
                  <c:v>3346</c:v>
                </c:pt>
                <c:pt idx="327">
                  <c:v>3344</c:v>
                </c:pt>
                <c:pt idx="328">
                  <c:v>3342</c:v>
                </c:pt>
                <c:pt idx="329">
                  <c:v>3340</c:v>
                </c:pt>
                <c:pt idx="330">
                  <c:v>3338</c:v>
                </c:pt>
                <c:pt idx="331">
                  <c:v>3336</c:v>
                </c:pt>
                <c:pt idx="332">
                  <c:v>3334</c:v>
                </c:pt>
                <c:pt idx="333">
                  <c:v>3332</c:v>
                </c:pt>
                <c:pt idx="334">
                  <c:v>3330</c:v>
                </c:pt>
                <c:pt idx="335">
                  <c:v>3328</c:v>
                </c:pt>
                <c:pt idx="336">
                  <c:v>3326</c:v>
                </c:pt>
                <c:pt idx="337">
                  <c:v>3324</c:v>
                </c:pt>
                <c:pt idx="338">
                  <c:v>3322</c:v>
                </c:pt>
                <c:pt idx="339">
                  <c:v>3320</c:v>
                </c:pt>
                <c:pt idx="340">
                  <c:v>3318</c:v>
                </c:pt>
                <c:pt idx="341">
                  <c:v>3316</c:v>
                </c:pt>
                <c:pt idx="342">
                  <c:v>3314</c:v>
                </c:pt>
                <c:pt idx="343">
                  <c:v>3312</c:v>
                </c:pt>
                <c:pt idx="344">
                  <c:v>3310</c:v>
                </c:pt>
                <c:pt idx="345">
                  <c:v>3308</c:v>
                </c:pt>
                <c:pt idx="346">
                  <c:v>3306</c:v>
                </c:pt>
                <c:pt idx="347">
                  <c:v>3304</c:v>
                </c:pt>
                <c:pt idx="348">
                  <c:v>3302</c:v>
                </c:pt>
                <c:pt idx="349">
                  <c:v>3300</c:v>
                </c:pt>
                <c:pt idx="350">
                  <c:v>3298</c:v>
                </c:pt>
                <c:pt idx="351">
                  <c:v>3296</c:v>
                </c:pt>
                <c:pt idx="352">
                  <c:v>3294</c:v>
                </c:pt>
                <c:pt idx="353">
                  <c:v>3292</c:v>
                </c:pt>
                <c:pt idx="354">
                  <c:v>3290</c:v>
                </c:pt>
                <c:pt idx="355">
                  <c:v>3288</c:v>
                </c:pt>
                <c:pt idx="356">
                  <c:v>3286</c:v>
                </c:pt>
                <c:pt idx="357">
                  <c:v>3284</c:v>
                </c:pt>
                <c:pt idx="358">
                  <c:v>3282</c:v>
                </c:pt>
                <c:pt idx="359">
                  <c:v>3280</c:v>
                </c:pt>
                <c:pt idx="360">
                  <c:v>3278</c:v>
                </c:pt>
                <c:pt idx="361">
                  <c:v>3276</c:v>
                </c:pt>
                <c:pt idx="362">
                  <c:v>3274</c:v>
                </c:pt>
                <c:pt idx="363">
                  <c:v>3272</c:v>
                </c:pt>
                <c:pt idx="364">
                  <c:v>3270</c:v>
                </c:pt>
                <c:pt idx="365">
                  <c:v>3268</c:v>
                </c:pt>
                <c:pt idx="366">
                  <c:v>3266</c:v>
                </c:pt>
                <c:pt idx="367">
                  <c:v>3264</c:v>
                </c:pt>
                <c:pt idx="368">
                  <c:v>3262</c:v>
                </c:pt>
                <c:pt idx="369">
                  <c:v>3260</c:v>
                </c:pt>
                <c:pt idx="370">
                  <c:v>3258</c:v>
                </c:pt>
                <c:pt idx="371">
                  <c:v>3256</c:v>
                </c:pt>
                <c:pt idx="372">
                  <c:v>3254</c:v>
                </c:pt>
                <c:pt idx="373">
                  <c:v>3252</c:v>
                </c:pt>
                <c:pt idx="374">
                  <c:v>3250</c:v>
                </c:pt>
                <c:pt idx="375">
                  <c:v>3248</c:v>
                </c:pt>
                <c:pt idx="376">
                  <c:v>3246</c:v>
                </c:pt>
                <c:pt idx="377">
                  <c:v>3244</c:v>
                </c:pt>
                <c:pt idx="378">
                  <c:v>3242</c:v>
                </c:pt>
                <c:pt idx="379">
                  <c:v>3240</c:v>
                </c:pt>
                <c:pt idx="380">
                  <c:v>3238</c:v>
                </c:pt>
                <c:pt idx="381">
                  <c:v>3236</c:v>
                </c:pt>
                <c:pt idx="382">
                  <c:v>3234</c:v>
                </c:pt>
                <c:pt idx="383">
                  <c:v>3232</c:v>
                </c:pt>
                <c:pt idx="384">
                  <c:v>3230</c:v>
                </c:pt>
                <c:pt idx="385">
                  <c:v>3228</c:v>
                </c:pt>
                <c:pt idx="386">
                  <c:v>3226</c:v>
                </c:pt>
                <c:pt idx="387">
                  <c:v>3224</c:v>
                </c:pt>
                <c:pt idx="388">
                  <c:v>3222</c:v>
                </c:pt>
                <c:pt idx="389">
                  <c:v>3220</c:v>
                </c:pt>
                <c:pt idx="390">
                  <c:v>3218</c:v>
                </c:pt>
                <c:pt idx="391">
                  <c:v>3216</c:v>
                </c:pt>
                <c:pt idx="392">
                  <c:v>3214</c:v>
                </c:pt>
                <c:pt idx="393">
                  <c:v>3212</c:v>
                </c:pt>
                <c:pt idx="394">
                  <c:v>3210</c:v>
                </c:pt>
                <c:pt idx="395">
                  <c:v>3208</c:v>
                </c:pt>
                <c:pt idx="396">
                  <c:v>3206</c:v>
                </c:pt>
                <c:pt idx="397">
                  <c:v>3204</c:v>
                </c:pt>
                <c:pt idx="398">
                  <c:v>3202</c:v>
                </c:pt>
                <c:pt idx="399">
                  <c:v>3200</c:v>
                </c:pt>
                <c:pt idx="400">
                  <c:v>3198</c:v>
                </c:pt>
                <c:pt idx="401">
                  <c:v>3196</c:v>
                </c:pt>
                <c:pt idx="402">
                  <c:v>3194</c:v>
                </c:pt>
                <c:pt idx="403">
                  <c:v>3192</c:v>
                </c:pt>
                <c:pt idx="404">
                  <c:v>3190</c:v>
                </c:pt>
                <c:pt idx="405">
                  <c:v>3188</c:v>
                </c:pt>
                <c:pt idx="406">
                  <c:v>3186</c:v>
                </c:pt>
                <c:pt idx="407">
                  <c:v>3184</c:v>
                </c:pt>
                <c:pt idx="408">
                  <c:v>3182</c:v>
                </c:pt>
                <c:pt idx="409">
                  <c:v>3180</c:v>
                </c:pt>
                <c:pt idx="410">
                  <c:v>3178</c:v>
                </c:pt>
                <c:pt idx="411">
                  <c:v>3176</c:v>
                </c:pt>
                <c:pt idx="412">
                  <c:v>3174</c:v>
                </c:pt>
                <c:pt idx="413">
                  <c:v>3172</c:v>
                </c:pt>
                <c:pt idx="414">
                  <c:v>3170</c:v>
                </c:pt>
                <c:pt idx="415">
                  <c:v>3168</c:v>
                </c:pt>
                <c:pt idx="416">
                  <c:v>3166</c:v>
                </c:pt>
                <c:pt idx="417">
                  <c:v>3164</c:v>
                </c:pt>
                <c:pt idx="418">
                  <c:v>3162</c:v>
                </c:pt>
                <c:pt idx="419">
                  <c:v>3160</c:v>
                </c:pt>
                <c:pt idx="420">
                  <c:v>3158</c:v>
                </c:pt>
                <c:pt idx="421">
                  <c:v>3156</c:v>
                </c:pt>
                <c:pt idx="422">
                  <c:v>3154</c:v>
                </c:pt>
                <c:pt idx="423">
                  <c:v>3152</c:v>
                </c:pt>
                <c:pt idx="424">
                  <c:v>3150</c:v>
                </c:pt>
                <c:pt idx="425">
                  <c:v>3148</c:v>
                </c:pt>
                <c:pt idx="426">
                  <c:v>3146</c:v>
                </c:pt>
                <c:pt idx="427">
                  <c:v>3144</c:v>
                </c:pt>
                <c:pt idx="428">
                  <c:v>3142</c:v>
                </c:pt>
                <c:pt idx="429">
                  <c:v>3140</c:v>
                </c:pt>
                <c:pt idx="430">
                  <c:v>3138</c:v>
                </c:pt>
                <c:pt idx="431">
                  <c:v>3136</c:v>
                </c:pt>
                <c:pt idx="432">
                  <c:v>3134</c:v>
                </c:pt>
                <c:pt idx="433">
                  <c:v>3132</c:v>
                </c:pt>
                <c:pt idx="434">
                  <c:v>3130</c:v>
                </c:pt>
                <c:pt idx="435">
                  <c:v>3128</c:v>
                </c:pt>
                <c:pt idx="436">
                  <c:v>3126</c:v>
                </c:pt>
                <c:pt idx="437">
                  <c:v>3124</c:v>
                </c:pt>
                <c:pt idx="438">
                  <c:v>3122</c:v>
                </c:pt>
                <c:pt idx="439">
                  <c:v>3120</c:v>
                </c:pt>
                <c:pt idx="440">
                  <c:v>3118</c:v>
                </c:pt>
                <c:pt idx="441">
                  <c:v>3116</c:v>
                </c:pt>
                <c:pt idx="442">
                  <c:v>3114</c:v>
                </c:pt>
                <c:pt idx="443">
                  <c:v>3112</c:v>
                </c:pt>
                <c:pt idx="444">
                  <c:v>3110</c:v>
                </c:pt>
                <c:pt idx="445">
                  <c:v>3108</c:v>
                </c:pt>
                <c:pt idx="446">
                  <c:v>3106</c:v>
                </c:pt>
                <c:pt idx="447">
                  <c:v>3104</c:v>
                </c:pt>
                <c:pt idx="448">
                  <c:v>3102</c:v>
                </c:pt>
                <c:pt idx="449">
                  <c:v>3100</c:v>
                </c:pt>
                <c:pt idx="450">
                  <c:v>3098</c:v>
                </c:pt>
                <c:pt idx="451">
                  <c:v>3096</c:v>
                </c:pt>
                <c:pt idx="452">
                  <c:v>3094</c:v>
                </c:pt>
                <c:pt idx="453">
                  <c:v>3092</c:v>
                </c:pt>
                <c:pt idx="454">
                  <c:v>3090</c:v>
                </c:pt>
                <c:pt idx="455">
                  <c:v>3088</c:v>
                </c:pt>
                <c:pt idx="456">
                  <c:v>3086</c:v>
                </c:pt>
                <c:pt idx="457">
                  <c:v>3084</c:v>
                </c:pt>
                <c:pt idx="458">
                  <c:v>3082</c:v>
                </c:pt>
                <c:pt idx="459">
                  <c:v>3080</c:v>
                </c:pt>
                <c:pt idx="460">
                  <c:v>3078</c:v>
                </c:pt>
                <c:pt idx="461">
                  <c:v>3076</c:v>
                </c:pt>
                <c:pt idx="462">
                  <c:v>3074</c:v>
                </c:pt>
                <c:pt idx="463">
                  <c:v>3072</c:v>
                </c:pt>
                <c:pt idx="464">
                  <c:v>3070</c:v>
                </c:pt>
                <c:pt idx="465">
                  <c:v>3068</c:v>
                </c:pt>
                <c:pt idx="466">
                  <c:v>3066</c:v>
                </c:pt>
                <c:pt idx="467">
                  <c:v>3064</c:v>
                </c:pt>
                <c:pt idx="468">
                  <c:v>3062</c:v>
                </c:pt>
                <c:pt idx="469">
                  <c:v>3060</c:v>
                </c:pt>
                <c:pt idx="470">
                  <c:v>3058</c:v>
                </c:pt>
                <c:pt idx="471">
                  <c:v>3056</c:v>
                </c:pt>
                <c:pt idx="472">
                  <c:v>3054</c:v>
                </c:pt>
                <c:pt idx="473">
                  <c:v>3052</c:v>
                </c:pt>
                <c:pt idx="474">
                  <c:v>3050</c:v>
                </c:pt>
                <c:pt idx="475">
                  <c:v>3048</c:v>
                </c:pt>
                <c:pt idx="476">
                  <c:v>3046</c:v>
                </c:pt>
                <c:pt idx="477">
                  <c:v>3044</c:v>
                </c:pt>
                <c:pt idx="478">
                  <c:v>3042</c:v>
                </c:pt>
                <c:pt idx="479">
                  <c:v>3040</c:v>
                </c:pt>
                <c:pt idx="480">
                  <c:v>3038</c:v>
                </c:pt>
                <c:pt idx="481">
                  <c:v>3036</c:v>
                </c:pt>
                <c:pt idx="482">
                  <c:v>3034</c:v>
                </c:pt>
                <c:pt idx="483">
                  <c:v>3032</c:v>
                </c:pt>
                <c:pt idx="484">
                  <c:v>3030</c:v>
                </c:pt>
                <c:pt idx="485">
                  <c:v>3028</c:v>
                </c:pt>
                <c:pt idx="486">
                  <c:v>3026</c:v>
                </c:pt>
                <c:pt idx="487">
                  <c:v>3024</c:v>
                </c:pt>
                <c:pt idx="488">
                  <c:v>3022</c:v>
                </c:pt>
                <c:pt idx="489">
                  <c:v>3020</c:v>
                </c:pt>
                <c:pt idx="490">
                  <c:v>3018</c:v>
                </c:pt>
                <c:pt idx="491">
                  <c:v>3016</c:v>
                </c:pt>
                <c:pt idx="492">
                  <c:v>3014</c:v>
                </c:pt>
                <c:pt idx="493">
                  <c:v>3012</c:v>
                </c:pt>
                <c:pt idx="494">
                  <c:v>3010</c:v>
                </c:pt>
                <c:pt idx="495">
                  <c:v>3008</c:v>
                </c:pt>
                <c:pt idx="496">
                  <c:v>3006</c:v>
                </c:pt>
                <c:pt idx="497">
                  <c:v>3004</c:v>
                </c:pt>
                <c:pt idx="498">
                  <c:v>3002</c:v>
                </c:pt>
                <c:pt idx="499">
                  <c:v>3000</c:v>
                </c:pt>
                <c:pt idx="500">
                  <c:v>2998</c:v>
                </c:pt>
                <c:pt idx="501">
                  <c:v>2996</c:v>
                </c:pt>
                <c:pt idx="502">
                  <c:v>2994</c:v>
                </c:pt>
                <c:pt idx="503">
                  <c:v>2992</c:v>
                </c:pt>
                <c:pt idx="504">
                  <c:v>2990</c:v>
                </c:pt>
                <c:pt idx="505">
                  <c:v>2988</c:v>
                </c:pt>
                <c:pt idx="506">
                  <c:v>2986</c:v>
                </c:pt>
                <c:pt idx="507">
                  <c:v>2984</c:v>
                </c:pt>
                <c:pt idx="508">
                  <c:v>2982</c:v>
                </c:pt>
                <c:pt idx="509">
                  <c:v>2980</c:v>
                </c:pt>
                <c:pt idx="510">
                  <c:v>2978</c:v>
                </c:pt>
                <c:pt idx="511">
                  <c:v>2976</c:v>
                </c:pt>
                <c:pt idx="512">
                  <c:v>2974</c:v>
                </c:pt>
                <c:pt idx="513">
                  <c:v>2972</c:v>
                </c:pt>
                <c:pt idx="514">
                  <c:v>2970</c:v>
                </c:pt>
                <c:pt idx="515">
                  <c:v>2968</c:v>
                </c:pt>
                <c:pt idx="516">
                  <c:v>2966</c:v>
                </c:pt>
                <c:pt idx="517">
                  <c:v>2964</c:v>
                </c:pt>
                <c:pt idx="518">
                  <c:v>2962</c:v>
                </c:pt>
                <c:pt idx="519">
                  <c:v>2960</c:v>
                </c:pt>
                <c:pt idx="520">
                  <c:v>2958</c:v>
                </c:pt>
                <c:pt idx="521">
                  <c:v>2956</c:v>
                </c:pt>
                <c:pt idx="522">
                  <c:v>2954</c:v>
                </c:pt>
                <c:pt idx="523">
                  <c:v>2952</c:v>
                </c:pt>
                <c:pt idx="524">
                  <c:v>2950</c:v>
                </c:pt>
                <c:pt idx="525">
                  <c:v>2948</c:v>
                </c:pt>
                <c:pt idx="526">
                  <c:v>2946</c:v>
                </c:pt>
                <c:pt idx="527">
                  <c:v>2944</c:v>
                </c:pt>
                <c:pt idx="528">
                  <c:v>2942</c:v>
                </c:pt>
                <c:pt idx="529">
                  <c:v>2940</c:v>
                </c:pt>
                <c:pt idx="530">
                  <c:v>2938</c:v>
                </c:pt>
                <c:pt idx="531">
                  <c:v>2936</c:v>
                </c:pt>
                <c:pt idx="532">
                  <c:v>2934</c:v>
                </c:pt>
                <c:pt idx="533">
                  <c:v>2932</c:v>
                </c:pt>
                <c:pt idx="534">
                  <c:v>2930</c:v>
                </c:pt>
                <c:pt idx="535">
                  <c:v>2928</c:v>
                </c:pt>
                <c:pt idx="536">
                  <c:v>2926</c:v>
                </c:pt>
                <c:pt idx="537">
                  <c:v>2924</c:v>
                </c:pt>
                <c:pt idx="538">
                  <c:v>2922</c:v>
                </c:pt>
                <c:pt idx="539">
                  <c:v>2920</c:v>
                </c:pt>
                <c:pt idx="540">
                  <c:v>2918</c:v>
                </c:pt>
                <c:pt idx="541">
                  <c:v>2916</c:v>
                </c:pt>
                <c:pt idx="542">
                  <c:v>2914</c:v>
                </c:pt>
                <c:pt idx="543">
                  <c:v>2912</c:v>
                </c:pt>
                <c:pt idx="544">
                  <c:v>2910</c:v>
                </c:pt>
                <c:pt idx="545">
                  <c:v>2908</c:v>
                </c:pt>
                <c:pt idx="546">
                  <c:v>2906</c:v>
                </c:pt>
                <c:pt idx="547">
                  <c:v>2904</c:v>
                </c:pt>
                <c:pt idx="548">
                  <c:v>2902</c:v>
                </c:pt>
                <c:pt idx="549">
                  <c:v>2900</c:v>
                </c:pt>
                <c:pt idx="550">
                  <c:v>2898</c:v>
                </c:pt>
                <c:pt idx="551">
                  <c:v>2896</c:v>
                </c:pt>
                <c:pt idx="552">
                  <c:v>2894</c:v>
                </c:pt>
                <c:pt idx="553">
                  <c:v>2892</c:v>
                </c:pt>
                <c:pt idx="554">
                  <c:v>2890</c:v>
                </c:pt>
                <c:pt idx="555">
                  <c:v>2888</c:v>
                </c:pt>
                <c:pt idx="556">
                  <c:v>2886</c:v>
                </c:pt>
                <c:pt idx="557">
                  <c:v>2884</c:v>
                </c:pt>
                <c:pt idx="558">
                  <c:v>2882</c:v>
                </c:pt>
                <c:pt idx="559">
                  <c:v>2880</c:v>
                </c:pt>
                <c:pt idx="560">
                  <c:v>2878</c:v>
                </c:pt>
                <c:pt idx="561">
                  <c:v>2876</c:v>
                </c:pt>
                <c:pt idx="562">
                  <c:v>2874</c:v>
                </c:pt>
                <c:pt idx="563">
                  <c:v>2872</c:v>
                </c:pt>
                <c:pt idx="564">
                  <c:v>2870</c:v>
                </c:pt>
                <c:pt idx="565">
                  <c:v>2868</c:v>
                </c:pt>
                <c:pt idx="566">
                  <c:v>2866</c:v>
                </c:pt>
                <c:pt idx="567">
                  <c:v>2864</c:v>
                </c:pt>
                <c:pt idx="568">
                  <c:v>2862</c:v>
                </c:pt>
                <c:pt idx="569">
                  <c:v>2860</c:v>
                </c:pt>
                <c:pt idx="570">
                  <c:v>2858</c:v>
                </c:pt>
                <c:pt idx="571">
                  <c:v>2856</c:v>
                </c:pt>
                <c:pt idx="572">
                  <c:v>2854</c:v>
                </c:pt>
                <c:pt idx="573">
                  <c:v>2852</c:v>
                </c:pt>
                <c:pt idx="574">
                  <c:v>2850</c:v>
                </c:pt>
                <c:pt idx="575">
                  <c:v>2848</c:v>
                </c:pt>
                <c:pt idx="576">
                  <c:v>2846</c:v>
                </c:pt>
                <c:pt idx="577">
                  <c:v>2844</c:v>
                </c:pt>
                <c:pt idx="578">
                  <c:v>2842</c:v>
                </c:pt>
                <c:pt idx="579">
                  <c:v>2840</c:v>
                </c:pt>
                <c:pt idx="580">
                  <c:v>2838</c:v>
                </c:pt>
                <c:pt idx="581">
                  <c:v>2836</c:v>
                </c:pt>
                <c:pt idx="582">
                  <c:v>2834</c:v>
                </c:pt>
                <c:pt idx="583">
                  <c:v>2832</c:v>
                </c:pt>
                <c:pt idx="584">
                  <c:v>2830</c:v>
                </c:pt>
                <c:pt idx="585">
                  <c:v>2828</c:v>
                </c:pt>
                <c:pt idx="586">
                  <c:v>2826</c:v>
                </c:pt>
                <c:pt idx="587">
                  <c:v>2824</c:v>
                </c:pt>
                <c:pt idx="588">
                  <c:v>2822</c:v>
                </c:pt>
                <c:pt idx="589">
                  <c:v>2820</c:v>
                </c:pt>
                <c:pt idx="590">
                  <c:v>2818</c:v>
                </c:pt>
                <c:pt idx="591">
                  <c:v>2816</c:v>
                </c:pt>
                <c:pt idx="592">
                  <c:v>2814</c:v>
                </c:pt>
                <c:pt idx="593">
                  <c:v>2812</c:v>
                </c:pt>
                <c:pt idx="594">
                  <c:v>2810</c:v>
                </c:pt>
                <c:pt idx="595">
                  <c:v>2808</c:v>
                </c:pt>
                <c:pt idx="596">
                  <c:v>2806</c:v>
                </c:pt>
                <c:pt idx="597">
                  <c:v>2804</c:v>
                </c:pt>
                <c:pt idx="598">
                  <c:v>2802</c:v>
                </c:pt>
                <c:pt idx="599">
                  <c:v>2800</c:v>
                </c:pt>
                <c:pt idx="600">
                  <c:v>2798</c:v>
                </c:pt>
                <c:pt idx="601">
                  <c:v>2796</c:v>
                </c:pt>
                <c:pt idx="602">
                  <c:v>2794</c:v>
                </c:pt>
                <c:pt idx="603">
                  <c:v>2792</c:v>
                </c:pt>
                <c:pt idx="604">
                  <c:v>2790</c:v>
                </c:pt>
                <c:pt idx="605">
                  <c:v>2788</c:v>
                </c:pt>
                <c:pt idx="606">
                  <c:v>2786</c:v>
                </c:pt>
                <c:pt idx="607">
                  <c:v>2784</c:v>
                </c:pt>
                <c:pt idx="608">
                  <c:v>2782</c:v>
                </c:pt>
                <c:pt idx="609">
                  <c:v>2780</c:v>
                </c:pt>
                <c:pt idx="610">
                  <c:v>2778</c:v>
                </c:pt>
                <c:pt idx="611">
                  <c:v>2776</c:v>
                </c:pt>
                <c:pt idx="612">
                  <c:v>2774</c:v>
                </c:pt>
                <c:pt idx="613">
                  <c:v>2772</c:v>
                </c:pt>
                <c:pt idx="614">
                  <c:v>2770</c:v>
                </c:pt>
                <c:pt idx="615">
                  <c:v>2768</c:v>
                </c:pt>
                <c:pt idx="616">
                  <c:v>2766</c:v>
                </c:pt>
                <c:pt idx="617">
                  <c:v>2764</c:v>
                </c:pt>
                <c:pt idx="618">
                  <c:v>2762</c:v>
                </c:pt>
                <c:pt idx="619">
                  <c:v>2760</c:v>
                </c:pt>
                <c:pt idx="620">
                  <c:v>2758</c:v>
                </c:pt>
                <c:pt idx="621">
                  <c:v>2756</c:v>
                </c:pt>
                <c:pt idx="622">
                  <c:v>2754</c:v>
                </c:pt>
                <c:pt idx="623">
                  <c:v>2752</c:v>
                </c:pt>
                <c:pt idx="624">
                  <c:v>2750</c:v>
                </c:pt>
                <c:pt idx="625">
                  <c:v>2748</c:v>
                </c:pt>
                <c:pt idx="626">
                  <c:v>2746</c:v>
                </c:pt>
                <c:pt idx="627">
                  <c:v>2744</c:v>
                </c:pt>
                <c:pt idx="628">
                  <c:v>2742</c:v>
                </c:pt>
                <c:pt idx="629">
                  <c:v>2740</c:v>
                </c:pt>
                <c:pt idx="630">
                  <c:v>2738</c:v>
                </c:pt>
                <c:pt idx="631">
                  <c:v>2736</c:v>
                </c:pt>
                <c:pt idx="632">
                  <c:v>2734</c:v>
                </c:pt>
                <c:pt idx="633">
                  <c:v>2732</c:v>
                </c:pt>
                <c:pt idx="634">
                  <c:v>2730</c:v>
                </c:pt>
                <c:pt idx="635">
                  <c:v>2728</c:v>
                </c:pt>
                <c:pt idx="636">
                  <c:v>2726</c:v>
                </c:pt>
                <c:pt idx="637">
                  <c:v>2724</c:v>
                </c:pt>
                <c:pt idx="638">
                  <c:v>2722</c:v>
                </c:pt>
                <c:pt idx="639">
                  <c:v>2720</c:v>
                </c:pt>
                <c:pt idx="640">
                  <c:v>2718</c:v>
                </c:pt>
                <c:pt idx="641">
                  <c:v>2716</c:v>
                </c:pt>
                <c:pt idx="642">
                  <c:v>2714</c:v>
                </c:pt>
                <c:pt idx="643">
                  <c:v>2712</c:v>
                </c:pt>
                <c:pt idx="644">
                  <c:v>2710</c:v>
                </c:pt>
                <c:pt idx="645">
                  <c:v>2708</c:v>
                </c:pt>
                <c:pt idx="646">
                  <c:v>2706</c:v>
                </c:pt>
                <c:pt idx="647">
                  <c:v>2704</c:v>
                </c:pt>
                <c:pt idx="648">
                  <c:v>2702</c:v>
                </c:pt>
                <c:pt idx="649">
                  <c:v>2700</c:v>
                </c:pt>
                <c:pt idx="650">
                  <c:v>2698</c:v>
                </c:pt>
                <c:pt idx="651">
                  <c:v>2696</c:v>
                </c:pt>
                <c:pt idx="652">
                  <c:v>2694</c:v>
                </c:pt>
                <c:pt idx="653">
                  <c:v>2692</c:v>
                </c:pt>
                <c:pt idx="654">
                  <c:v>2690</c:v>
                </c:pt>
                <c:pt idx="655">
                  <c:v>2688</c:v>
                </c:pt>
                <c:pt idx="656">
                  <c:v>2686</c:v>
                </c:pt>
                <c:pt idx="657">
                  <c:v>2684</c:v>
                </c:pt>
                <c:pt idx="658">
                  <c:v>2682</c:v>
                </c:pt>
                <c:pt idx="659">
                  <c:v>2680</c:v>
                </c:pt>
                <c:pt idx="660">
                  <c:v>2678</c:v>
                </c:pt>
                <c:pt idx="661">
                  <c:v>2676</c:v>
                </c:pt>
                <c:pt idx="662">
                  <c:v>2674</c:v>
                </c:pt>
                <c:pt idx="663">
                  <c:v>2672</c:v>
                </c:pt>
                <c:pt idx="664">
                  <c:v>2670</c:v>
                </c:pt>
                <c:pt idx="665">
                  <c:v>2668</c:v>
                </c:pt>
                <c:pt idx="666">
                  <c:v>2666</c:v>
                </c:pt>
                <c:pt idx="667">
                  <c:v>2664</c:v>
                </c:pt>
                <c:pt idx="668">
                  <c:v>2662</c:v>
                </c:pt>
                <c:pt idx="669">
                  <c:v>2660</c:v>
                </c:pt>
                <c:pt idx="670">
                  <c:v>2658</c:v>
                </c:pt>
                <c:pt idx="671">
                  <c:v>2656</c:v>
                </c:pt>
                <c:pt idx="672">
                  <c:v>2654</c:v>
                </c:pt>
                <c:pt idx="673">
                  <c:v>2652</c:v>
                </c:pt>
                <c:pt idx="674">
                  <c:v>2650</c:v>
                </c:pt>
                <c:pt idx="675">
                  <c:v>2648</c:v>
                </c:pt>
                <c:pt idx="676">
                  <c:v>2646</c:v>
                </c:pt>
                <c:pt idx="677">
                  <c:v>2644</c:v>
                </c:pt>
                <c:pt idx="678">
                  <c:v>2642</c:v>
                </c:pt>
                <c:pt idx="679">
                  <c:v>2640</c:v>
                </c:pt>
                <c:pt idx="680">
                  <c:v>2638</c:v>
                </c:pt>
                <c:pt idx="681">
                  <c:v>2636</c:v>
                </c:pt>
                <c:pt idx="682">
                  <c:v>2634</c:v>
                </c:pt>
                <c:pt idx="683">
                  <c:v>2632</c:v>
                </c:pt>
                <c:pt idx="684">
                  <c:v>2630</c:v>
                </c:pt>
                <c:pt idx="685">
                  <c:v>2628</c:v>
                </c:pt>
                <c:pt idx="686">
                  <c:v>2626</c:v>
                </c:pt>
                <c:pt idx="687">
                  <c:v>2624</c:v>
                </c:pt>
                <c:pt idx="688">
                  <c:v>2622</c:v>
                </c:pt>
                <c:pt idx="689">
                  <c:v>2620</c:v>
                </c:pt>
                <c:pt idx="690">
                  <c:v>2618</c:v>
                </c:pt>
                <c:pt idx="691">
                  <c:v>2616</c:v>
                </c:pt>
                <c:pt idx="692">
                  <c:v>2614</c:v>
                </c:pt>
                <c:pt idx="693">
                  <c:v>2612</c:v>
                </c:pt>
                <c:pt idx="694">
                  <c:v>2610</c:v>
                </c:pt>
                <c:pt idx="695">
                  <c:v>2608</c:v>
                </c:pt>
                <c:pt idx="696">
                  <c:v>2606</c:v>
                </c:pt>
                <c:pt idx="697">
                  <c:v>2604</c:v>
                </c:pt>
                <c:pt idx="698">
                  <c:v>2602</c:v>
                </c:pt>
                <c:pt idx="699">
                  <c:v>2600</c:v>
                </c:pt>
                <c:pt idx="700">
                  <c:v>2598</c:v>
                </c:pt>
                <c:pt idx="701">
                  <c:v>2596</c:v>
                </c:pt>
                <c:pt idx="702">
                  <c:v>2594</c:v>
                </c:pt>
                <c:pt idx="703">
                  <c:v>2592</c:v>
                </c:pt>
                <c:pt idx="704">
                  <c:v>2590</c:v>
                </c:pt>
                <c:pt idx="705">
                  <c:v>2588</c:v>
                </c:pt>
                <c:pt idx="706">
                  <c:v>2586</c:v>
                </c:pt>
                <c:pt idx="707">
                  <c:v>2584</c:v>
                </c:pt>
                <c:pt idx="708">
                  <c:v>2582</c:v>
                </c:pt>
                <c:pt idx="709">
                  <c:v>2580</c:v>
                </c:pt>
                <c:pt idx="710">
                  <c:v>2578</c:v>
                </c:pt>
                <c:pt idx="711">
                  <c:v>2576</c:v>
                </c:pt>
                <c:pt idx="712">
                  <c:v>2574</c:v>
                </c:pt>
                <c:pt idx="713">
                  <c:v>2572</c:v>
                </c:pt>
                <c:pt idx="714">
                  <c:v>2570</c:v>
                </c:pt>
                <c:pt idx="715">
                  <c:v>2568</c:v>
                </c:pt>
                <c:pt idx="716">
                  <c:v>2566</c:v>
                </c:pt>
                <c:pt idx="717">
                  <c:v>2564</c:v>
                </c:pt>
                <c:pt idx="718">
                  <c:v>2562</c:v>
                </c:pt>
                <c:pt idx="719">
                  <c:v>2560</c:v>
                </c:pt>
                <c:pt idx="720">
                  <c:v>2558</c:v>
                </c:pt>
                <c:pt idx="721">
                  <c:v>2556</c:v>
                </c:pt>
                <c:pt idx="722">
                  <c:v>2554</c:v>
                </c:pt>
                <c:pt idx="723">
                  <c:v>2552</c:v>
                </c:pt>
                <c:pt idx="724">
                  <c:v>2550</c:v>
                </c:pt>
                <c:pt idx="725">
                  <c:v>2548</c:v>
                </c:pt>
                <c:pt idx="726">
                  <c:v>2546</c:v>
                </c:pt>
                <c:pt idx="727">
                  <c:v>2544</c:v>
                </c:pt>
                <c:pt idx="728">
                  <c:v>2542</c:v>
                </c:pt>
                <c:pt idx="729">
                  <c:v>2540</c:v>
                </c:pt>
                <c:pt idx="730">
                  <c:v>2538</c:v>
                </c:pt>
                <c:pt idx="731">
                  <c:v>2536</c:v>
                </c:pt>
                <c:pt idx="732">
                  <c:v>2534</c:v>
                </c:pt>
                <c:pt idx="733">
                  <c:v>2532</c:v>
                </c:pt>
                <c:pt idx="734">
                  <c:v>2530</c:v>
                </c:pt>
                <c:pt idx="735">
                  <c:v>2528</c:v>
                </c:pt>
                <c:pt idx="736">
                  <c:v>2526</c:v>
                </c:pt>
                <c:pt idx="737">
                  <c:v>2524</c:v>
                </c:pt>
                <c:pt idx="738">
                  <c:v>2522</c:v>
                </c:pt>
                <c:pt idx="739">
                  <c:v>2520</c:v>
                </c:pt>
                <c:pt idx="740">
                  <c:v>2518</c:v>
                </c:pt>
                <c:pt idx="741">
                  <c:v>2516</c:v>
                </c:pt>
                <c:pt idx="742">
                  <c:v>2514</c:v>
                </c:pt>
                <c:pt idx="743">
                  <c:v>2512</c:v>
                </c:pt>
                <c:pt idx="744">
                  <c:v>2510</c:v>
                </c:pt>
                <c:pt idx="745">
                  <c:v>2508</c:v>
                </c:pt>
                <c:pt idx="746">
                  <c:v>2506</c:v>
                </c:pt>
                <c:pt idx="747">
                  <c:v>2504</c:v>
                </c:pt>
                <c:pt idx="748">
                  <c:v>2502</c:v>
                </c:pt>
                <c:pt idx="749">
                  <c:v>2500</c:v>
                </c:pt>
                <c:pt idx="750">
                  <c:v>2498</c:v>
                </c:pt>
                <c:pt idx="751">
                  <c:v>2496</c:v>
                </c:pt>
                <c:pt idx="752">
                  <c:v>2494</c:v>
                </c:pt>
                <c:pt idx="753">
                  <c:v>2492</c:v>
                </c:pt>
                <c:pt idx="754">
                  <c:v>2490</c:v>
                </c:pt>
                <c:pt idx="755">
                  <c:v>2488</c:v>
                </c:pt>
                <c:pt idx="756">
                  <c:v>2486</c:v>
                </c:pt>
                <c:pt idx="757">
                  <c:v>2484</c:v>
                </c:pt>
                <c:pt idx="758">
                  <c:v>2482</c:v>
                </c:pt>
                <c:pt idx="759">
                  <c:v>2480</c:v>
                </c:pt>
                <c:pt idx="760">
                  <c:v>2478</c:v>
                </c:pt>
                <c:pt idx="761">
                  <c:v>2476</c:v>
                </c:pt>
                <c:pt idx="762">
                  <c:v>2474</c:v>
                </c:pt>
                <c:pt idx="763">
                  <c:v>2472</c:v>
                </c:pt>
                <c:pt idx="764">
                  <c:v>2470</c:v>
                </c:pt>
                <c:pt idx="765">
                  <c:v>2468</c:v>
                </c:pt>
                <c:pt idx="766">
                  <c:v>2466</c:v>
                </c:pt>
                <c:pt idx="767">
                  <c:v>2464</c:v>
                </c:pt>
                <c:pt idx="768">
                  <c:v>2462</c:v>
                </c:pt>
                <c:pt idx="769">
                  <c:v>2460</c:v>
                </c:pt>
                <c:pt idx="770">
                  <c:v>2458</c:v>
                </c:pt>
                <c:pt idx="771">
                  <c:v>2456</c:v>
                </c:pt>
                <c:pt idx="772">
                  <c:v>2454</c:v>
                </c:pt>
                <c:pt idx="773">
                  <c:v>2452</c:v>
                </c:pt>
                <c:pt idx="774">
                  <c:v>2450</c:v>
                </c:pt>
                <c:pt idx="775">
                  <c:v>2448</c:v>
                </c:pt>
                <c:pt idx="776">
                  <c:v>2446</c:v>
                </c:pt>
                <c:pt idx="777">
                  <c:v>2444</c:v>
                </c:pt>
                <c:pt idx="778">
                  <c:v>2442</c:v>
                </c:pt>
                <c:pt idx="779">
                  <c:v>2440</c:v>
                </c:pt>
                <c:pt idx="780">
                  <c:v>2438</c:v>
                </c:pt>
                <c:pt idx="781">
                  <c:v>2436</c:v>
                </c:pt>
                <c:pt idx="782">
                  <c:v>2434</c:v>
                </c:pt>
                <c:pt idx="783">
                  <c:v>2432</c:v>
                </c:pt>
                <c:pt idx="784">
                  <c:v>2430</c:v>
                </c:pt>
                <c:pt idx="785">
                  <c:v>2428</c:v>
                </c:pt>
                <c:pt idx="786">
                  <c:v>2426</c:v>
                </c:pt>
                <c:pt idx="787">
                  <c:v>2424</c:v>
                </c:pt>
                <c:pt idx="788">
                  <c:v>2422</c:v>
                </c:pt>
                <c:pt idx="789">
                  <c:v>2420</c:v>
                </c:pt>
                <c:pt idx="790">
                  <c:v>2418</c:v>
                </c:pt>
                <c:pt idx="791">
                  <c:v>2416</c:v>
                </c:pt>
                <c:pt idx="792">
                  <c:v>2414</c:v>
                </c:pt>
                <c:pt idx="793">
                  <c:v>2412</c:v>
                </c:pt>
                <c:pt idx="794">
                  <c:v>2410</c:v>
                </c:pt>
                <c:pt idx="795">
                  <c:v>2408</c:v>
                </c:pt>
                <c:pt idx="796">
                  <c:v>2406</c:v>
                </c:pt>
                <c:pt idx="797">
                  <c:v>2404</c:v>
                </c:pt>
                <c:pt idx="798">
                  <c:v>2402</c:v>
                </c:pt>
                <c:pt idx="799">
                  <c:v>2400</c:v>
                </c:pt>
                <c:pt idx="800">
                  <c:v>2398</c:v>
                </c:pt>
                <c:pt idx="801">
                  <c:v>2396</c:v>
                </c:pt>
                <c:pt idx="802">
                  <c:v>2394</c:v>
                </c:pt>
                <c:pt idx="803">
                  <c:v>2392</c:v>
                </c:pt>
                <c:pt idx="804">
                  <c:v>2390</c:v>
                </c:pt>
                <c:pt idx="805">
                  <c:v>2388</c:v>
                </c:pt>
                <c:pt idx="806">
                  <c:v>2386</c:v>
                </c:pt>
                <c:pt idx="807">
                  <c:v>2384</c:v>
                </c:pt>
                <c:pt idx="808">
                  <c:v>2382</c:v>
                </c:pt>
                <c:pt idx="809">
                  <c:v>2380</c:v>
                </c:pt>
                <c:pt idx="810">
                  <c:v>2378</c:v>
                </c:pt>
                <c:pt idx="811">
                  <c:v>2376</c:v>
                </c:pt>
                <c:pt idx="812">
                  <c:v>2374</c:v>
                </c:pt>
                <c:pt idx="813">
                  <c:v>2372</c:v>
                </c:pt>
                <c:pt idx="814">
                  <c:v>2370</c:v>
                </c:pt>
                <c:pt idx="815">
                  <c:v>2368</c:v>
                </c:pt>
                <c:pt idx="816">
                  <c:v>2366</c:v>
                </c:pt>
                <c:pt idx="817">
                  <c:v>2364</c:v>
                </c:pt>
                <c:pt idx="818">
                  <c:v>2362</c:v>
                </c:pt>
                <c:pt idx="819">
                  <c:v>2360</c:v>
                </c:pt>
                <c:pt idx="820">
                  <c:v>2358</c:v>
                </c:pt>
                <c:pt idx="821">
                  <c:v>2356</c:v>
                </c:pt>
                <c:pt idx="822">
                  <c:v>2354</c:v>
                </c:pt>
                <c:pt idx="823">
                  <c:v>2352</c:v>
                </c:pt>
                <c:pt idx="824">
                  <c:v>2350</c:v>
                </c:pt>
                <c:pt idx="825">
                  <c:v>2348</c:v>
                </c:pt>
                <c:pt idx="826">
                  <c:v>2346</c:v>
                </c:pt>
                <c:pt idx="827">
                  <c:v>2344</c:v>
                </c:pt>
                <c:pt idx="828">
                  <c:v>2342</c:v>
                </c:pt>
                <c:pt idx="829">
                  <c:v>2340</c:v>
                </c:pt>
                <c:pt idx="830">
                  <c:v>2338</c:v>
                </c:pt>
                <c:pt idx="831">
                  <c:v>2336</c:v>
                </c:pt>
                <c:pt idx="832">
                  <c:v>2334</c:v>
                </c:pt>
                <c:pt idx="833">
                  <c:v>2332</c:v>
                </c:pt>
                <c:pt idx="834">
                  <c:v>2330</c:v>
                </c:pt>
                <c:pt idx="835">
                  <c:v>2328</c:v>
                </c:pt>
                <c:pt idx="836">
                  <c:v>2326</c:v>
                </c:pt>
                <c:pt idx="837">
                  <c:v>2324</c:v>
                </c:pt>
                <c:pt idx="838">
                  <c:v>2322</c:v>
                </c:pt>
                <c:pt idx="839">
                  <c:v>2320</c:v>
                </c:pt>
                <c:pt idx="840">
                  <c:v>2318</c:v>
                </c:pt>
                <c:pt idx="841">
                  <c:v>2316</c:v>
                </c:pt>
                <c:pt idx="842">
                  <c:v>2314</c:v>
                </c:pt>
                <c:pt idx="843">
                  <c:v>2312</c:v>
                </c:pt>
                <c:pt idx="844">
                  <c:v>2310</c:v>
                </c:pt>
                <c:pt idx="845">
                  <c:v>2308</c:v>
                </c:pt>
                <c:pt idx="846">
                  <c:v>2306</c:v>
                </c:pt>
                <c:pt idx="847">
                  <c:v>2304</c:v>
                </c:pt>
                <c:pt idx="848">
                  <c:v>2302</c:v>
                </c:pt>
                <c:pt idx="849">
                  <c:v>2300</c:v>
                </c:pt>
                <c:pt idx="850">
                  <c:v>2298</c:v>
                </c:pt>
                <c:pt idx="851">
                  <c:v>2296</c:v>
                </c:pt>
                <c:pt idx="852">
                  <c:v>2294</c:v>
                </c:pt>
                <c:pt idx="853">
                  <c:v>2292</c:v>
                </c:pt>
                <c:pt idx="854">
                  <c:v>2290</c:v>
                </c:pt>
                <c:pt idx="855">
                  <c:v>2288</c:v>
                </c:pt>
                <c:pt idx="856">
                  <c:v>2286</c:v>
                </c:pt>
                <c:pt idx="857">
                  <c:v>2284</c:v>
                </c:pt>
                <c:pt idx="858">
                  <c:v>2282</c:v>
                </c:pt>
                <c:pt idx="859">
                  <c:v>2280</c:v>
                </c:pt>
                <c:pt idx="860">
                  <c:v>2278</c:v>
                </c:pt>
                <c:pt idx="861">
                  <c:v>2276</c:v>
                </c:pt>
                <c:pt idx="862">
                  <c:v>2274</c:v>
                </c:pt>
                <c:pt idx="863">
                  <c:v>2272</c:v>
                </c:pt>
                <c:pt idx="864">
                  <c:v>2270</c:v>
                </c:pt>
                <c:pt idx="865">
                  <c:v>2268</c:v>
                </c:pt>
                <c:pt idx="866">
                  <c:v>2266</c:v>
                </c:pt>
                <c:pt idx="867">
                  <c:v>2264</c:v>
                </c:pt>
                <c:pt idx="868">
                  <c:v>2262</c:v>
                </c:pt>
                <c:pt idx="869">
                  <c:v>2260</c:v>
                </c:pt>
                <c:pt idx="870">
                  <c:v>2258</c:v>
                </c:pt>
                <c:pt idx="871">
                  <c:v>2256</c:v>
                </c:pt>
                <c:pt idx="872">
                  <c:v>2254</c:v>
                </c:pt>
                <c:pt idx="873">
                  <c:v>2252</c:v>
                </c:pt>
                <c:pt idx="874">
                  <c:v>2250</c:v>
                </c:pt>
                <c:pt idx="875">
                  <c:v>2248</c:v>
                </c:pt>
                <c:pt idx="876">
                  <c:v>2246</c:v>
                </c:pt>
                <c:pt idx="877">
                  <c:v>2244</c:v>
                </c:pt>
                <c:pt idx="878">
                  <c:v>2242</c:v>
                </c:pt>
                <c:pt idx="879">
                  <c:v>2240</c:v>
                </c:pt>
                <c:pt idx="880">
                  <c:v>2238</c:v>
                </c:pt>
                <c:pt idx="881">
                  <c:v>2236</c:v>
                </c:pt>
                <c:pt idx="882">
                  <c:v>2234</c:v>
                </c:pt>
                <c:pt idx="883">
                  <c:v>2232</c:v>
                </c:pt>
                <c:pt idx="884">
                  <c:v>2230</c:v>
                </c:pt>
                <c:pt idx="885">
                  <c:v>2228</c:v>
                </c:pt>
                <c:pt idx="886">
                  <c:v>2226</c:v>
                </c:pt>
                <c:pt idx="887">
                  <c:v>2224</c:v>
                </c:pt>
                <c:pt idx="888">
                  <c:v>2222</c:v>
                </c:pt>
                <c:pt idx="889">
                  <c:v>2220</c:v>
                </c:pt>
                <c:pt idx="890">
                  <c:v>2218</c:v>
                </c:pt>
                <c:pt idx="891">
                  <c:v>2216</c:v>
                </c:pt>
                <c:pt idx="892">
                  <c:v>2214</c:v>
                </c:pt>
                <c:pt idx="893">
                  <c:v>2212</c:v>
                </c:pt>
                <c:pt idx="894">
                  <c:v>2210</c:v>
                </c:pt>
                <c:pt idx="895">
                  <c:v>2208</c:v>
                </c:pt>
                <c:pt idx="896">
                  <c:v>2206</c:v>
                </c:pt>
                <c:pt idx="897">
                  <c:v>2204</c:v>
                </c:pt>
                <c:pt idx="898">
                  <c:v>2202</c:v>
                </c:pt>
                <c:pt idx="899">
                  <c:v>2200</c:v>
                </c:pt>
                <c:pt idx="900">
                  <c:v>2198</c:v>
                </c:pt>
                <c:pt idx="901">
                  <c:v>2196</c:v>
                </c:pt>
                <c:pt idx="902">
                  <c:v>2194</c:v>
                </c:pt>
                <c:pt idx="903">
                  <c:v>2192</c:v>
                </c:pt>
                <c:pt idx="904">
                  <c:v>2190</c:v>
                </c:pt>
                <c:pt idx="905">
                  <c:v>2188</c:v>
                </c:pt>
                <c:pt idx="906">
                  <c:v>2186</c:v>
                </c:pt>
                <c:pt idx="907">
                  <c:v>2184</c:v>
                </c:pt>
                <c:pt idx="908">
                  <c:v>2182</c:v>
                </c:pt>
                <c:pt idx="909">
                  <c:v>2180</c:v>
                </c:pt>
                <c:pt idx="910">
                  <c:v>2178</c:v>
                </c:pt>
                <c:pt idx="911">
                  <c:v>2176</c:v>
                </c:pt>
                <c:pt idx="912">
                  <c:v>2174</c:v>
                </c:pt>
                <c:pt idx="913">
                  <c:v>2172</c:v>
                </c:pt>
                <c:pt idx="914">
                  <c:v>2170</c:v>
                </c:pt>
                <c:pt idx="915">
                  <c:v>2168</c:v>
                </c:pt>
                <c:pt idx="916">
                  <c:v>2166</c:v>
                </c:pt>
                <c:pt idx="917">
                  <c:v>2164</c:v>
                </c:pt>
                <c:pt idx="918">
                  <c:v>2162</c:v>
                </c:pt>
                <c:pt idx="919">
                  <c:v>2160</c:v>
                </c:pt>
                <c:pt idx="920">
                  <c:v>2158</c:v>
                </c:pt>
                <c:pt idx="921">
                  <c:v>2156</c:v>
                </c:pt>
                <c:pt idx="922">
                  <c:v>2154</c:v>
                </c:pt>
                <c:pt idx="923">
                  <c:v>2152</c:v>
                </c:pt>
                <c:pt idx="924">
                  <c:v>2150</c:v>
                </c:pt>
                <c:pt idx="925">
                  <c:v>2148</c:v>
                </c:pt>
                <c:pt idx="926">
                  <c:v>2146</c:v>
                </c:pt>
                <c:pt idx="927">
                  <c:v>2144</c:v>
                </c:pt>
                <c:pt idx="928">
                  <c:v>2142</c:v>
                </c:pt>
                <c:pt idx="929">
                  <c:v>2140</c:v>
                </c:pt>
                <c:pt idx="930">
                  <c:v>2138</c:v>
                </c:pt>
                <c:pt idx="931">
                  <c:v>2136</c:v>
                </c:pt>
                <c:pt idx="932">
                  <c:v>2134</c:v>
                </c:pt>
                <c:pt idx="933">
                  <c:v>2132</c:v>
                </c:pt>
                <c:pt idx="934">
                  <c:v>2130</c:v>
                </c:pt>
                <c:pt idx="935">
                  <c:v>2128</c:v>
                </c:pt>
                <c:pt idx="936">
                  <c:v>2126</c:v>
                </c:pt>
                <c:pt idx="937">
                  <c:v>2124</c:v>
                </c:pt>
                <c:pt idx="938">
                  <c:v>2122</c:v>
                </c:pt>
                <c:pt idx="939">
                  <c:v>2120</c:v>
                </c:pt>
                <c:pt idx="940">
                  <c:v>2118</c:v>
                </c:pt>
                <c:pt idx="941">
                  <c:v>2116</c:v>
                </c:pt>
                <c:pt idx="942">
                  <c:v>2114</c:v>
                </c:pt>
                <c:pt idx="943">
                  <c:v>2112</c:v>
                </c:pt>
                <c:pt idx="944">
                  <c:v>2110</c:v>
                </c:pt>
                <c:pt idx="945">
                  <c:v>2108</c:v>
                </c:pt>
                <c:pt idx="946">
                  <c:v>2106</c:v>
                </c:pt>
                <c:pt idx="947">
                  <c:v>2104</c:v>
                </c:pt>
                <c:pt idx="948">
                  <c:v>2102</c:v>
                </c:pt>
                <c:pt idx="949">
                  <c:v>2100</c:v>
                </c:pt>
                <c:pt idx="950">
                  <c:v>2098</c:v>
                </c:pt>
                <c:pt idx="951">
                  <c:v>2096</c:v>
                </c:pt>
                <c:pt idx="952">
                  <c:v>2094</c:v>
                </c:pt>
                <c:pt idx="953">
                  <c:v>2092</c:v>
                </c:pt>
                <c:pt idx="954">
                  <c:v>2090</c:v>
                </c:pt>
                <c:pt idx="955">
                  <c:v>2088</c:v>
                </c:pt>
                <c:pt idx="956">
                  <c:v>2086</c:v>
                </c:pt>
                <c:pt idx="957">
                  <c:v>2084</c:v>
                </c:pt>
                <c:pt idx="958">
                  <c:v>2082</c:v>
                </c:pt>
                <c:pt idx="959">
                  <c:v>2080</c:v>
                </c:pt>
                <c:pt idx="960">
                  <c:v>2078</c:v>
                </c:pt>
                <c:pt idx="961">
                  <c:v>2076</c:v>
                </c:pt>
                <c:pt idx="962">
                  <c:v>2074</c:v>
                </c:pt>
                <c:pt idx="963">
                  <c:v>2072</c:v>
                </c:pt>
                <c:pt idx="964">
                  <c:v>2070</c:v>
                </c:pt>
                <c:pt idx="965">
                  <c:v>2068</c:v>
                </c:pt>
                <c:pt idx="966">
                  <c:v>2066</c:v>
                </c:pt>
                <c:pt idx="967">
                  <c:v>2064</c:v>
                </c:pt>
                <c:pt idx="968">
                  <c:v>2062</c:v>
                </c:pt>
                <c:pt idx="969">
                  <c:v>2060</c:v>
                </c:pt>
                <c:pt idx="970">
                  <c:v>2058</c:v>
                </c:pt>
                <c:pt idx="971">
                  <c:v>2056</c:v>
                </c:pt>
                <c:pt idx="972">
                  <c:v>2054</c:v>
                </c:pt>
                <c:pt idx="973">
                  <c:v>2052</c:v>
                </c:pt>
                <c:pt idx="974">
                  <c:v>2050</c:v>
                </c:pt>
                <c:pt idx="975">
                  <c:v>2048</c:v>
                </c:pt>
                <c:pt idx="976">
                  <c:v>2046</c:v>
                </c:pt>
                <c:pt idx="977">
                  <c:v>2044</c:v>
                </c:pt>
                <c:pt idx="978">
                  <c:v>2042</c:v>
                </c:pt>
                <c:pt idx="979">
                  <c:v>2040</c:v>
                </c:pt>
                <c:pt idx="980">
                  <c:v>2038</c:v>
                </c:pt>
                <c:pt idx="981">
                  <c:v>2036</c:v>
                </c:pt>
                <c:pt idx="982">
                  <c:v>2034</c:v>
                </c:pt>
                <c:pt idx="983">
                  <c:v>2032</c:v>
                </c:pt>
                <c:pt idx="984">
                  <c:v>2030</c:v>
                </c:pt>
                <c:pt idx="985">
                  <c:v>2028</c:v>
                </c:pt>
                <c:pt idx="986">
                  <c:v>2026</c:v>
                </c:pt>
                <c:pt idx="987">
                  <c:v>2024</c:v>
                </c:pt>
                <c:pt idx="988">
                  <c:v>2022</c:v>
                </c:pt>
                <c:pt idx="989">
                  <c:v>2020</c:v>
                </c:pt>
                <c:pt idx="990">
                  <c:v>2018</c:v>
                </c:pt>
                <c:pt idx="991">
                  <c:v>2016</c:v>
                </c:pt>
                <c:pt idx="992">
                  <c:v>2014</c:v>
                </c:pt>
                <c:pt idx="993">
                  <c:v>2012</c:v>
                </c:pt>
                <c:pt idx="994">
                  <c:v>2010</c:v>
                </c:pt>
                <c:pt idx="995">
                  <c:v>2008</c:v>
                </c:pt>
                <c:pt idx="996">
                  <c:v>2006</c:v>
                </c:pt>
                <c:pt idx="997">
                  <c:v>2004</c:v>
                </c:pt>
                <c:pt idx="998">
                  <c:v>2002</c:v>
                </c:pt>
                <c:pt idx="999">
                  <c:v>2000</c:v>
                </c:pt>
                <c:pt idx="1000">
                  <c:v>1998</c:v>
                </c:pt>
                <c:pt idx="1001">
                  <c:v>1996</c:v>
                </c:pt>
                <c:pt idx="1002">
                  <c:v>1994</c:v>
                </c:pt>
                <c:pt idx="1003">
                  <c:v>1992</c:v>
                </c:pt>
                <c:pt idx="1004">
                  <c:v>1990</c:v>
                </c:pt>
                <c:pt idx="1005">
                  <c:v>1988</c:v>
                </c:pt>
                <c:pt idx="1006">
                  <c:v>1986</c:v>
                </c:pt>
                <c:pt idx="1007">
                  <c:v>1984</c:v>
                </c:pt>
                <c:pt idx="1008">
                  <c:v>1982</c:v>
                </c:pt>
                <c:pt idx="1009">
                  <c:v>1980</c:v>
                </c:pt>
                <c:pt idx="1010">
                  <c:v>1978</c:v>
                </c:pt>
                <c:pt idx="1011">
                  <c:v>1976</c:v>
                </c:pt>
                <c:pt idx="1012">
                  <c:v>1974</c:v>
                </c:pt>
                <c:pt idx="1013">
                  <c:v>1972</c:v>
                </c:pt>
                <c:pt idx="1014">
                  <c:v>1970</c:v>
                </c:pt>
                <c:pt idx="1015">
                  <c:v>1968</c:v>
                </c:pt>
                <c:pt idx="1016">
                  <c:v>1966</c:v>
                </c:pt>
                <c:pt idx="1017">
                  <c:v>1964</c:v>
                </c:pt>
                <c:pt idx="1018">
                  <c:v>1962</c:v>
                </c:pt>
                <c:pt idx="1019">
                  <c:v>1960</c:v>
                </c:pt>
                <c:pt idx="1020">
                  <c:v>1958</c:v>
                </c:pt>
                <c:pt idx="1021">
                  <c:v>1956</c:v>
                </c:pt>
                <c:pt idx="1022">
                  <c:v>1954</c:v>
                </c:pt>
                <c:pt idx="1023">
                  <c:v>1952</c:v>
                </c:pt>
                <c:pt idx="1024">
                  <c:v>1950</c:v>
                </c:pt>
                <c:pt idx="1025">
                  <c:v>1948</c:v>
                </c:pt>
                <c:pt idx="1026">
                  <c:v>1946</c:v>
                </c:pt>
                <c:pt idx="1027">
                  <c:v>1944</c:v>
                </c:pt>
                <c:pt idx="1028">
                  <c:v>1942</c:v>
                </c:pt>
                <c:pt idx="1029">
                  <c:v>1940</c:v>
                </c:pt>
                <c:pt idx="1030">
                  <c:v>1938</c:v>
                </c:pt>
                <c:pt idx="1031">
                  <c:v>1936</c:v>
                </c:pt>
                <c:pt idx="1032">
                  <c:v>1934</c:v>
                </c:pt>
                <c:pt idx="1033">
                  <c:v>1932</c:v>
                </c:pt>
                <c:pt idx="1034">
                  <c:v>1930</c:v>
                </c:pt>
                <c:pt idx="1035">
                  <c:v>1928</c:v>
                </c:pt>
                <c:pt idx="1036">
                  <c:v>1926</c:v>
                </c:pt>
                <c:pt idx="1037">
                  <c:v>1924</c:v>
                </c:pt>
                <c:pt idx="1038">
                  <c:v>1922</c:v>
                </c:pt>
                <c:pt idx="1039">
                  <c:v>1920</c:v>
                </c:pt>
                <c:pt idx="1040">
                  <c:v>1918</c:v>
                </c:pt>
                <c:pt idx="1041">
                  <c:v>1916</c:v>
                </c:pt>
                <c:pt idx="1042">
                  <c:v>1914</c:v>
                </c:pt>
                <c:pt idx="1043">
                  <c:v>1912</c:v>
                </c:pt>
                <c:pt idx="1044">
                  <c:v>1910</c:v>
                </c:pt>
                <c:pt idx="1045">
                  <c:v>1908</c:v>
                </c:pt>
                <c:pt idx="1046">
                  <c:v>1906</c:v>
                </c:pt>
                <c:pt idx="1047">
                  <c:v>1904</c:v>
                </c:pt>
                <c:pt idx="1048">
                  <c:v>1902</c:v>
                </c:pt>
                <c:pt idx="1049">
                  <c:v>1900</c:v>
                </c:pt>
                <c:pt idx="1050">
                  <c:v>1898</c:v>
                </c:pt>
                <c:pt idx="1051">
                  <c:v>1896</c:v>
                </c:pt>
                <c:pt idx="1052">
                  <c:v>1894</c:v>
                </c:pt>
                <c:pt idx="1053">
                  <c:v>1892</c:v>
                </c:pt>
                <c:pt idx="1054">
                  <c:v>1890</c:v>
                </c:pt>
                <c:pt idx="1055">
                  <c:v>1888</c:v>
                </c:pt>
                <c:pt idx="1056">
                  <c:v>1886</c:v>
                </c:pt>
                <c:pt idx="1057">
                  <c:v>1884</c:v>
                </c:pt>
                <c:pt idx="1058">
                  <c:v>1882</c:v>
                </c:pt>
                <c:pt idx="1059">
                  <c:v>1880</c:v>
                </c:pt>
                <c:pt idx="1060">
                  <c:v>1878</c:v>
                </c:pt>
                <c:pt idx="1061">
                  <c:v>1876</c:v>
                </c:pt>
                <c:pt idx="1062">
                  <c:v>1874</c:v>
                </c:pt>
                <c:pt idx="1063">
                  <c:v>1872</c:v>
                </c:pt>
                <c:pt idx="1064">
                  <c:v>1870</c:v>
                </c:pt>
                <c:pt idx="1065">
                  <c:v>1868</c:v>
                </c:pt>
                <c:pt idx="1066">
                  <c:v>1866</c:v>
                </c:pt>
                <c:pt idx="1067">
                  <c:v>1864</c:v>
                </c:pt>
                <c:pt idx="1068">
                  <c:v>1862</c:v>
                </c:pt>
                <c:pt idx="1069">
                  <c:v>1860</c:v>
                </c:pt>
                <c:pt idx="1070">
                  <c:v>1858</c:v>
                </c:pt>
                <c:pt idx="1071">
                  <c:v>1856</c:v>
                </c:pt>
                <c:pt idx="1072">
                  <c:v>1854</c:v>
                </c:pt>
                <c:pt idx="1073">
                  <c:v>1852</c:v>
                </c:pt>
                <c:pt idx="1074">
                  <c:v>1850</c:v>
                </c:pt>
                <c:pt idx="1075">
                  <c:v>1848</c:v>
                </c:pt>
                <c:pt idx="1076">
                  <c:v>1846</c:v>
                </c:pt>
                <c:pt idx="1077">
                  <c:v>1844</c:v>
                </c:pt>
                <c:pt idx="1078">
                  <c:v>1842</c:v>
                </c:pt>
                <c:pt idx="1079">
                  <c:v>1840</c:v>
                </c:pt>
                <c:pt idx="1080">
                  <c:v>1838</c:v>
                </c:pt>
                <c:pt idx="1081">
                  <c:v>1836</c:v>
                </c:pt>
                <c:pt idx="1082">
                  <c:v>1834</c:v>
                </c:pt>
                <c:pt idx="1083">
                  <c:v>1832</c:v>
                </c:pt>
                <c:pt idx="1084">
                  <c:v>1830</c:v>
                </c:pt>
                <c:pt idx="1085">
                  <c:v>1828</c:v>
                </c:pt>
                <c:pt idx="1086">
                  <c:v>1826</c:v>
                </c:pt>
                <c:pt idx="1087">
                  <c:v>1824</c:v>
                </c:pt>
                <c:pt idx="1088">
                  <c:v>1822</c:v>
                </c:pt>
                <c:pt idx="1089">
                  <c:v>1820</c:v>
                </c:pt>
                <c:pt idx="1090">
                  <c:v>1818</c:v>
                </c:pt>
                <c:pt idx="1091">
                  <c:v>1816</c:v>
                </c:pt>
                <c:pt idx="1092">
                  <c:v>1814</c:v>
                </c:pt>
                <c:pt idx="1093">
                  <c:v>1812</c:v>
                </c:pt>
                <c:pt idx="1094">
                  <c:v>1810</c:v>
                </c:pt>
                <c:pt idx="1095">
                  <c:v>1808</c:v>
                </c:pt>
                <c:pt idx="1096">
                  <c:v>1806</c:v>
                </c:pt>
                <c:pt idx="1097">
                  <c:v>1804</c:v>
                </c:pt>
                <c:pt idx="1098">
                  <c:v>1802</c:v>
                </c:pt>
                <c:pt idx="1099">
                  <c:v>1800</c:v>
                </c:pt>
                <c:pt idx="1100">
                  <c:v>1798</c:v>
                </c:pt>
                <c:pt idx="1101">
                  <c:v>1796</c:v>
                </c:pt>
                <c:pt idx="1102">
                  <c:v>1794</c:v>
                </c:pt>
                <c:pt idx="1103">
                  <c:v>1792</c:v>
                </c:pt>
                <c:pt idx="1104">
                  <c:v>1790</c:v>
                </c:pt>
                <c:pt idx="1105">
                  <c:v>1788</c:v>
                </c:pt>
                <c:pt idx="1106">
                  <c:v>1786</c:v>
                </c:pt>
                <c:pt idx="1107">
                  <c:v>1784</c:v>
                </c:pt>
                <c:pt idx="1108">
                  <c:v>1782</c:v>
                </c:pt>
                <c:pt idx="1109">
                  <c:v>1780</c:v>
                </c:pt>
                <c:pt idx="1110">
                  <c:v>1778</c:v>
                </c:pt>
                <c:pt idx="1111">
                  <c:v>1776</c:v>
                </c:pt>
                <c:pt idx="1112">
                  <c:v>1774</c:v>
                </c:pt>
                <c:pt idx="1113">
                  <c:v>1772</c:v>
                </c:pt>
                <c:pt idx="1114">
                  <c:v>1770</c:v>
                </c:pt>
                <c:pt idx="1115">
                  <c:v>1768</c:v>
                </c:pt>
                <c:pt idx="1116">
                  <c:v>1766</c:v>
                </c:pt>
                <c:pt idx="1117">
                  <c:v>1764</c:v>
                </c:pt>
                <c:pt idx="1118">
                  <c:v>1762</c:v>
                </c:pt>
                <c:pt idx="1119">
                  <c:v>1760</c:v>
                </c:pt>
                <c:pt idx="1120">
                  <c:v>1758</c:v>
                </c:pt>
                <c:pt idx="1121">
                  <c:v>1756</c:v>
                </c:pt>
                <c:pt idx="1122">
                  <c:v>1754</c:v>
                </c:pt>
                <c:pt idx="1123">
                  <c:v>1752</c:v>
                </c:pt>
                <c:pt idx="1124">
                  <c:v>1750</c:v>
                </c:pt>
                <c:pt idx="1125">
                  <c:v>1748</c:v>
                </c:pt>
                <c:pt idx="1126">
                  <c:v>1746</c:v>
                </c:pt>
                <c:pt idx="1127">
                  <c:v>1744</c:v>
                </c:pt>
                <c:pt idx="1128">
                  <c:v>1742</c:v>
                </c:pt>
                <c:pt idx="1129">
                  <c:v>1740</c:v>
                </c:pt>
                <c:pt idx="1130">
                  <c:v>1738</c:v>
                </c:pt>
                <c:pt idx="1131">
                  <c:v>1736</c:v>
                </c:pt>
                <c:pt idx="1132">
                  <c:v>1734</c:v>
                </c:pt>
                <c:pt idx="1133">
                  <c:v>1732</c:v>
                </c:pt>
                <c:pt idx="1134">
                  <c:v>1730</c:v>
                </c:pt>
                <c:pt idx="1135">
                  <c:v>1728</c:v>
                </c:pt>
                <c:pt idx="1136">
                  <c:v>1726</c:v>
                </c:pt>
                <c:pt idx="1137">
                  <c:v>1724</c:v>
                </c:pt>
                <c:pt idx="1138">
                  <c:v>1722</c:v>
                </c:pt>
                <c:pt idx="1139">
                  <c:v>1720</c:v>
                </c:pt>
                <c:pt idx="1140">
                  <c:v>1718</c:v>
                </c:pt>
                <c:pt idx="1141">
                  <c:v>1716</c:v>
                </c:pt>
                <c:pt idx="1142">
                  <c:v>1714</c:v>
                </c:pt>
                <c:pt idx="1143">
                  <c:v>1712</c:v>
                </c:pt>
                <c:pt idx="1144">
                  <c:v>1710</c:v>
                </c:pt>
                <c:pt idx="1145">
                  <c:v>1708</c:v>
                </c:pt>
                <c:pt idx="1146">
                  <c:v>1706</c:v>
                </c:pt>
                <c:pt idx="1147">
                  <c:v>1704</c:v>
                </c:pt>
                <c:pt idx="1148">
                  <c:v>1702</c:v>
                </c:pt>
                <c:pt idx="1149">
                  <c:v>1700</c:v>
                </c:pt>
                <c:pt idx="1150">
                  <c:v>1698</c:v>
                </c:pt>
                <c:pt idx="1151">
                  <c:v>1696</c:v>
                </c:pt>
                <c:pt idx="1152">
                  <c:v>1694</c:v>
                </c:pt>
                <c:pt idx="1153">
                  <c:v>1692</c:v>
                </c:pt>
                <c:pt idx="1154">
                  <c:v>1690</c:v>
                </c:pt>
                <c:pt idx="1155">
                  <c:v>1688</c:v>
                </c:pt>
                <c:pt idx="1156">
                  <c:v>1686</c:v>
                </c:pt>
                <c:pt idx="1157">
                  <c:v>1684</c:v>
                </c:pt>
                <c:pt idx="1158">
                  <c:v>1682</c:v>
                </c:pt>
                <c:pt idx="1159">
                  <c:v>1680</c:v>
                </c:pt>
                <c:pt idx="1160">
                  <c:v>1678</c:v>
                </c:pt>
                <c:pt idx="1161">
                  <c:v>1676</c:v>
                </c:pt>
                <c:pt idx="1162">
                  <c:v>1674</c:v>
                </c:pt>
                <c:pt idx="1163">
                  <c:v>1672</c:v>
                </c:pt>
                <c:pt idx="1164">
                  <c:v>1670</c:v>
                </c:pt>
                <c:pt idx="1165">
                  <c:v>1668</c:v>
                </c:pt>
                <c:pt idx="1166">
                  <c:v>1666</c:v>
                </c:pt>
                <c:pt idx="1167">
                  <c:v>1664</c:v>
                </c:pt>
                <c:pt idx="1168">
                  <c:v>1662</c:v>
                </c:pt>
                <c:pt idx="1169">
                  <c:v>1660</c:v>
                </c:pt>
                <c:pt idx="1170">
                  <c:v>1658</c:v>
                </c:pt>
                <c:pt idx="1171">
                  <c:v>1656</c:v>
                </c:pt>
                <c:pt idx="1172">
                  <c:v>1654</c:v>
                </c:pt>
                <c:pt idx="1173">
                  <c:v>1652</c:v>
                </c:pt>
                <c:pt idx="1174">
                  <c:v>1650</c:v>
                </c:pt>
                <c:pt idx="1175">
                  <c:v>1648</c:v>
                </c:pt>
                <c:pt idx="1176">
                  <c:v>1646</c:v>
                </c:pt>
                <c:pt idx="1177">
                  <c:v>1644</c:v>
                </c:pt>
                <c:pt idx="1178">
                  <c:v>1642</c:v>
                </c:pt>
                <c:pt idx="1179">
                  <c:v>1640</c:v>
                </c:pt>
                <c:pt idx="1180">
                  <c:v>1638</c:v>
                </c:pt>
                <c:pt idx="1181">
                  <c:v>1636</c:v>
                </c:pt>
                <c:pt idx="1182">
                  <c:v>1634</c:v>
                </c:pt>
                <c:pt idx="1183">
                  <c:v>1632</c:v>
                </c:pt>
                <c:pt idx="1184">
                  <c:v>1630</c:v>
                </c:pt>
                <c:pt idx="1185">
                  <c:v>1628</c:v>
                </c:pt>
                <c:pt idx="1186">
                  <c:v>1626</c:v>
                </c:pt>
                <c:pt idx="1187">
                  <c:v>1624</c:v>
                </c:pt>
                <c:pt idx="1188">
                  <c:v>1622</c:v>
                </c:pt>
                <c:pt idx="1189">
                  <c:v>1620</c:v>
                </c:pt>
                <c:pt idx="1190">
                  <c:v>1618</c:v>
                </c:pt>
                <c:pt idx="1191">
                  <c:v>1616</c:v>
                </c:pt>
                <c:pt idx="1192">
                  <c:v>1614</c:v>
                </c:pt>
                <c:pt idx="1193">
                  <c:v>1612</c:v>
                </c:pt>
                <c:pt idx="1194">
                  <c:v>1610</c:v>
                </c:pt>
                <c:pt idx="1195">
                  <c:v>1608</c:v>
                </c:pt>
                <c:pt idx="1196">
                  <c:v>1606</c:v>
                </c:pt>
                <c:pt idx="1197">
                  <c:v>1604</c:v>
                </c:pt>
                <c:pt idx="1198">
                  <c:v>1602</c:v>
                </c:pt>
                <c:pt idx="1199">
                  <c:v>1600</c:v>
                </c:pt>
                <c:pt idx="1200">
                  <c:v>1598</c:v>
                </c:pt>
                <c:pt idx="1201">
                  <c:v>1596</c:v>
                </c:pt>
                <c:pt idx="1202">
                  <c:v>1594</c:v>
                </c:pt>
                <c:pt idx="1203">
                  <c:v>1592</c:v>
                </c:pt>
                <c:pt idx="1204">
                  <c:v>1590</c:v>
                </c:pt>
                <c:pt idx="1205">
                  <c:v>1588</c:v>
                </c:pt>
                <c:pt idx="1206">
                  <c:v>1586</c:v>
                </c:pt>
                <c:pt idx="1207">
                  <c:v>1584</c:v>
                </c:pt>
                <c:pt idx="1208">
                  <c:v>1582</c:v>
                </c:pt>
                <c:pt idx="1209">
                  <c:v>1580</c:v>
                </c:pt>
                <c:pt idx="1210">
                  <c:v>1578</c:v>
                </c:pt>
                <c:pt idx="1211">
                  <c:v>1576</c:v>
                </c:pt>
                <c:pt idx="1212">
                  <c:v>1574</c:v>
                </c:pt>
                <c:pt idx="1213">
                  <c:v>1572</c:v>
                </c:pt>
                <c:pt idx="1214">
                  <c:v>1570</c:v>
                </c:pt>
                <c:pt idx="1215">
                  <c:v>1568</c:v>
                </c:pt>
                <c:pt idx="1216">
                  <c:v>1566</c:v>
                </c:pt>
                <c:pt idx="1217">
                  <c:v>1564</c:v>
                </c:pt>
                <c:pt idx="1218">
                  <c:v>1562</c:v>
                </c:pt>
                <c:pt idx="1219">
                  <c:v>1560</c:v>
                </c:pt>
                <c:pt idx="1220">
                  <c:v>1558</c:v>
                </c:pt>
                <c:pt idx="1221">
                  <c:v>1556</c:v>
                </c:pt>
                <c:pt idx="1222">
                  <c:v>1554</c:v>
                </c:pt>
                <c:pt idx="1223">
                  <c:v>1552</c:v>
                </c:pt>
                <c:pt idx="1224">
                  <c:v>1550</c:v>
                </c:pt>
                <c:pt idx="1225">
                  <c:v>1548</c:v>
                </c:pt>
                <c:pt idx="1226">
                  <c:v>1546</c:v>
                </c:pt>
                <c:pt idx="1227">
                  <c:v>1544</c:v>
                </c:pt>
                <c:pt idx="1228">
                  <c:v>1542</c:v>
                </c:pt>
                <c:pt idx="1229">
                  <c:v>1540</c:v>
                </c:pt>
                <c:pt idx="1230">
                  <c:v>1538</c:v>
                </c:pt>
                <c:pt idx="1231">
                  <c:v>1536</c:v>
                </c:pt>
                <c:pt idx="1232">
                  <c:v>1534</c:v>
                </c:pt>
                <c:pt idx="1233">
                  <c:v>1532</c:v>
                </c:pt>
                <c:pt idx="1234">
                  <c:v>1530</c:v>
                </c:pt>
                <c:pt idx="1235">
                  <c:v>1528</c:v>
                </c:pt>
                <c:pt idx="1236">
                  <c:v>1526</c:v>
                </c:pt>
                <c:pt idx="1237">
                  <c:v>1524</c:v>
                </c:pt>
                <c:pt idx="1238">
                  <c:v>1522</c:v>
                </c:pt>
                <c:pt idx="1239">
                  <c:v>1520</c:v>
                </c:pt>
                <c:pt idx="1240">
                  <c:v>1518</c:v>
                </c:pt>
                <c:pt idx="1241">
                  <c:v>1516</c:v>
                </c:pt>
                <c:pt idx="1242">
                  <c:v>1514</c:v>
                </c:pt>
                <c:pt idx="1243">
                  <c:v>1512</c:v>
                </c:pt>
                <c:pt idx="1244">
                  <c:v>1510</c:v>
                </c:pt>
                <c:pt idx="1245">
                  <c:v>1508</c:v>
                </c:pt>
                <c:pt idx="1246">
                  <c:v>1506</c:v>
                </c:pt>
                <c:pt idx="1247">
                  <c:v>1504</c:v>
                </c:pt>
                <c:pt idx="1248">
                  <c:v>1502</c:v>
                </c:pt>
                <c:pt idx="1249">
                  <c:v>1500</c:v>
                </c:pt>
                <c:pt idx="1250">
                  <c:v>1498</c:v>
                </c:pt>
                <c:pt idx="1251">
                  <c:v>1496</c:v>
                </c:pt>
                <c:pt idx="1252">
                  <c:v>1494</c:v>
                </c:pt>
                <c:pt idx="1253">
                  <c:v>1492</c:v>
                </c:pt>
                <c:pt idx="1254">
                  <c:v>1490</c:v>
                </c:pt>
                <c:pt idx="1255">
                  <c:v>1488</c:v>
                </c:pt>
                <c:pt idx="1256">
                  <c:v>1486</c:v>
                </c:pt>
                <c:pt idx="1257">
                  <c:v>1484</c:v>
                </c:pt>
                <c:pt idx="1258">
                  <c:v>1482</c:v>
                </c:pt>
                <c:pt idx="1259">
                  <c:v>1480</c:v>
                </c:pt>
                <c:pt idx="1260">
                  <c:v>1478</c:v>
                </c:pt>
                <c:pt idx="1261">
                  <c:v>1476</c:v>
                </c:pt>
                <c:pt idx="1262">
                  <c:v>1474</c:v>
                </c:pt>
                <c:pt idx="1263">
                  <c:v>1472</c:v>
                </c:pt>
                <c:pt idx="1264">
                  <c:v>1470</c:v>
                </c:pt>
                <c:pt idx="1265">
                  <c:v>1468</c:v>
                </c:pt>
                <c:pt idx="1266">
                  <c:v>1466</c:v>
                </c:pt>
                <c:pt idx="1267">
                  <c:v>1464</c:v>
                </c:pt>
                <c:pt idx="1268">
                  <c:v>1462</c:v>
                </c:pt>
                <c:pt idx="1269">
                  <c:v>1460</c:v>
                </c:pt>
                <c:pt idx="1270">
                  <c:v>1458</c:v>
                </c:pt>
                <c:pt idx="1271">
                  <c:v>1456</c:v>
                </c:pt>
                <c:pt idx="1272">
                  <c:v>1454</c:v>
                </c:pt>
                <c:pt idx="1273">
                  <c:v>1452</c:v>
                </c:pt>
                <c:pt idx="1274">
                  <c:v>1450</c:v>
                </c:pt>
                <c:pt idx="1275">
                  <c:v>1448</c:v>
                </c:pt>
                <c:pt idx="1276">
                  <c:v>1446</c:v>
                </c:pt>
                <c:pt idx="1277">
                  <c:v>1444</c:v>
                </c:pt>
                <c:pt idx="1278">
                  <c:v>1442</c:v>
                </c:pt>
                <c:pt idx="1279">
                  <c:v>1440</c:v>
                </c:pt>
                <c:pt idx="1280">
                  <c:v>1438</c:v>
                </c:pt>
                <c:pt idx="1281">
                  <c:v>1436</c:v>
                </c:pt>
                <c:pt idx="1282">
                  <c:v>1434</c:v>
                </c:pt>
                <c:pt idx="1283">
                  <c:v>1432</c:v>
                </c:pt>
                <c:pt idx="1284">
                  <c:v>1430</c:v>
                </c:pt>
                <c:pt idx="1285">
                  <c:v>1428</c:v>
                </c:pt>
                <c:pt idx="1286">
                  <c:v>1426</c:v>
                </c:pt>
                <c:pt idx="1287">
                  <c:v>1424</c:v>
                </c:pt>
                <c:pt idx="1288">
                  <c:v>1422</c:v>
                </c:pt>
                <c:pt idx="1289">
                  <c:v>1420</c:v>
                </c:pt>
                <c:pt idx="1290">
                  <c:v>1418</c:v>
                </c:pt>
                <c:pt idx="1291">
                  <c:v>1416</c:v>
                </c:pt>
                <c:pt idx="1292">
                  <c:v>1414</c:v>
                </c:pt>
                <c:pt idx="1293">
                  <c:v>1412</c:v>
                </c:pt>
                <c:pt idx="1294">
                  <c:v>1410</c:v>
                </c:pt>
                <c:pt idx="1295">
                  <c:v>1408</c:v>
                </c:pt>
                <c:pt idx="1296">
                  <c:v>1406</c:v>
                </c:pt>
                <c:pt idx="1297">
                  <c:v>1404</c:v>
                </c:pt>
                <c:pt idx="1298">
                  <c:v>1402</c:v>
                </c:pt>
                <c:pt idx="1299">
                  <c:v>1400</c:v>
                </c:pt>
                <c:pt idx="1300">
                  <c:v>1398</c:v>
                </c:pt>
                <c:pt idx="1301">
                  <c:v>1396</c:v>
                </c:pt>
                <c:pt idx="1302">
                  <c:v>1394</c:v>
                </c:pt>
                <c:pt idx="1303">
                  <c:v>1392</c:v>
                </c:pt>
                <c:pt idx="1304">
                  <c:v>1390</c:v>
                </c:pt>
                <c:pt idx="1305">
                  <c:v>1388</c:v>
                </c:pt>
                <c:pt idx="1306">
                  <c:v>1386</c:v>
                </c:pt>
                <c:pt idx="1307">
                  <c:v>1384</c:v>
                </c:pt>
                <c:pt idx="1308">
                  <c:v>1382</c:v>
                </c:pt>
                <c:pt idx="1309">
                  <c:v>1380</c:v>
                </c:pt>
                <c:pt idx="1310">
                  <c:v>1378</c:v>
                </c:pt>
                <c:pt idx="1311">
                  <c:v>1376</c:v>
                </c:pt>
                <c:pt idx="1312">
                  <c:v>1374</c:v>
                </c:pt>
                <c:pt idx="1313">
                  <c:v>1372</c:v>
                </c:pt>
                <c:pt idx="1314">
                  <c:v>1370</c:v>
                </c:pt>
                <c:pt idx="1315">
                  <c:v>1368</c:v>
                </c:pt>
                <c:pt idx="1316">
                  <c:v>1366</c:v>
                </c:pt>
                <c:pt idx="1317">
                  <c:v>1364</c:v>
                </c:pt>
                <c:pt idx="1318">
                  <c:v>1362</c:v>
                </c:pt>
                <c:pt idx="1319">
                  <c:v>1360</c:v>
                </c:pt>
                <c:pt idx="1320">
                  <c:v>1358</c:v>
                </c:pt>
                <c:pt idx="1321">
                  <c:v>1356</c:v>
                </c:pt>
                <c:pt idx="1322">
                  <c:v>1354</c:v>
                </c:pt>
                <c:pt idx="1323">
                  <c:v>1352</c:v>
                </c:pt>
                <c:pt idx="1324">
                  <c:v>1350</c:v>
                </c:pt>
                <c:pt idx="1325">
                  <c:v>1348</c:v>
                </c:pt>
                <c:pt idx="1326">
                  <c:v>1346</c:v>
                </c:pt>
                <c:pt idx="1327">
                  <c:v>1344</c:v>
                </c:pt>
                <c:pt idx="1328">
                  <c:v>1342</c:v>
                </c:pt>
                <c:pt idx="1329">
                  <c:v>1340</c:v>
                </c:pt>
                <c:pt idx="1330">
                  <c:v>1338</c:v>
                </c:pt>
                <c:pt idx="1331">
                  <c:v>1336</c:v>
                </c:pt>
                <c:pt idx="1332">
                  <c:v>1334</c:v>
                </c:pt>
                <c:pt idx="1333">
                  <c:v>1332</c:v>
                </c:pt>
                <c:pt idx="1334">
                  <c:v>1330</c:v>
                </c:pt>
                <c:pt idx="1335">
                  <c:v>1328</c:v>
                </c:pt>
                <c:pt idx="1336">
                  <c:v>1326</c:v>
                </c:pt>
                <c:pt idx="1337">
                  <c:v>1324</c:v>
                </c:pt>
                <c:pt idx="1338">
                  <c:v>1322</c:v>
                </c:pt>
                <c:pt idx="1339">
                  <c:v>1320</c:v>
                </c:pt>
                <c:pt idx="1340">
                  <c:v>1318</c:v>
                </c:pt>
                <c:pt idx="1341">
                  <c:v>1316</c:v>
                </c:pt>
                <c:pt idx="1342">
                  <c:v>1314</c:v>
                </c:pt>
                <c:pt idx="1343">
                  <c:v>1312</c:v>
                </c:pt>
                <c:pt idx="1344">
                  <c:v>1310</c:v>
                </c:pt>
                <c:pt idx="1345">
                  <c:v>1308</c:v>
                </c:pt>
                <c:pt idx="1346">
                  <c:v>1306</c:v>
                </c:pt>
                <c:pt idx="1347">
                  <c:v>1304</c:v>
                </c:pt>
                <c:pt idx="1348">
                  <c:v>1302</c:v>
                </c:pt>
                <c:pt idx="1349">
                  <c:v>1300</c:v>
                </c:pt>
                <c:pt idx="1350">
                  <c:v>1298</c:v>
                </c:pt>
                <c:pt idx="1351">
                  <c:v>1296</c:v>
                </c:pt>
                <c:pt idx="1352">
                  <c:v>1294</c:v>
                </c:pt>
                <c:pt idx="1353">
                  <c:v>1292</c:v>
                </c:pt>
                <c:pt idx="1354">
                  <c:v>1290</c:v>
                </c:pt>
                <c:pt idx="1355">
                  <c:v>1288</c:v>
                </c:pt>
                <c:pt idx="1356">
                  <c:v>1286</c:v>
                </c:pt>
                <c:pt idx="1357">
                  <c:v>1284</c:v>
                </c:pt>
                <c:pt idx="1358">
                  <c:v>1282</c:v>
                </c:pt>
                <c:pt idx="1359">
                  <c:v>1280</c:v>
                </c:pt>
                <c:pt idx="1360">
                  <c:v>1278</c:v>
                </c:pt>
                <c:pt idx="1361">
                  <c:v>1276</c:v>
                </c:pt>
                <c:pt idx="1362">
                  <c:v>1274</c:v>
                </c:pt>
                <c:pt idx="1363">
                  <c:v>1272</c:v>
                </c:pt>
                <c:pt idx="1364">
                  <c:v>1270</c:v>
                </c:pt>
                <c:pt idx="1365">
                  <c:v>1268</c:v>
                </c:pt>
                <c:pt idx="1366">
                  <c:v>1266</c:v>
                </c:pt>
                <c:pt idx="1367">
                  <c:v>1264</c:v>
                </c:pt>
                <c:pt idx="1368">
                  <c:v>1262</c:v>
                </c:pt>
                <c:pt idx="1369">
                  <c:v>1260</c:v>
                </c:pt>
                <c:pt idx="1370">
                  <c:v>1258</c:v>
                </c:pt>
                <c:pt idx="1371">
                  <c:v>1256</c:v>
                </c:pt>
                <c:pt idx="1372">
                  <c:v>1254</c:v>
                </c:pt>
                <c:pt idx="1373">
                  <c:v>1252</c:v>
                </c:pt>
                <c:pt idx="1374">
                  <c:v>1250</c:v>
                </c:pt>
                <c:pt idx="1375">
                  <c:v>1248</c:v>
                </c:pt>
                <c:pt idx="1376">
                  <c:v>1246</c:v>
                </c:pt>
                <c:pt idx="1377">
                  <c:v>1244</c:v>
                </c:pt>
                <c:pt idx="1378">
                  <c:v>1242</c:v>
                </c:pt>
                <c:pt idx="1379">
                  <c:v>1240</c:v>
                </c:pt>
                <c:pt idx="1380">
                  <c:v>1238</c:v>
                </c:pt>
                <c:pt idx="1381">
                  <c:v>1236</c:v>
                </c:pt>
                <c:pt idx="1382">
                  <c:v>1234</c:v>
                </c:pt>
                <c:pt idx="1383">
                  <c:v>1232</c:v>
                </c:pt>
                <c:pt idx="1384">
                  <c:v>1230</c:v>
                </c:pt>
                <c:pt idx="1385">
                  <c:v>1228</c:v>
                </c:pt>
                <c:pt idx="1386">
                  <c:v>1226</c:v>
                </c:pt>
                <c:pt idx="1387">
                  <c:v>1224</c:v>
                </c:pt>
                <c:pt idx="1388">
                  <c:v>1222</c:v>
                </c:pt>
                <c:pt idx="1389">
                  <c:v>1220</c:v>
                </c:pt>
                <c:pt idx="1390">
                  <c:v>1218</c:v>
                </c:pt>
                <c:pt idx="1391">
                  <c:v>1216</c:v>
                </c:pt>
                <c:pt idx="1392">
                  <c:v>1214</c:v>
                </c:pt>
                <c:pt idx="1393">
                  <c:v>1212</c:v>
                </c:pt>
                <c:pt idx="1394">
                  <c:v>1210</c:v>
                </c:pt>
                <c:pt idx="1395">
                  <c:v>1208</c:v>
                </c:pt>
                <c:pt idx="1396">
                  <c:v>1206</c:v>
                </c:pt>
                <c:pt idx="1397">
                  <c:v>1204</c:v>
                </c:pt>
                <c:pt idx="1398">
                  <c:v>1202</c:v>
                </c:pt>
                <c:pt idx="1399">
                  <c:v>1200</c:v>
                </c:pt>
                <c:pt idx="1400">
                  <c:v>1198</c:v>
                </c:pt>
                <c:pt idx="1401">
                  <c:v>1196</c:v>
                </c:pt>
                <c:pt idx="1402">
                  <c:v>1194</c:v>
                </c:pt>
                <c:pt idx="1403">
                  <c:v>1192</c:v>
                </c:pt>
                <c:pt idx="1404">
                  <c:v>1190</c:v>
                </c:pt>
                <c:pt idx="1405">
                  <c:v>1188</c:v>
                </c:pt>
                <c:pt idx="1406">
                  <c:v>1186</c:v>
                </c:pt>
                <c:pt idx="1407">
                  <c:v>1184</c:v>
                </c:pt>
                <c:pt idx="1408">
                  <c:v>1182</c:v>
                </c:pt>
                <c:pt idx="1409">
                  <c:v>1180</c:v>
                </c:pt>
                <c:pt idx="1410">
                  <c:v>1178</c:v>
                </c:pt>
                <c:pt idx="1411">
                  <c:v>1176</c:v>
                </c:pt>
                <c:pt idx="1412">
                  <c:v>1174</c:v>
                </c:pt>
                <c:pt idx="1413">
                  <c:v>1172</c:v>
                </c:pt>
                <c:pt idx="1414">
                  <c:v>1170</c:v>
                </c:pt>
                <c:pt idx="1415">
                  <c:v>1168</c:v>
                </c:pt>
                <c:pt idx="1416">
                  <c:v>1166</c:v>
                </c:pt>
                <c:pt idx="1417">
                  <c:v>1164</c:v>
                </c:pt>
                <c:pt idx="1418">
                  <c:v>1162</c:v>
                </c:pt>
                <c:pt idx="1419">
                  <c:v>1160</c:v>
                </c:pt>
                <c:pt idx="1420">
                  <c:v>1158</c:v>
                </c:pt>
                <c:pt idx="1421">
                  <c:v>1156</c:v>
                </c:pt>
                <c:pt idx="1422">
                  <c:v>1154</c:v>
                </c:pt>
                <c:pt idx="1423">
                  <c:v>1152</c:v>
                </c:pt>
                <c:pt idx="1424">
                  <c:v>1150</c:v>
                </c:pt>
                <c:pt idx="1425">
                  <c:v>1148</c:v>
                </c:pt>
                <c:pt idx="1426">
                  <c:v>1146</c:v>
                </c:pt>
                <c:pt idx="1427">
                  <c:v>1144</c:v>
                </c:pt>
                <c:pt idx="1428">
                  <c:v>1142</c:v>
                </c:pt>
                <c:pt idx="1429">
                  <c:v>1140</c:v>
                </c:pt>
                <c:pt idx="1430">
                  <c:v>1138</c:v>
                </c:pt>
                <c:pt idx="1431">
                  <c:v>1136</c:v>
                </c:pt>
                <c:pt idx="1432">
                  <c:v>1134</c:v>
                </c:pt>
                <c:pt idx="1433">
                  <c:v>1132</c:v>
                </c:pt>
                <c:pt idx="1434">
                  <c:v>1130</c:v>
                </c:pt>
                <c:pt idx="1435">
                  <c:v>1128</c:v>
                </c:pt>
                <c:pt idx="1436">
                  <c:v>1126</c:v>
                </c:pt>
                <c:pt idx="1437">
                  <c:v>1124</c:v>
                </c:pt>
                <c:pt idx="1438">
                  <c:v>1122</c:v>
                </c:pt>
                <c:pt idx="1439">
                  <c:v>1120</c:v>
                </c:pt>
                <c:pt idx="1440">
                  <c:v>1118</c:v>
                </c:pt>
                <c:pt idx="1441">
                  <c:v>1116</c:v>
                </c:pt>
                <c:pt idx="1442">
                  <c:v>1114</c:v>
                </c:pt>
                <c:pt idx="1443">
                  <c:v>1112</c:v>
                </c:pt>
                <c:pt idx="1444">
                  <c:v>1110</c:v>
                </c:pt>
                <c:pt idx="1445">
                  <c:v>1108</c:v>
                </c:pt>
                <c:pt idx="1446">
                  <c:v>1106</c:v>
                </c:pt>
                <c:pt idx="1447">
                  <c:v>1104</c:v>
                </c:pt>
                <c:pt idx="1448">
                  <c:v>1102</c:v>
                </c:pt>
                <c:pt idx="1449">
                  <c:v>1100</c:v>
                </c:pt>
                <c:pt idx="1450">
                  <c:v>1098</c:v>
                </c:pt>
                <c:pt idx="1451">
                  <c:v>1096</c:v>
                </c:pt>
                <c:pt idx="1452">
                  <c:v>1094</c:v>
                </c:pt>
                <c:pt idx="1453">
                  <c:v>1092</c:v>
                </c:pt>
                <c:pt idx="1454">
                  <c:v>1090</c:v>
                </c:pt>
                <c:pt idx="1455">
                  <c:v>1088</c:v>
                </c:pt>
                <c:pt idx="1456">
                  <c:v>1086</c:v>
                </c:pt>
                <c:pt idx="1457">
                  <c:v>1084</c:v>
                </c:pt>
                <c:pt idx="1458">
                  <c:v>1082</c:v>
                </c:pt>
                <c:pt idx="1459">
                  <c:v>1080</c:v>
                </c:pt>
                <c:pt idx="1460">
                  <c:v>1078</c:v>
                </c:pt>
                <c:pt idx="1461">
                  <c:v>1076</c:v>
                </c:pt>
                <c:pt idx="1462">
                  <c:v>1074</c:v>
                </c:pt>
                <c:pt idx="1463">
                  <c:v>1072</c:v>
                </c:pt>
                <c:pt idx="1464">
                  <c:v>1070</c:v>
                </c:pt>
                <c:pt idx="1465">
                  <c:v>1068</c:v>
                </c:pt>
                <c:pt idx="1466">
                  <c:v>1066</c:v>
                </c:pt>
                <c:pt idx="1467">
                  <c:v>1064</c:v>
                </c:pt>
                <c:pt idx="1468">
                  <c:v>1062</c:v>
                </c:pt>
                <c:pt idx="1469">
                  <c:v>1060</c:v>
                </c:pt>
                <c:pt idx="1470">
                  <c:v>1058</c:v>
                </c:pt>
                <c:pt idx="1471">
                  <c:v>1056</c:v>
                </c:pt>
                <c:pt idx="1472">
                  <c:v>1054</c:v>
                </c:pt>
                <c:pt idx="1473">
                  <c:v>1052</c:v>
                </c:pt>
                <c:pt idx="1474">
                  <c:v>1050</c:v>
                </c:pt>
                <c:pt idx="1475">
                  <c:v>1048</c:v>
                </c:pt>
                <c:pt idx="1476">
                  <c:v>1046</c:v>
                </c:pt>
                <c:pt idx="1477">
                  <c:v>1044</c:v>
                </c:pt>
                <c:pt idx="1478">
                  <c:v>1042</c:v>
                </c:pt>
                <c:pt idx="1479">
                  <c:v>1040</c:v>
                </c:pt>
                <c:pt idx="1480">
                  <c:v>1038</c:v>
                </c:pt>
                <c:pt idx="1481">
                  <c:v>1036</c:v>
                </c:pt>
                <c:pt idx="1482">
                  <c:v>1034</c:v>
                </c:pt>
                <c:pt idx="1483">
                  <c:v>1032</c:v>
                </c:pt>
                <c:pt idx="1484">
                  <c:v>1030</c:v>
                </c:pt>
                <c:pt idx="1485">
                  <c:v>1028</c:v>
                </c:pt>
                <c:pt idx="1486">
                  <c:v>1026</c:v>
                </c:pt>
                <c:pt idx="1487">
                  <c:v>1024</c:v>
                </c:pt>
                <c:pt idx="1488">
                  <c:v>1022</c:v>
                </c:pt>
                <c:pt idx="1489">
                  <c:v>1020</c:v>
                </c:pt>
                <c:pt idx="1490">
                  <c:v>1018</c:v>
                </c:pt>
                <c:pt idx="1491">
                  <c:v>1016</c:v>
                </c:pt>
                <c:pt idx="1492">
                  <c:v>1014</c:v>
                </c:pt>
                <c:pt idx="1493">
                  <c:v>1012</c:v>
                </c:pt>
                <c:pt idx="1494">
                  <c:v>1010</c:v>
                </c:pt>
                <c:pt idx="1495">
                  <c:v>1008</c:v>
                </c:pt>
                <c:pt idx="1496">
                  <c:v>1006</c:v>
                </c:pt>
                <c:pt idx="1497">
                  <c:v>1004</c:v>
                </c:pt>
                <c:pt idx="1498">
                  <c:v>1002</c:v>
                </c:pt>
                <c:pt idx="1499">
                  <c:v>1000</c:v>
                </c:pt>
                <c:pt idx="1500">
                  <c:v>998</c:v>
                </c:pt>
                <c:pt idx="1501">
                  <c:v>996</c:v>
                </c:pt>
                <c:pt idx="1502">
                  <c:v>994</c:v>
                </c:pt>
                <c:pt idx="1503">
                  <c:v>992</c:v>
                </c:pt>
                <c:pt idx="1504">
                  <c:v>990</c:v>
                </c:pt>
                <c:pt idx="1505">
                  <c:v>988</c:v>
                </c:pt>
                <c:pt idx="1506">
                  <c:v>986</c:v>
                </c:pt>
                <c:pt idx="1507">
                  <c:v>984</c:v>
                </c:pt>
                <c:pt idx="1508">
                  <c:v>982</c:v>
                </c:pt>
                <c:pt idx="1509">
                  <c:v>980</c:v>
                </c:pt>
                <c:pt idx="1510">
                  <c:v>978</c:v>
                </c:pt>
                <c:pt idx="1511">
                  <c:v>976</c:v>
                </c:pt>
                <c:pt idx="1512">
                  <c:v>974</c:v>
                </c:pt>
                <c:pt idx="1513">
                  <c:v>972</c:v>
                </c:pt>
                <c:pt idx="1514">
                  <c:v>970</c:v>
                </c:pt>
                <c:pt idx="1515">
                  <c:v>968</c:v>
                </c:pt>
                <c:pt idx="1516">
                  <c:v>966</c:v>
                </c:pt>
                <c:pt idx="1517">
                  <c:v>964</c:v>
                </c:pt>
                <c:pt idx="1518">
                  <c:v>962</c:v>
                </c:pt>
                <c:pt idx="1519">
                  <c:v>960</c:v>
                </c:pt>
                <c:pt idx="1520">
                  <c:v>958</c:v>
                </c:pt>
                <c:pt idx="1521">
                  <c:v>956</c:v>
                </c:pt>
                <c:pt idx="1522">
                  <c:v>954</c:v>
                </c:pt>
                <c:pt idx="1523">
                  <c:v>952</c:v>
                </c:pt>
                <c:pt idx="1524">
                  <c:v>950</c:v>
                </c:pt>
                <c:pt idx="1525">
                  <c:v>948</c:v>
                </c:pt>
                <c:pt idx="1526">
                  <c:v>946</c:v>
                </c:pt>
                <c:pt idx="1527">
                  <c:v>944</c:v>
                </c:pt>
                <c:pt idx="1528">
                  <c:v>942</c:v>
                </c:pt>
                <c:pt idx="1529">
                  <c:v>940</c:v>
                </c:pt>
                <c:pt idx="1530">
                  <c:v>938</c:v>
                </c:pt>
                <c:pt idx="1531">
                  <c:v>936</c:v>
                </c:pt>
                <c:pt idx="1532">
                  <c:v>934</c:v>
                </c:pt>
                <c:pt idx="1533">
                  <c:v>932</c:v>
                </c:pt>
                <c:pt idx="1534">
                  <c:v>930</c:v>
                </c:pt>
                <c:pt idx="1535">
                  <c:v>928</c:v>
                </c:pt>
                <c:pt idx="1536">
                  <c:v>926</c:v>
                </c:pt>
                <c:pt idx="1537">
                  <c:v>924</c:v>
                </c:pt>
                <c:pt idx="1538">
                  <c:v>922</c:v>
                </c:pt>
                <c:pt idx="1539">
                  <c:v>920</c:v>
                </c:pt>
                <c:pt idx="1540">
                  <c:v>918</c:v>
                </c:pt>
                <c:pt idx="1541">
                  <c:v>916</c:v>
                </c:pt>
                <c:pt idx="1542">
                  <c:v>914</c:v>
                </c:pt>
                <c:pt idx="1543">
                  <c:v>912</c:v>
                </c:pt>
                <c:pt idx="1544">
                  <c:v>910</c:v>
                </c:pt>
                <c:pt idx="1545">
                  <c:v>908</c:v>
                </c:pt>
                <c:pt idx="1546">
                  <c:v>906</c:v>
                </c:pt>
                <c:pt idx="1547">
                  <c:v>904</c:v>
                </c:pt>
                <c:pt idx="1548">
                  <c:v>902</c:v>
                </c:pt>
                <c:pt idx="1549">
                  <c:v>900</c:v>
                </c:pt>
                <c:pt idx="1550">
                  <c:v>898</c:v>
                </c:pt>
                <c:pt idx="1551">
                  <c:v>896</c:v>
                </c:pt>
                <c:pt idx="1552">
                  <c:v>894</c:v>
                </c:pt>
                <c:pt idx="1553">
                  <c:v>892</c:v>
                </c:pt>
                <c:pt idx="1554">
                  <c:v>890</c:v>
                </c:pt>
                <c:pt idx="1555">
                  <c:v>888</c:v>
                </c:pt>
                <c:pt idx="1556">
                  <c:v>886</c:v>
                </c:pt>
                <c:pt idx="1557">
                  <c:v>884</c:v>
                </c:pt>
                <c:pt idx="1558">
                  <c:v>882</c:v>
                </c:pt>
                <c:pt idx="1559">
                  <c:v>880</c:v>
                </c:pt>
                <c:pt idx="1560">
                  <c:v>878</c:v>
                </c:pt>
                <c:pt idx="1561">
                  <c:v>876</c:v>
                </c:pt>
                <c:pt idx="1562">
                  <c:v>874</c:v>
                </c:pt>
                <c:pt idx="1563">
                  <c:v>872</c:v>
                </c:pt>
                <c:pt idx="1564">
                  <c:v>870</c:v>
                </c:pt>
                <c:pt idx="1565">
                  <c:v>868</c:v>
                </c:pt>
                <c:pt idx="1566">
                  <c:v>866</c:v>
                </c:pt>
                <c:pt idx="1567">
                  <c:v>864</c:v>
                </c:pt>
                <c:pt idx="1568">
                  <c:v>862</c:v>
                </c:pt>
                <c:pt idx="1569">
                  <c:v>860</c:v>
                </c:pt>
                <c:pt idx="1570">
                  <c:v>858</c:v>
                </c:pt>
                <c:pt idx="1571">
                  <c:v>856</c:v>
                </c:pt>
                <c:pt idx="1572">
                  <c:v>854</c:v>
                </c:pt>
                <c:pt idx="1573">
                  <c:v>852</c:v>
                </c:pt>
                <c:pt idx="1574">
                  <c:v>850</c:v>
                </c:pt>
                <c:pt idx="1575">
                  <c:v>848</c:v>
                </c:pt>
                <c:pt idx="1576">
                  <c:v>846</c:v>
                </c:pt>
                <c:pt idx="1577">
                  <c:v>844</c:v>
                </c:pt>
                <c:pt idx="1578">
                  <c:v>842</c:v>
                </c:pt>
                <c:pt idx="1579">
                  <c:v>840</c:v>
                </c:pt>
                <c:pt idx="1580">
                  <c:v>838</c:v>
                </c:pt>
                <c:pt idx="1581">
                  <c:v>836</c:v>
                </c:pt>
                <c:pt idx="1582">
                  <c:v>834</c:v>
                </c:pt>
                <c:pt idx="1583">
                  <c:v>832</c:v>
                </c:pt>
                <c:pt idx="1584">
                  <c:v>830</c:v>
                </c:pt>
                <c:pt idx="1585">
                  <c:v>828</c:v>
                </c:pt>
                <c:pt idx="1586">
                  <c:v>826</c:v>
                </c:pt>
                <c:pt idx="1587">
                  <c:v>824</c:v>
                </c:pt>
                <c:pt idx="1588">
                  <c:v>822</c:v>
                </c:pt>
                <c:pt idx="1589">
                  <c:v>820</c:v>
                </c:pt>
                <c:pt idx="1590">
                  <c:v>818</c:v>
                </c:pt>
                <c:pt idx="1591">
                  <c:v>816</c:v>
                </c:pt>
                <c:pt idx="1592">
                  <c:v>814</c:v>
                </c:pt>
                <c:pt idx="1593">
                  <c:v>812</c:v>
                </c:pt>
                <c:pt idx="1594">
                  <c:v>810</c:v>
                </c:pt>
                <c:pt idx="1595">
                  <c:v>808</c:v>
                </c:pt>
                <c:pt idx="1596">
                  <c:v>806</c:v>
                </c:pt>
                <c:pt idx="1597">
                  <c:v>804</c:v>
                </c:pt>
                <c:pt idx="1598">
                  <c:v>802</c:v>
                </c:pt>
                <c:pt idx="1599">
                  <c:v>800</c:v>
                </c:pt>
                <c:pt idx="1600">
                  <c:v>798</c:v>
                </c:pt>
                <c:pt idx="1601">
                  <c:v>796</c:v>
                </c:pt>
                <c:pt idx="1602">
                  <c:v>794</c:v>
                </c:pt>
                <c:pt idx="1603">
                  <c:v>792</c:v>
                </c:pt>
                <c:pt idx="1604">
                  <c:v>790</c:v>
                </c:pt>
                <c:pt idx="1605">
                  <c:v>788</c:v>
                </c:pt>
                <c:pt idx="1606">
                  <c:v>786</c:v>
                </c:pt>
                <c:pt idx="1607">
                  <c:v>784</c:v>
                </c:pt>
                <c:pt idx="1608">
                  <c:v>782</c:v>
                </c:pt>
                <c:pt idx="1609">
                  <c:v>780</c:v>
                </c:pt>
                <c:pt idx="1610">
                  <c:v>778</c:v>
                </c:pt>
                <c:pt idx="1611">
                  <c:v>776</c:v>
                </c:pt>
                <c:pt idx="1612">
                  <c:v>774</c:v>
                </c:pt>
                <c:pt idx="1613">
                  <c:v>772</c:v>
                </c:pt>
                <c:pt idx="1614">
                  <c:v>770</c:v>
                </c:pt>
                <c:pt idx="1615">
                  <c:v>768</c:v>
                </c:pt>
                <c:pt idx="1616">
                  <c:v>766</c:v>
                </c:pt>
                <c:pt idx="1617">
                  <c:v>764</c:v>
                </c:pt>
                <c:pt idx="1618">
                  <c:v>762</c:v>
                </c:pt>
                <c:pt idx="1619">
                  <c:v>760</c:v>
                </c:pt>
                <c:pt idx="1620">
                  <c:v>758</c:v>
                </c:pt>
                <c:pt idx="1621">
                  <c:v>756</c:v>
                </c:pt>
                <c:pt idx="1622">
                  <c:v>754</c:v>
                </c:pt>
                <c:pt idx="1623">
                  <c:v>752</c:v>
                </c:pt>
                <c:pt idx="1624">
                  <c:v>750</c:v>
                </c:pt>
                <c:pt idx="1625">
                  <c:v>748</c:v>
                </c:pt>
                <c:pt idx="1626">
                  <c:v>746</c:v>
                </c:pt>
                <c:pt idx="1627">
                  <c:v>744</c:v>
                </c:pt>
                <c:pt idx="1628">
                  <c:v>742</c:v>
                </c:pt>
                <c:pt idx="1629">
                  <c:v>740</c:v>
                </c:pt>
                <c:pt idx="1630">
                  <c:v>738</c:v>
                </c:pt>
                <c:pt idx="1631">
                  <c:v>736</c:v>
                </c:pt>
                <c:pt idx="1632">
                  <c:v>734</c:v>
                </c:pt>
                <c:pt idx="1633">
                  <c:v>732</c:v>
                </c:pt>
                <c:pt idx="1634">
                  <c:v>730</c:v>
                </c:pt>
                <c:pt idx="1635">
                  <c:v>728</c:v>
                </c:pt>
                <c:pt idx="1636">
                  <c:v>726</c:v>
                </c:pt>
                <c:pt idx="1637">
                  <c:v>724</c:v>
                </c:pt>
                <c:pt idx="1638">
                  <c:v>722</c:v>
                </c:pt>
                <c:pt idx="1639">
                  <c:v>720</c:v>
                </c:pt>
                <c:pt idx="1640">
                  <c:v>718</c:v>
                </c:pt>
                <c:pt idx="1641">
                  <c:v>716</c:v>
                </c:pt>
                <c:pt idx="1642">
                  <c:v>714</c:v>
                </c:pt>
                <c:pt idx="1643">
                  <c:v>712</c:v>
                </c:pt>
                <c:pt idx="1644">
                  <c:v>710</c:v>
                </c:pt>
                <c:pt idx="1645">
                  <c:v>708</c:v>
                </c:pt>
                <c:pt idx="1646">
                  <c:v>706</c:v>
                </c:pt>
                <c:pt idx="1647">
                  <c:v>704</c:v>
                </c:pt>
                <c:pt idx="1648">
                  <c:v>702</c:v>
                </c:pt>
                <c:pt idx="1649">
                  <c:v>700</c:v>
                </c:pt>
                <c:pt idx="1650">
                  <c:v>698</c:v>
                </c:pt>
                <c:pt idx="1651">
                  <c:v>696</c:v>
                </c:pt>
                <c:pt idx="1652">
                  <c:v>694</c:v>
                </c:pt>
                <c:pt idx="1653">
                  <c:v>692</c:v>
                </c:pt>
                <c:pt idx="1654">
                  <c:v>690</c:v>
                </c:pt>
                <c:pt idx="1655">
                  <c:v>688</c:v>
                </c:pt>
                <c:pt idx="1656">
                  <c:v>686</c:v>
                </c:pt>
                <c:pt idx="1657">
                  <c:v>684</c:v>
                </c:pt>
                <c:pt idx="1658">
                  <c:v>682</c:v>
                </c:pt>
                <c:pt idx="1659">
                  <c:v>680</c:v>
                </c:pt>
                <c:pt idx="1660">
                  <c:v>678</c:v>
                </c:pt>
                <c:pt idx="1661">
                  <c:v>676</c:v>
                </c:pt>
                <c:pt idx="1662">
                  <c:v>674</c:v>
                </c:pt>
                <c:pt idx="1663">
                  <c:v>672</c:v>
                </c:pt>
                <c:pt idx="1664">
                  <c:v>670</c:v>
                </c:pt>
                <c:pt idx="1665">
                  <c:v>668</c:v>
                </c:pt>
                <c:pt idx="1666">
                  <c:v>666</c:v>
                </c:pt>
                <c:pt idx="1667">
                  <c:v>664</c:v>
                </c:pt>
                <c:pt idx="1668">
                  <c:v>662</c:v>
                </c:pt>
                <c:pt idx="1669">
                  <c:v>660</c:v>
                </c:pt>
                <c:pt idx="1670">
                  <c:v>658</c:v>
                </c:pt>
                <c:pt idx="1671">
                  <c:v>656</c:v>
                </c:pt>
                <c:pt idx="1672">
                  <c:v>654</c:v>
                </c:pt>
                <c:pt idx="1673">
                  <c:v>652</c:v>
                </c:pt>
                <c:pt idx="1674">
                  <c:v>650</c:v>
                </c:pt>
                <c:pt idx="1675">
                  <c:v>648</c:v>
                </c:pt>
                <c:pt idx="1676">
                  <c:v>646</c:v>
                </c:pt>
                <c:pt idx="1677">
                  <c:v>644</c:v>
                </c:pt>
                <c:pt idx="1678">
                  <c:v>642</c:v>
                </c:pt>
                <c:pt idx="1679">
                  <c:v>640</c:v>
                </c:pt>
                <c:pt idx="1680">
                  <c:v>638</c:v>
                </c:pt>
                <c:pt idx="1681">
                  <c:v>636</c:v>
                </c:pt>
                <c:pt idx="1682">
                  <c:v>634</c:v>
                </c:pt>
                <c:pt idx="1683">
                  <c:v>632</c:v>
                </c:pt>
                <c:pt idx="1684">
                  <c:v>630</c:v>
                </c:pt>
                <c:pt idx="1685">
                  <c:v>628</c:v>
                </c:pt>
                <c:pt idx="1686">
                  <c:v>626</c:v>
                </c:pt>
                <c:pt idx="1687">
                  <c:v>624</c:v>
                </c:pt>
                <c:pt idx="1688">
                  <c:v>622</c:v>
                </c:pt>
                <c:pt idx="1689">
                  <c:v>620</c:v>
                </c:pt>
                <c:pt idx="1690">
                  <c:v>618</c:v>
                </c:pt>
                <c:pt idx="1691">
                  <c:v>616</c:v>
                </c:pt>
                <c:pt idx="1692">
                  <c:v>614</c:v>
                </c:pt>
                <c:pt idx="1693">
                  <c:v>612</c:v>
                </c:pt>
                <c:pt idx="1694">
                  <c:v>610</c:v>
                </c:pt>
                <c:pt idx="1695">
                  <c:v>608</c:v>
                </c:pt>
                <c:pt idx="1696">
                  <c:v>606</c:v>
                </c:pt>
                <c:pt idx="1697">
                  <c:v>604</c:v>
                </c:pt>
                <c:pt idx="1698">
                  <c:v>602</c:v>
                </c:pt>
                <c:pt idx="1699">
                  <c:v>600</c:v>
                </c:pt>
              </c:numCache>
            </c:numRef>
          </c:xVal>
          <c:yVal>
            <c:numRef>
              <c:f>'allyl thiolactone monomer batch'!$J$3:$J$1703</c:f>
              <c:numCache>
                <c:formatCode>General</c:formatCode>
                <c:ptCount val="1701"/>
                <c:pt idx="0">
                  <c:v>1.0096279999999975</c:v>
                </c:pt>
                <c:pt idx="1">
                  <c:v>1.0097689999999973</c:v>
                </c:pt>
                <c:pt idx="2">
                  <c:v>1.0103739999999999</c:v>
                </c:pt>
                <c:pt idx="3">
                  <c:v>1.0114969999999972</c:v>
                </c:pt>
                <c:pt idx="4">
                  <c:v>1.0121609999999999</c:v>
                </c:pt>
                <c:pt idx="5">
                  <c:v>1.013047</c:v>
                </c:pt>
                <c:pt idx="6">
                  <c:v>1.013585</c:v>
                </c:pt>
                <c:pt idx="7">
                  <c:v>1.013088</c:v>
                </c:pt>
                <c:pt idx="8">
                  <c:v>1.0132789999999998</c:v>
                </c:pt>
                <c:pt idx="9">
                  <c:v>1.0142500000000001</c:v>
                </c:pt>
                <c:pt idx="10">
                  <c:v>1.0149299999999974</c:v>
                </c:pt>
                <c:pt idx="11">
                  <c:v>1.0154309999999998</c:v>
                </c:pt>
                <c:pt idx="12">
                  <c:v>1.0165949999999973</c:v>
                </c:pt>
                <c:pt idx="13">
                  <c:v>1.018033</c:v>
                </c:pt>
                <c:pt idx="14">
                  <c:v>1.0193479999999999</c:v>
                </c:pt>
                <c:pt idx="15">
                  <c:v>1.020097</c:v>
                </c:pt>
                <c:pt idx="16">
                  <c:v>1.02017</c:v>
                </c:pt>
                <c:pt idx="17">
                  <c:v>1.0198069999999972</c:v>
                </c:pt>
                <c:pt idx="18">
                  <c:v>1.0208389999999998</c:v>
                </c:pt>
                <c:pt idx="19">
                  <c:v>1.0226709999999999</c:v>
                </c:pt>
                <c:pt idx="20">
                  <c:v>1.022986</c:v>
                </c:pt>
                <c:pt idx="21">
                  <c:v>1.0223469999999999</c:v>
                </c:pt>
                <c:pt idx="22">
                  <c:v>1.0216999999999969</c:v>
                </c:pt>
                <c:pt idx="23">
                  <c:v>1.0214999999999972</c:v>
                </c:pt>
                <c:pt idx="24">
                  <c:v>1.0208569999999999</c:v>
                </c:pt>
                <c:pt idx="25">
                  <c:v>1.020035</c:v>
                </c:pt>
                <c:pt idx="26">
                  <c:v>1.020365</c:v>
                </c:pt>
                <c:pt idx="27">
                  <c:v>1.020942</c:v>
                </c:pt>
                <c:pt idx="28">
                  <c:v>1.0212049999999973</c:v>
                </c:pt>
                <c:pt idx="29">
                  <c:v>1.0218029999999998</c:v>
                </c:pt>
                <c:pt idx="30">
                  <c:v>1.0224229999999999</c:v>
                </c:pt>
                <c:pt idx="31">
                  <c:v>1.022608</c:v>
                </c:pt>
                <c:pt idx="32">
                  <c:v>1.022788</c:v>
                </c:pt>
                <c:pt idx="33">
                  <c:v>1.022945</c:v>
                </c:pt>
                <c:pt idx="34">
                  <c:v>1.0230439999999998</c:v>
                </c:pt>
                <c:pt idx="35">
                  <c:v>1.0231539999999999</c:v>
                </c:pt>
                <c:pt idx="36">
                  <c:v>1.0232809999999999</c:v>
                </c:pt>
                <c:pt idx="37">
                  <c:v>1.0234229999999978</c:v>
                </c:pt>
                <c:pt idx="38">
                  <c:v>1.0235679999999998</c:v>
                </c:pt>
                <c:pt idx="39">
                  <c:v>1.0236979999999998</c:v>
                </c:pt>
                <c:pt idx="40">
                  <c:v>1.023820999999997</c:v>
                </c:pt>
                <c:pt idx="41">
                  <c:v>1.023963999999997</c:v>
                </c:pt>
                <c:pt idx="42">
                  <c:v>1.0241520000000024</c:v>
                </c:pt>
                <c:pt idx="43">
                  <c:v>1.0243709999999999</c:v>
                </c:pt>
                <c:pt idx="44">
                  <c:v>1.0245770000000001</c:v>
                </c:pt>
                <c:pt idx="45">
                  <c:v>1.024756</c:v>
                </c:pt>
                <c:pt idx="46">
                  <c:v>1.02495</c:v>
                </c:pt>
                <c:pt idx="47">
                  <c:v>1.0251299999999972</c:v>
                </c:pt>
                <c:pt idx="48">
                  <c:v>1.0252299999999972</c:v>
                </c:pt>
                <c:pt idx="49">
                  <c:v>1.025253</c:v>
                </c:pt>
                <c:pt idx="50">
                  <c:v>1.0252399999999975</c:v>
                </c:pt>
                <c:pt idx="51">
                  <c:v>1.0251919999999972</c:v>
                </c:pt>
                <c:pt idx="52">
                  <c:v>1.0250949999999972</c:v>
                </c:pt>
                <c:pt idx="53">
                  <c:v>1.0249989999999998</c:v>
                </c:pt>
                <c:pt idx="54">
                  <c:v>1.02491</c:v>
                </c:pt>
                <c:pt idx="55">
                  <c:v>1.0247659999999998</c:v>
                </c:pt>
                <c:pt idx="56">
                  <c:v>1.02457</c:v>
                </c:pt>
                <c:pt idx="57">
                  <c:v>1.024373</c:v>
                </c:pt>
                <c:pt idx="58">
                  <c:v>1.0242339999999999</c:v>
                </c:pt>
                <c:pt idx="59">
                  <c:v>1.0241659999999999</c:v>
                </c:pt>
                <c:pt idx="60">
                  <c:v>1.024108</c:v>
                </c:pt>
                <c:pt idx="61">
                  <c:v>1.0240570000000027</c:v>
                </c:pt>
                <c:pt idx="62">
                  <c:v>1.0240239999999998</c:v>
                </c:pt>
                <c:pt idx="63">
                  <c:v>1.0239929999999975</c:v>
                </c:pt>
                <c:pt idx="64">
                  <c:v>1.0239659999999975</c:v>
                </c:pt>
                <c:pt idx="65">
                  <c:v>1.0239739999999975</c:v>
                </c:pt>
                <c:pt idx="66">
                  <c:v>1.0240359999999999</c:v>
                </c:pt>
                <c:pt idx="67">
                  <c:v>1.0241180000000001</c:v>
                </c:pt>
                <c:pt idx="68">
                  <c:v>1.024146</c:v>
                </c:pt>
                <c:pt idx="69">
                  <c:v>1.0240959999999999</c:v>
                </c:pt>
                <c:pt idx="70">
                  <c:v>1.0240130000000001</c:v>
                </c:pt>
                <c:pt idx="71">
                  <c:v>1.0239199999999975</c:v>
                </c:pt>
                <c:pt idx="72">
                  <c:v>1.0238139999999998</c:v>
                </c:pt>
                <c:pt idx="73">
                  <c:v>1.0236639999999972</c:v>
                </c:pt>
                <c:pt idx="74">
                  <c:v>1.0234639999999975</c:v>
                </c:pt>
                <c:pt idx="75">
                  <c:v>1.0232059999999998</c:v>
                </c:pt>
                <c:pt idx="76">
                  <c:v>1.0229249999999972</c:v>
                </c:pt>
                <c:pt idx="77">
                  <c:v>1.0226470000000001</c:v>
                </c:pt>
                <c:pt idx="78">
                  <c:v>1.022367</c:v>
                </c:pt>
                <c:pt idx="79">
                  <c:v>1.0220849999999999</c:v>
                </c:pt>
                <c:pt idx="80">
                  <c:v>1.0217739999999975</c:v>
                </c:pt>
                <c:pt idx="81">
                  <c:v>1.0214319999999972</c:v>
                </c:pt>
                <c:pt idx="82">
                  <c:v>1.0210889999999999</c:v>
                </c:pt>
                <c:pt idx="83">
                  <c:v>1.0206339999999998</c:v>
                </c:pt>
                <c:pt idx="84">
                  <c:v>1.020278</c:v>
                </c:pt>
                <c:pt idx="85">
                  <c:v>1.02006</c:v>
                </c:pt>
                <c:pt idx="86">
                  <c:v>1.0196639999999972</c:v>
                </c:pt>
                <c:pt idx="87">
                  <c:v>1.0191979999999998</c:v>
                </c:pt>
                <c:pt idx="88">
                  <c:v>1.018616</c:v>
                </c:pt>
                <c:pt idx="89">
                  <c:v>1.0177919999999967</c:v>
                </c:pt>
                <c:pt idx="90">
                  <c:v>1.017717</c:v>
                </c:pt>
                <c:pt idx="91">
                  <c:v>1.0177669999999972</c:v>
                </c:pt>
                <c:pt idx="92">
                  <c:v>1.016689</c:v>
                </c:pt>
                <c:pt idx="93">
                  <c:v>1.016213</c:v>
                </c:pt>
                <c:pt idx="94">
                  <c:v>1.0155429999999999</c:v>
                </c:pt>
                <c:pt idx="95">
                  <c:v>1.014983</c:v>
                </c:pt>
                <c:pt idx="96">
                  <c:v>1.015258</c:v>
                </c:pt>
                <c:pt idx="97">
                  <c:v>1.0158429999999998</c:v>
                </c:pt>
                <c:pt idx="98">
                  <c:v>1.0174129999999999</c:v>
                </c:pt>
                <c:pt idx="99">
                  <c:v>1.0181370000000001</c:v>
                </c:pt>
                <c:pt idx="100">
                  <c:v>1.018343</c:v>
                </c:pt>
                <c:pt idx="101">
                  <c:v>1.017857</c:v>
                </c:pt>
                <c:pt idx="102">
                  <c:v>1.017355</c:v>
                </c:pt>
                <c:pt idx="103">
                  <c:v>1.017147</c:v>
                </c:pt>
                <c:pt idx="104">
                  <c:v>1.0171659999999998</c:v>
                </c:pt>
                <c:pt idx="105">
                  <c:v>1.0176319999999972</c:v>
                </c:pt>
                <c:pt idx="106">
                  <c:v>1.0175619999999972</c:v>
                </c:pt>
                <c:pt idx="107">
                  <c:v>1.0174399999999972</c:v>
                </c:pt>
                <c:pt idx="108">
                  <c:v>1.0177599999999998</c:v>
                </c:pt>
                <c:pt idx="109">
                  <c:v>1.0183409999999999</c:v>
                </c:pt>
                <c:pt idx="110">
                  <c:v>1.0188229999999998</c:v>
                </c:pt>
                <c:pt idx="111">
                  <c:v>1.0190399999999975</c:v>
                </c:pt>
                <c:pt idx="112">
                  <c:v>1.0193159999999999</c:v>
                </c:pt>
                <c:pt idx="113">
                  <c:v>1.0197009999999975</c:v>
                </c:pt>
                <c:pt idx="114">
                  <c:v>1.0201439999999999</c:v>
                </c:pt>
                <c:pt idx="115">
                  <c:v>1.0205789999999999</c:v>
                </c:pt>
                <c:pt idx="116">
                  <c:v>1.0209809999999999</c:v>
                </c:pt>
                <c:pt idx="117">
                  <c:v>1.021353</c:v>
                </c:pt>
                <c:pt idx="118">
                  <c:v>1.021658</c:v>
                </c:pt>
                <c:pt idx="119">
                  <c:v>1.0219179999999999</c:v>
                </c:pt>
                <c:pt idx="120">
                  <c:v>1.0222709999999999</c:v>
                </c:pt>
                <c:pt idx="121">
                  <c:v>1.02268</c:v>
                </c:pt>
                <c:pt idx="122">
                  <c:v>1.023088</c:v>
                </c:pt>
                <c:pt idx="123">
                  <c:v>1.0234679999999998</c:v>
                </c:pt>
                <c:pt idx="124">
                  <c:v>1.0238779999999998</c:v>
                </c:pt>
                <c:pt idx="125">
                  <c:v>1.0244679999999999</c:v>
                </c:pt>
                <c:pt idx="126">
                  <c:v>1.0249639999999998</c:v>
                </c:pt>
                <c:pt idx="127">
                  <c:v>1.0250049999999975</c:v>
                </c:pt>
                <c:pt idx="128">
                  <c:v>1.0250859999999999</c:v>
                </c:pt>
                <c:pt idx="129">
                  <c:v>1.0257769999999975</c:v>
                </c:pt>
                <c:pt idx="130">
                  <c:v>1.0266770000000001</c:v>
                </c:pt>
                <c:pt idx="131">
                  <c:v>1.0274969999999974</c:v>
                </c:pt>
                <c:pt idx="132">
                  <c:v>1.0276639999999972</c:v>
                </c:pt>
                <c:pt idx="133">
                  <c:v>1.0274629999999998</c:v>
                </c:pt>
                <c:pt idx="134">
                  <c:v>1.0275999999999972</c:v>
                </c:pt>
                <c:pt idx="135">
                  <c:v>1.0269909999999998</c:v>
                </c:pt>
                <c:pt idx="136">
                  <c:v>1.026332</c:v>
                </c:pt>
                <c:pt idx="137">
                  <c:v>1.026351</c:v>
                </c:pt>
                <c:pt idx="138">
                  <c:v>1.0265979999999999</c:v>
                </c:pt>
                <c:pt idx="139">
                  <c:v>1.0272109999999999</c:v>
                </c:pt>
                <c:pt idx="140">
                  <c:v>1.0274570000000001</c:v>
                </c:pt>
                <c:pt idx="141">
                  <c:v>1.027512</c:v>
                </c:pt>
                <c:pt idx="142">
                  <c:v>1.0277299999999967</c:v>
                </c:pt>
                <c:pt idx="143">
                  <c:v>1.0281580000000001</c:v>
                </c:pt>
                <c:pt idx="144">
                  <c:v>1.02844</c:v>
                </c:pt>
                <c:pt idx="145">
                  <c:v>1.0286039999999999</c:v>
                </c:pt>
                <c:pt idx="146">
                  <c:v>1.028913</c:v>
                </c:pt>
                <c:pt idx="147">
                  <c:v>1.029177</c:v>
                </c:pt>
                <c:pt idx="148">
                  <c:v>1.0293609999999978</c:v>
                </c:pt>
                <c:pt idx="149">
                  <c:v>1.0295389999999998</c:v>
                </c:pt>
                <c:pt idx="150">
                  <c:v>1.030106</c:v>
                </c:pt>
                <c:pt idx="151">
                  <c:v>1.030805</c:v>
                </c:pt>
                <c:pt idx="152">
                  <c:v>1.0313399999999973</c:v>
                </c:pt>
                <c:pt idx="153">
                  <c:v>1.0319029999999998</c:v>
                </c:pt>
                <c:pt idx="154">
                  <c:v>1.032527</c:v>
                </c:pt>
                <c:pt idx="155">
                  <c:v>1.0331959999999998</c:v>
                </c:pt>
                <c:pt idx="156">
                  <c:v>1.0339099999999974</c:v>
                </c:pt>
                <c:pt idx="157">
                  <c:v>1.0346500000000001</c:v>
                </c:pt>
                <c:pt idx="158">
                  <c:v>1.0354139999999998</c:v>
                </c:pt>
                <c:pt idx="159">
                  <c:v>1.0361639999999999</c:v>
                </c:pt>
                <c:pt idx="160">
                  <c:v>1.0368339999999998</c:v>
                </c:pt>
                <c:pt idx="161">
                  <c:v>1.0374109999999999</c:v>
                </c:pt>
                <c:pt idx="162">
                  <c:v>1.0379369999999972</c:v>
                </c:pt>
                <c:pt idx="163">
                  <c:v>1.0384500000000001</c:v>
                </c:pt>
                <c:pt idx="164">
                  <c:v>1.0389599999999999</c:v>
                </c:pt>
                <c:pt idx="165">
                  <c:v>1.0394759999999998</c:v>
                </c:pt>
                <c:pt idx="166">
                  <c:v>1.0399789999999998</c:v>
                </c:pt>
                <c:pt idx="167">
                  <c:v>1.0404530000000001</c:v>
                </c:pt>
                <c:pt idx="168">
                  <c:v>1.0409089999999999</c:v>
                </c:pt>
                <c:pt idx="169">
                  <c:v>1.0413279999999998</c:v>
                </c:pt>
                <c:pt idx="170">
                  <c:v>1.0416859999999999</c:v>
                </c:pt>
                <c:pt idx="171">
                  <c:v>1.041955</c:v>
                </c:pt>
                <c:pt idx="172">
                  <c:v>1.04216</c:v>
                </c:pt>
                <c:pt idx="173">
                  <c:v>1.042378</c:v>
                </c:pt>
                <c:pt idx="174">
                  <c:v>1.0426289999999998</c:v>
                </c:pt>
                <c:pt idx="175">
                  <c:v>1.0428919999999975</c:v>
                </c:pt>
                <c:pt idx="176">
                  <c:v>1.0431969999999975</c:v>
                </c:pt>
                <c:pt idx="177">
                  <c:v>1.0435389999999998</c:v>
                </c:pt>
                <c:pt idx="178">
                  <c:v>1.0439109999999998</c:v>
                </c:pt>
                <c:pt idx="179">
                  <c:v>1.044314</c:v>
                </c:pt>
                <c:pt idx="180">
                  <c:v>1.0447409999999999</c:v>
                </c:pt>
                <c:pt idx="181">
                  <c:v>1.0451919999999972</c:v>
                </c:pt>
                <c:pt idx="182">
                  <c:v>1.0456729999999999</c:v>
                </c:pt>
                <c:pt idx="183">
                  <c:v>1.0462009999999999</c:v>
                </c:pt>
                <c:pt idx="184">
                  <c:v>1.0467439999999999</c:v>
                </c:pt>
                <c:pt idx="185">
                  <c:v>1.0472609999999998</c:v>
                </c:pt>
                <c:pt idx="186">
                  <c:v>1.0477699999999972</c:v>
                </c:pt>
                <c:pt idx="187">
                  <c:v>1.0482880000000001</c:v>
                </c:pt>
                <c:pt idx="188">
                  <c:v>1.048818</c:v>
                </c:pt>
                <c:pt idx="189">
                  <c:v>1.049358</c:v>
                </c:pt>
                <c:pt idx="190">
                  <c:v>1.0498459999999998</c:v>
                </c:pt>
                <c:pt idx="191">
                  <c:v>1.050208</c:v>
                </c:pt>
                <c:pt idx="192">
                  <c:v>1.0504789999999999</c:v>
                </c:pt>
                <c:pt idx="193">
                  <c:v>1.0510239999999975</c:v>
                </c:pt>
                <c:pt idx="194">
                  <c:v>1.051923999999997</c:v>
                </c:pt>
                <c:pt idx="195">
                  <c:v>1.052797</c:v>
                </c:pt>
                <c:pt idx="196">
                  <c:v>1.0536079999999999</c:v>
                </c:pt>
                <c:pt idx="197">
                  <c:v>1.0537379999999998</c:v>
                </c:pt>
                <c:pt idx="198">
                  <c:v>1.0538139999999998</c:v>
                </c:pt>
                <c:pt idx="199">
                  <c:v>1.053817</c:v>
                </c:pt>
                <c:pt idx="200">
                  <c:v>1.053388</c:v>
                </c:pt>
                <c:pt idx="201">
                  <c:v>1.0537299999999969</c:v>
                </c:pt>
                <c:pt idx="202">
                  <c:v>1.054268</c:v>
                </c:pt>
                <c:pt idx="203">
                  <c:v>1.0548059999999999</c:v>
                </c:pt>
                <c:pt idx="204">
                  <c:v>1.055482</c:v>
                </c:pt>
                <c:pt idx="205">
                  <c:v>1.055887</c:v>
                </c:pt>
                <c:pt idx="206">
                  <c:v>1.056209</c:v>
                </c:pt>
                <c:pt idx="207">
                  <c:v>1.0559419999999975</c:v>
                </c:pt>
                <c:pt idx="208">
                  <c:v>1.054759</c:v>
                </c:pt>
                <c:pt idx="209">
                  <c:v>1.0538919999999969</c:v>
                </c:pt>
                <c:pt idx="210">
                  <c:v>1.0539899999999998</c:v>
                </c:pt>
                <c:pt idx="211">
                  <c:v>1.0547709999999999</c:v>
                </c:pt>
                <c:pt idx="212">
                  <c:v>1.055051</c:v>
                </c:pt>
                <c:pt idx="213">
                  <c:v>1.055102</c:v>
                </c:pt>
                <c:pt idx="214">
                  <c:v>1.0565420000000001</c:v>
                </c:pt>
                <c:pt idx="215">
                  <c:v>1.0583659999999999</c:v>
                </c:pt>
                <c:pt idx="216">
                  <c:v>1.0590120000000001</c:v>
                </c:pt>
                <c:pt idx="217">
                  <c:v>1.0589029999999999</c:v>
                </c:pt>
                <c:pt idx="218">
                  <c:v>1.058773</c:v>
                </c:pt>
                <c:pt idx="219">
                  <c:v>1.05898</c:v>
                </c:pt>
                <c:pt idx="220">
                  <c:v>1.059577</c:v>
                </c:pt>
                <c:pt idx="221">
                  <c:v>1.060319</c:v>
                </c:pt>
                <c:pt idx="222">
                  <c:v>1.0608679999999999</c:v>
                </c:pt>
                <c:pt idx="223">
                  <c:v>1.0613219999999972</c:v>
                </c:pt>
                <c:pt idx="224">
                  <c:v>1.0617609999999975</c:v>
                </c:pt>
                <c:pt idx="225">
                  <c:v>1.0620239999999999</c:v>
                </c:pt>
                <c:pt idx="226">
                  <c:v>1.062289</c:v>
                </c:pt>
                <c:pt idx="227">
                  <c:v>1.062562</c:v>
                </c:pt>
                <c:pt idx="228">
                  <c:v>1.0628500000000001</c:v>
                </c:pt>
                <c:pt idx="229">
                  <c:v>1.0632189999999999</c:v>
                </c:pt>
                <c:pt idx="230">
                  <c:v>1.0635679999999998</c:v>
                </c:pt>
                <c:pt idx="231">
                  <c:v>1.0638589999999999</c:v>
                </c:pt>
                <c:pt idx="232">
                  <c:v>1.064119</c:v>
                </c:pt>
                <c:pt idx="233">
                  <c:v>1.0643560000000001</c:v>
                </c:pt>
                <c:pt idx="234">
                  <c:v>1.0645929999999999</c:v>
                </c:pt>
                <c:pt idx="235">
                  <c:v>1.064783</c:v>
                </c:pt>
                <c:pt idx="236">
                  <c:v>1.0649279999999999</c:v>
                </c:pt>
                <c:pt idx="237">
                  <c:v>1.0650039999999998</c:v>
                </c:pt>
                <c:pt idx="238">
                  <c:v>1.064983</c:v>
                </c:pt>
                <c:pt idx="239">
                  <c:v>1.0649239999999998</c:v>
                </c:pt>
                <c:pt idx="240">
                  <c:v>1.0648569999999999</c:v>
                </c:pt>
                <c:pt idx="241">
                  <c:v>1.0647820000000001</c:v>
                </c:pt>
                <c:pt idx="242">
                  <c:v>1.0647180000000001</c:v>
                </c:pt>
                <c:pt idx="243">
                  <c:v>1.064662</c:v>
                </c:pt>
                <c:pt idx="244">
                  <c:v>1.064581</c:v>
                </c:pt>
                <c:pt idx="245">
                  <c:v>1.064479</c:v>
                </c:pt>
                <c:pt idx="246">
                  <c:v>1.0643870000000024</c:v>
                </c:pt>
                <c:pt idx="247">
                  <c:v>1.0642989999999999</c:v>
                </c:pt>
                <c:pt idx="248">
                  <c:v>1.064209</c:v>
                </c:pt>
                <c:pt idx="249">
                  <c:v>1.0641229999999999</c:v>
                </c:pt>
                <c:pt idx="250">
                  <c:v>1.064009</c:v>
                </c:pt>
                <c:pt idx="251">
                  <c:v>1.0642199999999999</c:v>
                </c:pt>
                <c:pt idx="252">
                  <c:v>1.064406</c:v>
                </c:pt>
                <c:pt idx="253">
                  <c:v>1.0642820000000024</c:v>
                </c:pt>
                <c:pt idx="254">
                  <c:v>1.0639049999999972</c:v>
                </c:pt>
                <c:pt idx="255">
                  <c:v>1.0632269999999973</c:v>
                </c:pt>
                <c:pt idx="256">
                  <c:v>1.063083</c:v>
                </c:pt>
                <c:pt idx="257">
                  <c:v>1.0631239999999975</c:v>
                </c:pt>
                <c:pt idx="258">
                  <c:v>1.063882</c:v>
                </c:pt>
                <c:pt idx="259">
                  <c:v>1.064378</c:v>
                </c:pt>
                <c:pt idx="260">
                  <c:v>1.064435</c:v>
                </c:pt>
                <c:pt idx="261">
                  <c:v>1.0651679999999999</c:v>
                </c:pt>
                <c:pt idx="262">
                  <c:v>1.066573</c:v>
                </c:pt>
                <c:pt idx="263">
                  <c:v>1.0673809999999999</c:v>
                </c:pt>
                <c:pt idx="264">
                  <c:v>1.0679839999999998</c:v>
                </c:pt>
                <c:pt idx="265">
                  <c:v>1.0692649999999972</c:v>
                </c:pt>
                <c:pt idx="266">
                  <c:v>1.0706909999999998</c:v>
                </c:pt>
                <c:pt idx="267">
                  <c:v>1.0717099999999975</c:v>
                </c:pt>
                <c:pt idx="268">
                  <c:v>1.0730939999999998</c:v>
                </c:pt>
                <c:pt idx="269">
                  <c:v>1.0745800000000001</c:v>
                </c:pt>
                <c:pt idx="270">
                  <c:v>1.076368</c:v>
                </c:pt>
                <c:pt idx="271">
                  <c:v>1.0783450000000001</c:v>
                </c:pt>
                <c:pt idx="272">
                  <c:v>1.0799439999999998</c:v>
                </c:pt>
                <c:pt idx="273">
                  <c:v>1.0818739999999998</c:v>
                </c:pt>
                <c:pt idx="274">
                  <c:v>1.084314</c:v>
                </c:pt>
                <c:pt idx="275">
                  <c:v>1.086689</c:v>
                </c:pt>
                <c:pt idx="276">
                  <c:v>1.0887709999999999</c:v>
                </c:pt>
                <c:pt idx="277">
                  <c:v>1.090854</c:v>
                </c:pt>
                <c:pt idx="278">
                  <c:v>1.093092</c:v>
                </c:pt>
                <c:pt idx="279">
                  <c:v>1.0954409999999999</c:v>
                </c:pt>
                <c:pt idx="280">
                  <c:v>1.0977870000000001</c:v>
                </c:pt>
                <c:pt idx="281">
                  <c:v>1.1001110000000001</c:v>
                </c:pt>
                <c:pt idx="282">
                  <c:v>1.1024590000000001</c:v>
                </c:pt>
                <c:pt idx="283">
                  <c:v>1.1047750000000001</c:v>
                </c:pt>
                <c:pt idx="284">
                  <c:v>1.1067180000000001</c:v>
                </c:pt>
                <c:pt idx="285">
                  <c:v>1.108573</c:v>
                </c:pt>
                <c:pt idx="286">
                  <c:v>1.110676</c:v>
                </c:pt>
                <c:pt idx="287">
                  <c:v>1.1131199999999999</c:v>
                </c:pt>
                <c:pt idx="288">
                  <c:v>1.1157889999999999</c:v>
                </c:pt>
                <c:pt idx="289">
                  <c:v>1.11869</c:v>
                </c:pt>
                <c:pt idx="290">
                  <c:v>1.1208549999999999</c:v>
                </c:pt>
                <c:pt idx="291">
                  <c:v>1.1229</c:v>
                </c:pt>
                <c:pt idx="292">
                  <c:v>1.1256389999999998</c:v>
                </c:pt>
                <c:pt idx="293">
                  <c:v>1.1282449999999999</c:v>
                </c:pt>
                <c:pt idx="294">
                  <c:v>1.130574</c:v>
                </c:pt>
                <c:pt idx="295">
                  <c:v>1.133178</c:v>
                </c:pt>
                <c:pt idx="296">
                  <c:v>1.1357649999999972</c:v>
                </c:pt>
                <c:pt idx="297">
                  <c:v>1.1381420000000027</c:v>
                </c:pt>
                <c:pt idx="298">
                  <c:v>1.1409819999999999</c:v>
                </c:pt>
                <c:pt idx="299">
                  <c:v>1.144244</c:v>
                </c:pt>
                <c:pt idx="300">
                  <c:v>1.1476009999999999</c:v>
                </c:pt>
                <c:pt idx="301">
                  <c:v>1.1508080000000001</c:v>
                </c:pt>
                <c:pt idx="302">
                  <c:v>1.154622</c:v>
                </c:pt>
                <c:pt idx="303">
                  <c:v>1.159332</c:v>
                </c:pt>
                <c:pt idx="304">
                  <c:v>1.1630530000000001</c:v>
                </c:pt>
                <c:pt idx="305">
                  <c:v>1.1668130000000001</c:v>
                </c:pt>
                <c:pt idx="306">
                  <c:v>1.1715239999999998</c:v>
                </c:pt>
                <c:pt idx="307">
                  <c:v>1.1765860000000001</c:v>
                </c:pt>
                <c:pt idx="308">
                  <c:v>1.1808399999999999</c:v>
                </c:pt>
                <c:pt idx="309">
                  <c:v>1.185111</c:v>
                </c:pt>
                <c:pt idx="310">
                  <c:v>1.189918</c:v>
                </c:pt>
                <c:pt idx="311">
                  <c:v>1.194129</c:v>
                </c:pt>
                <c:pt idx="312">
                  <c:v>1.1985190000000001</c:v>
                </c:pt>
                <c:pt idx="313">
                  <c:v>1.2033879999999999</c:v>
                </c:pt>
                <c:pt idx="314">
                  <c:v>1.2085599999999999</c:v>
                </c:pt>
                <c:pt idx="315">
                  <c:v>1.2137189999999998</c:v>
                </c:pt>
                <c:pt idx="316">
                  <c:v>1.2187739999999998</c:v>
                </c:pt>
                <c:pt idx="317">
                  <c:v>1.2239299999999953</c:v>
                </c:pt>
                <c:pt idx="318">
                  <c:v>1.2291889999999999</c:v>
                </c:pt>
                <c:pt idx="319">
                  <c:v>1.2344279999999999</c:v>
                </c:pt>
                <c:pt idx="320">
                  <c:v>1.2397109999999998</c:v>
                </c:pt>
                <c:pt idx="321">
                  <c:v>1.2450139999999998</c:v>
                </c:pt>
                <c:pt idx="322">
                  <c:v>1.2502739999999999</c:v>
                </c:pt>
                <c:pt idx="323">
                  <c:v>1.2556829999999999</c:v>
                </c:pt>
                <c:pt idx="324">
                  <c:v>1.2609539999999999</c:v>
                </c:pt>
                <c:pt idx="325">
                  <c:v>1.265863999999997</c:v>
                </c:pt>
                <c:pt idx="326">
                  <c:v>1.2711049999999975</c:v>
                </c:pt>
                <c:pt idx="327">
                  <c:v>1.276316</c:v>
                </c:pt>
                <c:pt idx="328">
                  <c:v>1.2814109999999999</c:v>
                </c:pt>
                <c:pt idx="329">
                  <c:v>1.2861130000000001</c:v>
                </c:pt>
                <c:pt idx="330">
                  <c:v>1.2903769999999999</c:v>
                </c:pt>
                <c:pt idx="331">
                  <c:v>1.2954439999999998</c:v>
                </c:pt>
                <c:pt idx="332">
                  <c:v>1.3009500000000001</c:v>
                </c:pt>
                <c:pt idx="333">
                  <c:v>1.3060470000000024</c:v>
                </c:pt>
                <c:pt idx="334">
                  <c:v>1.310727</c:v>
                </c:pt>
                <c:pt idx="335">
                  <c:v>1.3154899999999998</c:v>
                </c:pt>
                <c:pt idx="336">
                  <c:v>1.3204229999999999</c:v>
                </c:pt>
                <c:pt idx="337">
                  <c:v>1.3254929999999998</c:v>
                </c:pt>
                <c:pt idx="338">
                  <c:v>1.3296039999999998</c:v>
                </c:pt>
                <c:pt idx="339">
                  <c:v>1.3337029999999999</c:v>
                </c:pt>
                <c:pt idx="340">
                  <c:v>1.339424999999997</c:v>
                </c:pt>
                <c:pt idx="341">
                  <c:v>1.3444020000000001</c:v>
                </c:pt>
                <c:pt idx="342">
                  <c:v>1.3465570000000027</c:v>
                </c:pt>
                <c:pt idx="343">
                  <c:v>1.3484480000000001</c:v>
                </c:pt>
                <c:pt idx="344">
                  <c:v>1.3524499999999999</c:v>
                </c:pt>
                <c:pt idx="345">
                  <c:v>1.3542350000000001</c:v>
                </c:pt>
                <c:pt idx="346">
                  <c:v>1.3535489999999999</c:v>
                </c:pt>
                <c:pt idx="347">
                  <c:v>1.3550239999999998</c:v>
                </c:pt>
                <c:pt idx="348">
                  <c:v>1.3596619999999973</c:v>
                </c:pt>
                <c:pt idx="349">
                  <c:v>1.3622820000000027</c:v>
                </c:pt>
                <c:pt idx="350">
                  <c:v>1.3622730000000001</c:v>
                </c:pt>
                <c:pt idx="351">
                  <c:v>1.363675</c:v>
                </c:pt>
                <c:pt idx="352">
                  <c:v>1.3654169999999999</c:v>
                </c:pt>
                <c:pt idx="353">
                  <c:v>1.3670100000000001</c:v>
                </c:pt>
                <c:pt idx="354">
                  <c:v>1.3696919999999975</c:v>
                </c:pt>
                <c:pt idx="355">
                  <c:v>1.3700100000000024</c:v>
                </c:pt>
                <c:pt idx="356">
                  <c:v>1.36751</c:v>
                </c:pt>
                <c:pt idx="357">
                  <c:v>1.3659629999999998</c:v>
                </c:pt>
                <c:pt idx="358">
                  <c:v>1.3664810000000001</c:v>
                </c:pt>
                <c:pt idx="359">
                  <c:v>1.366797</c:v>
                </c:pt>
                <c:pt idx="360">
                  <c:v>1.3644860000000001</c:v>
                </c:pt>
                <c:pt idx="361">
                  <c:v>1.3612629999999999</c:v>
                </c:pt>
                <c:pt idx="362">
                  <c:v>1.357183</c:v>
                </c:pt>
                <c:pt idx="363">
                  <c:v>1.3540550000000027</c:v>
                </c:pt>
                <c:pt idx="364">
                  <c:v>1.3529389999999999</c:v>
                </c:pt>
                <c:pt idx="365">
                  <c:v>1.3511420000000001</c:v>
                </c:pt>
                <c:pt idx="366">
                  <c:v>1.3495689999999998</c:v>
                </c:pt>
                <c:pt idx="367">
                  <c:v>1.348395</c:v>
                </c:pt>
                <c:pt idx="368">
                  <c:v>1.3456899999999998</c:v>
                </c:pt>
                <c:pt idx="369">
                  <c:v>1.3414249999999972</c:v>
                </c:pt>
                <c:pt idx="370">
                  <c:v>1.3390839999999999</c:v>
                </c:pt>
                <c:pt idx="371">
                  <c:v>1.3356959999999998</c:v>
                </c:pt>
                <c:pt idx="372">
                  <c:v>1.3329880000000001</c:v>
                </c:pt>
                <c:pt idx="373">
                  <c:v>1.3321700000000001</c:v>
                </c:pt>
                <c:pt idx="374">
                  <c:v>1.3308679999999999</c:v>
                </c:pt>
                <c:pt idx="375">
                  <c:v>1.328748</c:v>
                </c:pt>
                <c:pt idx="376">
                  <c:v>1.3268359999999999</c:v>
                </c:pt>
                <c:pt idx="377">
                  <c:v>1.3242510000000001</c:v>
                </c:pt>
                <c:pt idx="378">
                  <c:v>1.32134</c:v>
                </c:pt>
                <c:pt idx="379">
                  <c:v>1.3188249999999972</c:v>
                </c:pt>
                <c:pt idx="380">
                  <c:v>1.3165739999999999</c:v>
                </c:pt>
                <c:pt idx="381">
                  <c:v>1.314589</c:v>
                </c:pt>
                <c:pt idx="382">
                  <c:v>1.312479</c:v>
                </c:pt>
                <c:pt idx="383">
                  <c:v>1.3103089999999999</c:v>
                </c:pt>
                <c:pt idx="384">
                  <c:v>1.308386</c:v>
                </c:pt>
                <c:pt idx="385">
                  <c:v>1.3062549999999999</c:v>
                </c:pt>
                <c:pt idx="386">
                  <c:v>1.3039909999999972</c:v>
                </c:pt>
                <c:pt idx="387">
                  <c:v>1.3016349999999972</c:v>
                </c:pt>
                <c:pt idx="388">
                  <c:v>1.2995039999999998</c:v>
                </c:pt>
                <c:pt idx="389">
                  <c:v>1.297582</c:v>
                </c:pt>
                <c:pt idx="390">
                  <c:v>1.294983</c:v>
                </c:pt>
                <c:pt idx="391">
                  <c:v>1.2923480000000001</c:v>
                </c:pt>
                <c:pt idx="392">
                  <c:v>1.2897209999999972</c:v>
                </c:pt>
                <c:pt idx="393">
                  <c:v>1.2875099999999975</c:v>
                </c:pt>
                <c:pt idx="394">
                  <c:v>1.2851599999999999</c:v>
                </c:pt>
                <c:pt idx="395">
                  <c:v>1.2826329999999999</c:v>
                </c:pt>
                <c:pt idx="396">
                  <c:v>1.280467</c:v>
                </c:pt>
                <c:pt idx="397">
                  <c:v>1.2783769999999999</c:v>
                </c:pt>
                <c:pt idx="398">
                  <c:v>1.2768949999999974</c:v>
                </c:pt>
                <c:pt idx="399">
                  <c:v>1.2753429999999999</c:v>
                </c:pt>
                <c:pt idx="400">
                  <c:v>1.2734539999999999</c:v>
                </c:pt>
                <c:pt idx="401">
                  <c:v>1.271666999999997</c:v>
                </c:pt>
                <c:pt idx="402">
                  <c:v>1.270033</c:v>
                </c:pt>
                <c:pt idx="403">
                  <c:v>1.26833</c:v>
                </c:pt>
                <c:pt idx="404">
                  <c:v>1.266753</c:v>
                </c:pt>
                <c:pt idx="405">
                  <c:v>1.265288</c:v>
                </c:pt>
                <c:pt idx="406">
                  <c:v>1.263863999999997</c:v>
                </c:pt>
                <c:pt idx="407">
                  <c:v>1.2624679999999999</c:v>
                </c:pt>
                <c:pt idx="408">
                  <c:v>1.2611029999999999</c:v>
                </c:pt>
                <c:pt idx="409">
                  <c:v>1.2597609999999972</c:v>
                </c:pt>
                <c:pt idx="410">
                  <c:v>1.258437</c:v>
                </c:pt>
                <c:pt idx="411">
                  <c:v>1.257152</c:v>
                </c:pt>
                <c:pt idx="412">
                  <c:v>1.255893999999997</c:v>
                </c:pt>
                <c:pt idx="413">
                  <c:v>1.2546520000000001</c:v>
                </c:pt>
                <c:pt idx="414">
                  <c:v>1.2534319999999972</c:v>
                </c:pt>
                <c:pt idx="415">
                  <c:v>1.2522309999999999</c:v>
                </c:pt>
                <c:pt idx="416">
                  <c:v>1.2510379999999999</c:v>
                </c:pt>
                <c:pt idx="417">
                  <c:v>1.2499169999999975</c:v>
                </c:pt>
                <c:pt idx="418">
                  <c:v>1.2488439999999998</c:v>
                </c:pt>
                <c:pt idx="419">
                  <c:v>1.2479089999999975</c:v>
                </c:pt>
                <c:pt idx="420">
                  <c:v>1.2467139999999999</c:v>
                </c:pt>
                <c:pt idx="421">
                  <c:v>1.2455829999999999</c:v>
                </c:pt>
                <c:pt idx="422">
                  <c:v>1.2451189999999999</c:v>
                </c:pt>
                <c:pt idx="423">
                  <c:v>1.2432249999999967</c:v>
                </c:pt>
                <c:pt idx="424">
                  <c:v>1.2417789999999975</c:v>
                </c:pt>
                <c:pt idx="425">
                  <c:v>1.2417839999999998</c:v>
                </c:pt>
                <c:pt idx="426">
                  <c:v>1.2410349999999974</c:v>
                </c:pt>
                <c:pt idx="427">
                  <c:v>1.2388669999999975</c:v>
                </c:pt>
                <c:pt idx="428">
                  <c:v>1.2372289999999972</c:v>
                </c:pt>
                <c:pt idx="429">
                  <c:v>1.2357849999999972</c:v>
                </c:pt>
                <c:pt idx="430">
                  <c:v>1.2350839999999998</c:v>
                </c:pt>
                <c:pt idx="431">
                  <c:v>1.235990999999997</c:v>
                </c:pt>
                <c:pt idx="432">
                  <c:v>1.2362009999999999</c:v>
                </c:pt>
                <c:pt idx="433">
                  <c:v>1.2350079999999999</c:v>
                </c:pt>
                <c:pt idx="434">
                  <c:v>1.2349329999999998</c:v>
                </c:pt>
                <c:pt idx="435">
                  <c:v>1.2362359999999999</c:v>
                </c:pt>
                <c:pt idx="436">
                  <c:v>1.2387079999999999</c:v>
                </c:pt>
                <c:pt idx="437">
                  <c:v>1.2410129999999999</c:v>
                </c:pt>
                <c:pt idx="438">
                  <c:v>1.2419929999999972</c:v>
                </c:pt>
                <c:pt idx="439">
                  <c:v>1.2409679999999998</c:v>
                </c:pt>
                <c:pt idx="440">
                  <c:v>1.2420279999999999</c:v>
                </c:pt>
                <c:pt idx="441">
                  <c:v>1.2459819999999973</c:v>
                </c:pt>
                <c:pt idx="442">
                  <c:v>1.2500209999999998</c:v>
                </c:pt>
                <c:pt idx="443">
                  <c:v>1.2528079999999999</c:v>
                </c:pt>
                <c:pt idx="444">
                  <c:v>1.2538929999999973</c:v>
                </c:pt>
                <c:pt idx="445">
                  <c:v>1.2551859999999999</c:v>
                </c:pt>
                <c:pt idx="446">
                  <c:v>1.2592259999999975</c:v>
                </c:pt>
                <c:pt idx="447">
                  <c:v>1.2625549999999999</c:v>
                </c:pt>
                <c:pt idx="448">
                  <c:v>1.2649979999999998</c:v>
                </c:pt>
                <c:pt idx="449">
                  <c:v>1.2674449999999975</c:v>
                </c:pt>
                <c:pt idx="450">
                  <c:v>1.2710159999999999</c:v>
                </c:pt>
                <c:pt idx="451">
                  <c:v>1.27478</c:v>
                </c:pt>
                <c:pt idx="452">
                  <c:v>1.2773889999999999</c:v>
                </c:pt>
                <c:pt idx="453">
                  <c:v>1.2806070000000001</c:v>
                </c:pt>
                <c:pt idx="454">
                  <c:v>1.2836029999999998</c:v>
                </c:pt>
                <c:pt idx="455">
                  <c:v>1.2872359999999998</c:v>
                </c:pt>
                <c:pt idx="456">
                  <c:v>1.2899709999999998</c:v>
                </c:pt>
                <c:pt idx="457">
                  <c:v>1.2907339999999998</c:v>
                </c:pt>
                <c:pt idx="458">
                  <c:v>1.2927059999999999</c:v>
                </c:pt>
                <c:pt idx="459">
                  <c:v>1.2950439999999999</c:v>
                </c:pt>
                <c:pt idx="460">
                  <c:v>1.296103</c:v>
                </c:pt>
                <c:pt idx="461">
                  <c:v>1.2979189999999998</c:v>
                </c:pt>
                <c:pt idx="462">
                  <c:v>1.3007580000000001</c:v>
                </c:pt>
                <c:pt idx="463">
                  <c:v>1.302271</c:v>
                </c:pt>
                <c:pt idx="464">
                  <c:v>1.3023899999999999</c:v>
                </c:pt>
                <c:pt idx="465">
                  <c:v>1.3026949999999975</c:v>
                </c:pt>
                <c:pt idx="466">
                  <c:v>1.302972</c:v>
                </c:pt>
                <c:pt idx="467">
                  <c:v>1.3040620000000001</c:v>
                </c:pt>
                <c:pt idx="468">
                  <c:v>1.30616</c:v>
                </c:pt>
                <c:pt idx="469">
                  <c:v>1.3066439999999999</c:v>
                </c:pt>
                <c:pt idx="470">
                  <c:v>1.3061520000000026</c:v>
                </c:pt>
                <c:pt idx="471">
                  <c:v>1.3058349999999972</c:v>
                </c:pt>
                <c:pt idx="472">
                  <c:v>1.3050339999999998</c:v>
                </c:pt>
                <c:pt idx="473">
                  <c:v>1.3043180000000001</c:v>
                </c:pt>
                <c:pt idx="474">
                  <c:v>1.304905</c:v>
                </c:pt>
                <c:pt idx="475">
                  <c:v>1.3056939999999972</c:v>
                </c:pt>
                <c:pt idx="476">
                  <c:v>1.3059759999999998</c:v>
                </c:pt>
                <c:pt idx="477">
                  <c:v>1.3056239999999972</c:v>
                </c:pt>
                <c:pt idx="478">
                  <c:v>1.304276</c:v>
                </c:pt>
                <c:pt idx="479">
                  <c:v>1.3039899999999998</c:v>
                </c:pt>
                <c:pt idx="480">
                  <c:v>1.304403</c:v>
                </c:pt>
                <c:pt idx="481">
                  <c:v>1.304527</c:v>
                </c:pt>
                <c:pt idx="482">
                  <c:v>1.304592</c:v>
                </c:pt>
                <c:pt idx="483">
                  <c:v>1.3027609999999998</c:v>
                </c:pt>
                <c:pt idx="484">
                  <c:v>1.302171</c:v>
                </c:pt>
                <c:pt idx="485">
                  <c:v>1.3036259999999975</c:v>
                </c:pt>
                <c:pt idx="486">
                  <c:v>1.3037369999999973</c:v>
                </c:pt>
                <c:pt idx="487">
                  <c:v>1.3028329999999999</c:v>
                </c:pt>
                <c:pt idx="488">
                  <c:v>1.3033029999999999</c:v>
                </c:pt>
                <c:pt idx="489">
                  <c:v>1.3034219999999972</c:v>
                </c:pt>
                <c:pt idx="490">
                  <c:v>1.3018429999999999</c:v>
                </c:pt>
                <c:pt idx="491">
                  <c:v>1.302678</c:v>
                </c:pt>
                <c:pt idx="492">
                  <c:v>1.305045</c:v>
                </c:pt>
                <c:pt idx="493">
                  <c:v>1.3065939999999998</c:v>
                </c:pt>
                <c:pt idx="494">
                  <c:v>1.3068219999999975</c:v>
                </c:pt>
                <c:pt idx="495">
                  <c:v>1.307356</c:v>
                </c:pt>
                <c:pt idx="496">
                  <c:v>1.307817</c:v>
                </c:pt>
                <c:pt idx="497">
                  <c:v>1.310565</c:v>
                </c:pt>
                <c:pt idx="498">
                  <c:v>1.3153599999999999</c:v>
                </c:pt>
                <c:pt idx="499">
                  <c:v>1.3170519999999999</c:v>
                </c:pt>
                <c:pt idx="500">
                  <c:v>1.3175759999999999</c:v>
                </c:pt>
                <c:pt idx="501">
                  <c:v>1.32206</c:v>
                </c:pt>
                <c:pt idx="502">
                  <c:v>1.3301050000000001</c:v>
                </c:pt>
                <c:pt idx="503">
                  <c:v>1.3350339999999998</c:v>
                </c:pt>
                <c:pt idx="504">
                  <c:v>1.339359</c:v>
                </c:pt>
                <c:pt idx="505">
                  <c:v>1.347648</c:v>
                </c:pt>
                <c:pt idx="506">
                  <c:v>1.3569209999999998</c:v>
                </c:pt>
                <c:pt idx="507">
                  <c:v>1.3674239999999998</c:v>
                </c:pt>
                <c:pt idx="508">
                  <c:v>1.3810570000000026</c:v>
                </c:pt>
                <c:pt idx="509">
                  <c:v>1.393038</c:v>
                </c:pt>
                <c:pt idx="510">
                  <c:v>1.3979820000000001</c:v>
                </c:pt>
                <c:pt idx="511">
                  <c:v>1.4026979999999998</c:v>
                </c:pt>
                <c:pt idx="512">
                  <c:v>1.4092019999999972</c:v>
                </c:pt>
                <c:pt idx="513">
                  <c:v>1.420607</c:v>
                </c:pt>
                <c:pt idx="514">
                  <c:v>1.4341459999999999</c:v>
                </c:pt>
                <c:pt idx="515">
                  <c:v>1.4432279999999975</c:v>
                </c:pt>
                <c:pt idx="516">
                  <c:v>1.4524299999999974</c:v>
                </c:pt>
                <c:pt idx="517">
                  <c:v>1.4649009999999998</c:v>
                </c:pt>
                <c:pt idx="518">
                  <c:v>1.478513</c:v>
                </c:pt>
                <c:pt idx="519">
                  <c:v>1.490462</c:v>
                </c:pt>
                <c:pt idx="520">
                  <c:v>1.50217</c:v>
                </c:pt>
                <c:pt idx="521">
                  <c:v>1.5107009999999998</c:v>
                </c:pt>
                <c:pt idx="522">
                  <c:v>1.518489</c:v>
                </c:pt>
                <c:pt idx="523">
                  <c:v>1.532354</c:v>
                </c:pt>
                <c:pt idx="524">
                  <c:v>1.5534229999999998</c:v>
                </c:pt>
                <c:pt idx="525">
                  <c:v>1.5776889999999999</c:v>
                </c:pt>
                <c:pt idx="526">
                  <c:v>1.6039639999999975</c:v>
                </c:pt>
                <c:pt idx="527">
                  <c:v>1.6341180000000024</c:v>
                </c:pt>
                <c:pt idx="528">
                  <c:v>1.669883</c:v>
                </c:pt>
                <c:pt idx="529">
                  <c:v>1.7062780000000011</c:v>
                </c:pt>
                <c:pt idx="530">
                  <c:v>1.7425639999999998</c:v>
                </c:pt>
                <c:pt idx="531">
                  <c:v>1.7809809999999999</c:v>
                </c:pt>
                <c:pt idx="532">
                  <c:v>1.814138</c:v>
                </c:pt>
                <c:pt idx="533">
                  <c:v>1.836686</c:v>
                </c:pt>
                <c:pt idx="534">
                  <c:v>1.850438</c:v>
                </c:pt>
                <c:pt idx="535">
                  <c:v>1.8579619999999974</c:v>
                </c:pt>
                <c:pt idx="536">
                  <c:v>1.8526419999999999</c:v>
                </c:pt>
                <c:pt idx="537">
                  <c:v>1.8374519999999999</c:v>
                </c:pt>
                <c:pt idx="538">
                  <c:v>1.8234170000000001</c:v>
                </c:pt>
                <c:pt idx="539">
                  <c:v>1.7978159999999999</c:v>
                </c:pt>
                <c:pt idx="540">
                  <c:v>1.766978000000001</c:v>
                </c:pt>
                <c:pt idx="541">
                  <c:v>1.7373969999999987</c:v>
                </c:pt>
                <c:pt idx="542">
                  <c:v>1.714686000000001</c:v>
                </c:pt>
                <c:pt idx="543">
                  <c:v>1.6935789999999999</c:v>
                </c:pt>
                <c:pt idx="544">
                  <c:v>1.664541</c:v>
                </c:pt>
                <c:pt idx="545">
                  <c:v>1.6376209999999998</c:v>
                </c:pt>
                <c:pt idx="546">
                  <c:v>1.617742</c:v>
                </c:pt>
                <c:pt idx="547">
                  <c:v>1.6000730000000001</c:v>
                </c:pt>
                <c:pt idx="548">
                  <c:v>1.5878109999999999</c:v>
                </c:pt>
                <c:pt idx="549">
                  <c:v>1.5762870000000027</c:v>
                </c:pt>
                <c:pt idx="550">
                  <c:v>1.5585420000000001</c:v>
                </c:pt>
                <c:pt idx="551">
                  <c:v>1.5430689999999998</c:v>
                </c:pt>
                <c:pt idx="552">
                  <c:v>1.5306570000000026</c:v>
                </c:pt>
                <c:pt idx="553">
                  <c:v>1.517971999999997</c:v>
                </c:pt>
                <c:pt idx="554">
                  <c:v>1.5089570000000001</c:v>
                </c:pt>
                <c:pt idx="555">
                  <c:v>1.4970439999999998</c:v>
                </c:pt>
                <c:pt idx="556">
                  <c:v>1.4833149999999975</c:v>
                </c:pt>
                <c:pt idx="557">
                  <c:v>1.472702</c:v>
                </c:pt>
                <c:pt idx="558">
                  <c:v>1.4684279999999998</c:v>
                </c:pt>
                <c:pt idx="559">
                  <c:v>1.466378</c:v>
                </c:pt>
                <c:pt idx="560">
                  <c:v>1.4677089999999975</c:v>
                </c:pt>
                <c:pt idx="561">
                  <c:v>1.4711639999999973</c:v>
                </c:pt>
                <c:pt idx="562">
                  <c:v>1.4768759999999999</c:v>
                </c:pt>
                <c:pt idx="563">
                  <c:v>1.486815</c:v>
                </c:pt>
                <c:pt idx="564">
                  <c:v>1.4989389999999998</c:v>
                </c:pt>
                <c:pt idx="565">
                  <c:v>1.511085</c:v>
                </c:pt>
                <c:pt idx="566">
                  <c:v>1.5272349999999975</c:v>
                </c:pt>
                <c:pt idx="567">
                  <c:v>1.5472269999999972</c:v>
                </c:pt>
                <c:pt idx="568">
                  <c:v>1.5657429999999999</c:v>
                </c:pt>
                <c:pt idx="569">
                  <c:v>1.5812889999999999</c:v>
                </c:pt>
                <c:pt idx="570">
                  <c:v>1.592509</c:v>
                </c:pt>
                <c:pt idx="571">
                  <c:v>1.597764999999997</c:v>
                </c:pt>
                <c:pt idx="572">
                  <c:v>1.594284</c:v>
                </c:pt>
                <c:pt idx="573">
                  <c:v>1.579617</c:v>
                </c:pt>
                <c:pt idx="574">
                  <c:v>1.556656</c:v>
                </c:pt>
                <c:pt idx="575">
                  <c:v>1.5254059999999998</c:v>
                </c:pt>
                <c:pt idx="576">
                  <c:v>1.4923359999999999</c:v>
                </c:pt>
                <c:pt idx="577">
                  <c:v>1.4617829999999998</c:v>
                </c:pt>
                <c:pt idx="578">
                  <c:v>1.4310649999999967</c:v>
                </c:pt>
                <c:pt idx="579">
                  <c:v>1.4056479999999998</c:v>
                </c:pt>
                <c:pt idx="580">
                  <c:v>1.3876089999999999</c:v>
                </c:pt>
                <c:pt idx="581">
                  <c:v>1.3723830000000001</c:v>
                </c:pt>
                <c:pt idx="582">
                  <c:v>1.3570639999999998</c:v>
                </c:pt>
                <c:pt idx="583">
                  <c:v>1.344881</c:v>
                </c:pt>
                <c:pt idx="584">
                  <c:v>1.335356</c:v>
                </c:pt>
                <c:pt idx="585">
                  <c:v>1.328568</c:v>
                </c:pt>
                <c:pt idx="586">
                  <c:v>1.3197570000000001</c:v>
                </c:pt>
                <c:pt idx="587">
                  <c:v>1.310716</c:v>
                </c:pt>
                <c:pt idx="588">
                  <c:v>1.3067949999999975</c:v>
                </c:pt>
                <c:pt idx="589">
                  <c:v>1.3011709999999999</c:v>
                </c:pt>
                <c:pt idx="590">
                  <c:v>1.2960700000000001</c:v>
                </c:pt>
                <c:pt idx="591">
                  <c:v>1.2947109999999999</c:v>
                </c:pt>
                <c:pt idx="592">
                  <c:v>1.2944659999999999</c:v>
                </c:pt>
                <c:pt idx="593">
                  <c:v>1.289993999999997</c:v>
                </c:pt>
                <c:pt idx="594">
                  <c:v>1.2814659999999998</c:v>
                </c:pt>
                <c:pt idx="595">
                  <c:v>1.274349</c:v>
                </c:pt>
                <c:pt idx="596">
                  <c:v>1.2694479999999999</c:v>
                </c:pt>
                <c:pt idx="597">
                  <c:v>1.2664289999999998</c:v>
                </c:pt>
                <c:pt idx="598">
                  <c:v>1.264175</c:v>
                </c:pt>
                <c:pt idx="599">
                  <c:v>1.2630170000000001</c:v>
                </c:pt>
                <c:pt idx="600">
                  <c:v>1.2617839999999998</c:v>
                </c:pt>
                <c:pt idx="601">
                  <c:v>1.2615049999999972</c:v>
                </c:pt>
                <c:pt idx="602">
                  <c:v>1.2611219999999972</c:v>
                </c:pt>
                <c:pt idx="603">
                  <c:v>1.2589889999999999</c:v>
                </c:pt>
                <c:pt idx="604">
                  <c:v>1.2555689999999975</c:v>
                </c:pt>
                <c:pt idx="605">
                  <c:v>1.2531709999999998</c:v>
                </c:pt>
                <c:pt idx="606">
                  <c:v>1.2528109999999999</c:v>
                </c:pt>
                <c:pt idx="607">
                  <c:v>1.250505</c:v>
                </c:pt>
                <c:pt idx="608">
                  <c:v>1.2469229999999998</c:v>
                </c:pt>
                <c:pt idx="609">
                  <c:v>1.2450759999999998</c:v>
                </c:pt>
                <c:pt idx="610">
                  <c:v>1.2426699999999975</c:v>
                </c:pt>
                <c:pt idx="611">
                  <c:v>1.2393509999999999</c:v>
                </c:pt>
                <c:pt idx="612">
                  <c:v>1.2368279999999998</c:v>
                </c:pt>
                <c:pt idx="613">
                  <c:v>1.2356189999999998</c:v>
                </c:pt>
                <c:pt idx="614">
                  <c:v>1.234218</c:v>
                </c:pt>
                <c:pt idx="615">
                  <c:v>1.2326759999999999</c:v>
                </c:pt>
                <c:pt idx="616">
                  <c:v>1.2305339999999998</c:v>
                </c:pt>
                <c:pt idx="617">
                  <c:v>1.2283939999999998</c:v>
                </c:pt>
                <c:pt idx="618">
                  <c:v>1.2264939999999998</c:v>
                </c:pt>
                <c:pt idx="619">
                  <c:v>1.2246629999999998</c:v>
                </c:pt>
                <c:pt idx="620">
                  <c:v>1.222807</c:v>
                </c:pt>
                <c:pt idx="621">
                  <c:v>1.220917</c:v>
                </c:pt>
                <c:pt idx="622">
                  <c:v>1.2190379999999998</c:v>
                </c:pt>
                <c:pt idx="623">
                  <c:v>1.2171909999999972</c:v>
                </c:pt>
                <c:pt idx="624">
                  <c:v>1.2152209999999972</c:v>
                </c:pt>
                <c:pt idx="625">
                  <c:v>1.2131729999999998</c:v>
                </c:pt>
                <c:pt idx="626">
                  <c:v>1.2114069999999972</c:v>
                </c:pt>
                <c:pt idx="627">
                  <c:v>1.209796999999996</c:v>
                </c:pt>
                <c:pt idx="628">
                  <c:v>1.2079019999999967</c:v>
                </c:pt>
                <c:pt idx="629">
                  <c:v>1.2066189999999999</c:v>
                </c:pt>
                <c:pt idx="630">
                  <c:v>1.2055389999999973</c:v>
                </c:pt>
                <c:pt idx="631">
                  <c:v>1.2036919999999958</c:v>
                </c:pt>
                <c:pt idx="632">
                  <c:v>1.2017669999999967</c:v>
                </c:pt>
                <c:pt idx="633">
                  <c:v>1.200177</c:v>
                </c:pt>
                <c:pt idx="634">
                  <c:v>1.1989530000000024</c:v>
                </c:pt>
                <c:pt idx="635">
                  <c:v>1.197902</c:v>
                </c:pt>
                <c:pt idx="636">
                  <c:v>1.1974259999999999</c:v>
                </c:pt>
                <c:pt idx="637">
                  <c:v>1.1963140000000001</c:v>
                </c:pt>
                <c:pt idx="638">
                  <c:v>1.195473</c:v>
                </c:pt>
                <c:pt idx="639">
                  <c:v>1.1949749999999999</c:v>
                </c:pt>
                <c:pt idx="640">
                  <c:v>1.1941950000000001</c:v>
                </c:pt>
                <c:pt idx="641">
                  <c:v>1.1932870000000027</c:v>
                </c:pt>
                <c:pt idx="642">
                  <c:v>1.1922919999999999</c:v>
                </c:pt>
                <c:pt idx="643">
                  <c:v>1.1914769999999999</c:v>
                </c:pt>
                <c:pt idx="644">
                  <c:v>1.1908300000000001</c:v>
                </c:pt>
                <c:pt idx="645">
                  <c:v>1.1901430000000024</c:v>
                </c:pt>
                <c:pt idx="646">
                  <c:v>1.189662</c:v>
                </c:pt>
                <c:pt idx="647">
                  <c:v>1.1892289999999999</c:v>
                </c:pt>
                <c:pt idx="648">
                  <c:v>1.1887170000000029</c:v>
                </c:pt>
                <c:pt idx="649">
                  <c:v>1.188126</c:v>
                </c:pt>
                <c:pt idx="650">
                  <c:v>1.1874989999999999</c:v>
                </c:pt>
                <c:pt idx="651">
                  <c:v>1.1869520000000027</c:v>
                </c:pt>
                <c:pt idx="652">
                  <c:v>1.1864650000000001</c:v>
                </c:pt>
                <c:pt idx="653">
                  <c:v>1.185978</c:v>
                </c:pt>
                <c:pt idx="654">
                  <c:v>1.1854899999999999</c:v>
                </c:pt>
                <c:pt idx="655">
                  <c:v>1.1849860000000001</c:v>
                </c:pt>
                <c:pt idx="656">
                  <c:v>1.1844730000000001</c:v>
                </c:pt>
                <c:pt idx="657">
                  <c:v>1.1839550000000001</c:v>
                </c:pt>
                <c:pt idx="658">
                  <c:v>1.1834209999999998</c:v>
                </c:pt>
                <c:pt idx="659">
                  <c:v>1.1828730000000001</c:v>
                </c:pt>
                <c:pt idx="660">
                  <c:v>1.1823190000000001</c:v>
                </c:pt>
                <c:pt idx="661">
                  <c:v>1.1817549999999999</c:v>
                </c:pt>
                <c:pt idx="662">
                  <c:v>1.181171</c:v>
                </c:pt>
                <c:pt idx="663">
                  <c:v>1.1805730000000001</c:v>
                </c:pt>
                <c:pt idx="664">
                  <c:v>1.179956</c:v>
                </c:pt>
                <c:pt idx="665">
                  <c:v>1.1793100000000001</c:v>
                </c:pt>
                <c:pt idx="666">
                  <c:v>1.178634</c:v>
                </c:pt>
                <c:pt idx="667">
                  <c:v>1.1779309999999998</c:v>
                </c:pt>
                <c:pt idx="668">
                  <c:v>1.177208</c:v>
                </c:pt>
                <c:pt idx="669">
                  <c:v>1.1764720000000024</c:v>
                </c:pt>
                <c:pt idx="670">
                  <c:v>1.1757139999999999</c:v>
                </c:pt>
                <c:pt idx="671">
                  <c:v>1.1749470000000024</c:v>
                </c:pt>
                <c:pt idx="672">
                  <c:v>1.1741699999999999</c:v>
                </c:pt>
                <c:pt idx="673">
                  <c:v>1.1733750000000001</c:v>
                </c:pt>
                <c:pt idx="674">
                  <c:v>1.1725639999999999</c:v>
                </c:pt>
                <c:pt idx="675">
                  <c:v>1.1717420000000001</c:v>
                </c:pt>
                <c:pt idx="676">
                  <c:v>1.1709209999999999</c:v>
                </c:pt>
                <c:pt idx="677">
                  <c:v>1.170126</c:v>
                </c:pt>
                <c:pt idx="678">
                  <c:v>1.169349</c:v>
                </c:pt>
                <c:pt idx="679">
                  <c:v>1.168579</c:v>
                </c:pt>
                <c:pt idx="680">
                  <c:v>1.1678239999999998</c:v>
                </c:pt>
                <c:pt idx="681">
                  <c:v>1.167098</c:v>
                </c:pt>
                <c:pt idx="682">
                  <c:v>1.1664080000000001</c:v>
                </c:pt>
                <c:pt idx="683">
                  <c:v>1.1657629999999999</c:v>
                </c:pt>
                <c:pt idx="684">
                  <c:v>1.1651549999999999</c:v>
                </c:pt>
                <c:pt idx="685">
                  <c:v>1.164571</c:v>
                </c:pt>
                <c:pt idx="686">
                  <c:v>1.1640200000000001</c:v>
                </c:pt>
                <c:pt idx="687">
                  <c:v>1.163519</c:v>
                </c:pt>
                <c:pt idx="688">
                  <c:v>1.1630849999999999</c:v>
                </c:pt>
                <c:pt idx="689">
                  <c:v>1.1627130000000001</c:v>
                </c:pt>
                <c:pt idx="690">
                  <c:v>1.1623880000000026</c:v>
                </c:pt>
                <c:pt idx="691">
                  <c:v>1.1620999999999999</c:v>
                </c:pt>
                <c:pt idx="692">
                  <c:v>1.161872</c:v>
                </c:pt>
                <c:pt idx="693">
                  <c:v>1.1617089999999999</c:v>
                </c:pt>
                <c:pt idx="694">
                  <c:v>1.161605</c:v>
                </c:pt>
                <c:pt idx="695">
                  <c:v>1.1615789999999999</c:v>
                </c:pt>
                <c:pt idx="696">
                  <c:v>1.161632</c:v>
                </c:pt>
                <c:pt idx="697">
                  <c:v>1.161727</c:v>
                </c:pt>
                <c:pt idx="698">
                  <c:v>1.161851</c:v>
                </c:pt>
                <c:pt idx="699">
                  <c:v>1.1620090000000001</c:v>
                </c:pt>
                <c:pt idx="700">
                  <c:v>1.16222</c:v>
                </c:pt>
                <c:pt idx="701">
                  <c:v>1.1624939999999999</c:v>
                </c:pt>
                <c:pt idx="702">
                  <c:v>1.162809</c:v>
                </c:pt>
                <c:pt idx="703">
                  <c:v>1.1631370000000001</c:v>
                </c:pt>
                <c:pt idx="704">
                  <c:v>1.1634629999999999</c:v>
                </c:pt>
                <c:pt idx="705">
                  <c:v>1.1638269999999975</c:v>
                </c:pt>
                <c:pt idx="706">
                  <c:v>1.164223</c:v>
                </c:pt>
                <c:pt idx="707">
                  <c:v>1.1646350000000001</c:v>
                </c:pt>
                <c:pt idx="708">
                  <c:v>1.1650389999999999</c:v>
                </c:pt>
                <c:pt idx="709">
                  <c:v>1.1654100000000001</c:v>
                </c:pt>
                <c:pt idx="710">
                  <c:v>1.1658649999999975</c:v>
                </c:pt>
                <c:pt idx="711">
                  <c:v>1.1662330000000001</c:v>
                </c:pt>
                <c:pt idx="712">
                  <c:v>1.166309</c:v>
                </c:pt>
                <c:pt idx="713">
                  <c:v>1.1663969999999999</c:v>
                </c:pt>
                <c:pt idx="714">
                  <c:v>1.166641</c:v>
                </c:pt>
                <c:pt idx="715">
                  <c:v>1.1671870000000026</c:v>
                </c:pt>
                <c:pt idx="716">
                  <c:v>1.1677520000000001</c:v>
                </c:pt>
                <c:pt idx="717">
                  <c:v>1.1676219999999975</c:v>
                </c:pt>
                <c:pt idx="718">
                  <c:v>1.167808</c:v>
                </c:pt>
                <c:pt idx="719">
                  <c:v>1.1681900000000001</c:v>
                </c:pt>
                <c:pt idx="720">
                  <c:v>1.1684580000000027</c:v>
                </c:pt>
                <c:pt idx="721">
                  <c:v>1.1684730000000001</c:v>
                </c:pt>
                <c:pt idx="722">
                  <c:v>1.1680400000000024</c:v>
                </c:pt>
                <c:pt idx="723">
                  <c:v>1.1678249999999974</c:v>
                </c:pt>
                <c:pt idx="724">
                  <c:v>1.1669309999999999</c:v>
                </c:pt>
                <c:pt idx="725">
                  <c:v>1.1665550000000027</c:v>
                </c:pt>
                <c:pt idx="726">
                  <c:v>1.16673</c:v>
                </c:pt>
                <c:pt idx="727">
                  <c:v>1.1662840000000001</c:v>
                </c:pt>
                <c:pt idx="728">
                  <c:v>1.165646</c:v>
                </c:pt>
                <c:pt idx="729">
                  <c:v>1.1646580000000024</c:v>
                </c:pt>
                <c:pt idx="730">
                  <c:v>1.163573</c:v>
                </c:pt>
                <c:pt idx="731">
                  <c:v>1.162879</c:v>
                </c:pt>
                <c:pt idx="732">
                  <c:v>1.162401</c:v>
                </c:pt>
                <c:pt idx="733">
                  <c:v>1.1626840000000001</c:v>
                </c:pt>
                <c:pt idx="734">
                  <c:v>1.1629289999999999</c:v>
                </c:pt>
                <c:pt idx="735">
                  <c:v>1.162498</c:v>
                </c:pt>
                <c:pt idx="736">
                  <c:v>1.161788</c:v>
                </c:pt>
                <c:pt idx="737">
                  <c:v>1.1610609999999999</c:v>
                </c:pt>
                <c:pt idx="738">
                  <c:v>1.1603080000000001</c:v>
                </c:pt>
                <c:pt idx="739">
                  <c:v>1.159516</c:v>
                </c:pt>
                <c:pt idx="740">
                  <c:v>1.1588470000000024</c:v>
                </c:pt>
                <c:pt idx="741">
                  <c:v>1.1582500000000027</c:v>
                </c:pt>
                <c:pt idx="742">
                  <c:v>1.1576609999999998</c:v>
                </c:pt>
                <c:pt idx="743">
                  <c:v>1.1569570000000027</c:v>
                </c:pt>
                <c:pt idx="744">
                  <c:v>1.1563170000000029</c:v>
                </c:pt>
                <c:pt idx="745">
                  <c:v>1.155702</c:v>
                </c:pt>
                <c:pt idx="746">
                  <c:v>1.154984</c:v>
                </c:pt>
                <c:pt idx="747">
                  <c:v>1.1542570000000036</c:v>
                </c:pt>
                <c:pt idx="748">
                  <c:v>1.1535759999999999</c:v>
                </c:pt>
                <c:pt idx="749">
                  <c:v>1.1528939999999999</c:v>
                </c:pt>
                <c:pt idx="750">
                  <c:v>1.152199</c:v>
                </c:pt>
                <c:pt idx="751">
                  <c:v>1.151483</c:v>
                </c:pt>
                <c:pt idx="752">
                  <c:v>1.1507400000000001</c:v>
                </c:pt>
                <c:pt idx="753">
                  <c:v>1.1499699999999975</c:v>
                </c:pt>
                <c:pt idx="754">
                  <c:v>1.149159</c:v>
                </c:pt>
                <c:pt idx="755">
                  <c:v>1.1483170000000029</c:v>
                </c:pt>
                <c:pt idx="756">
                  <c:v>1.1474549999999999</c:v>
                </c:pt>
                <c:pt idx="757">
                  <c:v>1.146571</c:v>
                </c:pt>
                <c:pt idx="758">
                  <c:v>1.145653</c:v>
                </c:pt>
                <c:pt idx="759">
                  <c:v>1.1446890000000001</c:v>
                </c:pt>
                <c:pt idx="760">
                  <c:v>1.1436899999999999</c:v>
                </c:pt>
                <c:pt idx="761">
                  <c:v>1.1426609999999999</c:v>
                </c:pt>
                <c:pt idx="762">
                  <c:v>1.1416249999999972</c:v>
                </c:pt>
                <c:pt idx="763">
                  <c:v>1.1405959999999999</c:v>
                </c:pt>
                <c:pt idx="764">
                  <c:v>1.139508</c:v>
                </c:pt>
                <c:pt idx="765">
                  <c:v>1.1384110000000001</c:v>
                </c:pt>
                <c:pt idx="766">
                  <c:v>1.137313</c:v>
                </c:pt>
                <c:pt idx="767">
                  <c:v>1.1361490000000001</c:v>
                </c:pt>
                <c:pt idx="768">
                  <c:v>1.134922</c:v>
                </c:pt>
                <c:pt idx="769">
                  <c:v>1.1338229999999998</c:v>
                </c:pt>
                <c:pt idx="770">
                  <c:v>1.1326939999999999</c:v>
                </c:pt>
                <c:pt idx="771">
                  <c:v>1.1315649999999975</c:v>
                </c:pt>
                <c:pt idx="772">
                  <c:v>1.130563</c:v>
                </c:pt>
                <c:pt idx="773">
                  <c:v>1.129348</c:v>
                </c:pt>
                <c:pt idx="774">
                  <c:v>1.1284460000000001</c:v>
                </c:pt>
                <c:pt idx="775">
                  <c:v>1.1277709999999999</c:v>
                </c:pt>
                <c:pt idx="776">
                  <c:v>1.126706</c:v>
                </c:pt>
                <c:pt idx="777">
                  <c:v>1.1255189999999999</c:v>
                </c:pt>
                <c:pt idx="778">
                  <c:v>1.1240160000000001</c:v>
                </c:pt>
                <c:pt idx="779">
                  <c:v>1.122422</c:v>
                </c:pt>
                <c:pt idx="780">
                  <c:v>1.1212739999999999</c:v>
                </c:pt>
                <c:pt idx="781">
                  <c:v>1.120466</c:v>
                </c:pt>
                <c:pt idx="782">
                  <c:v>1.1193959999999998</c:v>
                </c:pt>
                <c:pt idx="783">
                  <c:v>1.1184670000000001</c:v>
                </c:pt>
                <c:pt idx="784">
                  <c:v>1.1179520000000001</c:v>
                </c:pt>
                <c:pt idx="785">
                  <c:v>1.117456</c:v>
                </c:pt>
                <c:pt idx="786">
                  <c:v>1.1170899999999999</c:v>
                </c:pt>
                <c:pt idx="787">
                  <c:v>1.116204</c:v>
                </c:pt>
                <c:pt idx="788">
                  <c:v>1.1151450000000001</c:v>
                </c:pt>
                <c:pt idx="789">
                  <c:v>1.1144530000000001</c:v>
                </c:pt>
                <c:pt idx="790">
                  <c:v>1.113953</c:v>
                </c:pt>
                <c:pt idx="791">
                  <c:v>1.1133150000000001</c:v>
                </c:pt>
                <c:pt idx="792">
                  <c:v>1.112814</c:v>
                </c:pt>
                <c:pt idx="793">
                  <c:v>1.1124449999999999</c:v>
                </c:pt>
                <c:pt idx="794">
                  <c:v>1.111815</c:v>
                </c:pt>
                <c:pt idx="795">
                  <c:v>1.11086</c:v>
                </c:pt>
                <c:pt idx="796">
                  <c:v>1.109772</c:v>
                </c:pt>
                <c:pt idx="797">
                  <c:v>1.1088570000000026</c:v>
                </c:pt>
                <c:pt idx="798">
                  <c:v>1.1081150000000024</c:v>
                </c:pt>
                <c:pt idx="799">
                  <c:v>1.1073959999999998</c:v>
                </c:pt>
                <c:pt idx="800">
                  <c:v>1.1066849999999999</c:v>
                </c:pt>
                <c:pt idx="801">
                  <c:v>1.1059439999999998</c:v>
                </c:pt>
                <c:pt idx="802">
                  <c:v>1.1051899999999999</c:v>
                </c:pt>
                <c:pt idx="803">
                  <c:v>1.104436</c:v>
                </c:pt>
                <c:pt idx="804">
                  <c:v>1.1036389999999998</c:v>
                </c:pt>
                <c:pt idx="805">
                  <c:v>1.1027389999999999</c:v>
                </c:pt>
                <c:pt idx="806">
                  <c:v>1.1017379999999999</c:v>
                </c:pt>
                <c:pt idx="807">
                  <c:v>1.1008599999999999</c:v>
                </c:pt>
                <c:pt idx="808">
                  <c:v>1.1003039999999999</c:v>
                </c:pt>
                <c:pt idx="809">
                  <c:v>1.0997689999999998</c:v>
                </c:pt>
                <c:pt idx="810">
                  <c:v>1.0988239999999998</c:v>
                </c:pt>
                <c:pt idx="811">
                  <c:v>1.0976269999999972</c:v>
                </c:pt>
                <c:pt idx="812">
                  <c:v>1.0968239999999998</c:v>
                </c:pt>
                <c:pt idx="813">
                  <c:v>1.0959659999999998</c:v>
                </c:pt>
                <c:pt idx="814">
                  <c:v>1.095755</c:v>
                </c:pt>
                <c:pt idx="815">
                  <c:v>1.0952259999999998</c:v>
                </c:pt>
                <c:pt idx="816">
                  <c:v>1.093755</c:v>
                </c:pt>
                <c:pt idx="817">
                  <c:v>1.0929770000000001</c:v>
                </c:pt>
                <c:pt idx="818">
                  <c:v>1.093256</c:v>
                </c:pt>
                <c:pt idx="819">
                  <c:v>1.0938619999999974</c:v>
                </c:pt>
                <c:pt idx="820">
                  <c:v>1.0933659999999998</c:v>
                </c:pt>
                <c:pt idx="821">
                  <c:v>1.090902</c:v>
                </c:pt>
                <c:pt idx="822">
                  <c:v>1.0872949999999972</c:v>
                </c:pt>
                <c:pt idx="823">
                  <c:v>1.0848709999999999</c:v>
                </c:pt>
                <c:pt idx="824">
                  <c:v>1.085016</c:v>
                </c:pt>
                <c:pt idx="825">
                  <c:v>1.0857809999999999</c:v>
                </c:pt>
                <c:pt idx="826">
                  <c:v>1.0862320000000001</c:v>
                </c:pt>
                <c:pt idx="827">
                  <c:v>1.0867880000000001</c:v>
                </c:pt>
                <c:pt idx="828">
                  <c:v>1.086919</c:v>
                </c:pt>
                <c:pt idx="829">
                  <c:v>1.0875909999999998</c:v>
                </c:pt>
                <c:pt idx="830">
                  <c:v>1.088492</c:v>
                </c:pt>
                <c:pt idx="831">
                  <c:v>1.0888239999999998</c:v>
                </c:pt>
                <c:pt idx="832">
                  <c:v>1.089132</c:v>
                </c:pt>
                <c:pt idx="833">
                  <c:v>1.0884480000000001</c:v>
                </c:pt>
                <c:pt idx="834">
                  <c:v>1.0874109999999999</c:v>
                </c:pt>
                <c:pt idx="835">
                  <c:v>1.0873459999999999</c:v>
                </c:pt>
                <c:pt idx="836">
                  <c:v>1.0879809999999999</c:v>
                </c:pt>
                <c:pt idx="837">
                  <c:v>1.088192</c:v>
                </c:pt>
                <c:pt idx="838">
                  <c:v>1.0878019999999975</c:v>
                </c:pt>
                <c:pt idx="839">
                  <c:v>1.0882470000000024</c:v>
                </c:pt>
                <c:pt idx="840">
                  <c:v>1.0883959999999999</c:v>
                </c:pt>
                <c:pt idx="841">
                  <c:v>1.087912</c:v>
                </c:pt>
                <c:pt idx="842">
                  <c:v>1.0878399999999973</c:v>
                </c:pt>
                <c:pt idx="843">
                  <c:v>1.0878109999999999</c:v>
                </c:pt>
                <c:pt idx="844">
                  <c:v>1.0875959999999998</c:v>
                </c:pt>
                <c:pt idx="845">
                  <c:v>1.0873889999999999</c:v>
                </c:pt>
                <c:pt idx="846">
                  <c:v>1.0871550000000001</c:v>
                </c:pt>
                <c:pt idx="847">
                  <c:v>1.08691</c:v>
                </c:pt>
                <c:pt idx="848">
                  <c:v>1.0866580000000001</c:v>
                </c:pt>
                <c:pt idx="849">
                  <c:v>1.0863939999999999</c:v>
                </c:pt>
                <c:pt idx="850">
                  <c:v>1.0861130000000001</c:v>
                </c:pt>
                <c:pt idx="851">
                  <c:v>1.0858079999999999</c:v>
                </c:pt>
                <c:pt idx="852">
                  <c:v>1.08548</c:v>
                </c:pt>
                <c:pt idx="853">
                  <c:v>1.0851359999999999</c:v>
                </c:pt>
                <c:pt idx="854">
                  <c:v>1.0847850000000001</c:v>
                </c:pt>
                <c:pt idx="855">
                  <c:v>1.0844309999999999</c:v>
                </c:pt>
                <c:pt idx="856">
                  <c:v>1.0840730000000001</c:v>
                </c:pt>
                <c:pt idx="857">
                  <c:v>1.0837089999999998</c:v>
                </c:pt>
                <c:pt idx="858">
                  <c:v>1.0833709999999999</c:v>
                </c:pt>
                <c:pt idx="859">
                  <c:v>1.083053</c:v>
                </c:pt>
                <c:pt idx="860">
                  <c:v>1.0827249999999975</c:v>
                </c:pt>
                <c:pt idx="861">
                  <c:v>1.0824050000000001</c:v>
                </c:pt>
                <c:pt idx="862">
                  <c:v>1.0821639999999999</c:v>
                </c:pt>
                <c:pt idx="863">
                  <c:v>1.0819759999999998</c:v>
                </c:pt>
                <c:pt idx="864">
                  <c:v>1.0818259999999975</c:v>
                </c:pt>
                <c:pt idx="865">
                  <c:v>1.0817289999999975</c:v>
                </c:pt>
                <c:pt idx="866">
                  <c:v>1.0816919999999972</c:v>
                </c:pt>
                <c:pt idx="867">
                  <c:v>1.0817229999999998</c:v>
                </c:pt>
                <c:pt idx="868">
                  <c:v>1.0817989999999975</c:v>
                </c:pt>
                <c:pt idx="869">
                  <c:v>1.0819009999999998</c:v>
                </c:pt>
                <c:pt idx="870">
                  <c:v>1.082009</c:v>
                </c:pt>
                <c:pt idx="871">
                  <c:v>1.0821239999999999</c:v>
                </c:pt>
                <c:pt idx="872">
                  <c:v>1.082271</c:v>
                </c:pt>
                <c:pt idx="873">
                  <c:v>1.0824520000000024</c:v>
                </c:pt>
                <c:pt idx="874">
                  <c:v>1.0826500000000001</c:v>
                </c:pt>
                <c:pt idx="875">
                  <c:v>1.0828659999999999</c:v>
                </c:pt>
                <c:pt idx="876">
                  <c:v>1.083102</c:v>
                </c:pt>
                <c:pt idx="877">
                  <c:v>1.0833629999999999</c:v>
                </c:pt>
                <c:pt idx="878">
                  <c:v>1.0836309999999998</c:v>
                </c:pt>
                <c:pt idx="879">
                  <c:v>1.0838909999999975</c:v>
                </c:pt>
                <c:pt idx="880">
                  <c:v>1.0841609999999999</c:v>
                </c:pt>
                <c:pt idx="881">
                  <c:v>1.0844609999999999</c:v>
                </c:pt>
                <c:pt idx="882">
                  <c:v>1.0847929999999999</c:v>
                </c:pt>
                <c:pt idx="883">
                  <c:v>1.085153</c:v>
                </c:pt>
                <c:pt idx="884">
                  <c:v>1.0855339999999998</c:v>
                </c:pt>
                <c:pt idx="885">
                  <c:v>1.0859189999999999</c:v>
                </c:pt>
                <c:pt idx="886">
                  <c:v>1.086298</c:v>
                </c:pt>
                <c:pt idx="887">
                  <c:v>1.086668</c:v>
                </c:pt>
                <c:pt idx="888">
                  <c:v>1.0870059999999999</c:v>
                </c:pt>
                <c:pt idx="889">
                  <c:v>1.0873089999999999</c:v>
                </c:pt>
                <c:pt idx="890">
                  <c:v>1.0875929999999998</c:v>
                </c:pt>
                <c:pt idx="891">
                  <c:v>1.0878689999999998</c:v>
                </c:pt>
                <c:pt idx="892">
                  <c:v>1.0881500000000024</c:v>
                </c:pt>
                <c:pt idx="893">
                  <c:v>1.0884309999999999</c:v>
                </c:pt>
                <c:pt idx="894">
                  <c:v>1.0886830000000001</c:v>
                </c:pt>
                <c:pt idx="895">
                  <c:v>1.088854</c:v>
                </c:pt>
                <c:pt idx="896">
                  <c:v>1.088862</c:v>
                </c:pt>
                <c:pt idx="897">
                  <c:v>1.088943</c:v>
                </c:pt>
                <c:pt idx="898">
                  <c:v>1.0891089999999999</c:v>
                </c:pt>
                <c:pt idx="899">
                  <c:v>1.0889689999999999</c:v>
                </c:pt>
                <c:pt idx="900">
                  <c:v>1.0888979999999999</c:v>
                </c:pt>
                <c:pt idx="901">
                  <c:v>1.0892989999999998</c:v>
                </c:pt>
                <c:pt idx="902">
                  <c:v>1.089737</c:v>
                </c:pt>
                <c:pt idx="903">
                  <c:v>1.0899659999999998</c:v>
                </c:pt>
                <c:pt idx="904">
                  <c:v>1.0896929999999998</c:v>
                </c:pt>
                <c:pt idx="905">
                  <c:v>1.0889709999999999</c:v>
                </c:pt>
                <c:pt idx="906">
                  <c:v>1.0886180000000001</c:v>
                </c:pt>
                <c:pt idx="907">
                  <c:v>1.088368</c:v>
                </c:pt>
                <c:pt idx="908">
                  <c:v>1.0879729999999999</c:v>
                </c:pt>
                <c:pt idx="909">
                  <c:v>1.08758</c:v>
                </c:pt>
                <c:pt idx="910">
                  <c:v>1.0874079999999999</c:v>
                </c:pt>
                <c:pt idx="911">
                  <c:v>1.0872470000000001</c:v>
                </c:pt>
                <c:pt idx="912">
                  <c:v>1.087089</c:v>
                </c:pt>
                <c:pt idx="913">
                  <c:v>1.0867420000000001</c:v>
                </c:pt>
                <c:pt idx="914">
                  <c:v>1.086314</c:v>
                </c:pt>
                <c:pt idx="915">
                  <c:v>1.0859679999999998</c:v>
                </c:pt>
                <c:pt idx="916">
                  <c:v>1.0857969999999972</c:v>
                </c:pt>
                <c:pt idx="917">
                  <c:v>1.0857749999999975</c:v>
                </c:pt>
                <c:pt idx="918">
                  <c:v>1.085807</c:v>
                </c:pt>
                <c:pt idx="919">
                  <c:v>1.0858570000000001</c:v>
                </c:pt>
                <c:pt idx="920">
                  <c:v>1.0859449999999975</c:v>
                </c:pt>
                <c:pt idx="921">
                  <c:v>1.0855739999999998</c:v>
                </c:pt>
                <c:pt idx="922">
                  <c:v>1.085037</c:v>
                </c:pt>
                <c:pt idx="923">
                  <c:v>1.0847929999999999</c:v>
                </c:pt>
                <c:pt idx="924">
                  <c:v>1.084695</c:v>
                </c:pt>
                <c:pt idx="925">
                  <c:v>1.084578</c:v>
                </c:pt>
                <c:pt idx="926">
                  <c:v>1.084525</c:v>
                </c:pt>
                <c:pt idx="927">
                  <c:v>1.084568</c:v>
                </c:pt>
                <c:pt idx="928">
                  <c:v>1.084571</c:v>
                </c:pt>
                <c:pt idx="929">
                  <c:v>1.084433</c:v>
                </c:pt>
                <c:pt idx="930">
                  <c:v>1.0843449999999999</c:v>
                </c:pt>
                <c:pt idx="931">
                  <c:v>1.0843050000000001</c:v>
                </c:pt>
                <c:pt idx="932">
                  <c:v>1.0841510000000001</c:v>
                </c:pt>
                <c:pt idx="933">
                  <c:v>1.0839059999999998</c:v>
                </c:pt>
                <c:pt idx="934">
                  <c:v>1.0836759999999999</c:v>
                </c:pt>
                <c:pt idx="935">
                  <c:v>1.0834229999999998</c:v>
                </c:pt>
                <c:pt idx="936">
                  <c:v>1.083207</c:v>
                </c:pt>
                <c:pt idx="937">
                  <c:v>1.083054</c:v>
                </c:pt>
                <c:pt idx="938">
                  <c:v>1.0828409999999999</c:v>
                </c:pt>
                <c:pt idx="939">
                  <c:v>1.0825739999999999</c:v>
                </c:pt>
                <c:pt idx="940">
                  <c:v>1.0822780000000001</c:v>
                </c:pt>
                <c:pt idx="941">
                  <c:v>1.082044</c:v>
                </c:pt>
                <c:pt idx="942">
                  <c:v>1.081958</c:v>
                </c:pt>
                <c:pt idx="943">
                  <c:v>1.081887</c:v>
                </c:pt>
                <c:pt idx="944">
                  <c:v>1.0814259999999998</c:v>
                </c:pt>
                <c:pt idx="945">
                  <c:v>1.0807599999999999</c:v>
                </c:pt>
                <c:pt idx="946">
                  <c:v>1.0802309999999999</c:v>
                </c:pt>
                <c:pt idx="947">
                  <c:v>1.0798249999999967</c:v>
                </c:pt>
                <c:pt idx="948">
                  <c:v>1.079215</c:v>
                </c:pt>
                <c:pt idx="949">
                  <c:v>1.0788629999999999</c:v>
                </c:pt>
                <c:pt idx="950">
                  <c:v>1.0788570000000024</c:v>
                </c:pt>
                <c:pt idx="951">
                  <c:v>1.078476</c:v>
                </c:pt>
                <c:pt idx="952">
                  <c:v>1.0779229999999975</c:v>
                </c:pt>
                <c:pt idx="953">
                  <c:v>1.0776979999999998</c:v>
                </c:pt>
                <c:pt idx="954">
                  <c:v>1.0774729999999999</c:v>
                </c:pt>
                <c:pt idx="955">
                  <c:v>1.077367</c:v>
                </c:pt>
                <c:pt idx="956">
                  <c:v>1.0771850000000001</c:v>
                </c:pt>
                <c:pt idx="957">
                  <c:v>1.076749</c:v>
                </c:pt>
                <c:pt idx="958">
                  <c:v>1.076222</c:v>
                </c:pt>
                <c:pt idx="959">
                  <c:v>1.0756889999999999</c:v>
                </c:pt>
                <c:pt idx="960">
                  <c:v>1.0748039999999999</c:v>
                </c:pt>
                <c:pt idx="961">
                  <c:v>1.0738439999999998</c:v>
                </c:pt>
                <c:pt idx="962">
                  <c:v>1.0731979999999999</c:v>
                </c:pt>
                <c:pt idx="963">
                  <c:v>1.072614</c:v>
                </c:pt>
                <c:pt idx="964">
                  <c:v>1.0721670000000001</c:v>
                </c:pt>
                <c:pt idx="965">
                  <c:v>1.0715729999999999</c:v>
                </c:pt>
                <c:pt idx="966">
                  <c:v>1.0708770000000001</c:v>
                </c:pt>
                <c:pt idx="967">
                  <c:v>1.0701320000000001</c:v>
                </c:pt>
                <c:pt idx="968">
                  <c:v>1.069356</c:v>
                </c:pt>
                <c:pt idx="969">
                  <c:v>1.0686180000000001</c:v>
                </c:pt>
                <c:pt idx="970">
                  <c:v>1.0678439999999998</c:v>
                </c:pt>
                <c:pt idx="971">
                  <c:v>1.0670329999999999</c:v>
                </c:pt>
                <c:pt idx="972">
                  <c:v>1.0662520000000026</c:v>
                </c:pt>
                <c:pt idx="973">
                  <c:v>1.0654749999999975</c:v>
                </c:pt>
                <c:pt idx="974">
                  <c:v>1.0647089999999999</c:v>
                </c:pt>
                <c:pt idx="975">
                  <c:v>1.0639589999999999</c:v>
                </c:pt>
                <c:pt idx="976">
                  <c:v>1.0632239999999975</c:v>
                </c:pt>
                <c:pt idx="977">
                  <c:v>1.0624819999999999</c:v>
                </c:pt>
                <c:pt idx="978">
                  <c:v>1.061717</c:v>
                </c:pt>
                <c:pt idx="979">
                  <c:v>1.0611109999999999</c:v>
                </c:pt>
                <c:pt idx="980">
                  <c:v>1.0606959999999999</c:v>
                </c:pt>
                <c:pt idx="981">
                  <c:v>1.0602149999999999</c:v>
                </c:pt>
                <c:pt idx="982">
                  <c:v>1.0597619999999972</c:v>
                </c:pt>
                <c:pt idx="983">
                  <c:v>1.0593589999999999</c:v>
                </c:pt>
                <c:pt idx="984">
                  <c:v>1.058862</c:v>
                </c:pt>
                <c:pt idx="985">
                  <c:v>1.058351</c:v>
                </c:pt>
                <c:pt idx="986">
                  <c:v>1.0578159999999999</c:v>
                </c:pt>
                <c:pt idx="987">
                  <c:v>1.057145</c:v>
                </c:pt>
                <c:pt idx="988">
                  <c:v>1.0566850000000001</c:v>
                </c:pt>
                <c:pt idx="989">
                  <c:v>1.0565359999999999</c:v>
                </c:pt>
                <c:pt idx="990">
                  <c:v>1.0559279999999998</c:v>
                </c:pt>
                <c:pt idx="991">
                  <c:v>1.0548039999999999</c:v>
                </c:pt>
                <c:pt idx="992">
                  <c:v>1.054562</c:v>
                </c:pt>
                <c:pt idx="993">
                  <c:v>1.0547839999999999</c:v>
                </c:pt>
                <c:pt idx="994">
                  <c:v>1.054907</c:v>
                </c:pt>
                <c:pt idx="995">
                  <c:v>1.0546609999999998</c:v>
                </c:pt>
                <c:pt idx="996">
                  <c:v>1.0537679999999998</c:v>
                </c:pt>
                <c:pt idx="997">
                  <c:v>1.052837</c:v>
                </c:pt>
                <c:pt idx="998">
                  <c:v>1.052127</c:v>
                </c:pt>
                <c:pt idx="999">
                  <c:v>1.0503469999999999</c:v>
                </c:pt>
                <c:pt idx="1000">
                  <c:v>1.0478259999999973</c:v>
                </c:pt>
                <c:pt idx="1001">
                  <c:v>1.0457749999999972</c:v>
                </c:pt>
                <c:pt idx="1002">
                  <c:v>1.0446150000000001</c:v>
                </c:pt>
                <c:pt idx="1003">
                  <c:v>1.0435709999999998</c:v>
                </c:pt>
                <c:pt idx="1004">
                  <c:v>1.0419539999999998</c:v>
                </c:pt>
                <c:pt idx="1005">
                  <c:v>1.0403580000000001</c:v>
                </c:pt>
                <c:pt idx="1006">
                  <c:v>1.0396439999999998</c:v>
                </c:pt>
                <c:pt idx="1007">
                  <c:v>1.0385139999999999</c:v>
                </c:pt>
                <c:pt idx="1008">
                  <c:v>1.0361959999999999</c:v>
                </c:pt>
                <c:pt idx="1009">
                  <c:v>1.03423</c:v>
                </c:pt>
                <c:pt idx="1010">
                  <c:v>1.0328389999999998</c:v>
                </c:pt>
                <c:pt idx="1011">
                  <c:v>1.0319479999999999</c:v>
                </c:pt>
                <c:pt idx="1012">
                  <c:v>1.031042</c:v>
                </c:pt>
                <c:pt idx="1013">
                  <c:v>1.0285279999999999</c:v>
                </c:pt>
                <c:pt idx="1014">
                  <c:v>1.0256839999999998</c:v>
                </c:pt>
                <c:pt idx="1015">
                  <c:v>1.02294</c:v>
                </c:pt>
                <c:pt idx="1016">
                  <c:v>1.0208059999999999</c:v>
                </c:pt>
                <c:pt idx="1017">
                  <c:v>1.019894999999996</c:v>
                </c:pt>
                <c:pt idx="1018">
                  <c:v>1.019377</c:v>
                </c:pt>
                <c:pt idx="1019">
                  <c:v>1.0176259999999973</c:v>
                </c:pt>
                <c:pt idx="1020">
                  <c:v>1.0161279999999999</c:v>
                </c:pt>
                <c:pt idx="1021">
                  <c:v>1.0166949999999972</c:v>
                </c:pt>
                <c:pt idx="1022">
                  <c:v>1.0169279999999998</c:v>
                </c:pt>
                <c:pt idx="1023">
                  <c:v>1.015957</c:v>
                </c:pt>
                <c:pt idx="1024">
                  <c:v>1.01464</c:v>
                </c:pt>
                <c:pt idx="1025">
                  <c:v>1.0134570000000001</c:v>
                </c:pt>
                <c:pt idx="1026">
                  <c:v>1.0133369999999975</c:v>
                </c:pt>
                <c:pt idx="1027">
                  <c:v>1.0136559999999999</c:v>
                </c:pt>
                <c:pt idx="1028">
                  <c:v>1.0135779999999999</c:v>
                </c:pt>
                <c:pt idx="1029">
                  <c:v>1.013857</c:v>
                </c:pt>
                <c:pt idx="1030">
                  <c:v>1.0144029999999999</c:v>
                </c:pt>
                <c:pt idx="1031">
                  <c:v>1.014327</c:v>
                </c:pt>
                <c:pt idx="1032">
                  <c:v>1.0139859999999998</c:v>
                </c:pt>
                <c:pt idx="1033">
                  <c:v>1.0141450000000001</c:v>
                </c:pt>
                <c:pt idx="1034">
                  <c:v>1.014365</c:v>
                </c:pt>
                <c:pt idx="1035">
                  <c:v>1.0143679999999999</c:v>
                </c:pt>
                <c:pt idx="1036">
                  <c:v>1.0144239999999998</c:v>
                </c:pt>
                <c:pt idx="1037">
                  <c:v>1.014578</c:v>
                </c:pt>
                <c:pt idx="1038">
                  <c:v>1.0147009999999999</c:v>
                </c:pt>
                <c:pt idx="1039">
                  <c:v>1.0148159999999999</c:v>
                </c:pt>
                <c:pt idx="1040">
                  <c:v>1.01491</c:v>
                </c:pt>
                <c:pt idx="1041">
                  <c:v>1.014967</c:v>
                </c:pt>
                <c:pt idx="1042">
                  <c:v>1.0149909999999998</c:v>
                </c:pt>
                <c:pt idx="1043">
                  <c:v>1.0150109999999999</c:v>
                </c:pt>
                <c:pt idx="1044">
                  <c:v>1.0150189999999999</c:v>
                </c:pt>
                <c:pt idx="1045">
                  <c:v>1.0150039999999998</c:v>
                </c:pt>
                <c:pt idx="1046">
                  <c:v>1.0149729999999999</c:v>
                </c:pt>
                <c:pt idx="1047">
                  <c:v>1.014907</c:v>
                </c:pt>
                <c:pt idx="1048">
                  <c:v>1.014786</c:v>
                </c:pt>
                <c:pt idx="1049">
                  <c:v>1.0146309999999998</c:v>
                </c:pt>
                <c:pt idx="1050">
                  <c:v>1.014462</c:v>
                </c:pt>
                <c:pt idx="1051">
                  <c:v>1.014276</c:v>
                </c:pt>
                <c:pt idx="1052">
                  <c:v>1.0140520000000024</c:v>
                </c:pt>
                <c:pt idx="1053">
                  <c:v>1.0138029999999998</c:v>
                </c:pt>
                <c:pt idx="1054">
                  <c:v>1.0135339999999975</c:v>
                </c:pt>
                <c:pt idx="1055">
                  <c:v>1.0132570000000001</c:v>
                </c:pt>
                <c:pt idx="1056">
                  <c:v>1.0129779999999999</c:v>
                </c:pt>
                <c:pt idx="1057">
                  <c:v>1.0127039999999998</c:v>
                </c:pt>
                <c:pt idx="1058">
                  <c:v>1.012432</c:v>
                </c:pt>
                <c:pt idx="1059">
                  <c:v>1.0121570000000024</c:v>
                </c:pt>
                <c:pt idx="1060">
                  <c:v>1.0118859999999998</c:v>
                </c:pt>
                <c:pt idx="1061">
                  <c:v>1.0116339999999973</c:v>
                </c:pt>
                <c:pt idx="1062">
                  <c:v>1.011417</c:v>
                </c:pt>
                <c:pt idx="1063">
                  <c:v>1.011217</c:v>
                </c:pt>
                <c:pt idx="1064">
                  <c:v>1.0110170000000001</c:v>
                </c:pt>
                <c:pt idx="1065">
                  <c:v>1.0108289999999998</c:v>
                </c:pt>
                <c:pt idx="1066">
                  <c:v>1.010672</c:v>
                </c:pt>
                <c:pt idx="1067">
                  <c:v>1.0105279999999999</c:v>
                </c:pt>
                <c:pt idx="1068">
                  <c:v>1.010392</c:v>
                </c:pt>
                <c:pt idx="1069">
                  <c:v>1.0102789999999999</c:v>
                </c:pt>
                <c:pt idx="1070">
                  <c:v>1.010195</c:v>
                </c:pt>
                <c:pt idx="1071">
                  <c:v>1.0101199999999999</c:v>
                </c:pt>
                <c:pt idx="1072">
                  <c:v>1.010041</c:v>
                </c:pt>
                <c:pt idx="1073">
                  <c:v>1.0099719999999972</c:v>
                </c:pt>
                <c:pt idx="1074">
                  <c:v>1.009920999999997</c:v>
                </c:pt>
                <c:pt idx="1075">
                  <c:v>1.0098819999999975</c:v>
                </c:pt>
                <c:pt idx="1076">
                  <c:v>1.0098599999999998</c:v>
                </c:pt>
                <c:pt idx="1077">
                  <c:v>1.0098609999999972</c:v>
                </c:pt>
                <c:pt idx="1078">
                  <c:v>1.0098839999999998</c:v>
                </c:pt>
                <c:pt idx="1079">
                  <c:v>1.0099329999999975</c:v>
                </c:pt>
                <c:pt idx="1080">
                  <c:v>1.0099959999999972</c:v>
                </c:pt>
                <c:pt idx="1081">
                  <c:v>1.0100709999999999</c:v>
                </c:pt>
                <c:pt idx="1082">
                  <c:v>1.010162</c:v>
                </c:pt>
                <c:pt idx="1083">
                  <c:v>1.0102629999999999</c:v>
                </c:pt>
                <c:pt idx="1084">
                  <c:v>1.0103580000000001</c:v>
                </c:pt>
                <c:pt idx="1085">
                  <c:v>1.010445</c:v>
                </c:pt>
                <c:pt idx="1086">
                  <c:v>1.0105279999999999</c:v>
                </c:pt>
                <c:pt idx="1087">
                  <c:v>1.0106139999999999</c:v>
                </c:pt>
                <c:pt idx="1088">
                  <c:v>1.0107120000000001</c:v>
                </c:pt>
                <c:pt idx="1089">
                  <c:v>1.0108299999999972</c:v>
                </c:pt>
                <c:pt idx="1090">
                  <c:v>1.010913</c:v>
                </c:pt>
                <c:pt idx="1091">
                  <c:v>1.010918</c:v>
                </c:pt>
                <c:pt idx="1092">
                  <c:v>1.0109909999999998</c:v>
                </c:pt>
                <c:pt idx="1093">
                  <c:v>1.0110249999999972</c:v>
                </c:pt>
                <c:pt idx="1094">
                  <c:v>1.0107470000000001</c:v>
                </c:pt>
                <c:pt idx="1095">
                  <c:v>1.0107999999999973</c:v>
                </c:pt>
                <c:pt idx="1096">
                  <c:v>1.011145</c:v>
                </c:pt>
                <c:pt idx="1097">
                  <c:v>1.0118339999999972</c:v>
                </c:pt>
                <c:pt idx="1098">
                  <c:v>1.0135809999999998</c:v>
                </c:pt>
                <c:pt idx="1099">
                  <c:v>1.0145709999999999</c:v>
                </c:pt>
                <c:pt idx="1100">
                  <c:v>1.0142059999999999</c:v>
                </c:pt>
                <c:pt idx="1101">
                  <c:v>1.0150909999999975</c:v>
                </c:pt>
                <c:pt idx="1102">
                  <c:v>1.0150199999999998</c:v>
                </c:pt>
                <c:pt idx="1103">
                  <c:v>1.0139349999999967</c:v>
                </c:pt>
                <c:pt idx="1104">
                  <c:v>1.0110779999999999</c:v>
                </c:pt>
                <c:pt idx="1105">
                  <c:v>1.01003</c:v>
                </c:pt>
                <c:pt idx="1106">
                  <c:v>1.012311</c:v>
                </c:pt>
                <c:pt idx="1107">
                  <c:v>1.0136129999999999</c:v>
                </c:pt>
                <c:pt idx="1108">
                  <c:v>1.015524999999996</c:v>
                </c:pt>
                <c:pt idx="1109">
                  <c:v>1.016022</c:v>
                </c:pt>
                <c:pt idx="1110">
                  <c:v>1.0147389999999998</c:v>
                </c:pt>
                <c:pt idx="1111">
                  <c:v>1.0152139999999998</c:v>
                </c:pt>
                <c:pt idx="1112">
                  <c:v>1.0162229999999999</c:v>
                </c:pt>
                <c:pt idx="1113">
                  <c:v>1.0172859999999999</c:v>
                </c:pt>
                <c:pt idx="1114">
                  <c:v>1.0190039999999998</c:v>
                </c:pt>
                <c:pt idx="1115">
                  <c:v>1.0209999999999972</c:v>
                </c:pt>
                <c:pt idx="1116">
                  <c:v>1.0223770000000001</c:v>
                </c:pt>
                <c:pt idx="1117">
                  <c:v>1.0241070000000001</c:v>
                </c:pt>
                <c:pt idx="1118">
                  <c:v>1.0288359999999999</c:v>
                </c:pt>
                <c:pt idx="1119">
                  <c:v>1.034586</c:v>
                </c:pt>
                <c:pt idx="1120">
                  <c:v>1.03851</c:v>
                </c:pt>
                <c:pt idx="1121">
                  <c:v>1.0432059999999999</c:v>
                </c:pt>
                <c:pt idx="1122">
                  <c:v>1.0506850000000001</c:v>
                </c:pt>
                <c:pt idx="1123">
                  <c:v>1.0610109999999999</c:v>
                </c:pt>
                <c:pt idx="1124">
                  <c:v>1.0751599999999999</c:v>
                </c:pt>
                <c:pt idx="1125">
                  <c:v>1.092784</c:v>
                </c:pt>
                <c:pt idx="1126">
                  <c:v>1.1136929999999998</c:v>
                </c:pt>
                <c:pt idx="1127">
                  <c:v>1.1378039999999998</c:v>
                </c:pt>
                <c:pt idx="1128">
                  <c:v>1.170841</c:v>
                </c:pt>
                <c:pt idx="1129">
                  <c:v>1.2142189999999999</c:v>
                </c:pt>
                <c:pt idx="1130">
                  <c:v>1.2651789999999998</c:v>
                </c:pt>
                <c:pt idx="1131">
                  <c:v>1.3097619999999972</c:v>
                </c:pt>
                <c:pt idx="1132">
                  <c:v>1.3698509999999999</c:v>
                </c:pt>
                <c:pt idx="1133">
                  <c:v>1.4448779999999999</c:v>
                </c:pt>
                <c:pt idx="1134">
                  <c:v>1.5031429999999999</c:v>
                </c:pt>
                <c:pt idx="1135">
                  <c:v>1.5601720000000001</c:v>
                </c:pt>
                <c:pt idx="1136">
                  <c:v>1.614098</c:v>
                </c:pt>
                <c:pt idx="1137">
                  <c:v>1.662361</c:v>
                </c:pt>
                <c:pt idx="1138">
                  <c:v>1.7041439999999999</c:v>
                </c:pt>
                <c:pt idx="1139">
                  <c:v>1.7365989999999998</c:v>
                </c:pt>
                <c:pt idx="1140">
                  <c:v>1.7695949999999983</c:v>
                </c:pt>
                <c:pt idx="1141">
                  <c:v>1.8087979999999999</c:v>
                </c:pt>
                <c:pt idx="1142">
                  <c:v>1.8331770000000001</c:v>
                </c:pt>
                <c:pt idx="1143">
                  <c:v>1.846422</c:v>
                </c:pt>
                <c:pt idx="1144">
                  <c:v>1.8574209999999998</c:v>
                </c:pt>
                <c:pt idx="1145">
                  <c:v>1.861982</c:v>
                </c:pt>
                <c:pt idx="1146">
                  <c:v>1.8573709999999999</c:v>
                </c:pt>
                <c:pt idx="1147">
                  <c:v>1.8492089999999999</c:v>
                </c:pt>
                <c:pt idx="1148">
                  <c:v>1.8365939999999998</c:v>
                </c:pt>
                <c:pt idx="1149">
                  <c:v>1.817517</c:v>
                </c:pt>
                <c:pt idx="1150">
                  <c:v>1.7945659999999999</c:v>
                </c:pt>
                <c:pt idx="1151">
                  <c:v>1.7562989999999998</c:v>
                </c:pt>
                <c:pt idx="1152">
                  <c:v>1.7127830000000011</c:v>
                </c:pt>
                <c:pt idx="1153">
                  <c:v>1.6750419999999999</c:v>
                </c:pt>
                <c:pt idx="1154">
                  <c:v>1.6373769999999999</c:v>
                </c:pt>
                <c:pt idx="1155">
                  <c:v>1.609753</c:v>
                </c:pt>
                <c:pt idx="1156">
                  <c:v>1.5957170000000001</c:v>
                </c:pt>
                <c:pt idx="1157">
                  <c:v>1.5954109999999999</c:v>
                </c:pt>
                <c:pt idx="1158">
                  <c:v>1.6181540000000001</c:v>
                </c:pt>
                <c:pt idx="1159">
                  <c:v>1.6463399999999999</c:v>
                </c:pt>
                <c:pt idx="1160">
                  <c:v>1.681065</c:v>
                </c:pt>
                <c:pt idx="1161">
                  <c:v>1.7285409999999999</c:v>
                </c:pt>
                <c:pt idx="1162">
                  <c:v>1.7981609999999999</c:v>
                </c:pt>
                <c:pt idx="1163">
                  <c:v>1.8617409999999999</c:v>
                </c:pt>
                <c:pt idx="1164">
                  <c:v>1.9262730000000001</c:v>
                </c:pt>
                <c:pt idx="1165">
                  <c:v>2.0099689999999977</c:v>
                </c:pt>
                <c:pt idx="1166">
                  <c:v>2.0815950000000001</c:v>
                </c:pt>
                <c:pt idx="1167">
                  <c:v>2.1414399999999998</c:v>
                </c:pt>
                <c:pt idx="1168">
                  <c:v>2.2155620000000003</c:v>
                </c:pt>
                <c:pt idx="1169">
                  <c:v>2.2833520000000012</c:v>
                </c:pt>
                <c:pt idx="1170">
                  <c:v>2.328891</c:v>
                </c:pt>
                <c:pt idx="1171">
                  <c:v>2.3597789999999943</c:v>
                </c:pt>
                <c:pt idx="1172">
                  <c:v>2.3870560000000003</c:v>
                </c:pt>
                <c:pt idx="1173">
                  <c:v>2.4445340000000049</c:v>
                </c:pt>
                <c:pt idx="1174">
                  <c:v>2.4690110000000001</c:v>
                </c:pt>
                <c:pt idx="1175">
                  <c:v>2.4615900000000002</c:v>
                </c:pt>
                <c:pt idx="1176">
                  <c:v>2.4400589999999949</c:v>
                </c:pt>
                <c:pt idx="1177">
                  <c:v>2.389192</c:v>
                </c:pt>
                <c:pt idx="1178">
                  <c:v>2.3071869999999999</c:v>
                </c:pt>
                <c:pt idx="1179">
                  <c:v>2.2110649999999987</c:v>
                </c:pt>
                <c:pt idx="1180">
                  <c:v>2.1209039999999999</c:v>
                </c:pt>
                <c:pt idx="1181">
                  <c:v>2.0270449999999998</c:v>
                </c:pt>
                <c:pt idx="1182">
                  <c:v>1.9224619999999988</c:v>
                </c:pt>
                <c:pt idx="1183">
                  <c:v>1.837197</c:v>
                </c:pt>
                <c:pt idx="1184">
                  <c:v>1.7593659999999998</c:v>
                </c:pt>
                <c:pt idx="1185">
                  <c:v>1.6870209999999999</c:v>
                </c:pt>
                <c:pt idx="1186">
                  <c:v>1.6220880000000026</c:v>
                </c:pt>
                <c:pt idx="1187">
                  <c:v>1.5634689999999998</c:v>
                </c:pt>
                <c:pt idx="1188">
                  <c:v>1.5082689999999999</c:v>
                </c:pt>
                <c:pt idx="1189">
                  <c:v>1.46617</c:v>
                </c:pt>
                <c:pt idx="1190">
                  <c:v>1.4323739999999998</c:v>
                </c:pt>
                <c:pt idx="1191">
                  <c:v>1.397411</c:v>
                </c:pt>
                <c:pt idx="1192">
                  <c:v>1.368414</c:v>
                </c:pt>
                <c:pt idx="1193">
                  <c:v>1.35042</c:v>
                </c:pt>
                <c:pt idx="1194">
                  <c:v>1.3409880000000001</c:v>
                </c:pt>
                <c:pt idx="1195">
                  <c:v>1.3420320000000001</c:v>
                </c:pt>
                <c:pt idx="1196">
                  <c:v>1.3506199999999999</c:v>
                </c:pt>
                <c:pt idx="1197">
                  <c:v>1.363613</c:v>
                </c:pt>
                <c:pt idx="1198">
                  <c:v>1.3816659999999998</c:v>
                </c:pt>
                <c:pt idx="1199">
                  <c:v>1.4026959999999975</c:v>
                </c:pt>
                <c:pt idx="1200">
                  <c:v>1.427822999999997</c:v>
                </c:pt>
                <c:pt idx="1201">
                  <c:v>1.4575179999999999</c:v>
                </c:pt>
                <c:pt idx="1202">
                  <c:v>1.488515</c:v>
                </c:pt>
                <c:pt idx="1203">
                  <c:v>1.5194129999999999</c:v>
                </c:pt>
                <c:pt idx="1204">
                  <c:v>1.5499579999999999</c:v>
                </c:pt>
                <c:pt idx="1205">
                  <c:v>1.5813299999999972</c:v>
                </c:pt>
                <c:pt idx="1206">
                  <c:v>1.615186</c:v>
                </c:pt>
                <c:pt idx="1207">
                  <c:v>1.6504099999999999</c:v>
                </c:pt>
                <c:pt idx="1208">
                  <c:v>1.6829170000000027</c:v>
                </c:pt>
                <c:pt idx="1209">
                  <c:v>1.7181510000000011</c:v>
                </c:pt>
                <c:pt idx="1210">
                  <c:v>1.7550409999999999</c:v>
                </c:pt>
                <c:pt idx="1211">
                  <c:v>1.7964689999999999</c:v>
                </c:pt>
                <c:pt idx="1212">
                  <c:v>1.836362</c:v>
                </c:pt>
                <c:pt idx="1213">
                  <c:v>1.867289</c:v>
                </c:pt>
                <c:pt idx="1214">
                  <c:v>1.9031339999999988</c:v>
                </c:pt>
                <c:pt idx="1215">
                  <c:v>1.9462930000000001</c:v>
                </c:pt>
                <c:pt idx="1216">
                  <c:v>1.9809890000000001</c:v>
                </c:pt>
                <c:pt idx="1217">
                  <c:v>2.0171010000000011</c:v>
                </c:pt>
                <c:pt idx="1218">
                  <c:v>2.0530949999999999</c:v>
                </c:pt>
                <c:pt idx="1219">
                  <c:v>2.0897259999999998</c:v>
                </c:pt>
                <c:pt idx="1220">
                  <c:v>2.1442380000000001</c:v>
                </c:pt>
                <c:pt idx="1221">
                  <c:v>2.177279</c:v>
                </c:pt>
                <c:pt idx="1222">
                  <c:v>2.1997210000000011</c:v>
                </c:pt>
                <c:pt idx="1223">
                  <c:v>2.2282390000000012</c:v>
                </c:pt>
                <c:pt idx="1224">
                  <c:v>2.2558910000000001</c:v>
                </c:pt>
                <c:pt idx="1225">
                  <c:v>2.2821220000000002</c:v>
                </c:pt>
                <c:pt idx="1226">
                  <c:v>2.306397</c:v>
                </c:pt>
                <c:pt idx="1227">
                  <c:v>2.3326499999999886</c:v>
                </c:pt>
                <c:pt idx="1228">
                  <c:v>2.3576259999999967</c:v>
                </c:pt>
                <c:pt idx="1229">
                  <c:v>2.3800319999999999</c:v>
                </c:pt>
                <c:pt idx="1230">
                  <c:v>2.3967629999999933</c:v>
                </c:pt>
                <c:pt idx="1231">
                  <c:v>2.3987079999999987</c:v>
                </c:pt>
                <c:pt idx="1232">
                  <c:v>2.3945529999999953</c:v>
                </c:pt>
                <c:pt idx="1233">
                  <c:v>2.3908769999999948</c:v>
                </c:pt>
                <c:pt idx="1234">
                  <c:v>2.3782209999999977</c:v>
                </c:pt>
                <c:pt idx="1235">
                  <c:v>2.3581950000000003</c:v>
                </c:pt>
                <c:pt idx="1236">
                  <c:v>2.3396369999999949</c:v>
                </c:pt>
                <c:pt idx="1237">
                  <c:v>2.3181059999999967</c:v>
                </c:pt>
                <c:pt idx="1238">
                  <c:v>2.2874730000000012</c:v>
                </c:pt>
                <c:pt idx="1239">
                  <c:v>2.2454929999999997</c:v>
                </c:pt>
                <c:pt idx="1240">
                  <c:v>2.204545</c:v>
                </c:pt>
                <c:pt idx="1241">
                  <c:v>2.1702879999999998</c:v>
                </c:pt>
                <c:pt idx="1242">
                  <c:v>2.1484310000000049</c:v>
                </c:pt>
                <c:pt idx="1243">
                  <c:v>2.1299960000000002</c:v>
                </c:pt>
                <c:pt idx="1244">
                  <c:v>2.1153360000000001</c:v>
                </c:pt>
                <c:pt idx="1245">
                  <c:v>2.1027309999999999</c:v>
                </c:pt>
                <c:pt idx="1246">
                  <c:v>2.0847310000000054</c:v>
                </c:pt>
                <c:pt idx="1247">
                  <c:v>2.0639500000000002</c:v>
                </c:pt>
                <c:pt idx="1248">
                  <c:v>2.044613</c:v>
                </c:pt>
                <c:pt idx="1249">
                  <c:v>2.0295639999999997</c:v>
                </c:pt>
                <c:pt idx="1250">
                  <c:v>2.0184930000000003</c:v>
                </c:pt>
                <c:pt idx="1251">
                  <c:v>2.0038320000000001</c:v>
                </c:pt>
                <c:pt idx="1252">
                  <c:v>1.9855749999999988</c:v>
                </c:pt>
                <c:pt idx="1253">
                  <c:v>1.96916</c:v>
                </c:pt>
                <c:pt idx="1254">
                  <c:v>1.9523760000000001</c:v>
                </c:pt>
                <c:pt idx="1255">
                  <c:v>1.931486</c:v>
                </c:pt>
                <c:pt idx="1256">
                  <c:v>1.9090039999999988</c:v>
                </c:pt>
                <c:pt idx="1257">
                  <c:v>1.8892439999999999</c:v>
                </c:pt>
                <c:pt idx="1258">
                  <c:v>1.8715000000000002</c:v>
                </c:pt>
                <c:pt idx="1259">
                  <c:v>1.8567289999999999</c:v>
                </c:pt>
                <c:pt idx="1260">
                  <c:v>1.846795</c:v>
                </c:pt>
                <c:pt idx="1261">
                  <c:v>1.8383039999999999</c:v>
                </c:pt>
                <c:pt idx="1262">
                  <c:v>1.8304570000000027</c:v>
                </c:pt>
                <c:pt idx="1263">
                  <c:v>1.820749</c:v>
                </c:pt>
                <c:pt idx="1264">
                  <c:v>1.8123520000000024</c:v>
                </c:pt>
                <c:pt idx="1265">
                  <c:v>1.8120080000000001</c:v>
                </c:pt>
                <c:pt idx="1266">
                  <c:v>1.8196999999999972</c:v>
                </c:pt>
                <c:pt idx="1267">
                  <c:v>1.829521999999997</c:v>
                </c:pt>
                <c:pt idx="1268">
                  <c:v>1.8306979999999999</c:v>
                </c:pt>
                <c:pt idx="1269">
                  <c:v>1.8259479999999999</c:v>
                </c:pt>
                <c:pt idx="1270">
                  <c:v>1.8197459999999999</c:v>
                </c:pt>
                <c:pt idx="1271">
                  <c:v>1.8086979999999999</c:v>
                </c:pt>
                <c:pt idx="1272">
                  <c:v>1.7967629999999999</c:v>
                </c:pt>
                <c:pt idx="1273">
                  <c:v>1.7898729999999998</c:v>
                </c:pt>
                <c:pt idx="1274">
                  <c:v>1.7926450000000018</c:v>
                </c:pt>
                <c:pt idx="1275">
                  <c:v>1.8039439999999998</c:v>
                </c:pt>
                <c:pt idx="1276">
                  <c:v>1.8135669999999975</c:v>
                </c:pt>
                <c:pt idx="1277">
                  <c:v>1.8133329999999999</c:v>
                </c:pt>
                <c:pt idx="1278">
                  <c:v>1.8044259999999999</c:v>
                </c:pt>
                <c:pt idx="1279">
                  <c:v>1.7917999999999981</c:v>
                </c:pt>
                <c:pt idx="1280">
                  <c:v>1.7810639999999998</c:v>
                </c:pt>
                <c:pt idx="1281">
                  <c:v>1.7711389999999998</c:v>
                </c:pt>
                <c:pt idx="1282">
                  <c:v>1.7617099999999986</c:v>
                </c:pt>
                <c:pt idx="1283">
                  <c:v>1.7534909999999986</c:v>
                </c:pt>
                <c:pt idx="1284">
                  <c:v>1.7430750000000013</c:v>
                </c:pt>
                <c:pt idx="1285">
                  <c:v>1.7276609999999986</c:v>
                </c:pt>
                <c:pt idx="1286">
                  <c:v>1.7060120000000021</c:v>
                </c:pt>
                <c:pt idx="1287">
                  <c:v>1.6720920000000001</c:v>
                </c:pt>
                <c:pt idx="1288">
                  <c:v>1.6290789999999999</c:v>
                </c:pt>
                <c:pt idx="1289">
                  <c:v>1.5808659999999999</c:v>
                </c:pt>
                <c:pt idx="1290">
                  <c:v>1.522375</c:v>
                </c:pt>
                <c:pt idx="1291">
                  <c:v>1.4767749999999975</c:v>
                </c:pt>
                <c:pt idx="1292">
                  <c:v>1.447626999999996</c:v>
                </c:pt>
                <c:pt idx="1293">
                  <c:v>1.4296109999999975</c:v>
                </c:pt>
                <c:pt idx="1294">
                  <c:v>1.4177889999999975</c:v>
                </c:pt>
                <c:pt idx="1295">
                  <c:v>1.408417</c:v>
                </c:pt>
                <c:pt idx="1296">
                  <c:v>1.405233999999997</c:v>
                </c:pt>
                <c:pt idx="1297">
                  <c:v>1.414042</c:v>
                </c:pt>
                <c:pt idx="1298">
                  <c:v>1.431428999999997</c:v>
                </c:pt>
                <c:pt idx="1299">
                  <c:v>1.4528179999999999</c:v>
                </c:pt>
                <c:pt idx="1300">
                  <c:v>1.4803599999999999</c:v>
                </c:pt>
                <c:pt idx="1301">
                  <c:v>1.508651</c:v>
                </c:pt>
                <c:pt idx="1302">
                  <c:v>1.5345499999999999</c:v>
                </c:pt>
                <c:pt idx="1303">
                  <c:v>1.553415</c:v>
                </c:pt>
                <c:pt idx="1304">
                  <c:v>1.5648679999999999</c:v>
                </c:pt>
                <c:pt idx="1305">
                  <c:v>1.5736249999999969</c:v>
                </c:pt>
                <c:pt idx="1306">
                  <c:v>1.5791339999999998</c:v>
                </c:pt>
                <c:pt idx="1307">
                  <c:v>1.578881</c:v>
                </c:pt>
                <c:pt idx="1308">
                  <c:v>1.5757139999999998</c:v>
                </c:pt>
                <c:pt idx="1309">
                  <c:v>1.5701570000000029</c:v>
                </c:pt>
                <c:pt idx="1310">
                  <c:v>1.5598899999999998</c:v>
                </c:pt>
                <c:pt idx="1311">
                  <c:v>1.543417</c:v>
                </c:pt>
                <c:pt idx="1312">
                  <c:v>1.5199459999999998</c:v>
                </c:pt>
                <c:pt idx="1313">
                  <c:v>1.4974459999999998</c:v>
                </c:pt>
                <c:pt idx="1314">
                  <c:v>1.481698999999997</c:v>
                </c:pt>
                <c:pt idx="1315">
                  <c:v>1.4714379999999998</c:v>
                </c:pt>
                <c:pt idx="1316">
                  <c:v>1.4631149999999975</c:v>
                </c:pt>
                <c:pt idx="1317">
                  <c:v>1.4518949999999951</c:v>
                </c:pt>
                <c:pt idx="1318">
                  <c:v>1.4352049999999972</c:v>
                </c:pt>
                <c:pt idx="1319">
                  <c:v>1.4145509999999999</c:v>
                </c:pt>
                <c:pt idx="1320">
                  <c:v>1.395737</c:v>
                </c:pt>
                <c:pt idx="1321">
                  <c:v>1.3831289999999998</c:v>
                </c:pt>
                <c:pt idx="1322">
                  <c:v>1.377097</c:v>
                </c:pt>
                <c:pt idx="1323">
                  <c:v>1.3761420000000026</c:v>
                </c:pt>
                <c:pt idx="1324">
                  <c:v>1.3792329999999999</c:v>
                </c:pt>
                <c:pt idx="1325">
                  <c:v>1.3874880000000001</c:v>
                </c:pt>
                <c:pt idx="1326">
                  <c:v>1.4008339999999972</c:v>
                </c:pt>
                <c:pt idx="1327">
                  <c:v>1.4163599999999998</c:v>
                </c:pt>
                <c:pt idx="1328">
                  <c:v>1.4312879999999999</c:v>
                </c:pt>
                <c:pt idx="1329">
                  <c:v>1.4478059999999973</c:v>
                </c:pt>
                <c:pt idx="1330">
                  <c:v>1.4676439999999975</c:v>
                </c:pt>
                <c:pt idx="1331">
                  <c:v>1.4878779999999998</c:v>
                </c:pt>
                <c:pt idx="1332">
                  <c:v>1.508392</c:v>
                </c:pt>
                <c:pt idx="1333">
                  <c:v>1.5291059999999999</c:v>
                </c:pt>
                <c:pt idx="1334">
                  <c:v>1.5486119999999999</c:v>
                </c:pt>
                <c:pt idx="1335">
                  <c:v>1.5660050000000001</c:v>
                </c:pt>
                <c:pt idx="1336">
                  <c:v>1.580573</c:v>
                </c:pt>
                <c:pt idx="1337">
                  <c:v>1.5928770000000001</c:v>
                </c:pt>
                <c:pt idx="1338">
                  <c:v>1.6049949999999975</c:v>
                </c:pt>
                <c:pt idx="1339">
                  <c:v>1.6174469999999999</c:v>
                </c:pt>
                <c:pt idx="1340">
                  <c:v>1.6301999999999999</c:v>
                </c:pt>
                <c:pt idx="1341">
                  <c:v>1.6441330000000001</c:v>
                </c:pt>
                <c:pt idx="1342">
                  <c:v>1.659805</c:v>
                </c:pt>
                <c:pt idx="1343">
                  <c:v>1.6758989999999998</c:v>
                </c:pt>
                <c:pt idx="1344">
                  <c:v>1.6905850000000027</c:v>
                </c:pt>
                <c:pt idx="1345">
                  <c:v>1.7026209999999988</c:v>
                </c:pt>
                <c:pt idx="1346">
                  <c:v>1.7112639999999986</c:v>
                </c:pt>
                <c:pt idx="1347">
                  <c:v>1.7174520000000011</c:v>
                </c:pt>
                <c:pt idx="1348">
                  <c:v>1.7239599999999986</c:v>
                </c:pt>
                <c:pt idx="1349">
                  <c:v>1.7334499999999986</c:v>
                </c:pt>
                <c:pt idx="1350">
                  <c:v>1.7490439999999998</c:v>
                </c:pt>
                <c:pt idx="1351">
                  <c:v>1.7688180000000011</c:v>
                </c:pt>
                <c:pt idx="1352">
                  <c:v>1.789618000000001</c:v>
                </c:pt>
                <c:pt idx="1353">
                  <c:v>1.8082150000000001</c:v>
                </c:pt>
                <c:pt idx="1354">
                  <c:v>1.8209009999999999</c:v>
                </c:pt>
                <c:pt idx="1355">
                  <c:v>1.827682</c:v>
                </c:pt>
                <c:pt idx="1356">
                  <c:v>1.8293919999999972</c:v>
                </c:pt>
                <c:pt idx="1357">
                  <c:v>1.825253</c:v>
                </c:pt>
                <c:pt idx="1358">
                  <c:v>1.814951</c:v>
                </c:pt>
                <c:pt idx="1359">
                  <c:v>1.7996739999999998</c:v>
                </c:pt>
                <c:pt idx="1360">
                  <c:v>1.7834679999999998</c:v>
                </c:pt>
                <c:pt idx="1361">
                  <c:v>1.7724860000000011</c:v>
                </c:pt>
                <c:pt idx="1362">
                  <c:v>1.7710020000000011</c:v>
                </c:pt>
                <c:pt idx="1363">
                  <c:v>1.7799909999999985</c:v>
                </c:pt>
                <c:pt idx="1364">
                  <c:v>1.7988770000000018</c:v>
                </c:pt>
                <c:pt idx="1365">
                  <c:v>1.8268259999999998</c:v>
                </c:pt>
                <c:pt idx="1366">
                  <c:v>1.8642989999999999</c:v>
                </c:pt>
                <c:pt idx="1367">
                  <c:v>1.911508</c:v>
                </c:pt>
                <c:pt idx="1368">
                  <c:v>1.9666619999999988</c:v>
                </c:pt>
                <c:pt idx="1369">
                  <c:v>2.0257050000000003</c:v>
                </c:pt>
                <c:pt idx="1370">
                  <c:v>2.0830679999999999</c:v>
                </c:pt>
                <c:pt idx="1371">
                  <c:v>2.137086</c:v>
                </c:pt>
                <c:pt idx="1372">
                  <c:v>2.1879070000000054</c:v>
                </c:pt>
                <c:pt idx="1373">
                  <c:v>2.2340469999999977</c:v>
                </c:pt>
                <c:pt idx="1374">
                  <c:v>2.2730829999999997</c:v>
                </c:pt>
                <c:pt idx="1375">
                  <c:v>2.3047230000000001</c:v>
                </c:pt>
                <c:pt idx="1376">
                  <c:v>2.3273060000000001</c:v>
                </c:pt>
                <c:pt idx="1377">
                  <c:v>2.3411200000000001</c:v>
                </c:pt>
                <c:pt idx="1378">
                  <c:v>2.3442559999999939</c:v>
                </c:pt>
                <c:pt idx="1379">
                  <c:v>2.3317329999999967</c:v>
                </c:pt>
                <c:pt idx="1380">
                  <c:v>2.3048770000000003</c:v>
                </c:pt>
                <c:pt idx="1381">
                  <c:v>2.2660010000000002</c:v>
                </c:pt>
                <c:pt idx="1382">
                  <c:v>2.2179060000000002</c:v>
                </c:pt>
                <c:pt idx="1383">
                  <c:v>2.1626060000000003</c:v>
                </c:pt>
                <c:pt idx="1384">
                  <c:v>2.1033689999999998</c:v>
                </c:pt>
                <c:pt idx="1385">
                  <c:v>2.0394509999999939</c:v>
                </c:pt>
                <c:pt idx="1386">
                  <c:v>1.9694959999999988</c:v>
                </c:pt>
                <c:pt idx="1387">
                  <c:v>1.8961370000000024</c:v>
                </c:pt>
                <c:pt idx="1388">
                  <c:v>1.8246099999999998</c:v>
                </c:pt>
                <c:pt idx="1389">
                  <c:v>1.758055000000003</c:v>
                </c:pt>
                <c:pt idx="1390">
                  <c:v>1.696625</c:v>
                </c:pt>
                <c:pt idx="1391">
                  <c:v>1.63914</c:v>
                </c:pt>
                <c:pt idx="1392">
                  <c:v>1.585297</c:v>
                </c:pt>
                <c:pt idx="1393">
                  <c:v>1.5347239999999998</c:v>
                </c:pt>
                <c:pt idx="1394">
                  <c:v>1.487657</c:v>
                </c:pt>
                <c:pt idx="1395">
                  <c:v>1.4425609999999998</c:v>
                </c:pt>
                <c:pt idx="1396">
                  <c:v>1.396744</c:v>
                </c:pt>
                <c:pt idx="1397">
                  <c:v>1.352959</c:v>
                </c:pt>
                <c:pt idx="1398">
                  <c:v>1.3125289999999998</c:v>
                </c:pt>
                <c:pt idx="1399">
                  <c:v>1.277217</c:v>
                </c:pt>
                <c:pt idx="1400">
                  <c:v>1.2491289999999975</c:v>
                </c:pt>
                <c:pt idx="1401">
                  <c:v>1.228383</c:v>
                </c:pt>
                <c:pt idx="1402">
                  <c:v>1.2141629999999999</c:v>
                </c:pt>
                <c:pt idx="1403">
                  <c:v>1.2026629999999998</c:v>
                </c:pt>
                <c:pt idx="1404">
                  <c:v>1.1915209999999998</c:v>
                </c:pt>
                <c:pt idx="1405">
                  <c:v>1.1804749999999999</c:v>
                </c:pt>
                <c:pt idx="1406">
                  <c:v>1.1703860000000001</c:v>
                </c:pt>
                <c:pt idx="1407">
                  <c:v>1.1625830000000001</c:v>
                </c:pt>
                <c:pt idx="1408">
                  <c:v>1.1575029999999999</c:v>
                </c:pt>
                <c:pt idx="1409">
                  <c:v>1.153014</c:v>
                </c:pt>
                <c:pt idx="1410">
                  <c:v>1.149872</c:v>
                </c:pt>
                <c:pt idx="1411">
                  <c:v>1.14974</c:v>
                </c:pt>
                <c:pt idx="1412">
                  <c:v>1.1521470000000029</c:v>
                </c:pt>
                <c:pt idx="1413">
                  <c:v>1.1584080000000001</c:v>
                </c:pt>
                <c:pt idx="1414">
                  <c:v>1.1707780000000001</c:v>
                </c:pt>
                <c:pt idx="1415">
                  <c:v>1.1872050000000001</c:v>
                </c:pt>
                <c:pt idx="1416">
                  <c:v>1.20824</c:v>
                </c:pt>
                <c:pt idx="1417">
                  <c:v>1.2348309999999998</c:v>
                </c:pt>
                <c:pt idx="1418">
                  <c:v>1.2597889999999998</c:v>
                </c:pt>
                <c:pt idx="1419">
                  <c:v>1.2776139999999998</c:v>
                </c:pt>
                <c:pt idx="1420">
                  <c:v>1.2889679999999999</c:v>
                </c:pt>
                <c:pt idx="1421">
                  <c:v>1.2957799999999975</c:v>
                </c:pt>
                <c:pt idx="1422">
                  <c:v>1.304589</c:v>
                </c:pt>
                <c:pt idx="1423">
                  <c:v>1.3176029999999999</c:v>
                </c:pt>
                <c:pt idx="1424">
                  <c:v>1.330768</c:v>
                </c:pt>
                <c:pt idx="1425">
                  <c:v>1.3439399999999972</c:v>
                </c:pt>
                <c:pt idx="1426">
                  <c:v>1.355415</c:v>
                </c:pt>
                <c:pt idx="1427">
                  <c:v>1.362128</c:v>
                </c:pt>
                <c:pt idx="1428">
                  <c:v>1.3651800000000001</c:v>
                </c:pt>
                <c:pt idx="1429">
                  <c:v>1.3646560000000001</c:v>
                </c:pt>
                <c:pt idx="1430">
                  <c:v>1.3601650000000001</c:v>
                </c:pt>
                <c:pt idx="1431">
                  <c:v>1.35388</c:v>
                </c:pt>
                <c:pt idx="1432">
                  <c:v>1.34717</c:v>
                </c:pt>
                <c:pt idx="1433">
                  <c:v>1.3436249999999972</c:v>
                </c:pt>
                <c:pt idx="1434">
                  <c:v>1.345567</c:v>
                </c:pt>
                <c:pt idx="1435">
                  <c:v>1.3513299999999973</c:v>
                </c:pt>
                <c:pt idx="1436">
                  <c:v>1.3593639999999998</c:v>
                </c:pt>
                <c:pt idx="1437">
                  <c:v>1.366781</c:v>
                </c:pt>
                <c:pt idx="1438">
                  <c:v>1.3675439999999999</c:v>
                </c:pt>
                <c:pt idx="1439">
                  <c:v>1.3638909999999975</c:v>
                </c:pt>
                <c:pt idx="1440">
                  <c:v>1.357453</c:v>
                </c:pt>
                <c:pt idx="1441">
                  <c:v>1.3443860000000001</c:v>
                </c:pt>
                <c:pt idx="1442">
                  <c:v>1.323815</c:v>
                </c:pt>
                <c:pt idx="1443">
                  <c:v>1.29643</c:v>
                </c:pt>
                <c:pt idx="1444">
                  <c:v>1.2665759999999999</c:v>
                </c:pt>
                <c:pt idx="1445">
                  <c:v>1.2406079999999999</c:v>
                </c:pt>
                <c:pt idx="1446">
                  <c:v>1.2228629999999998</c:v>
                </c:pt>
                <c:pt idx="1447">
                  <c:v>1.2143459999999999</c:v>
                </c:pt>
                <c:pt idx="1448">
                  <c:v>1.2131089999999998</c:v>
                </c:pt>
                <c:pt idx="1449">
                  <c:v>1.2150219999999969</c:v>
                </c:pt>
                <c:pt idx="1450">
                  <c:v>1.2119839999999975</c:v>
                </c:pt>
                <c:pt idx="1451">
                  <c:v>1.200312</c:v>
                </c:pt>
                <c:pt idx="1452">
                  <c:v>1.182928</c:v>
                </c:pt>
                <c:pt idx="1453">
                  <c:v>1.1647460000000001</c:v>
                </c:pt>
                <c:pt idx="1454">
                  <c:v>1.1516289999999998</c:v>
                </c:pt>
                <c:pt idx="1455">
                  <c:v>1.1469119999999999</c:v>
                </c:pt>
                <c:pt idx="1456">
                  <c:v>1.1511439999999999</c:v>
                </c:pt>
                <c:pt idx="1457">
                  <c:v>1.1636219999999975</c:v>
                </c:pt>
                <c:pt idx="1458">
                  <c:v>1.1815289999999998</c:v>
                </c:pt>
                <c:pt idx="1459">
                  <c:v>1.2016309999999972</c:v>
                </c:pt>
                <c:pt idx="1460">
                  <c:v>1.2269609999999975</c:v>
                </c:pt>
                <c:pt idx="1461">
                  <c:v>1.257082</c:v>
                </c:pt>
                <c:pt idx="1462">
                  <c:v>1.2901170000000024</c:v>
                </c:pt>
                <c:pt idx="1463">
                  <c:v>1.3290789999999999</c:v>
                </c:pt>
                <c:pt idx="1464">
                  <c:v>1.3726209999999999</c:v>
                </c:pt>
                <c:pt idx="1465">
                  <c:v>1.4173409999999975</c:v>
                </c:pt>
                <c:pt idx="1466">
                  <c:v>1.4626749999999975</c:v>
                </c:pt>
                <c:pt idx="1467">
                  <c:v>1.5064939999999998</c:v>
                </c:pt>
                <c:pt idx="1468">
                  <c:v>1.5450189999999999</c:v>
                </c:pt>
                <c:pt idx="1469">
                  <c:v>1.5787849999999999</c:v>
                </c:pt>
                <c:pt idx="1470">
                  <c:v>1.6121220000000001</c:v>
                </c:pt>
                <c:pt idx="1471">
                  <c:v>1.6491880000000001</c:v>
                </c:pt>
                <c:pt idx="1472">
                  <c:v>1.690634</c:v>
                </c:pt>
                <c:pt idx="1473">
                  <c:v>1.7346899999999998</c:v>
                </c:pt>
                <c:pt idx="1474">
                  <c:v>1.7801710000000011</c:v>
                </c:pt>
                <c:pt idx="1475">
                  <c:v>1.820565</c:v>
                </c:pt>
                <c:pt idx="1476">
                  <c:v>1.84931</c:v>
                </c:pt>
                <c:pt idx="1477">
                  <c:v>1.8608549999999999</c:v>
                </c:pt>
                <c:pt idx="1478">
                  <c:v>1.848983</c:v>
                </c:pt>
                <c:pt idx="1479">
                  <c:v>1.8113909999999998</c:v>
                </c:pt>
                <c:pt idx="1480">
                  <c:v>1.7569969999999988</c:v>
                </c:pt>
                <c:pt idx="1481">
                  <c:v>1.695527</c:v>
                </c:pt>
                <c:pt idx="1482">
                  <c:v>1.633005</c:v>
                </c:pt>
                <c:pt idx="1483">
                  <c:v>1.576471</c:v>
                </c:pt>
                <c:pt idx="1484">
                  <c:v>1.5273059999999998</c:v>
                </c:pt>
                <c:pt idx="1485">
                  <c:v>1.4874359999999998</c:v>
                </c:pt>
                <c:pt idx="1486">
                  <c:v>1.4563709999999999</c:v>
                </c:pt>
                <c:pt idx="1487">
                  <c:v>1.428947</c:v>
                </c:pt>
                <c:pt idx="1488">
                  <c:v>1.4078059999999972</c:v>
                </c:pt>
                <c:pt idx="1489">
                  <c:v>1.3943760000000001</c:v>
                </c:pt>
                <c:pt idx="1490">
                  <c:v>1.3827849999999999</c:v>
                </c:pt>
                <c:pt idx="1491">
                  <c:v>1.3683339999999999</c:v>
                </c:pt>
                <c:pt idx="1492">
                  <c:v>1.349451</c:v>
                </c:pt>
                <c:pt idx="1493">
                  <c:v>1.326797</c:v>
                </c:pt>
                <c:pt idx="1494">
                  <c:v>1.3032249999999972</c:v>
                </c:pt>
                <c:pt idx="1495">
                  <c:v>1.28495</c:v>
                </c:pt>
                <c:pt idx="1496">
                  <c:v>1.2798859999999999</c:v>
                </c:pt>
                <c:pt idx="1497">
                  <c:v>1.291758</c:v>
                </c:pt>
                <c:pt idx="1498">
                  <c:v>1.3177089999999998</c:v>
                </c:pt>
                <c:pt idx="1499">
                  <c:v>1.3528500000000001</c:v>
                </c:pt>
                <c:pt idx="1500">
                  <c:v>1.392792</c:v>
                </c:pt>
                <c:pt idx="1501">
                  <c:v>1.4291969999999969</c:v>
                </c:pt>
                <c:pt idx="1502">
                  <c:v>1.4485329999999998</c:v>
                </c:pt>
                <c:pt idx="1503">
                  <c:v>1.4435159999999998</c:v>
                </c:pt>
                <c:pt idx="1504">
                  <c:v>1.4173389999999972</c:v>
                </c:pt>
                <c:pt idx="1505">
                  <c:v>1.3797939999999975</c:v>
                </c:pt>
                <c:pt idx="1506">
                  <c:v>1.3428939999999998</c:v>
                </c:pt>
                <c:pt idx="1507">
                  <c:v>1.3103560000000001</c:v>
                </c:pt>
                <c:pt idx="1508">
                  <c:v>1.2803469999999999</c:v>
                </c:pt>
                <c:pt idx="1509">
                  <c:v>1.2544739999999999</c:v>
                </c:pt>
                <c:pt idx="1510">
                  <c:v>1.2352839999999998</c:v>
                </c:pt>
                <c:pt idx="1511">
                  <c:v>1.2207749999999975</c:v>
                </c:pt>
                <c:pt idx="1512">
                  <c:v>1.2098779999999998</c:v>
                </c:pt>
                <c:pt idx="1513">
                  <c:v>1.2017659999999972</c:v>
                </c:pt>
                <c:pt idx="1514">
                  <c:v>1.1950460000000001</c:v>
                </c:pt>
                <c:pt idx="1515">
                  <c:v>1.1880219999999999</c:v>
                </c:pt>
                <c:pt idx="1516">
                  <c:v>1.1798869999999999</c:v>
                </c:pt>
                <c:pt idx="1517">
                  <c:v>1.1707470000000026</c:v>
                </c:pt>
                <c:pt idx="1518">
                  <c:v>1.1634599999999999</c:v>
                </c:pt>
                <c:pt idx="1519">
                  <c:v>1.1624070000000024</c:v>
                </c:pt>
                <c:pt idx="1520">
                  <c:v>1.1655009999999999</c:v>
                </c:pt>
                <c:pt idx="1521">
                  <c:v>1.1698470000000001</c:v>
                </c:pt>
                <c:pt idx="1522">
                  <c:v>1.176361</c:v>
                </c:pt>
                <c:pt idx="1523">
                  <c:v>1.1846590000000001</c:v>
                </c:pt>
                <c:pt idx="1524">
                  <c:v>1.1936899999999999</c:v>
                </c:pt>
                <c:pt idx="1525">
                  <c:v>1.2044249999999972</c:v>
                </c:pt>
                <c:pt idx="1526">
                  <c:v>1.2187249999999969</c:v>
                </c:pt>
                <c:pt idx="1527">
                  <c:v>1.2396229999999973</c:v>
                </c:pt>
                <c:pt idx="1528">
                  <c:v>1.2639619999999967</c:v>
                </c:pt>
                <c:pt idx="1529">
                  <c:v>1.2894889999999999</c:v>
                </c:pt>
                <c:pt idx="1530">
                  <c:v>1.316892</c:v>
                </c:pt>
                <c:pt idx="1531">
                  <c:v>1.3437399999999975</c:v>
                </c:pt>
                <c:pt idx="1532">
                  <c:v>1.3664289999999999</c:v>
                </c:pt>
                <c:pt idx="1533">
                  <c:v>1.3843880000000024</c:v>
                </c:pt>
                <c:pt idx="1534">
                  <c:v>1.3967639999999999</c:v>
                </c:pt>
                <c:pt idx="1535">
                  <c:v>1.4015349999999958</c:v>
                </c:pt>
                <c:pt idx="1536">
                  <c:v>1.398889</c:v>
                </c:pt>
                <c:pt idx="1537">
                  <c:v>1.3901500000000027</c:v>
                </c:pt>
                <c:pt idx="1538">
                  <c:v>1.3766769999999999</c:v>
                </c:pt>
                <c:pt idx="1539">
                  <c:v>1.357183</c:v>
                </c:pt>
                <c:pt idx="1540">
                  <c:v>1.3317299999999972</c:v>
                </c:pt>
                <c:pt idx="1541">
                  <c:v>1.3021659999999999</c:v>
                </c:pt>
                <c:pt idx="1542">
                  <c:v>1.270019</c:v>
                </c:pt>
                <c:pt idx="1543">
                  <c:v>1.2352179999999999</c:v>
                </c:pt>
                <c:pt idx="1544">
                  <c:v>1.1988840000000001</c:v>
                </c:pt>
                <c:pt idx="1545">
                  <c:v>1.1643720000000024</c:v>
                </c:pt>
                <c:pt idx="1546">
                  <c:v>1.1350639999999999</c:v>
                </c:pt>
                <c:pt idx="1547">
                  <c:v>1.1105229999999999</c:v>
                </c:pt>
                <c:pt idx="1548">
                  <c:v>1.0913209999999998</c:v>
                </c:pt>
                <c:pt idx="1549">
                  <c:v>1.0776079999999999</c:v>
                </c:pt>
                <c:pt idx="1550">
                  <c:v>1.067285</c:v>
                </c:pt>
                <c:pt idx="1551">
                  <c:v>1.060192</c:v>
                </c:pt>
                <c:pt idx="1552">
                  <c:v>1.0555459999999999</c:v>
                </c:pt>
                <c:pt idx="1553">
                  <c:v>1.0486389999999999</c:v>
                </c:pt>
                <c:pt idx="1554">
                  <c:v>1.0389789999999999</c:v>
                </c:pt>
                <c:pt idx="1555">
                  <c:v>1.0300039999999999</c:v>
                </c:pt>
                <c:pt idx="1556">
                  <c:v>1.0230619999999973</c:v>
                </c:pt>
                <c:pt idx="1557">
                  <c:v>1.0161359999999999</c:v>
                </c:pt>
                <c:pt idx="1558">
                  <c:v>1.0094319999999974</c:v>
                </c:pt>
                <c:pt idx="1559">
                  <c:v>1.0044599999999999</c:v>
                </c:pt>
                <c:pt idx="1560">
                  <c:v>1.0036189999999998</c:v>
                </c:pt>
                <c:pt idx="1561">
                  <c:v>1.00817</c:v>
                </c:pt>
                <c:pt idx="1562">
                  <c:v>1.0163089999999999</c:v>
                </c:pt>
                <c:pt idx="1563">
                  <c:v>1.0269909999999998</c:v>
                </c:pt>
                <c:pt idx="1564">
                  <c:v>1.0346199999999999</c:v>
                </c:pt>
                <c:pt idx="1565">
                  <c:v>1.0351009999999998</c:v>
                </c:pt>
                <c:pt idx="1566">
                  <c:v>1.0290779999999999</c:v>
                </c:pt>
                <c:pt idx="1567">
                  <c:v>1.0220020000000001</c:v>
                </c:pt>
                <c:pt idx="1568">
                  <c:v>1.016783</c:v>
                </c:pt>
                <c:pt idx="1569">
                  <c:v>1.012772</c:v>
                </c:pt>
                <c:pt idx="1570">
                  <c:v>1.0115079999999999</c:v>
                </c:pt>
                <c:pt idx="1571">
                  <c:v>1.012159</c:v>
                </c:pt>
                <c:pt idx="1572">
                  <c:v>1.01203</c:v>
                </c:pt>
                <c:pt idx="1573">
                  <c:v>1.0117229999999975</c:v>
                </c:pt>
                <c:pt idx="1574">
                  <c:v>1.01128</c:v>
                </c:pt>
                <c:pt idx="1575">
                  <c:v>1.010416</c:v>
                </c:pt>
                <c:pt idx="1576">
                  <c:v>1.0109289999999975</c:v>
                </c:pt>
                <c:pt idx="1577">
                  <c:v>1.0113079999999999</c:v>
                </c:pt>
                <c:pt idx="1578">
                  <c:v>1.011620999999997</c:v>
                </c:pt>
                <c:pt idx="1579">
                  <c:v>1.0124569999999999</c:v>
                </c:pt>
                <c:pt idx="1580">
                  <c:v>1.0126949999999972</c:v>
                </c:pt>
                <c:pt idx="1581">
                  <c:v>1.014</c:v>
                </c:pt>
                <c:pt idx="1582">
                  <c:v>1.016786</c:v>
                </c:pt>
                <c:pt idx="1583">
                  <c:v>1.0240450000000001</c:v>
                </c:pt>
                <c:pt idx="1584">
                  <c:v>1.0363020000000001</c:v>
                </c:pt>
                <c:pt idx="1585">
                  <c:v>1.049388</c:v>
                </c:pt>
                <c:pt idx="1586">
                  <c:v>1.0640560000000001</c:v>
                </c:pt>
                <c:pt idx="1587">
                  <c:v>1.0803259999999999</c:v>
                </c:pt>
                <c:pt idx="1588">
                  <c:v>1.0952850000000001</c:v>
                </c:pt>
                <c:pt idx="1589">
                  <c:v>1.1060080000000001</c:v>
                </c:pt>
                <c:pt idx="1590">
                  <c:v>1.1126639999999999</c:v>
                </c:pt>
                <c:pt idx="1591">
                  <c:v>1.1115959999999998</c:v>
                </c:pt>
                <c:pt idx="1592">
                  <c:v>1.0999609999999975</c:v>
                </c:pt>
                <c:pt idx="1593">
                  <c:v>1.0815570000000001</c:v>
                </c:pt>
                <c:pt idx="1594">
                  <c:v>1.0630609999999998</c:v>
                </c:pt>
                <c:pt idx="1595">
                  <c:v>1.0488199999999999</c:v>
                </c:pt>
                <c:pt idx="1596">
                  <c:v>1.0378269999999969</c:v>
                </c:pt>
                <c:pt idx="1597">
                  <c:v>1.032805</c:v>
                </c:pt>
                <c:pt idx="1598">
                  <c:v>1.0331919999999974</c:v>
                </c:pt>
                <c:pt idx="1599">
                  <c:v>1.0350509999999999</c:v>
                </c:pt>
                <c:pt idx="1600">
                  <c:v>1.0399529999999999</c:v>
                </c:pt>
                <c:pt idx="1601">
                  <c:v>1.0486009999999999</c:v>
                </c:pt>
                <c:pt idx="1602">
                  <c:v>1.0574619999999972</c:v>
                </c:pt>
                <c:pt idx="1603">
                  <c:v>1.0664819999999999</c:v>
                </c:pt>
                <c:pt idx="1604">
                  <c:v>1.0802050000000001</c:v>
                </c:pt>
                <c:pt idx="1605">
                  <c:v>1.097575</c:v>
                </c:pt>
                <c:pt idx="1606">
                  <c:v>1.1170580000000001</c:v>
                </c:pt>
                <c:pt idx="1607">
                  <c:v>1.1400150000000027</c:v>
                </c:pt>
                <c:pt idx="1608">
                  <c:v>1.1665110000000001</c:v>
                </c:pt>
                <c:pt idx="1609">
                  <c:v>1.1905160000000001</c:v>
                </c:pt>
                <c:pt idx="1610">
                  <c:v>1.204142</c:v>
                </c:pt>
                <c:pt idx="1611">
                  <c:v>1.2049949999999969</c:v>
                </c:pt>
                <c:pt idx="1612">
                  <c:v>1.1921780000000024</c:v>
                </c:pt>
                <c:pt idx="1613">
                  <c:v>1.167386</c:v>
                </c:pt>
                <c:pt idx="1614">
                  <c:v>1.139508</c:v>
                </c:pt>
                <c:pt idx="1615">
                  <c:v>1.11894</c:v>
                </c:pt>
                <c:pt idx="1616">
                  <c:v>1.1102380000000001</c:v>
                </c:pt>
                <c:pt idx="1617">
                  <c:v>1.1169150000000001</c:v>
                </c:pt>
                <c:pt idx="1618">
                  <c:v>1.1325000000000001</c:v>
                </c:pt>
                <c:pt idx="1619">
                  <c:v>1.1413120000000001</c:v>
                </c:pt>
                <c:pt idx="1620">
                  <c:v>1.1384650000000001</c:v>
                </c:pt>
                <c:pt idx="1621">
                  <c:v>1.1259899999999998</c:v>
                </c:pt>
                <c:pt idx="1622">
                  <c:v>1.109659</c:v>
                </c:pt>
                <c:pt idx="1623">
                  <c:v>1.096676</c:v>
                </c:pt>
                <c:pt idx="1624">
                  <c:v>1.0901430000000001</c:v>
                </c:pt>
                <c:pt idx="1625">
                  <c:v>1.0939659999999998</c:v>
                </c:pt>
                <c:pt idx="1626">
                  <c:v>1.1054459999999999</c:v>
                </c:pt>
                <c:pt idx="1627">
                  <c:v>1.1159359999999998</c:v>
                </c:pt>
                <c:pt idx="1628">
                  <c:v>1.1237199999999998</c:v>
                </c:pt>
                <c:pt idx="1629">
                  <c:v>1.1323510000000001</c:v>
                </c:pt>
                <c:pt idx="1630">
                  <c:v>1.1432389999999999</c:v>
                </c:pt>
                <c:pt idx="1631">
                  <c:v>1.1561140000000001</c:v>
                </c:pt>
                <c:pt idx="1632">
                  <c:v>1.172601</c:v>
                </c:pt>
                <c:pt idx="1633">
                  <c:v>1.191041</c:v>
                </c:pt>
                <c:pt idx="1634">
                  <c:v>1.2086889999999999</c:v>
                </c:pt>
                <c:pt idx="1635">
                  <c:v>1.2210189999999999</c:v>
                </c:pt>
                <c:pt idx="1636">
                  <c:v>1.2255249999999958</c:v>
                </c:pt>
                <c:pt idx="1637">
                  <c:v>1.2247199999999998</c:v>
                </c:pt>
                <c:pt idx="1638">
                  <c:v>1.2230639999999975</c:v>
                </c:pt>
                <c:pt idx="1639">
                  <c:v>1.224356</c:v>
                </c:pt>
                <c:pt idx="1640">
                  <c:v>1.2277179999999999</c:v>
                </c:pt>
                <c:pt idx="1641">
                  <c:v>1.231117</c:v>
                </c:pt>
                <c:pt idx="1642">
                  <c:v>1.2311439999999998</c:v>
                </c:pt>
                <c:pt idx="1643">
                  <c:v>1.2254809999999998</c:v>
                </c:pt>
                <c:pt idx="1644">
                  <c:v>1.2195009999999975</c:v>
                </c:pt>
                <c:pt idx="1645">
                  <c:v>1.220202</c:v>
                </c:pt>
                <c:pt idx="1646">
                  <c:v>1.2281139999999999</c:v>
                </c:pt>
                <c:pt idx="1647">
                  <c:v>1.2386509999999999</c:v>
                </c:pt>
                <c:pt idx="1648">
                  <c:v>1.2465209999999998</c:v>
                </c:pt>
                <c:pt idx="1649">
                  <c:v>1.2472139999999998</c:v>
                </c:pt>
                <c:pt idx="1650">
                  <c:v>1.2418889999999998</c:v>
                </c:pt>
                <c:pt idx="1651">
                  <c:v>1.2339369999999972</c:v>
                </c:pt>
                <c:pt idx="1652">
                  <c:v>1.2281850000000001</c:v>
                </c:pt>
                <c:pt idx="1653">
                  <c:v>1.2273309999999975</c:v>
                </c:pt>
                <c:pt idx="1654">
                  <c:v>1.2285259999999998</c:v>
                </c:pt>
                <c:pt idx="1655">
                  <c:v>1.2280450000000001</c:v>
                </c:pt>
                <c:pt idx="1656">
                  <c:v>1.2245189999999999</c:v>
                </c:pt>
                <c:pt idx="1657">
                  <c:v>1.2195009999999975</c:v>
                </c:pt>
                <c:pt idx="1658">
                  <c:v>1.215455</c:v>
                </c:pt>
                <c:pt idx="1659">
                  <c:v>1.212358</c:v>
                </c:pt>
                <c:pt idx="1660">
                  <c:v>1.2086759999999999</c:v>
                </c:pt>
                <c:pt idx="1661">
                  <c:v>1.2049699999999972</c:v>
                </c:pt>
                <c:pt idx="1662">
                  <c:v>1.2014839999999998</c:v>
                </c:pt>
                <c:pt idx="1663">
                  <c:v>1.1985250000000001</c:v>
                </c:pt>
                <c:pt idx="1664">
                  <c:v>1.197263</c:v>
                </c:pt>
                <c:pt idx="1665">
                  <c:v>1.1968170000000029</c:v>
                </c:pt>
                <c:pt idx="1666">
                  <c:v>1.1935530000000001</c:v>
                </c:pt>
                <c:pt idx="1667">
                  <c:v>1.1924430000000001</c:v>
                </c:pt>
                <c:pt idx="1668">
                  <c:v>1.191589</c:v>
                </c:pt>
                <c:pt idx="1669">
                  <c:v>1.1870870000000027</c:v>
                </c:pt>
                <c:pt idx="1670">
                  <c:v>1.180566</c:v>
                </c:pt>
                <c:pt idx="1671">
                  <c:v>1.174769</c:v>
                </c:pt>
                <c:pt idx="1672">
                  <c:v>1.1706820000000027</c:v>
                </c:pt>
                <c:pt idx="1673">
                  <c:v>1.1671609999999999</c:v>
                </c:pt>
                <c:pt idx="1674">
                  <c:v>1.1634720000000001</c:v>
                </c:pt>
                <c:pt idx="1675">
                  <c:v>1.1589769999999999</c:v>
                </c:pt>
                <c:pt idx="1676">
                  <c:v>1.154738</c:v>
                </c:pt>
                <c:pt idx="1677">
                  <c:v>1.1504820000000027</c:v>
                </c:pt>
                <c:pt idx="1678">
                  <c:v>1.1472199999999999</c:v>
                </c:pt>
                <c:pt idx="1679">
                  <c:v>1.14388</c:v>
                </c:pt>
                <c:pt idx="1680">
                  <c:v>1.1377609999999998</c:v>
                </c:pt>
                <c:pt idx="1681">
                  <c:v>1.131678</c:v>
                </c:pt>
                <c:pt idx="1682">
                  <c:v>1.12887</c:v>
                </c:pt>
                <c:pt idx="1683">
                  <c:v>1.125005</c:v>
                </c:pt>
                <c:pt idx="1684">
                  <c:v>1.1200049999999999</c:v>
                </c:pt>
                <c:pt idx="1685">
                  <c:v>1.1139919999999972</c:v>
                </c:pt>
                <c:pt idx="1686">
                  <c:v>1.1053169999999999</c:v>
                </c:pt>
                <c:pt idx="1687">
                  <c:v>1.0950229999999999</c:v>
                </c:pt>
                <c:pt idx="1688">
                  <c:v>1.085159</c:v>
                </c:pt>
                <c:pt idx="1689">
                  <c:v>1.0784870000000024</c:v>
                </c:pt>
                <c:pt idx="1690">
                  <c:v>1.0736899999999998</c:v>
                </c:pt>
                <c:pt idx="1691">
                  <c:v>1.0665750000000001</c:v>
                </c:pt>
                <c:pt idx="1692">
                  <c:v>1.0591699999999975</c:v>
                </c:pt>
                <c:pt idx="1693">
                  <c:v>1.0540970000000001</c:v>
                </c:pt>
                <c:pt idx="1694">
                  <c:v>1.0457059999999998</c:v>
                </c:pt>
                <c:pt idx="1695">
                  <c:v>1.034538</c:v>
                </c:pt>
                <c:pt idx="1696">
                  <c:v>1.024675</c:v>
                </c:pt>
                <c:pt idx="1697">
                  <c:v>1.0156899999999998</c:v>
                </c:pt>
                <c:pt idx="1698">
                  <c:v>1.0073969999999972</c:v>
                </c:pt>
                <c:pt idx="1699">
                  <c:v>0.99956899999999826</c:v>
                </c:pt>
              </c:numCache>
            </c:numRef>
          </c:yVal>
          <c:smooth val="1"/>
          <c:extLst xmlns:c16r2="http://schemas.microsoft.com/office/drawing/2015/06/chart">
            <c:ext xmlns:c16="http://schemas.microsoft.com/office/drawing/2014/chart" uri="{C3380CC4-5D6E-409C-BE32-E72D297353CC}">
              <c16:uniqueId val="{00000001-0078-4BCD-8DC0-88266FABA124}"/>
            </c:ext>
          </c:extLst>
        </c:ser>
        <c:ser>
          <c:idx val="2"/>
          <c:order val="2"/>
          <c:tx>
            <c:strRef>
              <c:f>'allyl thiolactone monomer batch'!$K$1</c:f>
              <c:strCache>
                <c:ptCount val="1"/>
                <c:pt idx="0">
                  <c:v>Alloc-TL monomer</c:v>
                </c:pt>
              </c:strCache>
            </c:strRef>
          </c:tx>
          <c:spPr>
            <a:ln w="12700">
              <a:solidFill>
                <a:schemeClr val="tx1"/>
              </a:solidFill>
            </a:ln>
          </c:spPr>
          <c:marker>
            <c:symbol val="none"/>
          </c:marker>
          <c:xVal>
            <c:numRef>
              <c:f>'allyl thiolactone monomer batch'!$H$3:$H$1703</c:f>
              <c:numCache>
                <c:formatCode>General</c:formatCode>
                <c:ptCount val="1701"/>
                <c:pt idx="0">
                  <c:v>3998</c:v>
                </c:pt>
                <c:pt idx="1">
                  <c:v>3996</c:v>
                </c:pt>
                <c:pt idx="2">
                  <c:v>3994</c:v>
                </c:pt>
                <c:pt idx="3">
                  <c:v>3992</c:v>
                </c:pt>
                <c:pt idx="4">
                  <c:v>3990</c:v>
                </c:pt>
                <c:pt idx="5">
                  <c:v>3988</c:v>
                </c:pt>
                <c:pt idx="6">
                  <c:v>3986</c:v>
                </c:pt>
                <c:pt idx="7">
                  <c:v>3984</c:v>
                </c:pt>
                <c:pt idx="8">
                  <c:v>3982</c:v>
                </c:pt>
                <c:pt idx="9">
                  <c:v>3980</c:v>
                </c:pt>
                <c:pt idx="10">
                  <c:v>3978</c:v>
                </c:pt>
                <c:pt idx="11">
                  <c:v>3976</c:v>
                </c:pt>
                <c:pt idx="12">
                  <c:v>3974</c:v>
                </c:pt>
                <c:pt idx="13">
                  <c:v>3972</c:v>
                </c:pt>
                <c:pt idx="14">
                  <c:v>3970</c:v>
                </c:pt>
                <c:pt idx="15">
                  <c:v>3968</c:v>
                </c:pt>
                <c:pt idx="16">
                  <c:v>3966</c:v>
                </c:pt>
                <c:pt idx="17">
                  <c:v>3964</c:v>
                </c:pt>
                <c:pt idx="18">
                  <c:v>3962</c:v>
                </c:pt>
                <c:pt idx="19">
                  <c:v>3960</c:v>
                </c:pt>
                <c:pt idx="20">
                  <c:v>3958</c:v>
                </c:pt>
                <c:pt idx="21">
                  <c:v>3956</c:v>
                </c:pt>
                <c:pt idx="22">
                  <c:v>3954</c:v>
                </c:pt>
                <c:pt idx="23">
                  <c:v>3952</c:v>
                </c:pt>
                <c:pt idx="24">
                  <c:v>3950</c:v>
                </c:pt>
                <c:pt idx="25">
                  <c:v>3948</c:v>
                </c:pt>
                <c:pt idx="26">
                  <c:v>3946</c:v>
                </c:pt>
                <c:pt idx="27">
                  <c:v>3944</c:v>
                </c:pt>
                <c:pt idx="28">
                  <c:v>3942</c:v>
                </c:pt>
                <c:pt idx="29">
                  <c:v>3940</c:v>
                </c:pt>
                <c:pt idx="30">
                  <c:v>3938</c:v>
                </c:pt>
                <c:pt idx="31">
                  <c:v>3936</c:v>
                </c:pt>
                <c:pt idx="32">
                  <c:v>3934</c:v>
                </c:pt>
                <c:pt idx="33">
                  <c:v>3932</c:v>
                </c:pt>
                <c:pt idx="34">
                  <c:v>3930</c:v>
                </c:pt>
                <c:pt idx="35">
                  <c:v>3928</c:v>
                </c:pt>
                <c:pt idx="36">
                  <c:v>3926</c:v>
                </c:pt>
                <c:pt idx="37">
                  <c:v>3924</c:v>
                </c:pt>
                <c:pt idx="38">
                  <c:v>3922</c:v>
                </c:pt>
                <c:pt idx="39">
                  <c:v>3920</c:v>
                </c:pt>
                <c:pt idx="40">
                  <c:v>3918</c:v>
                </c:pt>
                <c:pt idx="41">
                  <c:v>3916</c:v>
                </c:pt>
                <c:pt idx="42">
                  <c:v>3914</c:v>
                </c:pt>
                <c:pt idx="43">
                  <c:v>3912</c:v>
                </c:pt>
                <c:pt idx="44">
                  <c:v>3910</c:v>
                </c:pt>
                <c:pt idx="45">
                  <c:v>3908</c:v>
                </c:pt>
                <c:pt idx="46">
                  <c:v>3906</c:v>
                </c:pt>
                <c:pt idx="47">
                  <c:v>3904</c:v>
                </c:pt>
                <c:pt idx="48">
                  <c:v>3902</c:v>
                </c:pt>
                <c:pt idx="49">
                  <c:v>3900</c:v>
                </c:pt>
                <c:pt idx="50">
                  <c:v>3898</c:v>
                </c:pt>
                <c:pt idx="51">
                  <c:v>3896</c:v>
                </c:pt>
                <c:pt idx="52">
                  <c:v>3894</c:v>
                </c:pt>
                <c:pt idx="53">
                  <c:v>3892</c:v>
                </c:pt>
                <c:pt idx="54">
                  <c:v>3890</c:v>
                </c:pt>
                <c:pt idx="55">
                  <c:v>3888</c:v>
                </c:pt>
                <c:pt idx="56">
                  <c:v>3886</c:v>
                </c:pt>
                <c:pt idx="57">
                  <c:v>3884</c:v>
                </c:pt>
                <c:pt idx="58">
                  <c:v>3882</c:v>
                </c:pt>
                <c:pt idx="59">
                  <c:v>3880</c:v>
                </c:pt>
                <c:pt idx="60">
                  <c:v>3878</c:v>
                </c:pt>
                <c:pt idx="61">
                  <c:v>3876</c:v>
                </c:pt>
                <c:pt idx="62">
                  <c:v>3874</c:v>
                </c:pt>
                <c:pt idx="63">
                  <c:v>3872</c:v>
                </c:pt>
                <c:pt idx="64">
                  <c:v>3870</c:v>
                </c:pt>
                <c:pt idx="65">
                  <c:v>3868</c:v>
                </c:pt>
                <c:pt idx="66">
                  <c:v>3866</c:v>
                </c:pt>
                <c:pt idx="67">
                  <c:v>3864</c:v>
                </c:pt>
                <c:pt idx="68">
                  <c:v>3862</c:v>
                </c:pt>
                <c:pt idx="69">
                  <c:v>3860</c:v>
                </c:pt>
                <c:pt idx="70">
                  <c:v>3858</c:v>
                </c:pt>
                <c:pt idx="71">
                  <c:v>3856</c:v>
                </c:pt>
                <c:pt idx="72">
                  <c:v>3854</c:v>
                </c:pt>
                <c:pt idx="73">
                  <c:v>3852</c:v>
                </c:pt>
                <c:pt idx="74">
                  <c:v>3850</c:v>
                </c:pt>
                <c:pt idx="75">
                  <c:v>3848</c:v>
                </c:pt>
                <c:pt idx="76">
                  <c:v>3846</c:v>
                </c:pt>
                <c:pt idx="77">
                  <c:v>3844</c:v>
                </c:pt>
                <c:pt idx="78">
                  <c:v>3842</c:v>
                </c:pt>
                <c:pt idx="79">
                  <c:v>3840</c:v>
                </c:pt>
                <c:pt idx="80">
                  <c:v>3838</c:v>
                </c:pt>
                <c:pt idx="81">
                  <c:v>3836</c:v>
                </c:pt>
                <c:pt idx="82">
                  <c:v>3834</c:v>
                </c:pt>
                <c:pt idx="83">
                  <c:v>3832</c:v>
                </c:pt>
                <c:pt idx="84">
                  <c:v>3830</c:v>
                </c:pt>
                <c:pt idx="85">
                  <c:v>3828</c:v>
                </c:pt>
                <c:pt idx="86">
                  <c:v>3826</c:v>
                </c:pt>
                <c:pt idx="87">
                  <c:v>3824</c:v>
                </c:pt>
                <c:pt idx="88">
                  <c:v>3822</c:v>
                </c:pt>
                <c:pt idx="89">
                  <c:v>3820</c:v>
                </c:pt>
                <c:pt idx="90">
                  <c:v>3818</c:v>
                </c:pt>
                <c:pt idx="91">
                  <c:v>3816</c:v>
                </c:pt>
                <c:pt idx="92">
                  <c:v>3814</c:v>
                </c:pt>
                <c:pt idx="93">
                  <c:v>3812</c:v>
                </c:pt>
                <c:pt idx="94">
                  <c:v>3810</c:v>
                </c:pt>
                <c:pt idx="95">
                  <c:v>3808</c:v>
                </c:pt>
                <c:pt idx="96">
                  <c:v>3806</c:v>
                </c:pt>
                <c:pt idx="97">
                  <c:v>3804</c:v>
                </c:pt>
                <c:pt idx="98">
                  <c:v>3802</c:v>
                </c:pt>
                <c:pt idx="99">
                  <c:v>3800</c:v>
                </c:pt>
                <c:pt idx="100">
                  <c:v>3798</c:v>
                </c:pt>
                <c:pt idx="101">
                  <c:v>3796</c:v>
                </c:pt>
                <c:pt idx="102">
                  <c:v>3794</c:v>
                </c:pt>
                <c:pt idx="103">
                  <c:v>3792</c:v>
                </c:pt>
                <c:pt idx="104">
                  <c:v>3790</c:v>
                </c:pt>
                <c:pt idx="105">
                  <c:v>3788</c:v>
                </c:pt>
                <c:pt idx="106">
                  <c:v>3786</c:v>
                </c:pt>
                <c:pt idx="107">
                  <c:v>3784</c:v>
                </c:pt>
                <c:pt idx="108">
                  <c:v>3782</c:v>
                </c:pt>
                <c:pt idx="109">
                  <c:v>3780</c:v>
                </c:pt>
                <c:pt idx="110">
                  <c:v>3778</c:v>
                </c:pt>
                <c:pt idx="111">
                  <c:v>3776</c:v>
                </c:pt>
                <c:pt idx="112">
                  <c:v>3774</c:v>
                </c:pt>
                <c:pt idx="113">
                  <c:v>3772</c:v>
                </c:pt>
                <c:pt idx="114">
                  <c:v>3770</c:v>
                </c:pt>
                <c:pt idx="115">
                  <c:v>3768</c:v>
                </c:pt>
                <c:pt idx="116">
                  <c:v>3766</c:v>
                </c:pt>
                <c:pt idx="117">
                  <c:v>3764</c:v>
                </c:pt>
                <c:pt idx="118">
                  <c:v>3762</c:v>
                </c:pt>
                <c:pt idx="119">
                  <c:v>3760</c:v>
                </c:pt>
                <c:pt idx="120">
                  <c:v>3758</c:v>
                </c:pt>
                <c:pt idx="121">
                  <c:v>3756</c:v>
                </c:pt>
                <c:pt idx="122">
                  <c:v>3754</c:v>
                </c:pt>
                <c:pt idx="123">
                  <c:v>3752</c:v>
                </c:pt>
                <c:pt idx="124">
                  <c:v>3750</c:v>
                </c:pt>
                <c:pt idx="125">
                  <c:v>3748</c:v>
                </c:pt>
                <c:pt idx="126">
                  <c:v>3746</c:v>
                </c:pt>
                <c:pt idx="127">
                  <c:v>3744</c:v>
                </c:pt>
                <c:pt idx="128">
                  <c:v>3742</c:v>
                </c:pt>
                <c:pt idx="129">
                  <c:v>3740</c:v>
                </c:pt>
                <c:pt idx="130">
                  <c:v>3738</c:v>
                </c:pt>
                <c:pt idx="131">
                  <c:v>3736</c:v>
                </c:pt>
                <c:pt idx="132">
                  <c:v>3734</c:v>
                </c:pt>
                <c:pt idx="133">
                  <c:v>3732</c:v>
                </c:pt>
                <c:pt idx="134">
                  <c:v>3730</c:v>
                </c:pt>
                <c:pt idx="135">
                  <c:v>3728</c:v>
                </c:pt>
                <c:pt idx="136">
                  <c:v>3726</c:v>
                </c:pt>
                <c:pt idx="137">
                  <c:v>3724</c:v>
                </c:pt>
                <c:pt idx="138">
                  <c:v>3722</c:v>
                </c:pt>
                <c:pt idx="139">
                  <c:v>3720</c:v>
                </c:pt>
                <c:pt idx="140">
                  <c:v>3718</c:v>
                </c:pt>
                <c:pt idx="141">
                  <c:v>3716</c:v>
                </c:pt>
                <c:pt idx="142">
                  <c:v>3714</c:v>
                </c:pt>
                <c:pt idx="143">
                  <c:v>3712</c:v>
                </c:pt>
                <c:pt idx="144">
                  <c:v>3710</c:v>
                </c:pt>
                <c:pt idx="145">
                  <c:v>3708</c:v>
                </c:pt>
                <c:pt idx="146">
                  <c:v>3706</c:v>
                </c:pt>
                <c:pt idx="147">
                  <c:v>3704</c:v>
                </c:pt>
                <c:pt idx="148">
                  <c:v>3702</c:v>
                </c:pt>
                <c:pt idx="149">
                  <c:v>3700</c:v>
                </c:pt>
                <c:pt idx="150">
                  <c:v>3698</c:v>
                </c:pt>
                <c:pt idx="151">
                  <c:v>3696</c:v>
                </c:pt>
                <c:pt idx="152">
                  <c:v>3694</c:v>
                </c:pt>
                <c:pt idx="153">
                  <c:v>3692</c:v>
                </c:pt>
                <c:pt idx="154">
                  <c:v>3690</c:v>
                </c:pt>
                <c:pt idx="155">
                  <c:v>3688</c:v>
                </c:pt>
                <c:pt idx="156">
                  <c:v>3686</c:v>
                </c:pt>
                <c:pt idx="157">
                  <c:v>3684</c:v>
                </c:pt>
                <c:pt idx="158">
                  <c:v>3682</c:v>
                </c:pt>
                <c:pt idx="159">
                  <c:v>3680</c:v>
                </c:pt>
                <c:pt idx="160">
                  <c:v>3678</c:v>
                </c:pt>
                <c:pt idx="161">
                  <c:v>3676</c:v>
                </c:pt>
                <c:pt idx="162">
                  <c:v>3674</c:v>
                </c:pt>
                <c:pt idx="163">
                  <c:v>3672</c:v>
                </c:pt>
                <c:pt idx="164">
                  <c:v>3670</c:v>
                </c:pt>
                <c:pt idx="165">
                  <c:v>3668</c:v>
                </c:pt>
                <c:pt idx="166">
                  <c:v>3666</c:v>
                </c:pt>
                <c:pt idx="167">
                  <c:v>3664</c:v>
                </c:pt>
                <c:pt idx="168">
                  <c:v>3662</c:v>
                </c:pt>
                <c:pt idx="169">
                  <c:v>3660</c:v>
                </c:pt>
                <c:pt idx="170">
                  <c:v>3658</c:v>
                </c:pt>
                <c:pt idx="171">
                  <c:v>3656</c:v>
                </c:pt>
                <c:pt idx="172">
                  <c:v>3654</c:v>
                </c:pt>
                <c:pt idx="173">
                  <c:v>3652</c:v>
                </c:pt>
                <c:pt idx="174">
                  <c:v>3650</c:v>
                </c:pt>
                <c:pt idx="175">
                  <c:v>3648</c:v>
                </c:pt>
                <c:pt idx="176">
                  <c:v>3646</c:v>
                </c:pt>
                <c:pt idx="177">
                  <c:v>3644</c:v>
                </c:pt>
                <c:pt idx="178">
                  <c:v>3642</c:v>
                </c:pt>
                <c:pt idx="179">
                  <c:v>3640</c:v>
                </c:pt>
                <c:pt idx="180">
                  <c:v>3638</c:v>
                </c:pt>
                <c:pt idx="181">
                  <c:v>3636</c:v>
                </c:pt>
                <c:pt idx="182">
                  <c:v>3634</c:v>
                </c:pt>
                <c:pt idx="183">
                  <c:v>3632</c:v>
                </c:pt>
                <c:pt idx="184">
                  <c:v>3630</c:v>
                </c:pt>
                <c:pt idx="185">
                  <c:v>3628</c:v>
                </c:pt>
                <c:pt idx="186">
                  <c:v>3626</c:v>
                </c:pt>
                <c:pt idx="187">
                  <c:v>3624</c:v>
                </c:pt>
                <c:pt idx="188">
                  <c:v>3622</c:v>
                </c:pt>
                <c:pt idx="189">
                  <c:v>3620</c:v>
                </c:pt>
                <c:pt idx="190">
                  <c:v>3618</c:v>
                </c:pt>
                <c:pt idx="191">
                  <c:v>3616</c:v>
                </c:pt>
                <c:pt idx="192">
                  <c:v>3614</c:v>
                </c:pt>
                <c:pt idx="193">
                  <c:v>3612</c:v>
                </c:pt>
                <c:pt idx="194">
                  <c:v>3610</c:v>
                </c:pt>
                <c:pt idx="195">
                  <c:v>3608</c:v>
                </c:pt>
                <c:pt idx="196">
                  <c:v>3606</c:v>
                </c:pt>
                <c:pt idx="197">
                  <c:v>3604</c:v>
                </c:pt>
                <c:pt idx="198">
                  <c:v>3602</c:v>
                </c:pt>
                <c:pt idx="199">
                  <c:v>3600</c:v>
                </c:pt>
                <c:pt idx="200">
                  <c:v>3598</c:v>
                </c:pt>
                <c:pt idx="201">
                  <c:v>3596</c:v>
                </c:pt>
                <c:pt idx="202">
                  <c:v>3594</c:v>
                </c:pt>
                <c:pt idx="203">
                  <c:v>3592</c:v>
                </c:pt>
                <c:pt idx="204">
                  <c:v>3590</c:v>
                </c:pt>
                <c:pt idx="205">
                  <c:v>3588</c:v>
                </c:pt>
                <c:pt idx="206">
                  <c:v>3586</c:v>
                </c:pt>
                <c:pt idx="207">
                  <c:v>3584</c:v>
                </c:pt>
                <c:pt idx="208">
                  <c:v>3582</c:v>
                </c:pt>
                <c:pt idx="209">
                  <c:v>3580</c:v>
                </c:pt>
                <c:pt idx="210">
                  <c:v>3578</c:v>
                </c:pt>
                <c:pt idx="211">
                  <c:v>3576</c:v>
                </c:pt>
                <c:pt idx="212">
                  <c:v>3574</c:v>
                </c:pt>
                <c:pt idx="213">
                  <c:v>3572</c:v>
                </c:pt>
                <c:pt idx="214">
                  <c:v>3570</c:v>
                </c:pt>
                <c:pt idx="215">
                  <c:v>3568</c:v>
                </c:pt>
                <c:pt idx="216">
                  <c:v>3566</c:v>
                </c:pt>
                <c:pt idx="217">
                  <c:v>3564</c:v>
                </c:pt>
                <c:pt idx="218">
                  <c:v>3562</c:v>
                </c:pt>
                <c:pt idx="219">
                  <c:v>3560</c:v>
                </c:pt>
                <c:pt idx="220">
                  <c:v>3558</c:v>
                </c:pt>
                <c:pt idx="221">
                  <c:v>3556</c:v>
                </c:pt>
                <c:pt idx="222">
                  <c:v>3554</c:v>
                </c:pt>
                <c:pt idx="223">
                  <c:v>3552</c:v>
                </c:pt>
                <c:pt idx="224">
                  <c:v>3550</c:v>
                </c:pt>
                <c:pt idx="225">
                  <c:v>3548</c:v>
                </c:pt>
                <c:pt idx="226">
                  <c:v>3546</c:v>
                </c:pt>
                <c:pt idx="227">
                  <c:v>3544</c:v>
                </c:pt>
                <c:pt idx="228">
                  <c:v>3542</c:v>
                </c:pt>
                <c:pt idx="229">
                  <c:v>3540</c:v>
                </c:pt>
                <c:pt idx="230">
                  <c:v>3538</c:v>
                </c:pt>
                <c:pt idx="231">
                  <c:v>3536</c:v>
                </c:pt>
                <c:pt idx="232">
                  <c:v>3534</c:v>
                </c:pt>
                <c:pt idx="233">
                  <c:v>3532</c:v>
                </c:pt>
                <c:pt idx="234">
                  <c:v>3530</c:v>
                </c:pt>
                <c:pt idx="235">
                  <c:v>3528</c:v>
                </c:pt>
                <c:pt idx="236">
                  <c:v>3526</c:v>
                </c:pt>
                <c:pt idx="237">
                  <c:v>3524</c:v>
                </c:pt>
                <c:pt idx="238">
                  <c:v>3522</c:v>
                </c:pt>
                <c:pt idx="239">
                  <c:v>3520</c:v>
                </c:pt>
                <c:pt idx="240">
                  <c:v>3518</c:v>
                </c:pt>
                <c:pt idx="241">
                  <c:v>3516</c:v>
                </c:pt>
                <c:pt idx="242">
                  <c:v>3514</c:v>
                </c:pt>
                <c:pt idx="243">
                  <c:v>3512</c:v>
                </c:pt>
                <c:pt idx="244">
                  <c:v>3510</c:v>
                </c:pt>
                <c:pt idx="245">
                  <c:v>3508</c:v>
                </c:pt>
                <c:pt idx="246">
                  <c:v>3506</c:v>
                </c:pt>
                <c:pt idx="247">
                  <c:v>3504</c:v>
                </c:pt>
                <c:pt idx="248">
                  <c:v>3502</c:v>
                </c:pt>
                <c:pt idx="249">
                  <c:v>3500</c:v>
                </c:pt>
                <c:pt idx="250">
                  <c:v>3498</c:v>
                </c:pt>
                <c:pt idx="251">
                  <c:v>3496</c:v>
                </c:pt>
                <c:pt idx="252">
                  <c:v>3494</c:v>
                </c:pt>
                <c:pt idx="253">
                  <c:v>3492</c:v>
                </c:pt>
                <c:pt idx="254">
                  <c:v>3490</c:v>
                </c:pt>
                <c:pt idx="255">
                  <c:v>3488</c:v>
                </c:pt>
                <c:pt idx="256">
                  <c:v>3486</c:v>
                </c:pt>
                <c:pt idx="257">
                  <c:v>3484</c:v>
                </c:pt>
                <c:pt idx="258">
                  <c:v>3482</c:v>
                </c:pt>
                <c:pt idx="259">
                  <c:v>3480</c:v>
                </c:pt>
                <c:pt idx="260">
                  <c:v>3478</c:v>
                </c:pt>
                <c:pt idx="261">
                  <c:v>3476</c:v>
                </c:pt>
                <c:pt idx="262">
                  <c:v>3474</c:v>
                </c:pt>
                <c:pt idx="263">
                  <c:v>3472</c:v>
                </c:pt>
                <c:pt idx="264">
                  <c:v>3470</c:v>
                </c:pt>
                <c:pt idx="265">
                  <c:v>3468</c:v>
                </c:pt>
                <c:pt idx="266">
                  <c:v>3466</c:v>
                </c:pt>
                <c:pt idx="267">
                  <c:v>3464</c:v>
                </c:pt>
                <c:pt idx="268">
                  <c:v>3462</c:v>
                </c:pt>
                <c:pt idx="269">
                  <c:v>3460</c:v>
                </c:pt>
                <c:pt idx="270">
                  <c:v>3458</c:v>
                </c:pt>
                <c:pt idx="271">
                  <c:v>3456</c:v>
                </c:pt>
                <c:pt idx="272">
                  <c:v>3454</c:v>
                </c:pt>
                <c:pt idx="273">
                  <c:v>3452</c:v>
                </c:pt>
                <c:pt idx="274">
                  <c:v>3450</c:v>
                </c:pt>
                <c:pt idx="275">
                  <c:v>3448</c:v>
                </c:pt>
                <c:pt idx="276">
                  <c:v>3446</c:v>
                </c:pt>
                <c:pt idx="277">
                  <c:v>3444</c:v>
                </c:pt>
                <c:pt idx="278">
                  <c:v>3442</c:v>
                </c:pt>
                <c:pt idx="279">
                  <c:v>3440</c:v>
                </c:pt>
                <c:pt idx="280">
                  <c:v>3438</c:v>
                </c:pt>
                <c:pt idx="281">
                  <c:v>3436</c:v>
                </c:pt>
                <c:pt idx="282">
                  <c:v>3434</c:v>
                </c:pt>
                <c:pt idx="283">
                  <c:v>3432</c:v>
                </c:pt>
                <c:pt idx="284">
                  <c:v>3430</c:v>
                </c:pt>
                <c:pt idx="285">
                  <c:v>3428</c:v>
                </c:pt>
                <c:pt idx="286">
                  <c:v>3426</c:v>
                </c:pt>
                <c:pt idx="287">
                  <c:v>3424</c:v>
                </c:pt>
                <c:pt idx="288">
                  <c:v>3422</c:v>
                </c:pt>
                <c:pt idx="289">
                  <c:v>3420</c:v>
                </c:pt>
                <c:pt idx="290">
                  <c:v>3418</c:v>
                </c:pt>
                <c:pt idx="291">
                  <c:v>3416</c:v>
                </c:pt>
                <c:pt idx="292">
                  <c:v>3414</c:v>
                </c:pt>
                <c:pt idx="293">
                  <c:v>3412</c:v>
                </c:pt>
                <c:pt idx="294">
                  <c:v>3410</c:v>
                </c:pt>
                <c:pt idx="295">
                  <c:v>3408</c:v>
                </c:pt>
                <c:pt idx="296">
                  <c:v>3406</c:v>
                </c:pt>
                <c:pt idx="297">
                  <c:v>3404</c:v>
                </c:pt>
                <c:pt idx="298">
                  <c:v>3402</c:v>
                </c:pt>
                <c:pt idx="299">
                  <c:v>3400</c:v>
                </c:pt>
                <c:pt idx="300">
                  <c:v>3398</c:v>
                </c:pt>
                <c:pt idx="301">
                  <c:v>3396</c:v>
                </c:pt>
                <c:pt idx="302">
                  <c:v>3394</c:v>
                </c:pt>
                <c:pt idx="303">
                  <c:v>3392</c:v>
                </c:pt>
                <c:pt idx="304">
                  <c:v>3390</c:v>
                </c:pt>
                <c:pt idx="305">
                  <c:v>3388</c:v>
                </c:pt>
                <c:pt idx="306">
                  <c:v>3386</c:v>
                </c:pt>
                <c:pt idx="307">
                  <c:v>3384</c:v>
                </c:pt>
                <c:pt idx="308">
                  <c:v>3382</c:v>
                </c:pt>
                <c:pt idx="309">
                  <c:v>3380</c:v>
                </c:pt>
                <c:pt idx="310">
                  <c:v>3378</c:v>
                </c:pt>
                <c:pt idx="311">
                  <c:v>3376</c:v>
                </c:pt>
                <c:pt idx="312">
                  <c:v>3374</c:v>
                </c:pt>
                <c:pt idx="313">
                  <c:v>3372</c:v>
                </c:pt>
                <c:pt idx="314">
                  <c:v>3370</c:v>
                </c:pt>
                <c:pt idx="315">
                  <c:v>3368</c:v>
                </c:pt>
                <c:pt idx="316">
                  <c:v>3366</c:v>
                </c:pt>
                <c:pt idx="317">
                  <c:v>3364</c:v>
                </c:pt>
                <c:pt idx="318">
                  <c:v>3362</c:v>
                </c:pt>
                <c:pt idx="319">
                  <c:v>3360</c:v>
                </c:pt>
                <c:pt idx="320">
                  <c:v>3358</c:v>
                </c:pt>
                <c:pt idx="321">
                  <c:v>3356</c:v>
                </c:pt>
                <c:pt idx="322">
                  <c:v>3354</c:v>
                </c:pt>
                <c:pt idx="323">
                  <c:v>3352</c:v>
                </c:pt>
                <c:pt idx="324">
                  <c:v>3350</c:v>
                </c:pt>
                <c:pt idx="325">
                  <c:v>3348</c:v>
                </c:pt>
                <c:pt idx="326">
                  <c:v>3346</c:v>
                </c:pt>
                <c:pt idx="327">
                  <c:v>3344</c:v>
                </c:pt>
                <c:pt idx="328">
                  <c:v>3342</c:v>
                </c:pt>
                <c:pt idx="329">
                  <c:v>3340</c:v>
                </c:pt>
                <c:pt idx="330">
                  <c:v>3338</c:v>
                </c:pt>
                <c:pt idx="331">
                  <c:v>3336</c:v>
                </c:pt>
                <c:pt idx="332">
                  <c:v>3334</c:v>
                </c:pt>
                <c:pt idx="333">
                  <c:v>3332</c:v>
                </c:pt>
                <c:pt idx="334">
                  <c:v>3330</c:v>
                </c:pt>
                <c:pt idx="335">
                  <c:v>3328</c:v>
                </c:pt>
                <c:pt idx="336">
                  <c:v>3326</c:v>
                </c:pt>
                <c:pt idx="337">
                  <c:v>3324</c:v>
                </c:pt>
                <c:pt idx="338">
                  <c:v>3322</c:v>
                </c:pt>
                <c:pt idx="339">
                  <c:v>3320</c:v>
                </c:pt>
                <c:pt idx="340">
                  <c:v>3318</c:v>
                </c:pt>
                <c:pt idx="341">
                  <c:v>3316</c:v>
                </c:pt>
                <c:pt idx="342">
                  <c:v>3314</c:v>
                </c:pt>
                <c:pt idx="343">
                  <c:v>3312</c:v>
                </c:pt>
                <c:pt idx="344">
                  <c:v>3310</c:v>
                </c:pt>
                <c:pt idx="345">
                  <c:v>3308</c:v>
                </c:pt>
                <c:pt idx="346">
                  <c:v>3306</c:v>
                </c:pt>
                <c:pt idx="347">
                  <c:v>3304</c:v>
                </c:pt>
                <c:pt idx="348">
                  <c:v>3302</c:v>
                </c:pt>
                <c:pt idx="349">
                  <c:v>3300</c:v>
                </c:pt>
                <c:pt idx="350">
                  <c:v>3298</c:v>
                </c:pt>
                <c:pt idx="351">
                  <c:v>3296</c:v>
                </c:pt>
                <c:pt idx="352">
                  <c:v>3294</c:v>
                </c:pt>
                <c:pt idx="353">
                  <c:v>3292</c:v>
                </c:pt>
                <c:pt idx="354">
                  <c:v>3290</c:v>
                </c:pt>
                <c:pt idx="355">
                  <c:v>3288</c:v>
                </c:pt>
                <c:pt idx="356">
                  <c:v>3286</c:v>
                </c:pt>
                <c:pt idx="357">
                  <c:v>3284</c:v>
                </c:pt>
                <c:pt idx="358">
                  <c:v>3282</c:v>
                </c:pt>
                <c:pt idx="359">
                  <c:v>3280</c:v>
                </c:pt>
                <c:pt idx="360">
                  <c:v>3278</c:v>
                </c:pt>
                <c:pt idx="361">
                  <c:v>3276</c:v>
                </c:pt>
                <c:pt idx="362">
                  <c:v>3274</c:v>
                </c:pt>
                <c:pt idx="363">
                  <c:v>3272</c:v>
                </c:pt>
                <c:pt idx="364">
                  <c:v>3270</c:v>
                </c:pt>
                <c:pt idx="365">
                  <c:v>3268</c:v>
                </c:pt>
                <c:pt idx="366">
                  <c:v>3266</c:v>
                </c:pt>
                <c:pt idx="367">
                  <c:v>3264</c:v>
                </c:pt>
                <c:pt idx="368">
                  <c:v>3262</c:v>
                </c:pt>
                <c:pt idx="369">
                  <c:v>3260</c:v>
                </c:pt>
                <c:pt idx="370">
                  <c:v>3258</c:v>
                </c:pt>
                <c:pt idx="371">
                  <c:v>3256</c:v>
                </c:pt>
                <c:pt idx="372">
                  <c:v>3254</c:v>
                </c:pt>
                <c:pt idx="373">
                  <c:v>3252</c:v>
                </c:pt>
                <c:pt idx="374">
                  <c:v>3250</c:v>
                </c:pt>
                <c:pt idx="375">
                  <c:v>3248</c:v>
                </c:pt>
                <c:pt idx="376">
                  <c:v>3246</c:v>
                </c:pt>
                <c:pt idx="377">
                  <c:v>3244</c:v>
                </c:pt>
                <c:pt idx="378">
                  <c:v>3242</c:v>
                </c:pt>
                <c:pt idx="379">
                  <c:v>3240</c:v>
                </c:pt>
                <c:pt idx="380">
                  <c:v>3238</c:v>
                </c:pt>
                <c:pt idx="381">
                  <c:v>3236</c:v>
                </c:pt>
                <c:pt idx="382">
                  <c:v>3234</c:v>
                </c:pt>
                <c:pt idx="383">
                  <c:v>3232</c:v>
                </c:pt>
                <c:pt idx="384">
                  <c:v>3230</c:v>
                </c:pt>
                <c:pt idx="385">
                  <c:v>3228</c:v>
                </c:pt>
                <c:pt idx="386">
                  <c:v>3226</c:v>
                </c:pt>
                <c:pt idx="387">
                  <c:v>3224</c:v>
                </c:pt>
                <c:pt idx="388">
                  <c:v>3222</c:v>
                </c:pt>
                <c:pt idx="389">
                  <c:v>3220</c:v>
                </c:pt>
                <c:pt idx="390">
                  <c:v>3218</c:v>
                </c:pt>
                <c:pt idx="391">
                  <c:v>3216</c:v>
                </c:pt>
                <c:pt idx="392">
                  <c:v>3214</c:v>
                </c:pt>
                <c:pt idx="393">
                  <c:v>3212</c:v>
                </c:pt>
                <c:pt idx="394">
                  <c:v>3210</c:v>
                </c:pt>
                <c:pt idx="395">
                  <c:v>3208</c:v>
                </c:pt>
                <c:pt idx="396">
                  <c:v>3206</c:v>
                </c:pt>
                <c:pt idx="397">
                  <c:v>3204</c:v>
                </c:pt>
                <c:pt idx="398">
                  <c:v>3202</c:v>
                </c:pt>
                <c:pt idx="399">
                  <c:v>3200</c:v>
                </c:pt>
                <c:pt idx="400">
                  <c:v>3198</c:v>
                </c:pt>
                <c:pt idx="401">
                  <c:v>3196</c:v>
                </c:pt>
                <c:pt idx="402">
                  <c:v>3194</c:v>
                </c:pt>
                <c:pt idx="403">
                  <c:v>3192</c:v>
                </c:pt>
                <c:pt idx="404">
                  <c:v>3190</c:v>
                </c:pt>
                <c:pt idx="405">
                  <c:v>3188</c:v>
                </c:pt>
                <c:pt idx="406">
                  <c:v>3186</c:v>
                </c:pt>
                <c:pt idx="407">
                  <c:v>3184</c:v>
                </c:pt>
                <c:pt idx="408">
                  <c:v>3182</c:v>
                </c:pt>
                <c:pt idx="409">
                  <c:v>3180</c:v>
                </c:pt>
                <c:pt idx="410">
                  <c:v>3178</c:v>
                </c:pt>
                <c:pt idx="411">
                  <c:v>3176</c:v>
                </c:pt>
                <c:pt idx="412">
                  <c:v>3174</c:v>
                </c:pt>
                <c:pt idx="413">
                  <c:v>3172</c:v>
                </c:pt>
                <c:pt idx="414">
                  <c:v>3170</c:v>
                </c:pt>
                <c:pt idx="415">
                  <c:v>3168</c:v>
                </c:pt>
                <c:pt idx="416">
                  <c:v>3166</c:v>
                </c:pt>
                <c:pt idx="417">
                  <c:v>3164</c:v>
                </c:pt>
                <c:pt idx="418">
                  <c:v>3162</c:v>
                </c:pt>
                <c:pt idx="419">
                  <c:v>3160</c:v>
                </c:pt>
                <c:pt idx="420">
                  <c:v>3158</c:v>
                </c:pt>
                <c:pt idx="421">
                  <c:v>3156</c:v>
                </c:pt>
                <c:pt idx="422">
                  <c:v>3154</c:v>
                </c:pt>
                <c:pt idx="423">
                  <c:v>3152</c:v>
                </c:pt>
                <c:pt idx="424">
                  <c:v>3150</c:v>
                </c:pt>
                <c:pt idx="425">
                  <c:v>3148</c:v>
                </c:pt>
                <c:pt idx="426">
                  <c:v>3146</c:v>
                </c:pt>
                <c:pt idx="427">
                  <c:v>3144</c:v>
                </c:pt>
                <c:pt idx="428">
                  <c:v>3142</c:v>
                </c:pt>
                <c:pt idx="429">
                  <c:v>3140</c:v>
                </c:pt>
                <c:pt idx="430">
                  <c:v>3138</c:v>
                </c:pt>
                <c:pt idx="431">
                  <c:v>3136</c:v>
                </c:pt>
                <c:pt idx="432">
                  <c:v>3134</c:v>
                </c:pt>
                <c:pt idx="433">
                  <c:v>3132</c:v>
                </c:pt>
                <c:pt idx="434">
                  <c:v>3130</c:v>
                </c:pt>
                <c:pt idx="435">
                  <c:v>3128</c:v>
                </c:pt>
                <c:pt idx="436">
                  <c:v>3126</c:v>
                </c:pt>
                <c:pt idx="437">
                  <c:v>3124</c:v>
                </c:pt>
                <c:pt idx="438">
                  <c:v>3122</c:v>
                </c:pt>
                <c:pt idx="439">
                  <c:v>3120</c:v>
                </c:pt>
                <c:pt idx="440">
                  <c:v>3118</c:v>
                </c:pt>
                <c:pt idx="441">
                  <c:v>3116</c:v>
                </c:pt>
                <c:pt idx="442">
                  <c:v>3114</c:v>
                </c:pt>
                <c:pt idx="443">
                  <c:v>3112</c:v>
                </c:pt>
                <c:pt idx="444">
                  <c:v>3110</c:v>
                </c:pt>
                <c:pt idx="445">
                  <c:v>3108</c:v>
                </c:pt>
                <c:pt idx="446">
                  <c:v>3106</c:v>
                </c:pt>
                <c:pt idx="447">
                  <c:v>3104</c:v>
                </c:pt>
                <c:pt idx="448">
                  <c:v>3102</c:v>
                </c:pt>
                <c:pt idx="449">
                  <c:v>3100</c:v>
                </c:pt>
                <c:pt idx="450">
                  <c:v>3098</c:v>
                </c:pt>
                <c:pt idx="451">
                  <c:v>3096</c:v>
                </c:pt>
                <c:pt idx="452">
                  <c:v>3094</c:v>
                </c:pt>
                <c:pt idx="453">
                  <c:v>3092</c:v>
                </c:pt>
                <c:pt idx="454">
                  <c:v>3090</c:v>
                </c:pt>
                <c:pt idx="455">
                  <c:v>3088</c:v>
                </c:pt>
                <c:pt idx="456">
                  <c:v>3086</c:v>
                </c:pt>
                <c:pt idx="457">
                  <c:v>3084</c:v>
                </c:pt>
                <c:pt idx="458">
                  <c:v>3082</c:v>
                </c:pt>
                <c:pt idx="459">
                  <c:v>3080</c:v>
                </c:pt>
                <c:pt idx="460">
                  <c:v>3078</c:v>
                </c:pt>
                <c:pt idx="461">
                  <c:v>3076</c:v>
                </c:pt>
                <c:pt idx="462">
                  <c:v>3074</c:v>
                </c:pt>
                <c:pt idx="463">
                  <c:v>3072</c:v>
                </c:pt>
                <c:pt idx="464">
                  <c:v>3070</c:v>
                </c:pt>
                <c:pt idx="465">
                  <c:v>3068</c:v>
                </c:pt>
                <c:pt idx="466">
                  <c:v>3066</c:v>
                </c:pt>
                <c:pt idx="467">
                  <c:v>3064</c:v>
                </c:pt>
                <c:pt idx="468">
                  <c:v>3062</c:v>
                </c:pt>
                <c:pt idx="469">
                  <c:v>3060</c:v>
                </c:pt>
                <c:pt idx="470">
                  <c:v>3058</c:v>
                </c:pt>
                <c:pt idx="471">
                  <c:v>3056</c:v>
                </c:pt>
                <c:pt idx="472">
                  <c:v>3054</c:v>
                </c:pt>
                <c:pt idx="473">
                  <c:v>3052</c:v>
                </c:pt>
                <c:pt idx="474">
                  <c:v>3050</c:v>
                </c:pt>
                <c:pt idx="475">
                  <c:v>3048</c:v>
                </c:pt>
                <c:pt idx="476">
                  <c:v>3046</c:v>
                </c:pt>
                <c:pt idx="477">
                  <c:v>3044</c:v>
                </c:pt>
                <c:pt idx="478">
                  <c:v>3042</c:v>
                </c:pt>
                <c:pt idx="479">
                  <c:v>3040</c:v>
                </c:pt>
                <c:pt idx="480">
                  <c:v>3038</c:v>
                </c:pt>
                <c:pt idx="481">
                  <c:v>3036</c:v>
                </c:pt>
                <c:pt idx="482">
                  <c:v>3034</c:v>
                </c:pt>
                <c:pt idx="483">
                  <c:v>3032</c:v>
                </c:pt>
                <c:pt idx="484">
                  <c:v>3030</c:v>
                </c:pt>
                <c:pt idx="485">
                  <c:v>3028</c:v>
                </c:pt>
                <c:pt idx="486">
                  <c:v>3026</c:v>
                </c:pt>
                <c:pt idx="487">
                  <c:v>3024</c:v>
                </c:pt>
                <c:pt idx="488">
                  <c:v>3022</c:v>
                </c:pt>
                <c:pt idx="489">
                  <c:v>3020</c:v>
                </c:pt>
                <c:pt idx="490">
                  <c:v>3018</c:v>
                </c:pt>
                <c:pt idx="491">
                  <c:v>3016</c:v>
                </c:pt>
                <c:pt idx="492">
                  <c:v>3014</c:v>
                </c:pt>
                <c:pt idx="493">
                  <c:v>3012</c:v>
                </c:pt>
                <c:pt idx="494">
                  <c:v>3010</c:v>
                </c:pt>
                <c:pt idx="495">
                  <c:v>3008</c:v>
                </c:pt>
                <c:pt idx="496">
                  <c:v>3006</c:v>
                </c:pt>
                <c:pt idx="497">
                  <c:v>3004</c:v>
                </c:pt>
                <c:pt idx="498">
                  <c:v>3002</c:v>
                </c:pt>
                <c:pt idx="499">
                  <c:v>3000</c:v>
                </c:pt>
                <c:pt idx="500">
                  <c:v>2998</c:v>
                </c:pt>
                <c:pt idx="501">
                  <c:v>2996</c:v>
                </c:pt>
                <c:pt idx="502">
                  <c:v>2994</c:v>
                </c:pt>
                <c:pt idx="503">
                  <c:v>2992</c:v>
                </c:pt>
                <c:pt idx="504">
                  <c:v>2990</c:v>
                </c:pt>
                <c:pt idx="505">
                  <c:v>2988</c:v>
                </c:pt>
                <c:pt idx="506">
                  <c:v>2986</c:v>
                </c:pt>
                <c:pt idx="507">
                  <c:v>2984</c:v>
                </c:pt>
                <c:pt idx="508">
                  <c:v>2982</c:v>
                </c:pt>
                <c:pt idx="509">
                  <c:v>2980</c:v>
                </c:pt>
                <c:pt idx="510">
                  <c:v>2978</c:v>
                </c:pt>
                <c:pt idx="511">
                  <c:v>2976</c:v>
                </c:pt>
                <c:pt idx="512">
                  <c:v>2974</c:v>
                </c:pt>
                <c:pt idx="513">
                  <c:v>2972</c:v>
                </c:pt>
                <c:pt idx="514">
                  <c:v>2970</c:v>
                </c:pt>
                <c:pt idx="515">
                  <c:v>2968</c:v>
                </c:pt>
                <c:pt idx="516">
                  <c:v>2966</c:v>
                </c:pt>
                <c:pt idx="517">
                  <c:v>2964</c:v>
                </c:pt>
                <c:pt idx="518">
                  <c:v>2962</c:v>
                </c:pt>
                <c:pt idx="519">
                  <c:v>2960</c:v>
                </c:pt>
                <c:pt idx="520">
                  <c:v>2958</c:v>
                </c:pt>
                <c:pt idx="521">
                  <c:v>2956</c:v>
                </c:pt>
                <c:pt idx="522">
                  <c:v>2954</c:v>
                </c:pt>
                <c:pt idx="523">
                  <c:v>2952</c:v>
                </c:pt>
                <c:pt idx="524">
                  <c:v>2950</c:v>
                </c:pt>
                <c:pt idx="525">
                  <c:v>2948</c:v>
                </c:pt>
                <c:pt idx="526">
                  <c:v>2946</c:v>
                </c:pt>
                <c:pt idx="527">
                  <c:v>2944</c:v>
                </c:pt>
                <c:pt idx="528">
                  <c:v>2942</c:v>
                </c:pt>
                <c:pt idx="529">
                  <c:v>2940</c:v>
                </c:pt>
                <c:pt idx="530">
                  <c:v>2938</c:v>
                </c:pt>
                <c:pt idx="531">
                  <c:v>2936</c:v>
                </c:pt>
                <c:pt idx="532">
                  <c:v>2934</c:v>
                </c:pt>
                <c:pt idx="533">
                  <c:v>2932</c:v>
                </c:pt>
                <c:pt idx="534">
                  <c:v>2930</c:v>
                </c:pt>
                <c:pt idx="535">
                  <c:v>2928</c:v>
                </c:pt>
                <c:pt idx="536">
                  <c:v>2926</c:v>
                </c:pt>
                <c:pt idx="537">
                  <c:v>2924</c:v>
                </c:pt>
                <c:pt idx="538">
                  <c:v>2922</c:v>
                </c:pt>
                <c:pt idx="539">
                  <c:v>2920</c:v>
                </c:pt>
                <c:pt idx="540">
                  <c:v>2918</c:v>
                </c:pt>
                <c:pt idx="541">
                  <c:v>2916</c:v>
                </c:pt>
                <c:pt idx="542">
                  <c:v>2914</c:v>
                </c:pt>
                <c:pt idx="543">
                  <c:v>2912</c:v>
                </c:pt>
                <c:pt idx="544">
                  <c:v>2910</c:v>
                </c:pt>
                <c:pt idx="545">
                  <c:v>2908</c:v>
                </c:pt>
                <c:pt idx="546">
                  <c:v>2906</c:v>
                </c:pt>
                <c:pt idx="547">
                  <c:v>2904</c:v>
                </c:pt>
                <c:pt idx="548">
                  <c:v>2902</c:v>
                </c:pt>
                <c:pt idx="549">
                  <c:v>2900</c:v>
                </c:pt>
                <c:pt idx="550">
                  <c:v>2898</c:v>
                </c:pt>
                <c:pt idx="551">
                  <c:v>2896</c:v>
                </c:pt>
                <c:pt idx="552">
                  <c:v>2894</c:v>
                </c:pt>
                <c:pt idx="553">
                  <c:v>2892</c:v>
                </c:pt>
                <c:pt idx="554">
                  <c:v>2890</c:v>
                </c:pt>
                <c:pt idx="555">
                  <c:v>2888</c:v>
                </c:pt>
                <c:pt idx="556">
                  <c:v>2886</c:v>
                </c:pt>
                <c:pt idx="557">
                  <c:v>2884</c:v>
                </c:pt>
                <c:pt idx="558">
                  <c:v>2882</c:v>
                </c:pt>
                <c:pt idx="559">
                  <c:v>2880</c:v>
                </c:pt>
                <c:pt idx="560">
                  <c:v>2878</c:v>
                </c:pt>
                <c:pt idx="561">
                  <c:v>2876</c:v>
                </c:pt>
                <c:pt idx="562">
                  <c:v>2874</c:v>
                </c:pt>
                <c:pt idx="563">
                  <c:v>2872</c:v>
                </c:pt>
                <c:pt idx="564">
                  <c:v>2870</c:v>
                </c:pt>
                <c:pt idx="565">
                  <c:v>2868</c:v>
                </c:pt>
                <c:pt idx="566">
                  <c:v>2866</c:v>
                </c:pt>
                <c:pt idx="567">
                  <c:v>2864</c:v>
                </c:pt>
                <c:pt idx="568">
                  <c:v>2862</c:v>
                </c:pt>
                <c:pt idx="569">
                  <c:v>2860</c:v>
                </c:pt>
                <c:pt idx="570">
                  <c:v>2858</c:v>
                </c:pt>
                <c:pt idx="571">
                  <c:v>2856</c:v>
                </c:pt>
                <c:pt idx="572">
                  <c:v>2854</c:v>
                </c:pt>
                <c:pt idx="573">
                  <c:v>2852</c:v>
                </c:pt>
                <c:pt idx="574">
                  <c:v>2850</c:v>
                </c:pt>
                <c:pt idx="575">
                  <c:v>2848</c:v>
                </c:pt>
                <c:pt idx="576">
                  <c:v>2846</c:v>
                </c:pt>
                <c:pt idx="577">
                  <c:v>2844</c:v>
                </c:pt>
                <c:pt idx="578">
                  <c:v>2842</c:v>
                </c:pt>
                <c:pt idx="579">
                  <c:v>2840</c:v>
                </c:pt>
                <c:pt idx="580">
                  <c:v>2838</c:v>
                </c:pt>
                <c:pt idx="581">
                  <c:v>2836</c:v>
                </c:pt>
                <c:pt idx="582">
                  <c:v>2834</c:v>
                </c:pt>
                <c:pt idx="583">
                  <c:v>2832</c:v>
                </c:pt>
                <c:pt idx="584">
                  <c:v>2830</c:v>
                </c:pt>
                <c:pt idx="585">
                  <c:v>2828</c:v>
                </c:pt>
                <c:pt idx="586">
                  <c:v>2826</c:v>
                </c:pt>
                <c:pt idx="587">
                  <c:v>2824</c:v>
                </c:pt>
                <c:pt idx="588">
                  <c:v>2822</c:v>
                </c:pt>
                <c:pt idx="589">
                  <c:v>2820</c:v>
                </c:pt>
                <c:pt idx="590">
                  <c:v>2818</c:v>
                </c:pt>
                <c:pt idx="591">
                  <c:v>2816</c:v>
                </c:pt>
                <c:pt idx="592">
                  <c:v>2814</c:v>
                </c:pt>
                <c:pt idx="593">
                  <c:v>2812</c:v>
                </c:pt>
                <c:pt idx="594">
                  <c:v>2810</c:v>
                </c:pt>
                <c:pt idx="595">
                  <c:v>2808</c:v>
                </c:pt>
                <c:pt idx="596">
                  <c:v>2806</c:v>
                </c:pt>
                <c:pt idx="597">
                  <c:v>2804</c:v>
                </c:pt>
                <c:pt idx="598">
                  <c:v>2802</c:v>
                </c:pt>
                <c:pt idx="599">
                  <c:v>2800</c:v>
                </c:pt>
                <c:pt idx="600">
                  <c:v>2798</c:v>
                </c:pt>
                <c:pt idx="601">
                  <c:v>2796</c:v>
                </c:pt>
                <c:pt idx="602">
                  <c:v>2794</c:v>
                </c:pt>
                <c:pt idx="603">
                  <c:v>2792</c:v>
                </c:pt>
                <c:pt idx="604">
                  <c:v>2790</c:v>
                </c:pt>
                <c:pt idx="605">
                  <c:v>2788</c:v>
                </c:pt>
                <c:pt idx="606">
                  <c:v>2786</c:v>
                </c:pt>
                <c:pt idx="607">
                  <c:v>2784</c:v>
                </c:pt>
                <c:pt idx="608">
                  <c:v>2782</c:v>
                </c:pt>
                <c:pt idx="609">
                  <c:v>2780</c:v>
                </c:pt>
                <c:pt idx="610">
                  <c:v>2778</c:v>
                </c:pt>
                <c:pt idx="611">
                  <c:v>2776</c:v>
                </c:pt>
                <c:pt idx="612">
                  <c:v>2774</c:v>
                </c:pt>
                <c:pt idx="613">
                  <c:v>2772</c:v>
                </c:pt>
                <c:pt idx="614">
                  <c:v>2770</c:v>
                </c:pt>
                <c:pt idx="615">
                  <c:v>2768</c:v>
                </c:pt>
                <c:pt idx="616">
                  <c:v>2766</c:v>
                </c:pt>
                <c:pt idx="617">
                  <c:v>2764</c:v>
                </c:pt>
                <c:pt idx="618">
                  <c:v>2762</c:v>
                </c:pt>
                <c:pt idx="619">
                  <c:v>2760</c:v>
                </c:pt>
                <c:pt idx="620">
                  <c:v>2758</c:v>
                </c:pt>
                <c:pt idx="621">
                  <c:v>2756</c:v>
                </c:pt>
                <c:pt idx="622">
                  <c:v>2754</c:v>
                </c:pt>
                <c:pt idx="623">
                  <c:v>2752</c:v>
                </c:pt>
                <c:pt idx="624">
                  <c:v>2750</c:v>
                </c:pt>
                <c:pt idx="625">
                  <c:v>2748</c:v>
                </c:pt>
                <c:pt idx="626">
                  <c:v>2746</c:v>
                </c:pt>
                <c:pt idx="627">
                  <c:v>2744</c:v>
                </c:pt>
                <c:pt idx="628">
                  <c:v>2742</c:v>
                </c:pt>
                <c:pt idx="629">
                  <c:v>2740</c:v>
                </c:pt>
                <c:pt idx="630">
                  <c:v>2738</c:v>
                </c:pt>
                <c:pt idx="631">
                  <c:v>2736</c:v>
                </c:pt>
                <c:pt idx="632">
                  <c:v>2734</c:v>
                </c:pt>
                <c:pt idx="633">
                  <c:v>2732</c:v>
                </c:pt>
                <c:pt idx="634">
                  <c:v>2730</c:v>
                </c:pt>
                <c:pt idx="635">
                  <c:v>2728</c:v>
                </c:pt>
                <c:pt idx="636">
                  <c:v>2726</c:v>
                </c:pt>
                <c:pt idx="637">
                  <c:v>2724</c:v>
                </c:pt>
                <c:pt idx="638">
                  <c:v>2722</c:v>
                </c:pt>
                <c:pt idx="639">
                  <c:v>2720</c:v>
                </c:pt>
                <c:pt idx="640">
                  <c:v>2718</c:v>
                </c:pt>
                <c:pt idx="641">
                  <c:v>2716</c:v>
                </c:pt>
                <c:pt idx="642">
                  <c:v>2714</c:v>
                </c:pt>
                <c:pt idx="643">
                  <c:v>2712</c:v>
                </c:pt>
                <c:pt idx="644">
                  <c:v>2710</c:v>
                </c:pt>
                <c:pt idx="645">
                  <c:v>2708</c:v>
                </c:pt>
                <c:pt idx="646">
                  <c:v>2706</c:v>
                </c:pt>
                <c:pt idx="647">
                  <c:v>2704</c:v>
                </c:pt>
                <c:pt idx="648">
                  <c:v>2702</c:v>
                </c:pt>
                <c:pt idx="649">
                  <c:v>2700</c:v>
                </c:pt>
                <c:pt idx="650">
                  <c:v>2698</c:v>
                </c:pt>
                <c:pt idx="651">
                  <c:v>2696</c:v>
                </c:pt>
                <c:pt idx="652">
                  <c:v>2694</c:v>
                </c:pt>
                <c:pt idx="653">
                  <c:v>2692</c:v>
                </c:pt>
                <c:pt idx="654">
                  <c:v>2690</c:v>
                </c:pt>
                <c:pt idx="655">
                  <c:v>2688</c:v>
                </c:pt>
                <c:pt idx="656">
                  <c:v>2686</c:v>
                </c:pt>
                <c:pt idx="657">
                  <c:v>2684</c:v>
                </c:pt>
                <c:pt idx="658">
                  <c:v>2682</c:v>
                </c:pt>
                <c:pt idx="659">
                  <c:v>2680</c:v>
                </c:pt>
                <c:pt idx="660">
                  <c:v>2678</c:v>
                </c:pt>
                <c:pt idx="661">
                  <c:v>2676</c:v>
                </c:pt>
                <c:pt idx="662">
                  <c:v>2674</c:v>
                </c:pt>
                <c:pt idx="663">
                  <c:v>2672</c:v>
                </c:pt>
                <c:pt idx="664">
                  <c:v>2670</c:v>
                </c:pt>
                <c:pt idx="665">
                  <c:v>2668</c:v>
                </c:pt>
                <c:pt idx="666">
                  <c:v>2666</c:v>
                </c:pt>
                <c:pt idx="667">
                  <c:v>2664</c:v>
                </c:pt>
                <c:pt idx="668">
                  <c:v>2662</c:v>
                </c:pt>
                <c:pt idx="669">
                  <c:v>2660</c:v>
                </c:pt>
                <c:pt idx="670">
                  <c:v>2658</c:v>
                </c:pt>
                <c:pt idx="671">
                  <c:v>2656</c:v>
                </c:pt>
                <c:pt idx="672">
                  <c:v>2654</c:v>
                </c:pt>
                <c:pt idx="673">
                  <c:v>2652</c:v>
                </c:pt>
                <c:pt idx="674">
                  <c:v>2650</c:v>
                </c:pt>
                <c:pt idx="675">
                  <c:v>2648</c:v>
                </c:pt>
                <c:pt idx="676">
                  <c:v>2646</c:v>
                </c:pt>
                <c:pt idx="677">
                  <c:v>2644</c:v>
                </c:pt>
                <c:pt idx="678">
                  <c:v>2642</c:v>
                </c:pt>
                <c:pt idx="679">
                  <c:v>2640</c:v>
                </c:pt>
                <c:pt idx="680">
                  <c:v>2638</c:v>
                </c:pt>
                <c:pt idx="681">
                  <c:v>2636</c:v>
                </c:pt>
                <c:pt idx="682">
                  <c:v>2634</c:v>
                </c:pt>
                <c:pt idx="683">
                  <c:v>2632</c:v>
                </c:pt>
                <c:pt idx="684">
                  <c:v>2630</c:v>
                </c:pt>
                <c:pt idx="685">
                  <c:v>2628</c:v>
                </c:pt>
                <c:pt idx="686">
                  <c:v>2626</c:v>
                </c:pt>
                <c:pt idx="687">
                  <c:v>2624</c:v>
                </c:pt>
                <c:pt idx="688">
                  <c:v>2622</c:v>
                </c:pt>
                <c:pt idx="689">
                  <c:v>2620</c:v>
                </c:pt>
                <c:pt idx="690">
                  <c:v>2618</c:v>
                </c:pt>
                <c:pt idx="691">
                  <c:v>2616</c:v>
                </c:pt>
                <c:pt idx="692">
                  <c:v>2614</c:v>
                </c:pt>
                <c:pt idx="693">
                  <c:v>2612</c:v>
                </c:pt>
                <c:pt idx="694">
                  <c:v>2610</c:v>
                </c:pt>
                <c:pt idx="695">
                  <c:v>2608</c:v>
                </c:pt>
                <c:pt idx="696">
                  <c:v>2606</c:v>
                </c:pt>
                <c:pt idx="697">
                  <c:v>2604</c:v>
                </c:pt>
                <c:pt idx="698">
                  <c:v>2602</c:v>
                </c:pt>
                <c:pt idx="699">
                  <c:v>2600</c:v>
                </c:pt>
                <c:pt idx="700">
                  <c:v>2598</c:v>
                </c:pt>
                <c:pt idx="701">
                  <c:v>2596</c:v>
                </c:pt>
                <c:pt idx="702">
                  <c:v>2594</c:v>
                </c:pt>
                <c:pt idx="703">
                  <c:v>2592</c:v>
                </c:pt>
                <c:pt idx="704">
                  <c:v>2590</c:v>
                </c:pt>
                <c:pt idx="705">
                  <c:v>2588</c:v>
                </c:pt>
                <c:pt idx="706">
                  <c:v>2586</c:v>
                </c:pt>
                <c:pt idx="707">
                  <c:v>2584</c:v>
                </c:pt>
                <c:pt idx="708">
                  <c:v>2582</c:v>
                </c:pt>
                <c:pt idx="709">
                  <c:v>2580</c:v>
                </c:pt>
                <c:pt idx="710">
                  <c:v>2578</c:v>
                </c:pt>
                <c:pt idx="711">
                  <c:v>2576</c:v>
                </c:pt>
                <c:pt idx="712">
                  <c:v>2574</c:v>
                </c:pt>
                <c:pt idx="713">
                  <c:v>2572</c:v>
                </c:pt>
                <c:pt idx="714">
                  <c:v>2570</c:v>
                </c:pt>
                <c:pt idx="715">
                  <c:v>2568</c:v>
                </c:pt>
                <c:pt idx="716">
                  <c:v>2566</c:v>
                </c:pt>
                <c:pt idx="717">
                  <c:v>2564</c:v>
                </c:pt>
                <c:pt idx="718">
                  <c:v>2562</c:v>
                </c:pt>
                <c:pt idx="719">
                  <c:v>2560</c:v>
                </c:pt>
                <c:pt idx="720">
                  <c:v>2558</c:v>
                </c:pt>
                <c:pt idx="721">
                  <c:v>2556</c:v>
                </c:pt>
                <c:pt idx="722">
                  <c:v>2554</c:v>
                </c:pt>
                <c:pt idx="723">
                  <c:v>2552</c:v>
                </c:pt>
                <c:pt idx="724">
                  <c:v>2550</c:v>
                </c:pt>
                <c:pt idx="725">
                  <c:v>2548</c:v>
                </c:pt>
                <c:pt idx="726">
                  <c:v>2546</c:v>
                </c:pt>
                <c:pt idx="727">
                  <c:v>2544</c:v>
                </c:pt>
                <c:pt idx="728">
                  <c:v>2542</c:v>
                </c:pt>
                <c:pt idx="729">
                  <c:v>2540</c:v>
                </c:pt>
                <c:pt idx="730">
                  <c:v>2538</c:v>
                </c:pt>
                <c:pt idx="731">
                  <c:v>2536</c:v>
                </c:pt>
                <c:pt idx="732">
                  <c:v>2534</c:v>
                </c:pt>
                <c:pt idx="733">
                  <c:v>2532</c:v>
                </c:pt>
                <c:pt idx="734">
                  <c:v>2530</c:v>
                </c:pt>
                <c:pt idx="735">
                  <c:v>2528</c:v>
                </c:pt>
                <c:pt idx="736">
                  <c:v>2526</c:v>
                </c:pt>
                <c:pt idx="737">
                  <c:v>2524</c:v>
                </c:pt>
                <c:pt idx="738">
                  <c:v>2522</c:v>
                </c:pt>
                <c:pt idx="739">
                  <c:v>2520</c:v>
                </c:pt>
                <c:pt idx="740">
                  <c:v>2518</c:v>
                </c:pt>
                <c:pt idx="741">
                  <c:v>2516</c:v>
                </c:pt>
                <c:pt idx="742">
                  <c:v>2514</c:v>
                </c:pt>
                <c:pt idx="743">
                  <c:v>2512</c:v>
                </c:pt>
                <c:pt idx="744">
                  <c:v>2510</c:v>
                </c:pt>
                <c:pt idx="745">
                  <c:v>2508</c:v>
                </c:pt>
                <c:pt idx="746">
                  <c:v>2506</c:v>
                </c:pt>
                <c:pt idx="747">
                  <c:v>2504</c:v>
                </c:pt>
                <c:pt idx="748">
                  <c:v>2502</c:v>
                </c:pt>
                <c:pt idx="749">
                  <c:v>2500</c:v>
                </c:pt>
                <c:pt idx="750">
                  <c:v>2498</c:v>
                </c:pt>
                <c:pt idx="751">
                  <c:v>2496</c:v>
                </c:pt>
                <c:pt idx="752">
                  <c:v>2494</c:v>
                </c:pt>
                <c:pt idx="753">
                  <c:v>2492</c:v>
                </c:pt>
                <c:pt idx="754">
                  <c:v>2490</c:v>
                </c:pt>
                <c:pt idx="755">
                  <c:v>2488</c:v>
                </c:pt>
                <c:pt idx="756">
                  <c:v>2486</c:v>
                </c:pt>
                <c:pt idx="757">
                  <c:v>2484</c:v>
                </c:pt>
                <c:pt idx="758">
                  <c:v>2482</c:v>
                </c:pt>
                <c:pt idx="759">
                  <c:v>2480</c:v>
                </c:pt>
                <c:pt idx="760">
                  <c:v>2478</c:v>
                </c:pt>
                <c:pt idx="761">
                  <c:v>2476</c:v>
                </c:pt>
                <c:pt idx="762">
                  <c:v>2474</c:v>
                </c:pt>
                <c:pt idx="763">
                  <c:v>2472</c:v>
                </c:pt>
                <c:pt idx="764">
                  <c:v>2470</c:v>
                </c:pt>
                <c:pt idx="765">
                  <c:v>2468</c:v>
                </c:pt>
                <c:pt idx="766">
                  <c:v>2466</c:v>
                </c:pt>
                <c:pt idx="767">
                  <c:v>2464</c:v>
                </c:pt>
                <c:pt idx="768">
                  <c:v>2462</c:v>
                </c:pt>
                <c:pt idx="769">
                  <c:v>2460</c:v>
                </c:pt>
                <c:pt idx="770">
                  <c:v>2458</c:v>
                </c:pt>
                <c:pt idx="771">
                  <c:v>2456</c:v>
                </c:pt>
                <c:pt idx="772">
                  <c:v>2454</c:v>
                </c:pt>
                <c:pt idx="773">
                  <c:v>2452</c:v>
                </c:pt>
                <c:pt idx="774">
                  <c:v>2450</c:v>
                </c:pt>
                <c:pt idx="775">
                  <c:v>2448</c:v>
                </c:pt>
                <c:pt idx="776">
                  <c:v>2446</c:v>
                </c:pt>
                <c:pt idx="777">
                  <c:v>2444</c:v>
                </c:pt>
                <c:pt idx="778">
                  <c:v>2442</c:v>
                </c:pt>
                <c:pt idx="779">
                  <c:v>2440</c:v>
                </c:pt>
                <c:pt idx="780">
                  <c:v>2438</c:v>
                </c:pt>
                <c:pt idx="781">
                  <c:v>2436</c:v>
                </c:pt>
                <c:pt idx="782">
                  <c:v>2434</c:v>
                </c:pt>
                <c:pt idx="783">
                  <c:v>2432</c:v>
                </c:pt>
                <c:pt idx="784">
                  <c:v>2430</c:v>
                </c:pt>
                <c:pt idx="785">
                  <c:v>2428</c:v>
                </c:pt>
                <c:pt idx="786">
                  <c:v>2426</c:v>
                </c:pt>
                <c:pt idx="787">
                  <c:v>2424</c:v>
                </c:pt>
                <c:pt idx="788">
                  <c:v>2422</c:v>
                </c:pt>
                <c:pt idx="789">
                  <c:v>2420</c:v>
                </c:pt>
                <c:pt idx="790">
                  <c:v>2418</c:v>
                </c:pt>
                <c:pt idx="791">
                  <c:v>2416</c:v>
                </c:pt>
                <c:pt idx="792">
                  <c:v>2414</c:v>
                </c:pt>
                <c:pt idx="793">
                  <c:v>2412</c:v>
                </c:pt>
                <c:pt idx="794">
                  <c:v>2410</c:v>
                </c:pt>
                <c:pt idx="795">
                  <c:v>2408</c:v>
                </c:pt>
                <c:pt idx="796">
                  <c:v>2406</c:v>
                </c:pt>
                <c:pt idx="797">
                  <c:v>2404</c:v>
                </c:pt>
                <c:pt idx="798">
                  <c:v>2402</c:v>
                </c:pt>
                <c:pt idx="799">
                  <c:v>2400</c:v>
                </c:pt>
                <c:pt idx="800">
                  <c:v>2398</c:v>
                </c:pt>
                <c:pt idx="801">
                  <c:v>2396</c:v>
                </c:pt>
                <c:pt idx="802">
                  <c:v>2394</c:v>
                </c:pt>
                <c:pt idx="803">
                  <c:v>2392</c:v>
                </c:pt>
                <c:pt idx="804">
                  <c:v>2390</c:v>
                </c:pt>
                <c:pt idx="805">
                  <c:v>2388</c:v>
                </c:pt>
                <c:pt idx="806">
                  <c:v>2386</c:v>
                </c:pt>
                <c:pt idx="807">
                  <c:v>2384</c:v>
                </c:pt>
                <c:pt idx="808">
                  <c:v>2382</c:v>
                </c:pt>
                <c:pt idx="809">
                  <c:v>2380</c:v>
                </c:pt>
                <c:pt idx="810">
                  <c:v>2378</c:v>
                </c:pt>
                <c:pt idx="811">
                  <c:v>2376</c:v>
                </c:pt>
                <c:pt idx="812">
                  <c:v>2374</c:v>
                </c:pt>
                <c:pt idx="813">
                  <c:v>2372</c:v>
                </c:pt>
                <c:pt idx="814">
                  <c:v>2370</c:v>
                </c:pt>
                <c:pt idx="815">
                  <c:v>2368</c:v>
                </c:pt>
                <c:pt idx="816">
                  <c:v>2366</c:v>
                </c:pt>
                <c:pt idx="817">
                  <c:v>2364</c:v>
                </c:pt>
                <c:pt idx="818">
                  <c:v>2362</c:v>
                </c:pt>
                <c:pt idx="819">
                  <c:v>2360</c:v>
                </c:pt>
                <c:pt idx="820">
                  <c:v>2358</c:v>
                </c:pt>
                <c:pt idx="821">
                  <c:v>2356</c:v>
                </c:pt>
                <c:pt idx="822">
                  <c:v>2354</c:v>
                </c:pt>
                <c:pt idx="823">
                  <c:v>2352</c:v>
                </c:pt>
                <c:pt idx="824">
                  <c:v>2350</c:v>
                </c:pt>
                <c:pt idx="825">
                  <c:v>2348</c:v>
                </c:pt>
                <c:pt idx="826">
                  <c:v>2346</c:v>
                </c:pt>
                <c:pt idx="827">
                  <c:v>2344</c:v>
                </c:pt>
                <c:pt idx="828">
                  <c:v>2342</c:v>
                </c:pt>
                <c:pt idx="829">
                  <c:v>2340</c:v>
                </c:pt>
                <c:pt idx="830">
                  <c:v>2338</c:v>
                </c:pt>
                <c:pt idx="831">
                  <c:v>2336</c:v>
                </c:pt>
                <c:pt idx="832">
                  <c:v>2334</c:v>
                </c:pt>
                <c:pt idx="833">
                  <c:v>2332</c:v>
                </c:pt>
                <c:pt idx="834">
                  <c:v>2330</c:v>
                </c:pt>
                <c:pt idx="835">
                  <c:v>2328</c:v>
                </c:pt>
                <c:pt idx="836">
                  <c:v>2326</c:v>
                </c:pt>
                <c:pt idx="837">
                  <c:v>2324</c:v>
                </c:pt>
                <c:pt idx="838">
                  <c:v>2322</c:v>
                </c:pt>
                <c:pt idx="839">
                  <c:v>2320</c:v>
                </c:pt>
                <c:pt idx="840">
                  <c:v>2318</c:v>
                </c:pt>
                <c:pt idx="841">
                  <c:v>2316</c:v>
                </c:pt>
                <c:pt idx="842">
                  <c:v>2314</c:v>
                </c:pt>
                <c:pt idx="843">
                  <c:v>2312</c:v>
                </c:pt>
                <c:pt idx="844">
                  <c:v>2310</c:v>
                </c:pt>
                <c:pt idx="845">
                  <c:v>2308</c:v>
                </c:pt>
                <c:pt idx="846">
                  <c:v>2306</c:v>
                </c:pt>
                <c:pt idx="847">
                  <c:v>2304</c:v>
                </c:pt>
                <c:pt idx="848">
                  <c:v>2302</c:v>
                </c:pt>
                <c:pt idx="849">
                  <c:v>2300</c:v>
                </c:pt>
                <c:pt idx="850">
                  <c:v>2298</c:v>
                </c:pt>
                <c:pt idx="851">
                  <c:v>2296</c:v>
                </c:pt>
                <c:pt idx="852">
                  <c:v>2294</c:v>
                </c:pt>
                <c:pt idx="853">
                  <c:v>2292</c:v>
                </c:pt>
                <c:pt idx="854">
                  <c:v>2290</c:v>
                </c:pt>
                <c:pt idx="855">
                  <c:v>2288</c:v>
                </c:pt>
                <c:pt idx="856">
                  <c:v>2286</c:v>
                </c:pt>
                <c:pt idx="857">
                  <c:v>2284</c:v>
                </c:pt>
                <c:pt idx="858">
                  <c:v>2282</c:v>
                </c:pt>
                <c:pt idx="859">
                  <c:v>2280</c:v>
                </c:pt>
                <c:pt idx="860">
                  <c:v>2278</c:v>
                </c:pt>
                <c:pt idx="861">
                  <c:v>2276</c:v>
                </c:pt>
                <c:pt idx="862">
                  <c:v>2274</c:v>
                </c:pt>
                <c:pt idx="863">
                  <c:v>2272</c:v>
                </c:pt>
                <c:pt idx="864">
                  <c:v>2270</c:v>
                </c:pt>
                <c:pt idx="865">
                  <c:v>2268</c:v>
                </c:pt>
                <c:pt idx="866">
                  <c:v>2266</c:v>
                </c:pt>
                <c:pt idx="867">
                  <c:v>2264</c:v>
                </c:pt>
                <c:pt idx="868">
                  <c:v>2262</c:v>
                </c:pt>
                <c:pt idx="869">
                  <c:v>2260</c:v>
                </c:pt>
                <c:pt idx="870">
                  <c:v>2258</c:v>
                </c:pt>
                <c:pt idx="871">
                  <c:v>2256</c:v>
                </c:pt>
                <c:pt idx="872">
                  <c:v>2254</c:v>
                </c:pt>
                <c:pt idx="873">
                  <c:v>2252</c:v>
                </c:pt>
                <c:pt idx="874">
                  <c:v>2250</c:v>
                </c:pt>
                <c:pt idx="875">
                  <c:v>2248</c:v>
                </c:pt>
                <c:pt idx="876">
                  <c:v>2246</c:v>
                </c:pt>
                <c:pt idx="877">
                  <c:v>2244</c:v>
                </c:pt>
                <c:pt idx="878">
                  <c:v>2242</c:v>
                </c:pt>
                <c:pt idx="879">
                  <c:v>2240</c:v>
                </c:pt>
                <c:pt idx="880">
                  <c:v>2238</c:v>
                </c:pt>
                <c:pt idx="881">
                  <c:v>2236</c:v>
                </c:pt>
                <c:pt idx="882">
                  <c:v>2234</c:v>
                </c:pt>
                <c:pt idx="883">
                  <c:v>2232</c:v>
                </c:pt>
                <c:pt idx="884">
                  <c:v>2230</c:v>
                </c:pt>
                <c:pt idx="885">
                  <c:v>2228</c:v>
                </c:pt>
                <c:pt idx="886">
                  <c:v>2226</c:v>
                </c:pt>
                <c:pt idx="887">
                  <c:v>2224</c:v>
                </c:pt>
                <c:pt idx="888">
                  <c:v>2222</c:v>
                </c:pt>
                <c:pt idx="889">
                  <c:v>2220</c:v>
                </c:pt>
                <c:pt idx="890">
                  <c:v>2218</c:v>
                </c:pt>
                <c:pt idx="891">
                  <c:v>2216</c:v>
                </c:pt>
                <c:pt idx="892">
                  <c:v>2214</c:v>
                </c:pt>
                <c:pt idx="893">
                  <c:v>2212</c:v>
                </c:pt>
                <c:pt idx="894">
                  <c:v>2210</c:v>
                </c:pt>
                <c:pt idx="895">
                  <c:v>2208</c:v>
                </c:pt>
                <c:pt idx="896">
                  <c:v>2206</c:v>
                </c:pt>
                <c:pt idx="897">
                  <c:v>2204</c:v>
                </c:pt>
                <c:pt idx="898">
                  <c:v>2202</c:v>
                </c:pt>
                <c:pt idx="899">
                  <c:v>2200</c:v>
                </c:pt>
                <c:pt idx="900">
                  <c:v>2198</c:v>
                </c:pt>
                <c:pt idx="901">
                  <c:v>2196</c:v>
                </c:pt>
                <c:pt idx="902">
                  <c:v>2194</c:v>
                </c:pt>
                <c:pt idx="903">
                  <c:v>2192</c:v>
                </c:pt>
                <c:pt idx="904">
                  <c:v>2190</c:v>
                </c:pt>
                <c:pt idx="905">
                  <c:v>2188</c:v>
                </c:pt>
                <c:pt idx="906">
                  <c:v>2186</c:v>
                </c:pt>
                <c:pt idx="907">
                  <c:v>2184</c:v>
                </c:pt>
                <c:pt idx="908">
                  <c:v>2182</c:v>
                </c:pt>
                <c:pt idx="909">
                  <c:v>2180</c:v>
                </c:pt>
                <c:pt idx="910">
                  <c:v>2178</c:v>
                </c:pt>
                <c:pt idx="911">
                  <c:v>2176</c:v>
                </c:pt>
                <c:pt idx="912">
                  <c:v>2174</c:v>
                </c:pt>
                <c:pt idx="913">
                  <c:v>2172</c:v>
                </c:pt>
                <c:pt idx="914">
                  <c:v>2170</c:v>
                </c:pt>
                <c:pt idx="915">
                  <c:v>2168</c:v>
                </c:pt>
                <c:pt idx="916">
                  <c:v>2166</c:v>
                </c:pt>
                <c:pt idx="917">
                  <c:v>2164</c:v>
                </c:pt>
                <c:pt idx="918">
                  <c:v>2162</c:v>
                </c:pt>
                <c:pt idx="919">
                  <c:v>2160</c:v>
                </c:pt>
                <c:pt idx="920">
                  <c:v>2158</c:v>
                </c:pt>
                <c:pt idx="921">
                  <c:v>2156</c:v>
                </c:pt>
                <c:pt idx="922">
                  <c:v>2154</c:v>
                </c:pt>
                <c:pt idx="923">
                  <c:v>2152</c:v>
                </c:pt>
                <c:pt idx="924">
                  <c:v>2150</c:v>
                </c:pt>
                <c:pt idx="925">
                  <c:v>2148</c:v>
                </c:pt>
                <c:pt idx="926">
                  <c:v>2146</c:v>
                </c:pt>
                <c:pt idx="927">
                  <c:v>2144</c:v>
                </c:pt>
                <c:pt idx="928">
                  <c:v>2142</c:v>
                </c:pt>
                <c:pt idx="929">
                  <c:v>2140</c:v>
                </c:pt>
                <c:pt idx="930">
                  <c:v>2138</c:v>
                </c:pt>
                <c:pt idx="931">
                  <c:v>2136</c:v>
                </c:pt>
                <c:pt idx="932">
                  <c:v>2134</c:v>
                </c:pt>
                <c:pt idx="933">
                  <c:v>2132</c:v>
                </c:pt>
                <c:pt idx="934">
                  <c:v>2130</c:v>
                </c:pt>
                <c:pt idx="935">
                  <c:v>2128</c:v>
                </c:pt>
                <c:pt idx="936">
                  <c:v>2126</c:v>
                </c:pt>
                <c:pt idx="937">
                  <c:v>2124</c:v>
                </c:pt>
                <c:pt idx="938">
                  <c:v>2122</c:v>
                </c:pt>
                <c:pt idx="939">
                  <c:v>2120</c:v>
                </c:pt>
                <c:pt idx="940">
                  <c:v>2118</c:v>
                </c:pt>
                <c:pt idx="941">
                  <c:v>2116</c:v>
                </c:pt>
                <c:pt idx="942">
                  <c:v>2114</c:v>
                </c:pt>
                <c:pt idx="943">
                  <c:v>2112</c:v>
                </c:pt>
                <c:pt idx="944">
                  <c:v>2110</c:v>
                </c:pt>
                <c:pt idx="945">
                  <c:v>2108</c:v>
                </c:pt>
                <c:pt idx="946">
                  <c:v>2106</c:v>
                </c:pt>
                <c:pt idx="947">
                  <c:v>2104</c:v>
                </c:pt>
                <c:pt idx="948">
                  <c:v>2102</c:v>
                </c:pt>
                <c:pt idx="949">
                  <c:v>2100</c:v>
                </c:pt>
                <c:pt idx="950">
                  <c:v>2098</c:v>
                </c:pt>
                <c:pt idx="951">
                  <c:v>2096</c:v>
                </c:pt>
                <c:pt idx="952">
                  <c:v>2094</c:v>
                </c:pt>
                <c:pt idx="953">
                  <c:v>2092</c:v>
                </c:pt>
                <c:pt idx="954">
                  <c:v>2090</c:v>
                </c:pt>
                <c:pt idx="955">
                  <c:v>2088</c:v>
                </c:pt>
                <c:pt idx="956">
                  <c:v>2086</c:v>
                </c:pt>
                <c:pt idx="957">
                  <c:v>2084</c:v>
                </c:pt>
                <c:pt idx="958">
                  <c:v>2082</c:v>
                </c:pt>
                <c:pt idx="959">
                  <c:v>2080</c:v>
                </c:pt>
                <c:pt idx="960">
                  <c:v>2078</c:v>
                </c:pt>
                <c:pt idx="961">
                  <c:v>2076</c:v>
                </c:pt>
                <c:pt idx="962">
                  <c:v>2074</c:v>
                </c:pt>
                <c:pt idx="963">
                  <c:v>2072</c:v>
                </c:pt>
                <c:pt idx="964">
                  <c:v>2070</c:v>
                </c:pt>
                <c:pt idx="965">
                  <c:v>2068</c:v>
                </c:pt>
                <c:pt idx="966">
                  <c:v>2066</c:v>
                </c:pt>
                <c:pt idx="967">
                  <c:v>2064</c:v>
                </c:pt>
                <c:pt idx="968">
                  <c:v>2062</c:v>
                </c:pt>
                <c:pt idx="969">
                  <c:v>2060</c:v>
                </c:pt>
                <c:pt idx="970">
                  <c:v>2058</c:v>
                </c:pt>
                <c:pt idx="971">
                  <c:v>2056</c:v>
                </c:pt>
                <c:pt idx="972">
                  <c:v>2054</c:v>
                </c:pt>
                <c:pt idx="973">
                  <c:v>2052</c:v>
                </c:pt>
                <c:pt idx="974">
                  <c:v>2050</c:v>
                </c:pt>
                <c:pt idx="975">
                  <c:v>2048</c:v>
                </c:pt>
                <c:pt idx="976">
                  <c:v>2046</c:v>
                </c:pt>
                <c:pt idx="977">
                  <c:v>2044</c:v>
                </c:pt>
                <c:pt idx="978">
                  <c:v>2042</c:v>
                </c:pt>
                <c:pt idx="979">
                  <c:v>2040</c:v>
                </c:pt>
                <c:pt idx="980">
                  <c:v>2038</c:v>
                </c:pt>
                <c:pt idx="981">
                  <c:v>2036</c:v>
                </c:pt>
                <c:pt idx="982">
                  <c:v>2034</c:v>
                </c:pt>
                <c:pt idx="983">
                  <c:v>2032</c:v>
                </c:pt>
                <c:pt idx="984">
                  <c:v>2030</c:v>
                </c:pt>
                <c:pt idx="985">
                  <c:v>2028</c:v>
                </c:pt>
                <c:pt idx="986">
                  <c:v>2026</c:v>
                </c:pt>
                <c:pt idx="987">
                  <c:v>2024</c:v>
                </c:pt>
                <c:pt idx="988">
                  <c:v>2022</c:v>
                </c:pt>
                <c:pt idx="989">
                  <c:v>2020</c:v>
                </c:pt>
                <c:pt idx="990">
                  <c:v>2018</c:v>
                </c:pt>
                <c:pt idx="991">
                  <c:v>2016</c:v>
                </c:pt>
                <c:pt idx="992">
                  <c:v>2014</c:v>
                </c:pt>
                <c:pt idx="993">
                  <c:v>2012</c:v>
                </c:pt>
                <c:pt idx="994">
                  <c:v>2010</c:v>
                </c:pt>
                <c:pt idx="995">
                  <c:v>2008</c:v>
                </c:pt>
                <c:pt idx="996">
                  <c:v>2006</c:v>
                </c:pt>
                <c:pt idx="997">
                  <c:v>2004</c:v>
                </c:pt>
                <c:pt idx="998">
                  <c:v>2002</c:v>
                </c:pt>
                <c:pt idx="999">
                  <c:v>2000</c:v>
                </c:pt>
                <c:pt idx="1000">
                  <c:v>1998</c:v>
                </c:pt>
                <c:pt idx="1001">
                  <c:v>1996</c:v>
                </c:pt>
                <c:pt idx="1002">
                  <c:v>1994</c:v>
                </c:pt>
                <c:pt idx="1003">
                  <c:v>1992</c:v>
                </c:pt>
                <c:pt idx="1004">
                  <c:v>1990</c:v>
                </c:pt>
                <c:pt idx="1005">
                  <c:v>1988</c:v>
                </c:pt>
                <c:pt idx="1006">
                  <c:v>1986</c:v>
                </c:pt>
                <c:pt idx="1007">
                  <c:v>1984</c:v>
                </c:pt>
                <c:pt idx="1008">
                  <c:v>1982</c:v>
                </c:pt>
                <c:pt idx="1009">
                  <c:v>1980</c:v>
                </c:pt>
                <c:pt idx="1010">
                  <c:v>1978</c:v>
                </c:pt>
                <c:pt idx="1011">
                  <c:v>1976</c:v>
                </c:pt>
                <c:pt idx="1012">
                  <c:v>1974</c:v>
                </c:pt>
                <c:pt idx="1013">
                  <c:v>1972</c:v>
                </c:pt>
                <c:pt idx="1014">
                  <c:v>1970</c:v>
                </c:pt>
                <c:pt idx="1015">
                  <c:v>1968</c:v>
                </c:pt>
                <c:pt idx="1016">
                  <c:v>1966</c:v>
                </c:pt>
                <c:pt idx="1017">
                  <c:v>1964</c:v>
                </c:pt>
                <c:pt idx="1018">
                  <c:v>1962</c:v>
                </c:pt>
                <c:pt idx="1019">
                  <c:v>1960</c:v>
                </c:pt>
                <c:pt idx="1020">
                  <c:v>1958</c:v>
                </c:pt>
                <c:pt idx="1021">
                  <c:v>1956</c:v>
                </c:pt>
                <c:pt idx="1022">
                  <c:v>1954</c:v>
                </c:pt>
                <c:pt idx="1023">
                  <c:v>1952</c:v>
                </c:pt>
                <c:pt idx="1024">
                  <c:v>1950</c:v>
                </c:pt>
                <c:pt idx="1025">
                  <c:v>1948</c:v>
                </c:pt>
                <c:pt idx="1026">
                  <c:v>1946</c:v>
                </c:pt>
                <c:pt idx="1027">
                  <c:v>1944</c:v>
                </c:pt>
                <c:pt idx="1028">
                  <c:v>1942</c:v>
                </c:pt>
                <c:pt idx="1029">
                  <c:v>1940</c:v>
                </c:pt>
                <c:pt idx="1030">
                  <c:v>1938</c:v>
                </c:pt>
                <c:pt idx="1031">
                  <c:v>1936</c:v>
                </c:pt>
                <c:pt idx="1032">
                  <c:v>1934</c:v>
                </c:pt>
                <c:pt idx="1033">
                  <c:v>1932</c:v>
                </c:pt>
                <c:pt idx="1034">
                  <c:v>1930</c:v>
                </c:pt>
                <c:pt idx="1035">
                  <c:v>1928</c:v>
                </c:pt>
                <c:pt idx="1036">
                  <c:v>1926</c:v>
                </c:pt>
                <c:pt idx="1037">
                  <c:v>1924</c:v>
                </c:pt>
                <c:pt idx="1038">
                  <c:v>1922</c:v>
                </c:pt>
                <c:pt idx="1039">
                  <c:v>1920</c:v>
                </c:pt>
                <c:pt idx="1040">
                  <c:v>1918</c:v>
                </c:pt>
                <c:pt idx="1041">
                  <c:v>1916</c:v>
                </c:pt>
                <c:pt idx="1042">
                  <c:v>1914</c:v>
                </c:pt>
                <c:pt idx="1043">
                  <c:v>1912</c:v>
                </c:pt>
                <c:pt idx="1044">
                  <c:v>1910</c:v>
                </c:pt>
                <c:pt idx="1045">
                  <c:v>1908</c:v>
                </c:pt>
                <c:pt idx="1046">
                  <c:v>1906</c:v>
                </c:pt>
                <c:pt idx="1047">
                  <c:v>1904</c:v>
                </c:pt>
                <c:pt idx="1048">
                  <c:v>1902</c:v>
                </c:pt>
                <c:pt idx="1049">
                  <c:v>1900</c:v>
                </c:pt>
                <c:pt idx="1050">
                  <c:v>1898</c:v>
                </c:pt>
                <c:pt idx="1051">
                  <c:v>1896</c:v>
                </c:pt>
                <c:pt idx="1052">
                  <c:v>1894</c:v>
                </c:pt>
                <c:pt idx="1053">
                  <c:v>1892</c:v>
                </c:pt>
                <c:pt idx="1054">
                  <c:v>1890</c:v>
                </c:pt>
                <c:pt idx="1055">
                  <c:v>1888</c:v>
                </c:pt>
                <c:pt idx="1056">
                  <c:v>1886</c:v>
                </c:pt>
                <c:pt idx="1057">
                  <c:v>1884</c:v>
                </c:pt>
                <c:pt idx="1058">
                  <c:v>1882</c:v>
                </c:pt>
                <c:pt idx="1059">
                  <c:v>1880</c:v>
                </c:pt>
                <c:pt idx="1060">
                  <c:v>1878</c:v>
                </c:pt>
                <c:pt idx="1061">
                  <c:v>1876</c:v>
                </c:pt>
                <c:pt idx="1062">
                  <c:v>1874</c:v>
                </c:pt>
                <c:pt idx="1063">
                  <c:v>1872</c:v>
                </c:pt>
                <c:pt idx="1064">
                  <c:v>1870</c:v>
                </c:pt>
                <c:pt idx="1065">
                  <c:v>1868</c:v>
                </c:pt>
                <c:pt idx="1066">
                  <c:v>1866</c:v>
                </c:pt>
                <c:pt idx="1067">
                  <c:v>1864</c:v>
                </c:pt>
                <c:pt idx="1068">
                  <c:v>1862</c:v>
                </c:pt>
                <c:pt idx="1069">
                  <c:v>1860</c:v>
                </c:pt>
                <c:pt idx="1070">
                  <c:v>1858</c:v>
                </c:pt>
                <c:pt idx="1071">
                  <c:v>1856</c:v>
                </c:pt>
                <c:pt idx="1072">
                  <c:v>1854</c:v>
                </c:pt>
                <c:pt idx="1073">
                  <c:v>1852</c:v>
                </c:pt>
                <c:pt idx="1074">
                  <c:v>1850</c:v>
                </c:pt>
                <c:pt idx="1075">
                  <c:v>1848</c:v>
                </c:pt>
                <c:pt idx="1076">
                  <c:v>1846</c:v>
                </c:pt>
                <c:pt idx="1077">
                  <c:v>1844</c:v>
                </c:pt>
                <c:pt idx="1078">
                  <c:v>1842</c:v>
                </c:pt>
                <c:pt idx="1079">
                  <c:v>1840</c:v>
                </c:pt>
                <c:pt idx="1080">
                  <c:v>1838</c:v>
                </c:pt>
                <c:pt idx="1081">
                  <c:v>1836</c:v>
                </c:pt>
                <c:pt idx="1082">
                  <c:v>1834</c:v>
                </c:pt>
                <c:pt idx="1083">
                  <c:v>1832</c:v>
                </c:pt>
                <c:pt idx="1084">
                  <c:v>1830</c:v>
                </c:pt>
                <c:pt idx="1085">
                  <c:v>1828</c:v>
                </c:pt>
                <c:pt idx="1086">
                  <c:v>1826</c:v>
                </c:pt>
                <c:pt idx="1087">
                  <c:v>1824</c:v>
                </c:pt>
                <c:pt idx="1088">
                  <c:v>1822</c:v>
                </c:pt>
                <c:pt idx="1089">
                  <c:v>1820</c:v>
                </c:pt>
                <c:pt idx="1090">
                  <c:v>1818</c:v>
                </c:pt>
                <c:pt idx="1091">
                  <c:v>1816</c:v>
                </c:pt>
                <c:pt idx="1092">
                  <c:v>1814</c:v>
                </c:pt>
                <c:pt idx="1093">
                  <c:v>1812</c:v>
                </c:pt>
                <c:pt idx="1094">
                  <c:v>1810</c:v>
                </c:pt>
                <c:pt idx="1095">
                  <c:v>1808</c:v>
                </c:pt>
                <c:pt idx="1096">
                  <c:v>1806</c:v>
                </c:pt>
                <c:pt idx="1097">
                  <c:v>1804</c:v>
                </c:pt>
                <c:pt idx="1098">
                  <c:v>1802</c:v>
                </c:pt>
                <c:pt idx="1099">
                  <c:v>1800</c:v>
                </c:pt>
                <c:pt idx="1100">
                  <c:v>1798</c:v>
                </c:pt>
                <c:pt idx="1101">
                  <c:v>1796</c:v>
                </c:pt>
                <c:pt idx="1102">
                  <c:v>1794</c:v>
                </c:pt>
                <c:pt idx="1103">
                  <c:v>1792</c:v>
                </c:pt>
                <c:pt idx="1104">
                  <c:v>1790</c:v>
                </c:pt>
                <c:pt idx="1105">
                  <c:v>1788</c:v>
                </c:pt>
                <c:pt idx="1106">
                  <c:v>1786</c:v>
                </c:pt>
                <c:pt idx="1107">
                  <c:v>1784</c:v>
                </c:pt>
                <c:pt idx="1108">
                  <c:v>1782</c:v>
                </c:pt>
                <c:pt idx="1109">
                  <c:v>1780</c:v>
                </c:pt>
                <c:pt idx="1110">
                  <c:v>1778</c:v>
                </c:pt>
                <c:pt idx="1111">
                  <c:v>1776</c:v>
                </c:pt>
                <c:pt idx="1112">
                  <c:v>1774</c:v>
                </c:pt>
                <c:pt idx="1113">
                  <c:v>1772</c:v>
                </c:pt>
                <c:pt idx="1114">
                  <c:v>1770</c:v>
                </c:pt>
                <c:pt idx="1115">
                  <c:v>1768</c:v>
                </c:pt>
                <c:pt idx="1116">
                  <c:v>1766</c:v>
                </c:pt>
                <c:pt idx="1117">
                  <c:v>1764</c:v>
                </c:pt>
                <c:pt idx="1118">
                  <c:v>1762</c:v>
                </c:pt>
                <c:pt idx="1119">
                  <c:v>1760</c:v>
                </c:pt>
                <c:pt idx="1120">
                  <c:v>1758</c:v>
                </c:pt>
                <c:pt idx="1121">
                  <c:v>1756</c:v>
                </c:pt>
                <c:pt idx="1122">
                  <c:v>1754</c:v>
                </c:pt>
                <c:pt idx="1123">
                  <c:v>1752</c:v>
                </c:pt>
                <c:pt idx="1124">
                  <c:v>1750</c:v>
                </c:pt>
                <c:pt idx="1125">
                  <c:v>1748</c:v>
                </c:pt>
                <c:pt idx="1126">
                  <c:v>1746</c:v>
                </c:pt>
                <c:pt idx="1127">
                  <c:v>1744</c:v>
                </c:pt>
                <c:pt idx="1128">
                  <c:v>1742</c:v>
                </c:pt>
                <c:pt idx="1129">
                  <c:v>1740</c:v>
                </c:pt>
                <c:pt idx="1130">
                  <c:v>1738</c:v>
                </c:pt>
                <c:pt idx="1131">
                  <c:v>1736</c:v>
                </c:pt>
                <c:pt idx="1132">
                  <c:v>1734</c:v>
                </c:pt>
                <c:pt idx="1133">
                  <c:v>1732</c:v>
                </c:pt>
                <c:pt idx="1134">
                  <c:v>1730</c:v>
                </c:pt>
                <c:pt idx="1135">
                  <c:v>1728</c:v>
                </c:pt>
                <c:pt idx="1136">
                  <c:v>1726</c:v>
                </c:pt>
                <c:pt idx="1137">
                  <c:v>1724</c:v>
                </c:pt>
                <c:pt idx="1138">
                  <c:v>1722</c:v>
                </c:pt>
                <c:pt idx="1139">
                  <c:v>1720</c:v>
                </c:pt>
                <c:pt idx="1140">
                  <c:v>1718</c:v>
                </c:pt>
                <c:pt idx="1141">
                  <c:v>1716</c:v>
                </c:pt>
                <c:pt idx="1142">
                  <c:v>1714</c:v>
                </c:pt>
                <c:pt idx="1143">
                  <c:v>1712</c:v>
                </c:pt>
                <c:pt idx="1144">
                  <c:v>1710</c:v>
                </c:pt>
                <c:pt idx="1145">
                  <c:v>1708</c:v>
                </c:pt>
                <c:pt idx="1146">
                  <c:v>1706</c:v>
                </c:pt>
                <c:pt idx="1147">
                  <c:v>1704</c:v>
                </c:pt>
                <c:pt idx="1148">
                  <c:v>1702</c:v>
                </c:pt>
                <c:pt idx="1149">
                  <c:v>1700</c:v>
                </c:pt>
                <c:pt idx="1150">
                  <c:v>1698</c:v>
                </c:pt>
                <c:pt idx="1151">
                  <c:v>1696</c:v>
                </c:pt>
                <c:pt idx="1152">
                  <c:v>1694</c:v>
                </c:pt>
                <c:pt idx="1153">
                  <c:v>1692</c:v>
                </c:pt>
                <c:pt idx="1154">
                  <c:v>1690</c:v>
                </c:pt>
                <c:pt idx="1155">
                  <c:v>1688</c:v>
                </c:pt>
                <c:pt idx="1156">
                  <c:v>1686</c:v>
                </c:pt>
                <c:pt idx="1157">
                  <c:v>1684</c:v>
                </c:pt>
                <c:pt idx="1158">
                  <c:v>1682</c:v>
                </c:pt>
                <c:pt idx="1159">
                  <c:v>1680</c:v>
                </c:pt>
                <c:pt idx="1160">
                  <c:v>1678</c:v>
                </c:pt>
                <c:pt idx="1161">
                  <c:v>1676</c:v>
                </c:pt>
                <c:pt idx="1162">
                  <c:v>1674</c:v>
                </c:pt>
                <c:pt idx="1163">
                  <c:v>1672</c:v>
                </c:pt>
                <c:pt idx="1164">
                  <c:v>1670</c:v>
                </c:pt>
                <c:pt idx="1165">
                  <c:v>1668</c:v>
                </c:pt>
                <c:pt idx="1166">
                  <c:v>1666</c:v>
                </c:pt>
                <c:pt idx="1167">
                  <c:v>1664</c:v>
                </c:pt>
                <c:pt idx="1168">
                  <c:v>1662</c:v>
                </c:pt>
                <c:pt idx="1169">
                  <c:v>1660</c:v>
                </c:pt>
                <c:pt idx="1170">
                  <c:v>1658</c:v>
                </c:pt>
                <c:pt idx="1171">
                  <c:v>1656</c:v>
                </c:pt>
                <c:pt idx="1172">
                  <c:v>1654</c:v>
                </c:pt>
                <c:pt idx="1173">
                  <c:v>1652</c:v>
                </c:pt>
                <c:pt idx="1174">
                  <c:v>1650</c:v>
                </c:pt>
                <c:pt idx="1175">
                  <c:v>1648</c:v>
                </c:pt>
                <c:pt idx="1176">
                  <c:v>1646</c:v>
                </c:pt>
                <c:pt idx="1177">
                  <c:v>1644</c:v>
                </c:pt>
                <c:pt idx="1178">
                  <c:v>1642</c:v>
                </c:pt>
                <c:pt idx="1179">
                  <c:v>1640</c:v>
                </c:pt>
                <c:pt idx="1180">
                  <c:v>1638</c:v>
                </c:pt>
                <c:pt idx="1181">
                  <c:v>1636</c:v>
                </c:pt>
                <c:pt idx="1182">
                  <c:v>1634</c:v>
                </c:pt>
                <c:pt idx="1183">
                  <c:v>1632</c:v>
                </c:pt>
                <c:pt idx="1184">
                  <c:v>1630</c:v>
                </c:pt>
                <c:pt idx="1185">
                  <c:v>1628</c:v>
                </c:pt>
                <c:pt idx="1186">
                  <c:v>1626</c:v>
                </c:pt>
                <c:pt idx="1187">
                  <c:v>1624</c:v>
                </c:pt>
                <c:pt idx="1188">
                  <c:v>1622</c:v>
                </c:pt>
                <c:pt idx="1189">
                  <c:v>1620</c:v>
                </c:pt>
                <c:pt idx="1190">
                  <c:v>1618</c:v>
                </c:pt>
                <c:pt idx="1191">
                  <c:v>1616</c:v>
                </c:pt>
                <c:pt idx="1192">
                  <c:v>1614</c:v>
                </c:pt>
                <c:pt idx="1193">
                  <c:v>1612</c:v>
                </c:pt>
                <c:pt idx="1194">
                  <c:v>1610</c:v>
                </c:pt>
                <c:pt idx="1195">
                  <c:v>1608</c:v>
                </c:pt>
                <c:pt idx="1196">
                  <c:v>1606</c:v>
                </c:pt>
                <c:pt idx="1197">
                  <c:v>1604</c:v>
                </c:pt>
                <c:pt idx="1198">
                  <c:v>1602</c:v>
                </c:pt>
                <c:pt idx="1199">
                  <c:v>1600</c:v>
                </c:pt>
                <c:pt idx="1200">
                  <c:v>1598</c:v>
                </c:pt>
                <c:pt idx="1201">
                  <c:v>1596</c:v>
                </c:pt>
                <c:pt idx="1202">
                  <c:v>1594</c:v>
                </c:pt>
                <c:pt idx="1203">
                  <c:v>1592</c:v>
                </c:pt>
                <c:pt idx="1204">
                  <c:v>1590</c:v>
                </c:pt>
                <c:pt idx="1205">
                  <c:v>1588</c:v>
                </c:pt>
                <c:pt idx="1206">
                  <c:v>1586</c:v>
                </c:pt>
                <c:pt idx="1207">
                  <c:v>1584</c:v>
                </c:pt>
                <c:pt idx="1208">
                  <c:v>1582</c:v>
                </c:pt>
                <c:pt idx="1209">
                  <c:v>1580</c:v>
                </c:pt>
                <c:pt idx="1210">
                  <c:v>1578</c:v>
                </c:pt>
                <c:pt idx="1211">
                  <c:v>1576</c:v>
                </c:pt>
                <c:pt idx="1212">
                  <c:v>1574</c:v>
                </c:pt>
                <c:pt idx="1213">
                  <c:v>1572</c:v>
                </c:pt>
                <c:pt idx="1214">
                  <c:v>1570</c:v>
                </c:pt>
                <c:pt idx="1215">
                  <c:v>1568</c:v>
                </c:pt>
                <c:pt idx="1216">
                  <c:v>1566</c:v>
                </c:pt>
                <c:pt idx="1217">
                  <c:v>1564</c:v>
                </c:pt>
                <c:pt idx="1218">
                  <c:v>1562</c:v>
                </c:pt>
                <c:pt idx="1219">
                  <c:v>1560</c:v>
                </c:pt>
                <c:pt idx="1220">
                  <c:v>1558</c:v>
                </c:pt>
                <c:pt idx="1221">
                  <c:v>1556</c:v>
                </c:pt>
                <c:pt idx="1222">
                  <c:v>1554</c:v>
                </c:pt>
                <c:pt idx="1223">
                  <c:v>1552</c:v>
                </c:pt>
                <c:pt idx="1224">
                  <c:v>1550</c:v>
                </c:pt>
                <c:pt idx="1225">
                  <c:v>1548</c:v>
                </c:pt>
                <c:pt idx="1226">
                  <c:v>1546</c:v>
                </c:pt>
                <c:pt idx="1227">
                  <c:v>1544</c:v>
                </c:pt>
                <c:pt idx="1228">
                  <c:v>1542</c:v>
                </c:pt>
                <c:pt idx="1229">
                  <c:v>1540</c:v>
                </c:pt>
                <c:pt idx="1230">
                  <c:v>1538</c:v>
                </c:pt>
                <c:pt idx="1231">
                  <c:v>1536</c:v>
                </c:pt>
                <c:pt idx="1232">
                  <c:v>1534</c:v>
                </c:pt>
                <c:pt idx="1233">
                  <c:v>1532</c:v>
                </c:pt>
                <c:pt idx="1234">
                  <c:v>1530</c:v>
                </c:pt>
                <c:pt idx="1235">
                  <c:v>1528</c:v>
                </c:pt>
                <c:pt idx="1236">
                  <c:v>1526</c:v>
                </c:pt>
                <c:pt idx="1237">
                  <c:v>1524</c:v>
                </c:pt>
                <c:pt idx="1238">
                  <c:v>1522</c:v>
                </c:pt>
                <c:pt idx="1239">
                  <c:v>1520</c:v>
                </c:pt>
                <c:pt idx="1240">
                  <c:v>1518</c:v>
                </c:pt>
                <c:pt idx="1241">
                  <c:v>1516</c:v>
                </c:pt>
                <c:pt idx="1242">
                  <c:v>1514</c:v>
                </c:pt>
                <c:pt idx="1243">
                  <c:v>1512</c:v>
                </c:pt>
                <c:pt idx="1244">
                  <c:v>1510</c:v>
                </c:pt>
                <c:pt idx="1245">
                  <c:v>1508</c:v>
                </c:pt>
                <c:pt idx="1246">
                  <c:v>1506</c:v>
                </c:pt>
                <c:pt idx="1247">
                  <c:v>1504</c:v>
                </c:pt>
                <c:pt idx="1248">
                  <c:v>1502</c:v>
                </c:pt>
                <c:pt idx="1249">
                  <c:v>1500</c:v>
                </c:pt>
                <c:pt idx="1250">
                  <c:v>1498</c:v>
                </c:pt>
                <c:pt idx="1251">
                  <c:v>1496</c:v>
                </c:pt>
                <c:pt idx="1252">
                  <c:v>1494</c:v>
                </c:pt>
                <c:pt idx="1253">
                  <c:v>1492</c:v>
                </c:pt>
                <c:pt idx="1254">
                  <c:v>1490</c:v>
                </c:pt>
                <c:pt idx="1255">
                  <c:v>1488</c:v>
                </c:pt>
                <c:pt idx="1256">
                  <c:v>1486</c:v>
                </c:pt>
                <c:pt idx="1257">
                  <c:v>1484</c:v>
                </c:pt>
                <c:pt idx="1258">
                  <c:v>1482</c:v>
                </c:pt>
                <c:pt idx="1259">
                  <c:v>1480</c:v>
                </c:pt>
                <c:pt idx="1260">
                  <c:v>1478</c:v>
                </c:pt>
                <c:pt idx="1261">
                  <c:v>1476</c:v>
                </c:pt>
                <c:pt idx="1262">
                  <c:v>1474</c:v>
                </c:pt>
                <c:pt idx="1263">
                  <c:v>1472</c:v>
                </c:pt>
                <c:pt idx="1264">
                  <c:v>1470</c:v>
                </c:pt>
                <c:pt idx="1265">
                  <c:v>1468</c:v>
                </c:pt>
                <c:pt idx="1266">
                  <c:v>1466</c:v>
                </c:pt>
                <c:pt idx="1267">
                  <c:v>1464</c:v>
                </c:pt>
                <c:pt idx="1268">
                  <c:v>1462</c:v>
                </c:pt>
                <c:pt idx="1269">
                  <c:v>1460</c:v>
                </c:pt>
                <c:pt idx="1270">
                  <c:v>1458</c:v>
                </c:pt>
                <c:pt idx="1271">
                  <c:v>1456</c:v>
                </c:pt>
                <c:pt idx="1272">
                  <c:v>1454</c:v>
                </c:pt>
                <c:pt idx="1273">
                  <c:v>1452</c:v>
                </c:pt>
                <c:pt idx="1274">
                  <c:v>1450</c:v>
                </c:pt>
                <c:pt idx="1275">
                  <c:v>1448</c:v>
                </c:pt>
                <c:pt idx="1276">
                  <c:v>1446</c:v>
                </c:pt>
                <c:pt idx="1277">
                  <c:v>1444</c:v>
                </c:pt>
                <c:pt idx="1278">
                  <c:v>1442</c:v>
                </c:pt>
                <c:pt idx="1279">
                  <c:v>1440</c:v>
                </c:pt>
                <c:pt idx="1280">
                  <c:v>1438</c:v>
                </c:pt>
                <c:pt idx="1281">
                  <c:v>1436</c:v>
                </c:pt>
                <c:pt idx="1282">
                  <c:v>1434</c:v>
                </c:pt>
                <c:pt idx="1283">
                  <c:v>1432</c:v>
                </c:pt>
                <c:pt idx="1284">
                  <c:v>1430</c:v>
                </c:pt>
                <c:pt idx="1285">
                  <c:v>1428</c:v>
                </c:pt>
                <c:pt idx="1286">
                  <c:v>1426</c:v>
                </c:pt>
                <c:pt idx="1287">
                  <c:v>1424</c:v>
                </c:pt>
                <c:pt idx="1288">
                  <c:v>1422</c:v>
                </c:pt>
                <c:pt idx="1289">
                  <c:v>1420</c:v>
                </c:pt>
                <c:pt idx="1290">
                  <c:v>1418</c:v>
                </c:pt>
                <c:pt idx="1291">
                  <c:v>1416</c:v>
                </c:pt>
                <c:pt idx="1292">
                  <c:v>1414</c:v>
                </c:pt>
                <c:pt idx="1293">
                  <c:v>1412</c:v>
                </c:pt>
                <c:pt idx="1294">
                  <c:v>1410</c:v>
                </c:pt>
                <c:pt idx="1295">
                  <c:v>1408</c:v>
                </c:pt>
                <c:pt idx="1296">
                  <c:v>1406</c:v>
                </c:pt>
                <c:pt idx="1297">
                  <c:v>1404</c:v>
                </c:pt>
                <c:pt idx="1298">
                  <c:v>1402</c:v>
                </c:pt>
                <c:pt idx="1299">
                  <c:v>1400</c:v>
                </c:pt>
                <c:pt idx="1300">
                  <c:v>1398</c:v>
                </c:pt>
                <c:pt idx="1301">
                  <c:v>1396</c:v>
                </c:pt>
                <c:pt idx="1302">
                  <c:v>1394</c:v>
                </c:pt>
                <c:pt idx="1303">
                  <c:v>1392</c:v>
                </c:pt>
                <c:pt idx="1304">
                  <c:v>1390</c:v>
                </c:pt>
                <c:pt idx="1305">
                  <c:v>1388</c:v>
                </c:pt>
                <c:pt idx="1306">
                  <c:v>1386</c:v>
                </c:pt>
                <c:pt idx="1307">
                  <c:v>1384</c:v>
                </c:pt>
                <c:pt idx="1308">
                  <c:v>1382</c:v>
                </c:pt>
                <c:pt idx="1309">
                  <c:v>1380</c:v>
                </c:pt>
                <c:pt idx="1310">
                  <c:v>1378</c:v>
                </c:pt>
                <c:pt idx="1311">
                  <c:v>1376</c:v>
                </c:pt>
                <c:pt idx="1312">
                  <c:v>1374</c:v>
                </c:pt>
                <c:pt idx="1313">
                  <c:v>1372</c:v>
                </c:pt>
                <c:pt idx="1314">
                  <c:v>1370</c:v>
                </c:pt>
                <c:pt idx="1315">
                  <c:v>1368</c:v>
                </c:pt>
                <c:pt idx="1316">
                  <c:v>1366</c:v>
                </c:pt>
                <c:pt idx="1317">
                  <c:v>1364</c:v>
                </c:pt>
                <c:pt idx="1318">
                  <c:v>1362</c:v>
                </c:pt>
                <c:pt idx="1319">
                  <c:v>1360</c:v>
                </c:pt>
                <c:pt idx="1320">
                  <c:v>1358</c:v>
                </c:pt>
                <c:pt idx="1321">
                  <c:v>1356</c:v>
                </c:pt>
                <c:pt idx="1322">
                  <c:v>1354</c:v>
                </c:pt>
                <c:pt idx="1323">
                  <c:v>1352</c:v>
                </c:pt>
                <c:pt idx="1324">
                  <c:v>1350</c:v>
                </c:pt>
                <c:pt idx="1325">
                  <c:v>1348</c:v>
                </c:pt>
                <c:pt idx="1326">
                  <c:v>1346</c:v>
                </c:pt>
                <c:pt idx="1327">
                  <c:v>1344</c:v>
                </c:pt>
                <c:pt idx="1328">
                  <c:v>1342</c:v>
                </c:pt>
                <c:pt idx="1329">
                  <c:v>1340</c:v>
                </c:pt>
                <c:pt idx="1330">
                  <c:v>1338</c:v>
                </c:pt>
                <c:pt idx="1331">
                  <c:v>1336</c:v>
                </c:pt>
                <c:pt idx="1332">
                  <c:v>1334</c:v>
                </c:pt>
                <c:pt idx="1333">
                  <c:v>1332</c:v>
                </c:pt>
                <c:pt idx="1334">
                  <c:v>1330</c:v>
                </c:pt>
                <c:pt idx="1335">
                  <c:v>1328</c:v>
                </c:pt>
                <c:pt idx="1336">
                  <c:v>1326</c:v>
                </c:pt>
                <c:pt idx="1337">
                  <c:v>1324</c:v>
                </c:pt>
                <c:pt idx="1338">
                  <c:v>1322</c:v>
                </c:pt>
                <c:pt idx="1339">
                  <c:v>1320</c:v>
                </c:pt>
                <c:pt idx="1340">
                  <c:v>1318</c:v>
                </c:pt>
                <c:pt idx="1341">
                  <c:v>1316</c:v>
                </c:pt>
                <c:pt idx="1342">
                  <c:v>1314</c:v>
                </c:pt>
                <c:pt idx="1343">
                  <c:v>1312</c:v>
                </c:pt>
                <c:pt idx="1344">
                  <c:v>1310</c:v>
                </c:pt>
                <c:pt idx="1345">
                  <c:v>1308</c:v>
                </c:pt>
                <c:pt idx="1346">
                  <c:v>1306</c:v>
                </c:pt>
                <c:pt idx="1347">
                  <c:v>1304</c:v>
                </c:pt>
                <c:pt idx="1348">
                  <c:v>1302</c:v>
                </c:pt>
                <c:pt idx="1349">
                  <c:v>1300</c:v>
                </c:pt>
                <c:pt idx="1350">
                  <c:v>1298</c:v>
                </c:pt>
                <c:pt idx="1351">
                  <c:v>1296</c:v>
                </c:pt>
                <c:pt idx="1352">
                  <c:v>1294</c:v>
                </c:pt>
                <c:pt idx="1353">
                  <c:v>1292</c:v>
                </c:pt>
                <c:pt idx="1354">
                  <c:v>1290</c:v>
                </c:pt>
                <c:pt idx="1355">
                  <c:v>1288</c:v>
                </c:pt>
                <c:pt idx="1356">
                  <c:v>1286</c:v>
                </c:pt>
                <c:pt idx="1357">
                  <c:v>1284</c:v>
                </c:pt>
                <c:pt idx="1358">
                  <c:v>1282</c:v>
                </c:pt>
                <c:pt idx="1359">
                  <c:v>1280</c:v>
                </c:pt>
                <c:pt idx="1360">
                  <c:v>1278</c:v>
                </c:pt>
                <c:pt idx="1361">
                  <c:v>1276</c:v>
                </c:pt>
                <c:pt idx="1362">
                  <c:v>1274</c:v>
                </c:pt>
                <c:pt idx="1363">
                  <c:v>1272</c:v>
                </c:pt>
                <c:pt idx="1364">
                  <c:v>1270</c:v>
                </c:pt>
                <c:pt idx="1365">
                  <c:v>1268</c:v>
                </c:pt>
                <c:pt idx="1366">
                  <c:v>1266</c:v>
                </c:pt>
                <c:pt idx="1367">
                  <c:v>1264</c:v>
                </c:pt>
                <c:pt idx="1368">
                  <c:v>1262</c:v>
                </c:pt>
                <c:pt idx="1369">
                  <c:v>1260</c:v>
                </c:pt>
                <c:pt idx="1370">
                  <c:v>1258</c:v>
                </c:pt>
                <c:pt idx="1371">
                  <c:v>1256</c:v>
                </c:pt>
                <c:pt idx="1372">
                  <c:v>1254</c:v>
                </c:pt>
                <c:pt idx="1373">
                  <c:v>1252</c:v>
                </c:pt>
                <c:pt idx="1374">
                  <c:v>1250</c:v>
                </c:pt>
                <c:pt idx="1375">
                  <c:v>1248</c:v>
                </c:pt>
                <c:pt idx="1376">
                  <c:v>1246</c:v>
                </c:pt>
                <c:pt idx="1377">
                  <c:v>1244</c:v>
                </c:pt>
                <c:pt idx="1378">
                  <c:v>1242</c:v>
                </c:pt>
                <c:pt idx="1379">
                  <c:v>1240</c:v>
                </c:pt>
                <c:pt idx="1380">
                  <c:v>1238</c:v>
                </c:pt>
                <c:pt idx="1381">
                  <c:v>1236</c:v>
                </c:pt>
                <c:pt idx="1382">
                  <c:v>1234</c:v>
                </c:pt>
                <c:pt idx="1383">
                  <c:v>1232</c:v>
                </c:pt>
                <c:pt idx="1384">
                  <c:v>1230</c:v>
                </c:pt>
                <c:pt idx="1385">
                  <c:v>1228</c:v>
                </c:pt>
                <c:pt idx="1386">
                  <c:v>1226</c:v>
                </c:pt>
                <c:pt idx="1387">
                  <c:v>1224</c:v>
                </c:pt>
                <c:pt idx="1388">
                  <c:v>1222</c:v>
                </c:pt>
                <c:pt idx="1389">
                  <c:v>1220</c:v>
                </c:pt>
                <c:pt idx="1390">
                  <c:v>1218</c:v>
                </c:pt>
                <c:pt idx="1391">
                  <c:v>1216</c:v>
                </c:pt>
                <c:pt idx="1392">
                  <c:v>1214</c:v>
                </c:pt>
                <c:pt idx="1393">
                  <c:v>1212</c:v>
                </c:pt>
                <c:pt idx="1394">
                  <c:v>1210</c:v>
                </c:pt>
                <c:pt idx="1395">
                  <c:v>1208</c:v>
                </c:pt>
                <c:pt idx="1396">
                  <c:v>1206</c:v>
                </c:pt>
                <c:pt idx="1397">
                  <c:v>1204</c:v>
                </c:pt>
                <c:pt idx="1398">
                  <c:v>1202</c:v>
                </c:pt>
                <c:pt idx="1399">
                  <c:v>1200</c:v>
                </c:pt>
                <c:pt idx="1400">
                  <c:v>1198</c:v>
                </c:pt>
                <c:pt idx="1401">
                  <c:v>1196</c:v>
                </c:pt>
                <c:pt idx="1402">
                  <c:v>1194</c:v>
                </c:pt>
                <c:pt idx="1403">
                  <c:v>1192</c:v>
                </c:pt>
                <c:pt idx="1404">
                  <c:v>1190</c:v>
                </c:pt>
                <c:pt idx="1405">
                  <c:v>1188</c:v>
                </c:pt>
                <c:pt idx="1406">
                  <c:v>1186</c:v>
                </c:pt>
                <c:pt idx="1407">
                  <c:v>1184</c:v>
                </c:pt>
                <c:pt idx="1408">
                  <c:v>1182</c:v>
                </c:pt>
                <c:pt idx="1409">
                  <c:v>1180</c:v>
                </c:pt>
                <c:pt idx="1410">
                  <c:v>1178</c:v>
                </c:pt>
                <c:pt idx="1411">
                  <c:v>1176</c:v>
                </c:pt>
                <c:pt idx="1412">
                  <c:v>1174</c:v>
                </c:pt>
                <c:pt idx="1413">
                  <c:v>1172</c:v>
                </c:pt>
                <c:pt idx="1414">
                  <c:v>1170</c:v>
                </c:pt>
                <c:pt idx="1415">
                  <c:v>1168</c:v>
                </c:pt>
                <c:pt idx="1416">
                  <c:v>1166</c:v>
                </c:pt>
                <c:pt idx="1417">
                  <c:v>1164</c:v>
                </c:pt>
                <c:pt idx="1418">
                  <c:v>1162</c:v>
                </c:pt>
                <c:pt idx="1419">
                  <c:v>1160</c:v>
                </c:pt>
                <c:pt idx="1420">
                  <c:v>1158</c:v>
                </c:pt>
                <c:pt idx="1421">
                  <c:v>1156</c:v>
                </c:pt>
                <c:pt idx="1422">
                  <c:v>1154</c:v>
                </c:pt>
                <c:pt idx="1423">
                  <c:v>1152</c:v>
                </c:pt>
                <c:pt idx="1424">
                  <c:v>1150</c:v>
                </c:pt>
                <c:pt idx="1425">
                  <c:v>1148</c:v>
                </c:pt>
                <c:pt idx="1426">
                  <c:v>1146</c:v>
                </c:pt>
                <c:pt idx="1427">
                  <c:v>1144</c:v>
                </c:pt>
                <c:pt idx="1428">
                  <c:v>1142</c:v>
                </c:pt>
                <c:pt idx="1429">
                  <c:v>1140</c:v>
                </c:pt>
                <c:pt idx="1430">
                  <c:v>1138</c:v>
                </c:pt>
                <c:pt idx="1431">
                  <c:v>1136</c:v>
                </c:pt>
                <c:pt idx="1432">
                  <c:v>1134</c:v>
                </c:pt>
                <c:pt idx="1433">
                  <c:v>1132</c:v>
                </c:pt>
                <c:pt idx="1434">
                  <c:v>1130</c:v>
                </c:pt>
                <c:pt idx="1435">
                  <c:v>1128</c:v>
                </c:pt>
                <c:pt idx="1436">
                  <c:v>1126</c:v>
                </c:pt>
                <c:pt idx="1437">
                  <c:v>1124</c:v>
                </c:pt>
                <c:pt idx="1438">
                  <c:v>1122</c:v>
                </c:pt>
                <c:pt idx="1439">
                  <c:v>1120</c:v>
                </c:pt>
                <c:pt idx="1440">
                  <c:v>1118</c:v>
                </c:pt>
                <c:pt idx="1441">
                  <c:v>1116</c:v>
                </c:pt>
                <c:pt idx="1442">
                  <c:v>1114</c:v>
                </c:pt>
                <c:pt idx="1443">
                  <c:v>1112</c:v>
                </c:pt>
                <c:pt idx="1444">
                  <c:v>1110</c:v>
                </c:pt>
                <c:pt idx="1445">
                  <c:v>1108</c:v>
                </c:pt>
                <c:pt idx="1446">
                  <c:v>1106</c:v>
                </c:pt>
                <c:pt idx="1447">
                  <c:v>1104</c:v>
                </c:pt>
                <c:pt idx="1448">
                  <c:v>1102</c:v>
                </c:pt>
                <c:pt idx="1449">
                  <c:v>1100</c:v>
                </c:pt>
                <c:pt idx="1450">
                  <c:v>1098</c:v>
                </c:pt>
                <c:pt idx="1451">
                  <c:v>1096</c:v>
                </c:pt>
                <c:pt idx="1452">
                  <c:v>1094</c:v>
                </c:pt>
                <c:pt idx="1453">
                  <c:v>1092</c:v>
                </c:pt>
                <c:pt idx="1454">
                  <c:v>1090</c:v>
                </c:pt>
                <c:pt idx="1455">
                  <c:v>1088</c:v>
                </c:pt>
                <c:pt idx="1456">
                  <c:v>1086</c:v>
                </c:pt>
                <c:pt idx="1457">
                  <c:v>1084</c:v>
                </c:pt>
                <c:pt idx="1458">
                  <c:v>1082</c:v>
                </c:pt>
                <c:pt idx="1459">
                  <c:v>1080</c:v>
                </c:pt>
                <c:pt idx="1460">
                  <c:v>1078</c:v>
                </c:pt>
                <c:pt idx="1461">
                  <c:v>1076</c:v>
                </c:pt>
                <c:pt idx="1462">
                  <c:v>1074</c:v>
                </c:pt>
                <c:pt idx="1463">
                  <c:v>1072</c:v>
                </c:pt>
                <c:pt idx="1464">
                  <c:v>1070</c:v>
                </c:pt>
                <c:pt idx="1465">
                  <c:v>1068</c:v>
                </c:pt>
                <c:pt idx="1466">
                  <c:v>1066</c:v>
                </c:pt>
                <c:pt idx="1467">
                  <c:v>1064</c:v>
                </c:pt>
                <c:pt idx="1468">
                  <c:v>1062</c:v>
                </c:pt>
                <c:pt idx="1469">
                  <c:v>1060</c:v>
                </c:pt>
                <c:pt idx="1470">
                  <c:v>1058</c:v>
                </c:pt>
                <c:pt idx="1471">
                  <c:v>1056</c:v>
                </c:pt>
                <c:pt idx="1472">
                  <c:v>1054</c:v>
                </c:pt>
                <c:pt idx="1473">
                  <c:v>1052</c:v>
                </c:pt>
                <c:pt idx="1474">
                  <c:v>1050</c:v>
                </c:pt>
                <c:pt idx="1475">
                  <c:v>1048</c:v>
                </c:pt>
                <c:pt idx="1476">
                  <c:v>1046</c:v>
                </c:pt>
                <c:pt idx="1477">
                  <c:v>1044</c:v>
                </c:pt>
                <c:pt idx="1478">
                  <c:v>1042</c:v>
                </c:pt>
                <c:pt idx="1479">
                  <c:v>1040</c:v>
                </c:pt>
                <c:pt idx="1480">
                  <c:v>1038</c:v>
                </c:pt>
                <c:pt idx="1481">
                  <c:v>1036</c:v>
                </c:pt>
                <c:pt idx="1482">
                  <c:v>1034</c:v>
                </c:pt>
                <c:pt idx="1483">
                  <c:v>1032</c:v>
                </c:pt>
                <c:pt idx="1484">
                  <c:v>1030</c:v>
                </c:pt>
                <c:pt idx="1485">
                  <c:v>1028</c:v>
                </c:pt>
                <c:pt idx="1486">
                  <c:v>1026</c:v>
                </c:pt>
                <c:pt idx="1487">
                  <c:v>1024</c:v>
                </c:pt>
                <c:pt idx="1488">
                  <c:v>1022</c:v>
                </c:pt>
                <c:pt idx="1489">
                  <c:v>1020</c:v>
                </c:pt>
                <c:pt idx="1490">
                  <c:v>1018</c:v>
                </c:pt>
                <c:pt idx="1491">
                  <c:v>1016</c:v>
                </c:pt>
                <c:pt idx="1492">
                  <c:v>1014</c:v>
                </c:pt>
                <c:pt idx="1493">
                  <c:v>1012</c:v>
                </c:pt>
                <c:pt idx="1494">
                  <c:v>1010</c:v>
                </c:pt>
                <c:pt idx="1495">
                  <c:v>1008</c:v>
                </c:pt>
                <c:pt idx="1496">
                  <c:v>1006</c:v>
                </c:pt>
                <c:pt idx="1497">
                  <c:v>1004</c:v>
                </c:pt>
                <c:pt idx="1498">
                  <c:v>1002</c:v>
                </c:pt>
                <c:pt idx="1499">
                  <c:v>1000</c:v>
                </c:pt>
                <c:pt idx="1500">
                  <c:v>998</c:v>
                </c:pt>
                <c:pt idx="1501">
                  <c:v>996</c:v>
                </c:pt>
                <c:pt idx="1502">
                  <c:v>994</c:v>
                </c:pt>
                <c:pt idx="1503">
                  <c:v>992</c:v>
                </c:pt>
                <c:pt idx="1504">
                  <c:v>990</c:v>
                </c:pt>
                <c:pt idx="1505">
                  <c:v>988</c:v>
                </c:pt>
                <c:pt idx="1506">
                  <c:v>986</c:v>
                </c:pt>
                <c:pt idx="1507">
                  <c:v>984</c:v>
                </c:pt>
                <c:pt idx="1508">
                  <c:v>982</c:v>
                </c:pt>
                <c:pt idx="1509">
                  <c:v>980</c:v>
                </c:pt>
                <c:pt idx="1510">
                  <c:v>978</c:v>
                </c:pt>
                <c:pt idx="1511">
                  <c:v>976</c:v>
                </c:pt>
                <c:pt idx="1512">
                  <c:v>974</c:v>
                </c:pt>
                <c:pt idx="1513">
                  <c:v>972</c:v>
                </c:pt>
                <c:pt idx="1514">
                  <c:v>970</c:v>
                </c:pt>
                <c:pt idx="1515">
                  <c:v>968</c:v>
                </c:pt>
                <c:pt idx="1516">
                  <c:v>966</c:v>
                </c:pt>
                <c:pt idx="1517">
                  <c:v>964</c:v>
                </c:pt>
                <c:pt idx="1518">
                  <c:v>962</c:v>
                </c:pt>
                <c:pt idx="1519">
                  <c:v>960</c:v>
                </c:pt>
                <c:pt idx="1520">
                  <c:v>958</c:v>
                </c:pt>
                <c:pt idx="1521">
                  <c:v>956</c:v>
                </c:pt>
                <c:pt idx="1522">
                  <c:v>954</c:v>
                </c:pt>
                <c:pt idx="1523">
                  <c:v>952</c:v>
                </c:pt>
                <c:pt idx="1524">
                  <c:v>950</c:v>
                </c:pt>
                <c:pt idx="1525">
                  <c:v>948</c:v>
                </c:pt>
                <c:pt idx="1526">
                  <c:v>946</c:v>
                </c:pt>
                <c:pt idx="1527">
                  <c:v>944</c:v>
                </c:pt>
                <c:pt idx="1528">
                  <c:v>942</c:v>
                </c:pt>
                <c:pt idx="1529">
                  <c:v>940</c:v>
                </c:pt>
                <c:pt idx="1530">
                  <c:v>938</c:v>
                </c:pt>
                <c:pt idx="1531">
                  <c:v>936</c:v>
                </c:pt>
                <c:pt idx="1532">
                  <c:v>934</c:v>
                </c:pt>
                <c:pt idx="1533">
                  <c:v>932</c:v>
                </c:pt>
                <c:pt idx="1534">
                  <c:v>930</c:v>
                </c:pt>
                <c:pt idx="1535">
                  <c:v>928</c:v>
                </c:pt>
                <c:pt idx="1536">
                  <c:v>926</c:v>
                </c:pt>
                <c:pt idx="1537">
                  <c:v>924</c:v>
                </c:pt>
                <c:pt idx="1538">
                  <c:v>922</c:v>
                </c:pt>
                <c:pt idx="1539">
                  <c:v>920</c:v>
                </c:pt>
                <c:pt idx="1540">
                  <c:v>918</c:v>
                </c:pt>
                <c:pt idx="1541">
                  <c:v>916</c:v>
                </c:pt>
                <c:pt idx="1542">
                  <c:v>914</c:v>
                </c:pt>
                <c:pt idx="1543">
                  <c:v>912</c:v>
                </c:pt>
                <c:pt idx="1544">
                  <c:v>910</c:v>
                </c:pt>
                <c:pt idx="1545">
                  <c:v>908</c:v>
                </c:pt>
                <c:pt idx="1546">
                  <c:v>906</c:v>
                </c:pt>
                <c:pt idx="1547">
                  <c:v>904</c:v>
                </c:pt>
                <c:pt idx="1548">
                  <c:v>902</c:v>
                </c:pt>
                <c:pt idx="1549">
                  <c:v>900</c:v>
                </c:pt>
                <c:pt idx="1550">
                  <c:v>898</c:v>
                </c:pt>
                <c:pt idx="1551">
                  <c:v>896</c:v>
                </c:pt>
                <c:pt idx="1552">
                  <c:v>894</c:v>
                </c:pt>
                <c:pt idx="1553">
                  <c:v>892</c:v>
                </c:pt>
                <c:pt idx="1554">
                  <c:v>890</c:v>
                </c:pt>
                <c:pt idx="1555">
                  <c:v>888</c:v>
                </c:pt>
                <c:pt idx="1556">
                  <c:v>886</c:v>
                </c:pt>
                <c:pt idx="1557">
                  <c:v>884</c:v>
                </c:pt>
                <c:pt idx="1558">
                  <c:v>882</c:v>
                </c:pt>
                <c:pt idx="1559">
                  <c:v>880</c:v>
                </c:pt>
                <c:pt idx="1560">
                  <c:v>878</c:v>
                </c:pt>
                <c:pt idx="1561">
                  <c:v>876</c:v>
                </c:pt>
                <c:pt idx="1562">
                  <c:v>874</c:v>
                </c:pt>
                <c:pt idx="1563">
                  <c:v>872</c:v>
                </c:pt>
                <c:pt idx="1564">
                  <c:v>870</c:v>
                </c:pt>
                <c:pt idx="1565">
                  <c:v>868</c:v>
                </c:pt>
                <c:pt idx="1566">
                  <c:v>866</c:v>
                </c:pt>
                <c:pt idx="1567">
                  <c:v>864</c:v>
                </c:pt>
                <c:pt idx="1568">
                  <c:v>862</c:v>
                </c:pt>
                <c:pt idx="1569">
                  <c:v>860</c:v>
                </c:pt>
                <c:pt idx="1570">
                  <c:v>858</c:v>
                </c:pt>
                <c:pt idx="1571">
                  <c:v>856</c:v>
                </c:pt>
                <c:pt idx="1572">
                  <c:v>854</c:v>
                </c:pt>
                <c:pt idx="1573">
                  <c:v>852</c:v>
                </c:pt>
                <c:pt idx="1574">
                  <c:v>850</c:v>
                </c:pt>
                <c:pt idx="1575">
                  <c:v>848</c:v>
                </c:pt>
                <c:pt idx="1576">
                  <c:v>846</c:v>
                </c:pt>
                <c:pt idx="1577">
                  <c:v>844</c:v>
                </c:pt>
                <c:pt idx="1578">
                  <c:v>842</c:v>
                </c:pt>
                <c:pt idx="1579">
                  <c:v>840</c:v>
                </c:pt>
                <c:pt idx="1580">
                  <c:v>838</c:v>
                </c:pt>
                <c:pt idx="1581">
                  <c:v>836</c:v>
                </c:pt>
                <c:pt idx="1582">
                  <c:v>834</c:v>
                </c:pt>
                <c:pt idx="1583">
                  <c:v>832</c:v>
                </c:pt>
                <c:pt idx="1584">
                  <c:v>830</c:v>
                </c:pt>
                <c:pt idx="1585">
                  <c:v>828</c:v>
                </c:pt>
                <c:pt idx="1586">
                  <c:v>826</c:v>
                </c:pt>
                <c:pt idx="1587">
                  <c:v>824</c:v>
                </c:pt>
                <c:pt idx="1588">
                  <c:v>822</c:v>
                </c:pt>
                <c:pt idx="1589">
                  <c:v>820</c:v>
                </c:pt>
                <c:pt idx="1590">
                  <c:v>818</c:v>
                </c:pt>
                <c:pt idx="1591">
                  <c:v>816</c:v>
                </c:pt>
                <c:pt idx="1592">
                  <c:v>814</c:v>
                </c:pt>
                <c:pt idx="1593">
                  <c:v>812</c:v>
                </c:pt>
                <c:pt idx="1594">
                  <c:v>810</c:v>
                </c:pt>
                <c:pt idx="1595">
                  <c:v>808</c:v>
                </c:pt>
                <c:pt idx="1596">
                  <c:v>806</c:v>
                </c:pt>
                <c:pt idx="1597">
                  <c:v>804</c:v>
                </c:pt>
                <c:pt idx="1598">
                  <c:v>802</c:v>
                </c:pt>
                <c:pt idx="1599">
                  <c:v>800</c:v>
                </c:pt>
                <c:pt idx="1600">
                  <c:v>798</c:v>
                </c:pt>
                <c:pt idx="1601">
                  <c:v>796</c:v>
                </c:pt>
                <c:pt idx="1602">
                  <c:v>794</c:v>
                </c:pt>
                <c:pt idx="1603">
                  <c:v>792</c:v>
                </c:pt>
                <c:pt idx="1604">
                  <c:v>790</c:v>
                </c:pt>
                <c:pt idx="1605">
                  <c:v>788</c:v>
                </c:pt>
                <c:pt idx="1606">
                  <c:v>786</c:v>
                </c:pt>
                <c:pt idx="1607">
                  <c:v>784</c:v>
                </c:pt>
                <c:pt idx="1608">
                  <c:v>782</c:v>
                </c:pt>
                <c:pt idx="1609">
                  <c:v>780</c:v>
                </c:pt>
                <c:pt idx="1610">
                  <c:v>778</c:v>
                </c:pt>
                <c:pt idx="1611">
                  <c:v>776</c:v>
                </c:pt>
                <c:pt idx="1612">
                  <c:v>774</c:v>
                </c:pt>
                <c:pt idx="1613">
                  <c:v>772</c:v>
                </c:pt>
                <c:pt idx="1614">
                  <c:v>770</c:v>
                </c:pt>
                <c:pt idx="1615">
                  <c:v>768</c:v>
                </c:pt>
                <c:pt idx="1616">
                  <c:v>766</c:v>
                </c:pt>
                <c:pt idx="1617">
                  <c:v>764</c:v>
                </c:pt>
                <c:pt idx="1618">
                  <c:v>762</c:v>
                </c:pt>
                <c:pt idx="1619">
                  <c:v>760</c:v>
                </c:pt>
                <c:pt idx="1620">
                  <c:v>758</c:v>
                </c:pt>
                <c:pt idx="1621">
                  <c:v>756</c:v>
                </c:pt>
                <c:pt idx="1622">
                  <c:v>754</c:v>
                </c:pt>
                <c:pt idx="1623">
                  <c:v>752</c:v>
                </c:pt>
                <c:pt idx="1624">
                  <c:v>750</c:v>
                </c:pt>
                <c:pt idx="1625">
                  <c:v>748</c:v>
                </c:pt>
                <c:pt idx="1626">
                  <c:v>746</c:v>
                </c:pt>
                <c:pt idx="1627">
                  <c:v>744</c:v>
                </c:pt>
                <c:pt idx="1628">
                  <c:v>742</c:v>
                </c:pt>
                <c:pt idx="1629">
                  <c:v>740</c:v>
                </c:pt>
                <c:pt idx="1630">
                  <c:v>738</c:v>
                </c:pt>
                <c:pt idx="1631">
                  <c:v>736</c:v>
                </c:pt>
                <c:pt idx="1632">
                  <c:v>734</c:v>
                </c:pt>
                <c:pt idx="1633">
                  <c:v>732</c:v>
                </c:pt>
                <c:pt idx="1634">
                  <c:v>730</c:v>
                </c:pt>
                <c:pt idx="1635">
                  <c:v>728</c:v>
                </c:pt>
                <c:pt idx="1636">
                  <c:v>726</c:v>
                </c:pt>
                <c:pt idx="1637">
                  <c:v>724</c:v>
                </c:pt>
                <c:pt idx="1638">
                  <c:v>722</c:v>
                </c:pt>
                <c:pt idx="1639">
                  <c:v>720</c:v>
                </c:pt>
                <c:pt idx="1640">
                  <c:v>718</c:v>
                </c:pt>
                <c:pt idx="1641">
                  <c:v>716</c:v>
                </c:pt>
                <c:pt idx="1642">
                  <c:v>714</c:v>
                </c:pt>
                <c:pt idx="1643">
                  <c:v>712</c:v>
                </c:pt>
                <c:pt idx="1644">
                  <c:v>710</c:v>
                </c:pt>
                <c:pt idx="1645">
                  <c:v>708</c:v>
                </c:pt>
                <c:pt idx="1646">
                  <c:v>706</c:v>
                </c:pt>
                <c:pt idx="1647">
                  <c:v>704</c:v>
                </c:pt>
                <c:pt idx="1648">
                  <c:v>702</c:v>
                </c:pt>
                <c:pt idx="1649">
                  <c:v>700</c:v>
                </c:pt>
                <c:pt idx="1650">
                  <c:v>698</c:v>
                </c:pt>
                <c:pt idx="1651">
                  <c:v>696</c:v>
                </c:pt>
                <c:pt idx="1652">
                  <c:v>694</c:v>
                </c:pt>
                <c:pt idx="1653">
                  <c:v>692</c:v>
                </c:pt>
                <c:pt idx="1654">
                  <c:v>690</c:v>
                </c:pt>
                <c:pt idx="1655">
                  <c:v>688</c:v>
                </c:pt>
                <c:pt idx="1656">
                  <c:v>686</c:v>
                </c:pt>
                <c:pt idx="1657">
                  <c:v>684</c:v>
                </c:pt>
                <c:pt idx="1658">
                  <c:v>682</c:v>
                </c:pt>
                <c:pt idx="1659">
                  <c:v>680</c:v>
                </c:pt>
                <c:pt idx="1660">
                  <c:v>678</c:v>
                </c:pt>
                <c:pt idx="1661">
                  <c:v>676</c:v>
                </c:pt>
                <c:pt idx="1662">
                  <c:v>674</c:v>
                </c:pt>
                <c:pt idx="1663">
                  <c:v>672</c:v>
                </c:pt>
                <c:pt idx="1664">
                  <c:v>670</c:v>
                </c:pt>
                <c:pt idx="1665">
                  <c:v>668</c:v>
                </c:pt>
                <c:pt idx="1666">
                  <c:v>666</c:v>
                </c:pt>
                <c:pt idx="1667">
                  <c:v>664</c:v>
                </c:pt>
                <c:pt idx="1668">
                  <c:v>662</c:v>
                </c:pt>
                <c:pt idx="1669">
                  <c:v>660</c:v>
                </c:pt>
                <c:pt idx="1670">
                  <c:v>658</c:v>
                </c:pt>
                <c:pt idx="1671">
                  <c:v>656</c:v>
                </c:pt>
                <c:pt idx="1672">
                  <c:v>654</c:v>
                </c:pt>
                <c:pt idx="1673">
                  <c:v>652</c:v>
                </c:pt>
                <c:pt idx="1674">
                  <c:v>650</c:v>
                </c:pt>
                <c:pt idx="1675">
                  <c:v>648</c:v>
                </c:pt>
                <c:pt idx="1676">
                  <c:v>646</c:v>
                </c:pt>
                <c:pt idx="1677">
                  <c:v>644</c:v>
                </c:pt>
                <c:pt idx="1678">
                  <c:v>642</c:v>
                </c:pt>
                <c:pt idx="1679">
                  <c:v>640</c:v>
                </c:pt>
                <c:pt idx="1680">
                  <c:v>638</c:v>
                </c:pt>
                <c:pt idx="1681">
                  <c:v>636</c:v>
                </c:pt>
                <c:pt idx="1682">
                  <c:v>634</c:v>
                </c:pt>
                <c:pt idx="1683">
                  <c:v>632</c:v>
                </c:pt>
                <c:pt idx="1684">
                  <c:v>630</c:v>
                </c:pt>
                <c:pt idx="1685">
                  <c:v>628</c:v>
                </c:pt>
                <c:pt idx="1686">
                  <c:v>626</c:v>
                </c:pt>
                <c:pt idx="1687">
                  <c:v>624</c:v>
                </c:pt>
                <c:pt idx="1688">
                  <c:v>622</c:v>
                </c:pt>
                <c:pt idx="1689">
                  <c:v>620</c:v>
                </c:pt>
                <c:pt idx="1690">
                  <c:v>618</c:v>
                </c:pt>
                <c:pt idx="1691">
                  <c:v>616</c:v>
                </c:pt>
                <c:pt idx="1692">
                  <c:v>614</c:v>
                </c:pt>
                <c:pt idx="1693">
                  <c:v>612</c:v>
                </c:pt>
                <c:pt idx="1694">
                  <c:v>610</c:v>
                </c:pt>
                <c:pt idx="1695">
                  <c:v>608</c:v>
                </c:pt>
                <c:pt idx="1696">
                  <c:v>606</c:v>
                </c:pt>
                <c:pt idx="1697">
                  <c:v>604</c:v>
                </c:pt>
                <c:pt idx="1698">
                  <c:v>602</c:v>
                </c:pt>
                <c:pt idx="1699">
                  <c:v>600</c:v>
                </c:pt>
              </c:numCache>
            </c:numRef>
          </c:xVal>
          <c:yVal>
            <c:numRef>
              <c:f>'allyl thiolactone monomer batch'!$K$3:$K$1703</c:f>
              <c:numCache>
                <c:formatCode>General</c:formatCode>
                <c:ptCount val="1701"/>
                <c:pt idx="0">
                  <c:v>1.8282000000000031E-2</c:v>
                </c:pt>
                <c:pt idx="1">
                  <c:v>1.9116000000000001E-2</c:v>
                </c:pt>
                <c:pt idx="2">
                  <c:v>2.0039000000000057E-2</c:v>
                </c:pt>
                <c:pt idx="3">
                  <c:v>2.0813000000000047E-2</c:v>
                </c:pt>
                <c:pt idx="4">
                  <c:v>2.0906000000000001E-2</c:v>
                </c:pt>
                <c:pt idx="5">
                  <c:v>2.0283000000000061E-2</c:v>
                </c:pt>
                <c:pt idx="6">
                  <c:v>1.9757000000000021E-2</c:v>
                </c:pt>
                <c:pt idx="7">
                  <c:v>1.9844000000000046E-2</c:v>
                </c:pt>
                <c:pt idx="8">
                  <c:v>1.998800000000004E-2</c:v>
                </c:pt>
                <c:pt idx="9">
                  <c:v>2.0053000000000046E-2</c:v>
                </c:pt>
                <c:pt idx="10">
                  <c:v>2.0347000000000011E-2</c:v>
                </c:pt>
                <c:pt idx="11">
                  <c:v>2.0887000000000062E-2</c:v>
                </c:pt>
                <c:pt idx="12">
                  <c:v>2.1229000000000012E-2</c:v>
                </c:pt>
                <c:pt idx="13">
                  <c:v>2.1344000000000002E-2</c:v>
                </c:pt>
                <c:pt idx="14">
                  <c:v>2.1480000000000051E-2</c:v>
                </c:pt>
                <c:pt idx="15">
                  <c:v>2.1767000000000002E-2</c:v>
                </c:pt>
                <c:pt idx="16">
                  <c:v>2.2193000000000043E-2</c:v>
                </c:pt>
                <c:pt idx="17">
                  <c:v>2.2478000000000074E-2</c:v>
                </c:pt>
                <c:pt idx="18">
                  <c:v>2.2717000000000043E-2</c:v>
                </c:pt>
                <c:pt idx="19">
                  <c:v>2.3025000000000011E-2</c:v>
                </c:pt>
                <c:pt idx="20">
                  <c:v>2.3265000000000001E-2</c:v>
                </c:pt>
                <c:pt idx="21">
                  <c:v>2.3488999999999999E-2</c:v>
                </c:pt>
                <c:pt idx="22">
                  <c:v>2.3711999999999997E-2</c:v>
                </c:pt>
                <c:pt idx="23">
                  <c:v>2.3955000000000001E-2</c:v>
                </c:pt>
                <c:pt idx="24">
                  <c:v>2.4170000000000011E-2</c:v>
                </c:pt>
                <c:pt idx="25">
                  <c:v>2.4367999999999997E-2</c:v>
                </c:pt>
                <c:pt idx="26">
                  <c:v>2.4602000000000016E-2</c:v>
                </c:pt>
                <c:pt idx="27">
                  <c:v>2.4890000000000002E-2</c:v>
                </c:pt>
                <c:pt idx="28">
                  <c:v>2.5170000000000012E-2</c:v>
                </c:pt>
                <c:pt idx="29">
                  <c:v>2.5353000000000011E-2</c:v>
                </c:pt>
                <c:pt idx="30">
                  <c:v>2.5422000000000011E-2</c:v>
                </c:pt>
                <c:pt idx="31">
                  <c:v>2.5450000000000032E-2</c:v>
                </c:pt>
                <c:pt idx="32">
                  <c:v>2.5505000000000042E-2</c:v>
                </c:pt>
                <c:pt idx="33">
                  <c:v>2.5541000000000043E-2</c:v>
                </c:pt>
                <c:pt idx="34">
                  <c:v>2.5614000000000012E-2</c:v>
                </c:pt>
                <c:pt idx="35">
                  <c:v>2.5700000000000011E-2</c:v>
                </c:pt>
                <c:pt idx="36">
                  <c:v>2.5704000000000008E-2</c:v>
                </c:pt>
                <c:pt idx="37">
                  <c:v>2.5690000000000032E-2</c:v>
                </c:pt>
                <c:pt idx="38">
                  <c:v>2.5683000000000077E-2</c:v>
                </c:pt>
                <c:pt idx="39">
                  <c:v>2.5632000000000054E-2</c:v>
                </c:pt>
                <c:pt idx="40">
                  <c:v>2.5540000000000011E-2</c:v>
                </c:pt>
                <c:pt idx="41">
                  <c:v>2.5422000000000011E-2</c:v>
                </c:pt>
                <c:pt idx="42">
                  <c:v>2.5294000000000011E-2</c:v>
                </c:pt>
                <c:pt idx="43">
                  <c:v>2.5174000000000002E-2</c:v>
                </c:pt>
                <c:pt idx="44">
                  <c:v>2.5062000000000001E-2</c:v>
                </c:pt>
                <c:pt idx="45">
                  <c:v>2.496E-2</c:v>
                </c:pt>
                <c:pt idx="46">
                  <c:v>2.4868000000000001E-2</c:v>
                </c:pt>
                <c:pt idx="47">
                  <c:v>2.478000000000001E-2</c:v>
                </c:pt>
                <c:pt idx="48">
                  <c:v>2.4722999999999988E-2</c:v>
                </c:pt>
                <c:pt idx="49">
                  <c:v>2.4705999999999999E-2</c:v>
                </c:pt>
                <c:pt idx="50">
                  <c:v>2.4714E-2</c:v>
                </c:pt>
                <c:pt idx="51">
                  <c:v>2.4739000000000042E-2</c:v>
                </c:pt>
                <c:pt idx="52">
                  <c:v>2.4782999999999999E-2</c:v>
                </c:pt>
                <c:pt idx="53">
                  <c:v>2.4833000000000077E-2</c:v>
                </c:pt>
                <c:pt idx="54">
                  <c:v>2.4891000000000052E-2</c:v>
                </c:pt>
                <c:pt idx="55">
                  <c:v>2.4947000000000032E-2</c:v>
                </c:pt>
                <c:pt idx="56">
                  <c:v>2.4993000000000012E-2</c:v>
                </c:pt>
                <c:pt idx="57">
                  <c:v>2.5050000000000041E-2</c:v>
                </c:pt>
                <c:pt idx="58">
                  <c:v>2.512E-2</c:v>
                </c:pt>
                <c:pt idx="59">
                  <c:v>2.5200000000000042E-2</c:v>
                </c:pt>
                <c:pt idx="60">
                  <c:v>2.5295000000000047E-2</c:v>
                </c:pt>
                <c:pt idx="61">
                  <c:v>2.5413000000000047E-2</c:v>
                </c:pt>
                <c:pt idx="62">
                  <c:v>2.5558999999999998E-2</c:v>
                </c:pt>
                <c:pt idx="63">
                  <c:v>2.5732000000000012E-2</c:v>
                </c:pt>
                <c:pt idx="64">
                  <c:v>2.5912000000000001E-2</c:v>
                </c:pt>
                <c:pt idx="65">
                  <c:v>2.6086000000000047E-2</c:v>
                </c:pt>
                <c:pt idx="66">
                  <c:v>2.6265000000000052E-2</c:v>
                </c:pt>
                <c:pt idx="67">
                  <c:v>2.6476000000000062E-2</c:v>
                </c:pt>
                <c:pt idx="68">
                  <c:v>2.6751000000000042E-2</c:v>
                </c:pt>
                <c:pt idx="69">
                  <c:v>2.6936000000000047E-2</c:v>
                </c:pt>
                <c:pt idx="70">
                  <c:v>2.6960999999999999E-2</c:v>
                </c:pt>
                <c:pt idx="71">
                  <c:v>2.6929000000000012E-2</c:v>
                </c:pt>
                <c:pt idx="72">
                  <c:v>2.7004000000000052E-2</c:v>
                </c:pt>
                <c:pt idx="73">
                  <c:v>2.7110000000000002E-2</c:v>
                </c:pt>
                <c:pt idx="74">
                  <c:v>2.7132000000000052E-2</c:v>
                </c:pt>
                <c:pt idx="75">
                  <c:v>2.7284000000000062E-2</c:v>
                </c:pt>
                <c:pt idx="76">
                  <c:v>2.7525000000000032E-2</c:v>
                </c:pt>
                <c:pt idx="77">
                  <c:v>2.7743000000000052E-2</c:v>
                </c:pt>
                <c:pt idx="78">
                  <c:v>2.7832000000000086E-2</c:v>
                </c:pt>
                <c:pt idx="79">
                  <c:v>2.8053000000000012E-2</c:v>
                </c:pt>
                <c:pt idx="80">
                  <c:v>2.8230000000000047E-2</c:v>
                </c:pt>
                <c:pt idx="81">
                  <c:v>2.8344999999999988E-2</c:v>
                </c:pt>
                <c:pt idx="82">
                  <c:v>2.8500000000000001E-2</c:v>
                </c:pt>
                <c:pt idx="83">
                  <c:v>2.8635000000000077E-2</c:v>
                </c:pt>
                <c:pt idx="84">
                  <c:v>2.8805000000000042E-2</c:v>
                </c:pt>
                <c:pt idx="85">
                  <c:v>2.8920999999999978E-2</c:v>
                </c:pt>
                <c:pt idx="86">
                  <c:v>2.9039000000000061E-2</c:v>
                </c:pt>
                <c:pt idx="87">
                  <c:v>2.9202000000000044E-2</c:v>
                </c:pt>
                <c:pt idx="88">
                  <c:v>2.9271000000000085E-2</c:v>
                </c:pt>
                <c:pt idx="89">
                  <c:v>2.9297000000000042E-2</c:v>
                </c:pt>
                <c:pt idx="90">
                  <c:v>2.9426000000000001E-2</c:v>
                </c:pt>
                <c:pt idx="91">
                  <c:v>2.9751000000000041E-2</c:v>
                </c:pt>
                <c:pt idx="92">
                  <c:v>3.0074000000000052E-2</c:v>
                </c:pt>
                <c:pt idx="93">
                  <c:v>3.0324E-2</c:v>
                </c:pt>
                <c:pt idx="94">
                  <c:v>3.0406000000000051E-2</c:v>
                </c:pt>
                <c:pt idx="95">
                  <c:v>3.0308999999999999E-2</c:v>
                </c:pt>
                <c:pt idx="96">
                  <c:v>3.0341000000000052E-2</c:v>
                </c:pt>
                <c:pt idx="97">
                  <c:v>3.0571000000000056E-2</c:v>
                </c:pt>
                <c:pt idx="98">
                  <c:v>3.0752000000000002E-2</c:v>
                </c:pt>
                <c:pt idx="99">
                  <c:v>3.0650000000000042E-2</c:v>
                </c:pt>
                <c:pt idx="100">
                  <c:v>3.0685000000000073E-2</c:v>
                </c:pt>
                <c:pt idx="101">
                  <c:v>3.0874000000000075E-2</c:v>
                </c:pt>
                <c:pt idx="102">
                  <c:v>3.1089000000000078E-2</c:v>
                </c:pt>
                <c:pt idx="103">
                  <c:v>3.1352999999999999E-2</c:v>
                </c:pt>
                <c:pt idx="104">
                  <c:v>3.1560000000000005E-2</c:v>
                </c:pt>
                <c:pt idx="105">
                  <c:v>3.1886000000000046E-2</c:v>
                </c:pt>
                <c:pt idx="106">
                  <c:v>3.2092000000000051E-2</c:v>
                </c:pt>
                <c:pt idx="107">
                  <c:v>3.1907000000000046E-2</c:v>
                </c:pt>
                <c:pt idx="108">
                  <c:v>3.1779000000000078E-2</c:v>
                </c:pt>
                <c:pt idx="109">
                  <c:v>3.1964000000000006E-2</c:v>
                </c:pt>
                <c:pt idx="110">
                  <c:v>3.2013000000000083E-2</c:v>
                </c:pt>
                <c:pt idx="111">
                  <c:v>3.1961000000000045E-2</c:v>
                </c:pt>
                <c:pt idx="112">
                  <c:v>3.2168000000000002E-2</c:v>
                </c:pt>
                <c:pt idx="113">
                  <c:v>3.241500000000009E-2</c:v>
                </c:pt>
                <c:pt idx="114">
                  <c:v>3.2857000000000088E-2</c:v>
                </c:pt>
                <c:pt idx="115">
                  <c:v>3.2954000000000011E-2</c:v>
                </c:pt>
                <c:pt idx="116">
                  <c:v>3.2327000000000015E-2</c:v>
                </c:pt>
                <c:pt idx="117">
                  <c:v>3.1706000000000012E-2</c:v>
                </c:pt>
                <c:pt idx="118">
                  <c:v>3.1457000000000082E-2</c:v>
                </c:pt>
                <c:pt idx="119">
                  <c:v>3.1647000000000085E-2</c:v>
                </c:pt>
                <c:pt idx="120">
                  <c:v>3.1873000000000096E-2</c:v>
                </c:pt>
                <c:pt idx="121">
                  <c:v>3.1964000000000006E-2</c:v>
                </c:pt>
                <c:pt idx="122">
                  <c:v>3.1745000000000079E-2</c:v>
                </c:pt>
                <c:pt idx="123">
                  <c:v>3.1518000000000004E-2</c:v>
                </c:pt>
                <c:pt idx="124">
                  <c:v>3.1486000000000056E-2</c:v>
                </c:pt>
                <c:pt idx="125">
                  <c:v>3.1620000000000002E-2</c:v>
                </c:pt>
                <c:pt idx="126">
                  <c:v>3.1522000000000001E-2</c:v>
                </c:pt>
                <c:pt idx="127">
                  <c:v>3.171800000000001E-2</c:v>
                </c:pt>
                <c:pt idx="128">
                  <c:v>3.1893000000000067E-2</c:v>
                </c:pt>
                <c:pt idx="129">
                  <c:v>3.1842000000000079E-2</c:v>
                </c:pt>
                <c:pt idx="130">
                  <c:v>3.1893000000000067E-2</c:v>
                </c:pt>
                <c:pt idx="131">
                  <c:v>3.2054000000000041E-2</c:v>
                </c:pt>
                <c:pt idx="132">
                  <c:v>3.2075000000000103E-2</c:v>
                </c:pt>
                <c:pt idx="133">
                  <c:v>3.2243000000000091E-2</c:v>
                </c:pt>
                <c:pt idx="134">
                  <c:v>3.2463000000000082E-2</c:v>
                </c:pt>
                <c:pt idx="135">
                  <c:v>3.2680000000000084E-2</c:v>
                </c:pt>
                <c:pt idx="136">
                  <c:v>3.2927000000000012E-2</c:v>
                </c:pt>
                <c:pt idx="137">
                  <c:v>3.314000000000001E-2</c:v>
                </c:pt>
                <c:pt idx="138">
                  <c:v>3.3314999999999997E-2</c:v>
                </c:pt>
                <c:pt idx="139">
                  <c:v>3.3456000000000014E-2</c:v>
                </c:pt>
                <c:pt idx="140">
                  <c:v>3.361700000000005E-2</c:v>
                </c:pt>
                <c:pt idx="141">
                  <c:v>3.3822000000000005E-2</c:v>
                </c:pt>
                <c:pt idx="142">
                  <c:v>3.4007000000000079E-2</c:v>
                </c:pt>
                <c:pt idx="143">
                  <c:v>3.4130000000000042E-2</c:v>
                </c:pt>
                <c:pt idx="144">
                  <c:v>3.4222000000000002E-2</c:v>
                </c:pt>
                <c:pt idx="145">
                  <c:v>3.4302000000000006E-2</c:v>
                </c:pt>
                <c:pt idx="146">
                  <c:v>3.4362999999999998E-2</c:v>
                </c:pt>
                <c:pt idx="147">
                  <c:v>3.440800000000005E-2</c:v>
                </c:pt>
                <c:pt idx="148">
                  <c:v>3.4459000000000045E-2</c:v>
                </c:pt>
                <c:pt idx="149">
                  <c:v>3.4519000000000001E-2</c:v>
                </c:pt>
                <c:pt idx="150">
                  <c:v>3.4578000000000012E-2</c:v>
                </c:pt>
                <c:pt idx="151">
                  <c:v>3.4617000000000078E-2</c:v>
                </c:pt>
                <c:pt idx="152">
                  <c:v>3.4635000000000089E-2</c:v>
                </c:pt>
                <c:pt idx="153">
                  <c:v>3.4648000000000012E-2</c:v>
                </c:pt>
                <c:pt idx="154">
                  <c:v>3.4659000000000051E-2</c:v>
                </c:pt>
                <c:pt idx="155">
                  <c:v>3.4655000000000061E-2</c:v>
                </c:pt>
                <c:pt idx="156">
                  <c:v>3.4632000000000052E-2</c:v>
                </c:pt>
                <c:pt idx="157">
                  <c:v>3.4591000000000011E-2</c:v>
                </c:pt>
                <c:pt idx="158">
                  <c:v>3.454700000000005E-2</c:v>
                </c:pt>
                <c:pt idx="159">
                  <c:v>3.4513000000000002E-2</c:v>
                </c:pt>
                <c:pt idx="160">
                  <c:v>3.4478000000000078E-2</c:v>
                </c:pt>
                <c:pt idx="161">
                  <c:v>3.4430000000000079E-2</c:v>
                </c:pt>
                <c:pt idx="162">
                  <c:v>3.4358E-2</c:v>
                </c:pt>
                <c:pt idx="163">
                  <c:v>3.4263000000000016E-2</c:v>
                </c:pt>
                <c:pt idx="164">
                  <c:v>3.4176000000000012E-2</c:v>
                </c:pt>
                <c:pt idx="165">
                  <c:v>3.4117000000000001E-2</c:v>
                </c:pt>
                <c:pt idx="166">
                  <c:v>3.4070000000000052E-2</c:v>
                </c:pt>
                <c:pt idx="167">
                  <c:v>3.4030000000000046E-2</c:v>
                </c:pt>
                <c:pt idx="168">
                  <c:v>3.3991000000000042E-2</c:v>
                </c:pt>
                <c:pt idx="169">
                  <c:v>3.3932000000000011E-2</c:v>
                </c:pt>
                <c:pt idx="170">
                  <c:v>3.3842000000000011E-2</c:v>
                </c:pt>
                <c:pt idx="171">
                  <c:v>3.3749000000000001E-2</c:v>
                </c:pt>
                <c:pt idx="172">
                  <c:v>3.3665000000000042E-2</c:v>
                </c:pt>
                <c:pt idx="173">
                  <c:v>3.359100000000001E-2</c:v>
                </c:pt>
                <c:pt idx="174">
                  <c:v>3.3516999999999998E-2</c:v>
                </c:pt>
                <c:pt idx="175">
                  <c:v>3.3395999999999995E-2</c:v>
                </c:pt>
                <c:pt idx="176">
                  <c:v>3.3242000000000015E-2</c:v>
                </c:pt>
                <c:pt idx="177">
                  <c:v>3.3127999999999998E-2</c:v>
                </c:pt>
                <c:pt idx="178">
                  <c:v>3.3062000000000001E-2</c:v>
                </c:pt>
                <c:pt idx="179">
                  <c:v>3.3040000000000042E-2</c:v>
                </c:pt>
                <c:pt idx="180">
                  <c:v>3.2964000000000014E-2</c:v>
                </c:pt>
                <c:pt idx="181">
                  <c:v>3.2759000000000045E-2</c:v>
                </c:pt>
                <c:pt idx="182">
                  <c:v>3.2489000000000087E-2</c:v>
                </c:pt>
                <c:pt idx="183">
                  <c:v>3.2248000000000061E-2</c:v>
                </c:pt>
                <c:pt idx="184">
                  <c:v>3.2024000000000011E-2</c:v>
                </c:pt>
                <c:pt idx="185">
                  <c:v>3.2110000000000041E-2</c:v>
                </c:pt>
                <c:pt idx="186">
                  <c:v>3.2283000000000103E-2</c:v>
                </c:pt>
                <c:pt idx="187">
                  <c:v>3.2254000000000067E-2</c:v>
                </c:pt>
                <c:pt idx="188">
                  <c:v>3.2132000000000056E-2</c:v>
                </c:pt>
                <c:pt idx="189">
                  <c:v>3.2150000000000012E-2</c:v>
                </c:pt>
                <c:pt idx="190">
                  <c:v>3.2258000000000051E-2</c:v>
                </c:pt>
                <c:pt idx="191">
                  <c:v>3.254200000000005E-2</c:v>
                </c:pt>
                <c:pt idx="192">
                  <c:v>3.2628000000000011E-2</c:v>
                </c:pt>
                <c:pt idx="193">
                  <c:v>3.2341000000000078E-2</c:v>
                </c:pt>
                <c:pt idx="194">
                  <c:v>3.2128000000000004E-2</c:v>
                </c:pt>
                <c:pt idx="195">
                  <c:v>3.1923000000000049E-2</c:v>
                </c:pt>
                <c:pt idx="196">
                  <c:v>3.1873000000000096E-2</c:v>
                </c:pt>
                <c:pt idx="197">
                  <c:v>3.1949000000000068E-2</c:v>
                </c:pt>
                <c:pt idx="198">
                  <c:v>3.1598000000000001E-2</c:v>
                </c:pt>
                <c:pt idx="199">
                  <c:v>3.14050000000001E-2</c:v>
                </c:pt>
                <c:pt idx="200">
                  <c:v>3.1565000000000044E-2</c:v>
                </c:pt>
                <c:pt idx="201">
                  <c:v>3.1401000000000082E-2</c:v>
                </c:pt>
                <c:pt idx="202">
                  <c:v>3.0971000000000064E-2</c:v>
                </c:pt>
                <c:pt idx="203">
                  <c:v>3.0558999999999989E-2</c:v>
                </c:pt>
                <c:pt idx="204">
                  <c:v>3.0497000000000052E-2</c:v>
                </c:pt>
                <c:pt idx="205">
                  <c:v>3.0931000000000063E-2</c:v>
                </c:pt>
                <c:pt idx="206">
                  <c:v>3.1354000000000014E-2</c:v>
                </c:pt>
                <c:pt idx="207">
                  <c:v>3.1197000000000044E-2</c:v>
                </c:pt>
                <c:pt idx="208">
                  <c:v>3.0941000000000052E-2</c:v>
                </c:pt>
                <c:pt idx="209">
                  <c:v>3.0586000000000002E-2</c:v>
                </c:pt>
                <c:pt idx="210">
                  <c:v>3.0314000000000001E-2</c:v>
                </c:pt>
                <c:pt idx="211">
                  <c:v>2.9833000000000085E-2</c:v>
                </c:pt>
                <c:pt idx="212">
                  <c:v>2.9589000000000032E-2</c:v>
                </c:pt>
                <c:pt idx="213">
                  <c:v>2.9884000000000042E-2</c:v>
                </c:pt>
                <c:pt idx="214">
                  <c:v>3.0161999999999998E-2</c:v>
                </c:pt>
                <c:pt idx="215">
                  <c:v>3.0123999999999998E-2</c:v>
                </c:pt>
                <c:pt idx="216">
                  <c:v>2.9329000000000001E-2</c:v>
                </c:pt>
                <c:pt idx="217">
                  <c:v>2.8565E-2</c:v>
                </c:pt>
                <c:pt idx="218">
                  <c:v>2.7916000000000031E-2</c:v>
                </c:pt>
                <c:pt idx="219">
                  <c:v>2.6896000000000041E-2</c:v>
                </c:pt>
                <c:pt idx="220">
                  <c:v>2.6552000000000006E-2</c:v>
                </c:pt>
                <c:pt idx="221">
                  <c:v>2.6755000000000032E-2</c:v>
                </c:pt>
                <c:pt idx="222">
                  <c:v>2.6527999999999999E-2</c:v>
                </c:pt>
                <c:pt idx="223">
                  <c:v>2.622100000000005E-2</c:v>
                </c:pt>
                <c:pt idx="224">
                  <c:v>2.5979000000000054E-2</c:v>
                </c:pt>
                <c:pt idx="225">
                  <c:v>2.5691000000000054E-2</c:v>
                </c:pt>
                <c:pt idx="226">
                  <c:v>2.5503999999999999E-2</c:v>
                </c:pt>
                <c:pt idx="227">
                  <c:v>2.5338000000000006E-2</c:v>
                </c:pt>
                <c:pt idx="228">
                  <c:v>2.4896999999999999E-2</c:v>
                </c:pt>
                <c:pt idx="229">
                  <c:v>2.4357999999999998E-2</c:v>
                </c:pt>
                <c:pt idx="230">
                  <c:v>2.3878000000000042E-2</c:v>
                </c:pt>
                <c:pt idx="231">
                  <c:v>2.3701999999999997E-2</c:v>
                </c:pt>
                <c:pt idx="232">
                  <c:v>2.361400000000001E-2</c:v>
                </c:pt>
                <c:pt idx="233">
                  <c:v>2.3479000000000052E-2</c:v>
                </c:pt>
                <c:pt idx="234">
                  <c:v>2.3225999999999997E-2</c:v>
                </c:pt>
                <c:pt idx="235">
                  <c:v>2.3014E-2</c:v>
                </c:pt>
                <c:pt idx="236">
                  <c:v>2.2751000000000052E-2</c:v>
                </c:pt>
                <c:pt idx="237">
                  <c:v>2.2523000000000012E-2</c:v>
                </c:pt>
                <c:pt idx="238">
                  <c:v>2.2392000000000002E-2</c:v>
                </c:pt>
                <c:pt idx="239">
                  <c:v>2.228900000000008E-2</c:v>
                </c:pt>
                <c:pt idx="240">
                  <c:v>2.2215000000000058E-2</c:v>
                </c:pt>
                <c:pt idx="241">
                  <c:v>2.2177000000000061E-2</c:v>
                </c:pt>
                <c:pt idx="242">
                  <c:v>2.2116000000000011E-2</c:v>
                </c:pt>
                <c:pt idx="243">
                  <c:v>2.2047000000000077E-2</c:v>
                </c:pt>
                <c:pt idx="244">
                  <c:v>2.1982000000000012E-2</c:v>
                </c:pt>
                <c:pt idx="245">
                  <c:v>2.1914000000000006E-2</c:v>
                </c:pt>
                <c:pt idx="246">
                  <c:v>2.1849000000000052E-2</c:v>
                </c:pt>
                <c:pt idx="247">
                  <c:v>2.1788999999999999E-2</c:v>
                </c:pt>
                <c:pt idx="248">
                  <c:v>2.1727999999999997E-2</c:v>
                </c:pt>
                <c:pt idx="249">
                  <c:v>2.1664000000000006E-2</c:v>
                </c:pt>
                <c:pt idx="250">
                  <c:v>2.1607000000000067E-2</c:v>
                </c:pt>
                <c:pt idx="251">
                  <c:v>2.1564E-2</c:v>
                </c:pt>
                <c:pt idx="252">
                  <c:v>2.1520000000000001E-2</c:v>
                </c:pt>
                <c:pt idx="253">
                  <c:v>2.1456000000000041E-2</c:v>
                </c:pt>
                <c:pt idx="254">
                  <c:v>2.1371000000000057E-2</c:v>
                </c:pt>
                <c:pt idx="255">
                  <c:v>2.1277000000000077E-2</c:v>
                </c:pt>
                <c:pt idx="256">
                  <c:v>2.1191000000000012E-2</c:v>
                </c:pt>
                <c:pt idx="257">
                  <c:v>2.112700000000001E-2</c:v>
                </c:pt>
                <c:pt idx="258">
                  <c:v>2.1077000000000057E-2</c:v>
                </c:pt>
                <c:pt idx="259">
                  <c:v>2.1017000000000043E-2</c:v>
                </c:pt>
                <c:pt idx="260">
                  <c:v>2.0948999999999999E-2</c:v>
                </c:pt>
                <c:pt idx="261">
                  <c:v>2.0878000000000042E-2</c:v>
                </c:pt>
                <c:pt idx="262">
                  <c:v>2.0790000000000003E-2</c:v>
                </c:pt>
                <c:pt idx="263">
                  <c:v>2.0697000000000042E-2</c:v>
                </c:pt>
                <c:pt idx="264">
                  <c:v>2.0618000000000001E-2</c:v>
                </c:pt>
                <c:pt idx="265">
                  <c:v>2.0532999999999999E-2</c:v>
                </c:pt>
                <c:pt idx="266">
                  <c:v>2.0450000000000006E-2</c:v>
                </c:pt>
                <c:pt idx="267">
                  <c:v>2.0498000000000002E-2</c:v>
                </c:pt>
                <c:pt idx="268">
                  <c:v>2.058200000000001E-2</c:v>
                </c:pt>
                <c:pt idx="269">
                  <c:v>2.0612999999999999E-2</c:v>
                </c:pt>
                <c:pt idx="270">
                  <c:v>2.0743000000000032E-2</c:v>
                </c:pt>
                <c:pt idx="271">
                  <c:v>2.0718E-2</c:v>
                </c:pt>
                <c:pt idx="272">
                  <c:v>2.0864000000000001E-2</c:v>
                </c:pt>
                <c:pt idx="273">
                  <c:v>2.1209000000000061E-2</c:v>
                </c:pt>
                <c:pt idx="274">
                  <c:v>2.1398E-2</c:v>
                </c:pt>
                <c:pt idx="275">
                  <c:v>2.134200000000001E-2</c:v>
                </c:pt>
                <c:pt idx="276">
                  <c:v>2.1296000000000002E-2</c:v>
                </c:pt>
                <c:pt idx="277">
                  <c:v>2.1677000000000085E-2</c:v>
                </c:pt>
                <c:pt idx="278">
                  <c:v>2.2374000000000047E-2</c:v>
                </c:pt>
                <c:pt idx="279">
                  <c:v>2.2682000000000056E-2</c:v>
                </c:pt>
                <c:pt idx="280">
                  <c:v>2.2737000000000063E-2</c:v>
                </c:pt>
                <c:pt idx="281">
                  <c:v>2.3383999999999999E-2</c:v>
                </c:pt>
                <c:pt idx="282">
                  <c:v>2.3947000000000006E-2</c:v>
                </c:pt>
                <c:pt idx="283">
                  <c:v>2.4685000000000054E-2</c:v>
                </c:pt>
                <c:pt idx="284">
                  <c:v>2.5448000000000012E-2</c:v>
                </c:pt>
                <c:pt idx="285">
                  <c:v>2.6049000000000062E-2</c:v>
                </c:pt>
                <c:pt idx="286">
                  <c:v>2.7218000000000051E-2</c:v>
                </c:pt>
                <c:pt idx="287">
                  <c:v>2.8607000000000042E-2</c:v>
                </c:pt>
                <c:pt idx="288">
                  <c:v>2.9395000000000011E-2</c:v>
                </c:pt>
                <c:pt idx="289">
                  <c:v>3.0083000000000058E-2</c:v>
                </c:pt>
                <c:pt idx="290">
                  <c:v>3.0618000000000041E-2</c:v>
                </c:pt>
                <c:pt idx="291">
                  <c:v>3.0689000000000077E-2</c:v>
                </c:pt>
                <c:pt idx="292">
                  <c:v>3.1891000000000093E-2</c:v>
                </c:pt>
                <c:pt idx="293">
                  <c:v>3.339700000000001E-2</c:v>
                </c:pt>
                <c:pt idx="294">
                  <c:v>3.4480000000000045E-2</c:v>
                </c:pt>
                <c:pt idx="295">
                  <c:v>3.5496000000000048E-2</c:v>
                </c:pt>
                <c:pt idx="296">
                  <c:v>3.6324000000000002E-2</c:v>
                </c:pt>
                <c:pt idx="297">
                  <c:v>3.7955000000000093E-2</c:v>
                </c:pt>
                <c:pt idx="298">
                  <c:v>3.8687000000000055E-2</c:v>
                </c:pt>
                <c:pt idx="299">
                  <c:v>3.9605000000000092E-2</c:v>
                </c:pt>
                <c:pt idx="300">
                  <c:v>4.1923000000000002E-2</c:v>
                </c:pt>
                <c:pt idx="301">
                  <c:v>4.3832000000000114E-2</c:v>
                </c:pt>
                <c:pt idx="302">
                  <c:v>4.5831000000000024E-2</c:v>
                </c:pt>
                <c:pt idx="303">
                  <c:v>4.7313000000000167E-2</c:v>
                </c:pt>
                <c:pt idx="304">
                  <c:v>4.8208999999999995E-2</c:v>
                </c:pt>
                <c:pt idx="305">
                  <c:v>5.1036000000000102E-2</c:v>
                </c:pt>
                <c:pt idx="306">
                  <c:v>5.4912000000000176E-2</c:v>
                </c:pt>
                <c:pt idx="307">
                  <c:v>5.7090000000000134E-2</c:v>
                </c:pt>
                <c:pt idx="308">
                  <c:v>5.9133000000000144E-2</c:v>
                </c:pt>
                <c:pt idx="309">
                  <c:v>6.2255000000000012E-2</c:v>
                </c:pt>
                <c:pt idx="310">
                  <c:v>6.6531999999999994E-2</c:v>
                </c:pt>
                <c:pt idx="311">
                  <c:v>6.8930000000000033E-2</c:v>
                </c:pt>
                <c:pt idx="312">
                  <c:v>6.9888000000000131E-2</c:v>
                </c:pt>
                <c:pt idx="313">
                  <c:v>7.0675000000000002E-2</c:v>
                </c:pt>
                <c:pt idx="314">
                  <c:v>7.165199999999998E-2</c:v>
                </c:pt>
                <c:pt idx="315">
                  <c:v>7.292600000000013E-2</c:v>
                </c:pt>
                <c:pt idx="316">
                  <c:v>7.4310000000000209E-2</c:v>
                </c:pt>
                <c:pt idx="317">
                  <c:v>7.6475000000000001E-2</c:v>
                </c:pt>
                <c:pt idx="318">
                  <c:v>7.9972000000000168E-2</c:v>
                </c:pt>
                <c:pt idx="319">
                  <c:v>8.1716000000000025E-2</c:v>
                </c:pt>
                <c:pt idx="320">
                  <c:v>8.4505000000000358E-2</c:v>
                </c:pt>
                <c:pt idx="321">
                  <c:v>8.8260000000000199E-2</c:v>
                </c:pt>
                <c:pt idx="322">
                  <c:v>9.1888000000000011E-2</c:v>
                </c:pt>
                <c:pt idx="323">
                  <c:v>9.4127000000000266E-2</c:v>
                </c:pt>
                <c:pt idx="324">
                  <c:v>9.7078000000000012E-2</c:v>
                </c:pt>
                <c:pt idx="325">
                  <c:v>0.10186500000000002</c:v>
                </c:pt>
                <c:pt idx="326">
                  <c:v>0.1050930000000002</c:v>
                </c:pt>
                <c:pt idx="327">
                  <c:v>0.10842900000000009</c:v>
                </c:pt>
                <c:pt idx="328">
                  <c:v>0.11398400000000007</c:v>
                </c:pt>
                <c:pt idx="329">
                  <c:v>0.11749200000000019</c:v>
                </c:pt>
                <c:pt idx="330">
                  <c:v>0.11927200000000023</c:v>
                </c:pt>
                <c:pt idx="331">
                  <c:v>0.12192500000000019</c:v>
                </c:pt>
                <c:pt idx="332">
                  <c:v>0.12729099999999999</c:v>
                </c:pt>
                <c:pt idx="333">
                  <c:v>0.13444200000000037</c:v>
                </c:pt>
                <c:pt idx="334">
                  <c:v>0.13981199999999999</c:v>
                </c:pt>
                <c:pt idx="335">
                  <c:v>0.14480199999999999</c:v>
                </c:pt>
                <c:pt idx="336">
                  <c:v>0.14936700000000033</c:v>
                </c:pt>
                <c:pt idx="337">
                  <c:v>0.15384400000000037</c:v>
                </c:pt>
                <c:pt idx="338">
                  <c:v>0.16064800000000024</c:v>
                </c:pt>
                <c:pt idx="339">
                  <c:v>0.17097200000000001</c:v>
                </c:pt>
                <c:pt idx="340">
                  <c:v>0.1826670000000003</c:v>
                </c:pt>
                <c:pt idx="341">
                  <c:v>0.1932820000000002</c:v>
                </c:pt>
                <c:pt idx="342">
                  <c:v>0.2041</c:v>
                </c:pt>
                <c:pt idx="343">
                  <c:v>0.21695000000000034</c:v>
                </c:pt>
                <c:pt idx="344">
                  <c:v>0.23126099999999999</c:v>
                </c:pt>
                <c:pt idx="345">
                  <c:v>0.24412600000000001</c:v>
                </c:pt>
                <c:pt idx="346">
                  <c:v>0.25836600000000032</c:v>
                </c:pt>
                <c:pt idx="347">
                  <c:v>0.27327900000000011</c:v>
                </c:pt>
                <c:pt idx="348">
                  <c:v>0.28539200000000031</c:v>
                </c:pt>
                <c:pt idx="349">
                  <c:v>0.29666400000000032</c:v>
                </c:pt>
                <c:pt idx="350">
                  <c:v>0.30677700000000002</c:v>
                </c:pt>
                <c:pt idx="351">
                  <c:v>0.31484200000000068</c:v>
                </c:pt>
                <c:pt idx="352">
                  <c:v>0.32140200000000085</c:v>
                </c:pt>
                <c:pt idx="353">
                  <c:v>0.32600900000000038</c:v>
                </c:pt>
                <c:pt idx="354">
                  <c:v>0.33034900000000067</c:v>
                </c:pt>
                <c:pt idx="355">
                  <c:v>0.33242600000000122</c:v>
                </c:pt>
                <c:pt idx="356">
                  <c:v>0.33136200000000116</c:v>
                </c:pt>
                <c:pt idx="357">
                  <c:v>0.32724700000000001</c:v>
                </c:pt>
                <c:pt idx="358">
                  <c:v>0.32099100000000008</c:v>
                </c:pt>
                <c:pt idx="359">
                  <c:v>0.31188600000000116</c:v>
                </c:pt>
                <c:pt idx="360">
                  <c:v>0.30193400000000031</c:v>
                </c:pt>
                <c:pt idx="361">
                  <c:v>0.29046700000000031</c:v>
                </c:pt>
                <c:pt idx="362">
                  <c:v>0.27394000000000002</c:v>
                </c:pt>
                <c:pt idx="363">
                  <c:v>0.25697400000000031</c:v>
                </c:pt>
                <c:pt idx="364">
                  <c:v>0.24096700000000043</c:v>
                </c:pt>
                <c:pt idx="365">
                  <c:v>0.22483000000000014</c:v>
                </c:pt>
                <c:pt idx="366">
                  <c:v>0.21007700000000001</c:v>
                </c:pt>
                <c:pt idx="367">
                  <c:v>0.19557300000000014</c:v>
                </c:pt>
                <c:pt idx="368">
                  <c:v>0.18295100000000034</c:v>
                </c:pt>
                <c:pt idx="369">
                  <c:v>0.17121600000000037</c:v>
                </c:pt>
                <c:pt idx="370">
                  <c:v>0.16192300000000023</c:v>
                </c:pt>
                <c:pt idx="371">
                  <c:v>0.15238099999999999</c:v>
                </c:pt>
                <c:pt idx="372">
                  <c:v>0.14186699999999999</c:v>
                </c:pt>
                <c:pt idx="373">
                  <c:v>0.13544600000000045</c:v>
                </c:pt>
                <c:pt idx="374">
                  <c:v>0.13037699999999997</c:v>
                </c:pt>
                <c:pt idx="375">
                  <c:v>0.12323099999999999</c:v>
                </c:pt>
                <c:pt idx="376">
                  <c:v>0.11665300000000012</c:v>
                </c:pt>
                <c:pt idx="377">
                  <c:v>0.11073200000000012</c:v>
                </c:pt>
                <c:pt idx="378">
                  <c:v>0.10459000000000016</c:v>
                </c:pt>
                <c:pt idx="379">
                  <c:v>9.9835000000000285E-2</c:v>
                </c:pt>
                <c:pt idx="380">
                  <c:v>9.7508000000000067E-2</c:v>
                </c:pt>
                <c:pt idx="381">
                  <c:v>9.3967000000000245E-2</c:v>
                </c:pt>
                <c:pt idx="382">
                  <c:v>8.8485000000000064E-2</c:v>
                </c:pt>
                <c:pt idx="383">
                  <c:v>8.4446000000000063E-2</c:v>
                </c:pt>
                <c:pt idx="384">
                  <c:v>7.940100000000011E-2</c:v>
                </c:pt>
                <c:pt idx="385">
                  <c:v>7.320900000000001E-2</c:v>
                </c:pt>
                <c:pt idx="386">
                  <c:v>6.9144000000000039E-2</c:v>
                </c:pt>
                <c:pt idx="387">
                  <c:v>6.6434999999999994E-2</c:v>
                </c:pt>
                <c:pt idx="388">
                  <c:v>6.3293000000000099E-2</c:v>
                </c:pt>
                <c:pt idx="389">
                  <c:v>5.960700000000009E-2</c:v>
                </c:pt>
                <c:pt idx="390">
                  <c:v>5.6653000000000002E-2</c:v>
                </c:pt>
                <c:pt idx="391">
                  <c:v>5.3796000000000149E-2</c:v>
                </c:pt>
                <c:pt idx="392">
                  <c:v>4.9288000000000033E-2</c:v>
                </c:pt>
                <c:pt idx="393">
                  <c:v>4.5679999999999985E-2</c:v>
                </c:pt>
                <c:pt idx="394">
                  <c:v>4.4077000000000102E-2</c:v>
                </c:pt>
                <c:pt idx="395">
                  <c:v>4.2424000000000024E-2</c:v>
                </c:pt>
                <c:pt idx="396">
                  <c:v>4.1363000000000094E-2</c:v>
                </c:pt>
                <c:pt idx="397">
                  <c:v>4.0007000000000084E-2</c:v>
                </c:pt>
                <c:pt idx="398">
                  <c:v>3.6963000000000044E-2</c:v>
                </c:pt>
                <c:pt idx="399">
                  <c:v>3.5508999999999999E-2</c:v>
                </c:pt>
                <c:pt idx="400">
                  <c:v>3.571300000000005E-2</c:v>
                </c:pt>
                <c:pt idx="401">
                  <c:v>3.4283000000000056E-2</c:v>
                </c:pt>
                <c:pt idx="402">
                  <c:v>3.1189000000000047E-2</c:v>
                </c:pt>
                <c:pt idx="403">
                  <c:v>2.8591999999999999E-2</c:v>
                </c:pt>
                <c:pt idx="404">
                  <c:v>2.7252000000000054E-2</c:v>
                </c:pt>
                <c:pt idx="405">
                  <c:v>2.7450000000000061E-2</c:v>
                </c:pt>
                <c:pt idx="406">
                  <c:v>2.811700000000001E-2</c:v>
                </c:pt>
                <c:pt idx="407">
                  <c:v>2.818E-2</c:v>
                </c:pt>
                <c:pt idx="408">
                  <c:v>2.8080000000000011E-2</c:v>
                </c:pt>
                <c:pt idx="409">
                  <c:v>2.9016000000000011E-2</c:v>
                </c:pt>
                <c:pt idx="410">
                  <c:v>2.9238000000000042E-2</c:v>
                </c:pt>
                <c:pt idx="411">
                  <c:v>2.7951000000000052E-2</c:v>
                </c:pt>
                <c:pt idx="412">
                  <c:v>2.6978000000000012E-2</c:v>
                </c:pt>
                <c:pt idx="413">
                  <c:v>2.5899000000000054E-2</c:v>
                </c:pt>
                <c:pt idx="414">
                  <c:v>2.5343000000000032E-2</c:v>
                </c:pt>
                <c:pt idx="415">
                  <c:v>2.6327999999999997E-2</c:v>
                </c:pt>
                <c:pt idx="416">
                  <c:v>2.7161000000000032E-2</c:v>
                </c:pt>
                <c:pt idx="417">
                  <c:v>2.6931000000000073E-2</c:v>
                </c:pt>
                <c:pt idx="418">
                  <c:v>2.5816000000000016E-2</c:v>
                </c:pt>
                <c:pt idx="419">
                  <c:v>2.5006000000000032E-2</c:v>
                </c:pt>
                <c:pt idx="420">
                  <c:v>2.5027999999999998E-2</c:v>
                </c:pt>
                <c:pt idx="421">
                  <c:v>2.5098000000000002E-2</c:v>
                </c:pt>
                <c:pt idx="422">
                  <c:v>2.5636000000000051E-2</c:v>
                </c:pt>
                <c:pt idx="423">
                  <c:v>2.6322999999999989E-2</c:v>
                </c:pt>
                <c:pt idx="424">
                  <c:v>2.669000000000005E-2</c:v>
                </c:pt>
                <c:pt idx="425">
                  <c:v>2.6252000000000032E-2</c:v>
                </c:pt>
                <c:pt idx="426">
                  <c:v>2.6079000000000081E-2</c:v>
                </c:pt>
                <c:pt idx="427">
                  <c:v>2.6064000000000011E-2</c:v>
                </c:pt>
                <c:pt idx="428">
                  <c:v>2.6107000000000047E-2</c:v>
                </c:pt>
                <c:pt idx="429">
                  <c:v>2.6732000000000051E-2</c:v>
                </c:pt>
                <c:pt idx="430">
                  <c:v>2.7425000000000057E-2</c:v>
                </c:pt>
                <c:pt idx="431">
                  <c:v>2.7548000000000041E-2</c:v>
                </c:pt>
                <c:pt idx="432">
                  <c:v>2.7664000000000032E-2</c:v>
                </c:pt>
                <c:pt idx="433">
                  <c:v>2.7331000000000081E-2</c:v>
                </c:pt>
                <c:pt idx="434">
                  <c:v>2.7479000000000101E-2</c:v>
                </c:pt>
                <c:pt idx="435">
                  <c:v>2.8278000000000011E-2</c:v>
                </c:pt>
                <c:pt idx="436">
                  <c:v>2.8622999999999989E-2</c:v>
                </c:pt>
                <c:pt idx="437">
                  <c:v>2.9301000000000032E-2</c:v>
                </c:pt>
                <c:pt idx="438">
                  <c:v>3.0529000000000011E-2</c:v>
                </c:pt>
                <c:pt idx="439">
                  <c:v>3.0710000000000008E-2</c:v>
                </c:pt>
                <c:pt idx="440">
                  <c:v>2.9616000000000031E-2</c:v>
                </c:pt>
                <c:pt idx="441">
                  <c:v>3.0307000000000042E-2</c:v>
                </c:pt>
                <c:pt idx="442">
                  <c:v>3.2656000000000046E-2</c:v>
                </c:pt>
                <c:pt idx="443">
                  <c:v>3.4749000000000002E-2</c:v>
                </c:pt>
                <c:pt idx="444">
                  <c:v>3.6022000000000012E-2</c:v>
                </c:pt>
                <c:pt idx="445">
                  <c:v>3.7705000000000086E-2</c:v>
                </c:pt>
                <c:pt idx="446">
                  <c:v>3.9017000000000052E-2</c:v>
                </c:pt>
                <c:pt idx="447">
                  <c:v>4.0299000000000001E-2</c:v>
                </c:pt>
                <c:pt idx="448">
                  <c:v>4.2506000000000113E-2</c:v>
                </c:pt>
                <c:pt idx="449">
                  <c:v>4.4287000000000083E-2</c:v>
                </c:pt>
                <c:pt idx="450">
                  <c:v>4.7597000000000132E-2</c:v>
                </c:pt>
                <c:pt idx="451">
                  <c:v>5.1803000000000064E-2</c:v>
                </c:pt>
                <c:pt idx="452">
                  <c:v>5.3805000000000013E-2</c:v>
                </c:pt>
                <c:pt idx="453">
                  <c:v>5.4573000000000094E-2</c:v>
                </c:pt>
                <c:pt idx="454">
                  <c:v>5.4355000000000105E-2</c:v>
                </c:pt>
                <c:pt idx="455">
                  <c:v>5.3824000000000004E-2</c:v>
                </c:pt>
                <c:pt idx="456">
                  <c:v>5.3801000000000022E-2</c:v>
                </c:pt>
                <c:pt idx="457">
                  <c:v>5.4713000000000234E-2</c:v>
                </c:pt>
                <c:pt idx="458">
                  <c:v>5.6023999999999997E-2</c:v>
                </c:pt>
                <c:pt idx="459">
                  <c:v>5.8396000000000135E-2</c:v>
                </c:pt>
                <c:pt idx="460">
                  <c:v>6.1382000000000124E-2</c:v>
                </c:pt>
                <c:pt idx="461">
                  <c:v>6.408700000000013E-2</c:v>
                </c:pt>
                <c:pt idx="462">
                  <c:v>6.6062000000000093E-2</c:v>
                </c:pt>
                <c:pt idx="463">
                  <c:v>6.8424000000000013E-2</c:v>
                </c:pt>
                <c:pt idx="464">
                  <c:v>6.9950000000000109E-2</c:v>
                </c:pt>
                <c:pt idx="465">
                  <c:v>6.8803000000000114E-2</c:v>
                </c:pt>
                <c:pt idx="466">
                  <c:v>6.855700000000009E-2</c:v>
                </c:pt>
                <c:pt idx="467">
                  <c:v>7.0092000000000182E-2</c:v>
                </c:pt>
                <c:pt idx="468">
                  <c:v>6.8997000000000114E-2</c:v>
                </c:pt>
                <c:pt idx="469">
                  <c:v>6.5384000000000123E-2</c:v>
                </c:pt>
                <c:pt idx="470">
                  <c:v>6.3449000000000005E-2</c:v>
                </c:pt>
                <c:pt idx="471">
                  <c:v>6.2694000000000083E-2</c:v>
                </c:pt>
                <c:pt idx="472">
                  <c:v>6.1615000000000003E-2</c:v>
                </c:pt>
                <c:pt idx="473">
                  <c:v>5.95610000000001E-2</c:v>
                </c:pt>
                <c:pt idx="474">
                  <c:v>5.6605999999999997E-2</c:v>
                </c:pt>
                <c:pt idx="475">
                  <c:v>5.4622000000000094E-2</c:v>
                </c:pt>
                <c:pt idx="476">
                  <c:v>5.2805000000000074E-2</c:v>
                </c:pt>
                <c:pt idx="477">
                  <c:v>5.0078000000000004E-2</c:v>
                </c:pt>
                <c:pt idx="478">
                  <c:v>4.6834000000000021E-2</c:v>
                </c:pt>
                <c:pt idx="479">
                  <c:v>4.4288000000000022E-2</c:v>
                </c:pt>
                <c:pt idx="480">
                  <c:v>4.3664999999999995E-2</c:v>
                </c:pt>
                <c:pt idx="481">
                  <c:v>4.4192000000000176E-2</c:v>
                </c:pt>
                <c:pt idx="482">
                  <c:v>4.4314000000000145E-2</c:v>
                </c:pt>
                <c:pt idx="483">
                  <c:v>4.3256000000000003E-2</c:v>
                </c:pt>
                <c:pt idx="484">
                  <c:v>4.2870000000000033E-2</c:v>
                </c:pt>
                <c:pt idx="485">
                  <c:v>4.2910000000000094E-2</c:v>
                </c:pt>
                <c:pt idx="486">
                  <c:v>4.2941E-2</c:v>
                </c:pt>
                <c:pt idx="487">
                  <c:v>4.3683000000000007E-2</c:v>
                </c:pt>
                <c:pt idx="488">
                  <c:v>4.4252000000000034E-2</c:v>
                </c:pt>
                <c:pt idx="489">
                  <c:v>4.4616000000000135E-2</c:v>
                </c:pt>
                <c:pt idx="490">
                  <c:v>4.5810000000000101E-2</c:v>
                </c:pt>
                <c:pt idx="491">
                  <c:v>4.6318000000000102E-2</c:v>
                </c:pt>
                <c:pt idx="492">
                  <c:v>4.5114000000000085E-2</c:v>
                </c:pt>
                <c:pt idx="493">
                  <c:v>4.4198000000000112E-2</c:v>
                </c:pt>
                <c:pt idx="494">
                  <c:v>4.3864000000000083E-2</c:v>
                </c:pt>
                <c:pt idx="495">
                  <c:v>4.3843000000000007E-2</c:v>
                </c:pt>
                <c:pt idx="496">
                  <c:v>4.4957000000000094E-2</c:v>
                </c:pt>
                <c:pt idx="497">
                  <c:v>4.6406000000000093E-2</c:v>
                </c:pt>
                <c:pt idx="498">
                  <c:v>4.7982000000000115E-2</c:v>
                </c:pt>
                <c:pt idx="499">
                  <c:v>5.0686000000000064E-2</c:v>
                </c:pt>
                <c:pt idx="500">
                  <c:v>5.3608999999999997E-2</c:v>
                </c:pt>
                <c:pt idx="501">
                  <c:v>5.5880000000000103E-2</c:v>
                </c:pt>
                <c:pt idx="502">
                  <c:v>5.6853000000000063E-2</c:v>
                </c:pt>
                <c:pt idx="503">
                  <c:v>5.7043000000000094E-2</c:v>
                </c:pt>
                <c:pt idx="504">
                  <c:v>5.6954000000000012E-2</c:v>
                </c:pt>
                <c:pt idx="505">
                  <c:v>5.4910000000000139E-2</c:v>
                </c:pt>
                <c:pt idx="506">
                  <c:v>5.1822000000000083E-2</c:v>
                </c:pt>
                <c:pt idx="507">
                  <c:v>5.0355000000000032E-2</c:v>
                </c:pt>
                <c:pt idx="508">
                  <c:v>4.9067000000000131E-2</c:v>
                </c:pt>
                <c:pt idx="509">
                  <c:v>4.6760000000000093E-2</c:v>
                </c:pt>
                <c:pt idx="510">
                  <c:v>4.5527000000000012E-2</c:v>
                </c:pt>
                <c:pt idx="511">
                  <c:v>4.5318000000000115E-2</c:v>
                </c:pt>
                <c:pt idx="512">
                  <c:v>4.3973000000000012E-2</c:v>
                </c:pt>
                <c:pt idx="513">
                  <c:v>4.3514000000000032E-2</c:v>
                </c:pt>
                <c:pt idx="514">
                  <c:v>4.5051000000000022E-2</c:v>
                </c:pt>
                <c:pt idx="515">
                  <c:v>4.7870000000000024E-2</c:v>
                </c:pt>
                <c:pt idx="516">
                  <c:v>4.9075000000000014E-2</c:v>
                </c:pt>
                <c:pt idx="517">
                  <c:v>4.8116000000000103E-2</c:v>
                </c:pt>
                <c:pt idx="518">
                  <c:v>4.7428000000000033E-2</c:v>
                </c:pt>
                <c:pt idx="519">
                  <c:v>4.8143000000000005E-2</c:v>
                </c:pt>
                <c:pt idx="520">
                  <c:v>5.0737000000000143E-2</c:v>
                </c:pt>
                <c:pt idx="521">
                  <c:v>5.6061000000000014E-2</c:v>
                </c:pt>
                <c:pt idx="522">
                  <c:v>6.1540999999999985E-2</c:v>
                </c:pt>
                <c:pt idx="523">
                  <c:v>6.6034000000000023E-2</c:v>
                </c:pt>
                <c:pt idx="524">
                  <c:v>7.004600000000008E-2</c:v>
                </c:pt>
                <c:pt idx="525">
                  <c:v>7.2053000000000131E-2</c:v>
                </c:pt>
                <c:pt idx="526">
                  <c:v>7.1032000000000123E-2</c:v>
                </c:pt>
                <c:pt idx="527">
                  <c:v>7.115500000000001E-2</c:v>
                </c:pt>
                <c:pt idx="528">
                  <c:v>7.6508999999999994E-2</c:v>
                </c:pt>
                <c:pt idx="529">
                  <c:v>8.2452000000000011E-2</c:v>
                </c:pt>
                <c:pt idx="530">
                  <c:v>8.5848000000000063E-2</c:v>
                </c:pt>
                <c:pt idx="531">
                  <c:v>8.6237000000000064E-2</c:v>
                </c:pt>
                <c:pt idx="532">
                  <c:v>8.1550000000000247E-2</c:v>
                </c:pt>
                <c:pt idx="533">
                  <c:v>7.4406000000000194E-2</c:v>
                </c:pt>
                <c:pt idx="534">
                  <c:v>6.7370000000000083E-2</c:v>
                </c:pt>
                <c:pt idx="535">
                  <c:v>6.0677000000000016E-2</c:v>
                </c:pt>
                <c:pt idx="536">
                  <c:v>5.5919000000000024E-2</c:v>
                </c:pt>
                <c:pt idx="537">
                  <c:v>5.3010000000000099E-2</c:v>
                </c:pt>
                <c:pt idx="538">
                  <c:v>5.0452000000000101E-2</c:v>
                </c:pt>
                <c:pt idx="539">
                  <c:v>4.8333000000000133E-2</c:v>
                </c:pt>
                <c:pt idx="540">
                  <c:v>4.7972000000000084E-2</c:v>
                </c:pt>
                <c:pt idx="541">
                  <c:v>4.8148999999999977E-2</c:v>
                </c:pt>
                <c:pt idx="542">
                  <c:v>4.8242E-2</c:v>
                </c:pt>
                <c:pt idx="543">
                  <c:v>4.8670999999999985E-2</c:v>
                </c:pt>
                <c:pt idx="544">
                  <c:v>5.0203000000000032E-2</c:v>
                </c:pt>
                <c:pt idx="545">
                  <c:v>5.3094000000000093E-2</c:v>
                </c:pt>
                <c:pt idx="546">
                  <c:v>5.5921000000000012E-2</c:v>
                </c:pt>
                <c:pt idx="547">
                  <c:v>5.6207000000000007E-2</c:v>
                </c:pt>
                <c:pt idx="548">
                  <c:v>5.4775000000000094E-2</c:v>
                </c:pt>
                <c:pt idx="549">
                  <c:v>5.25600000000001E-2</c:v>
                </c:pt>
                <c:pt idx="550">
                  <c:v>4.9704000000000144E-2</c:v>
                </c:pt>
                <c:pt idx="551">
                  <c:v>4.7274999999999998E-2</c:v>
                </c:pt>
                <c:pt idx="552">
                  <c:v>4.5234999999999997E-2</c:v>
                </c:pt>
                <c:pt idx="553">
                  <c:v>4.3754000000000064E-2</c:v>
                </c:pt>
                <c:pt idx="554">
                  <c:v>4.2238000000000012E-2</c:v>
                </c:pt>
                <c:pt idx="555">
                  <c:v>4.0759000000000004E-2</c:v>
                </c:pt>
                <c:pt idx="556">
                  <c:v>3.9104000000000042E-2</c:v>
                </c:pt>
                <c:pt idx="557">
                  <c:v>3.7522000000000041E-2</c:v>
                </c:pt>
                <c:pt idx="558">
                  <c:v>3.7112000000000041E-2</c:v>
                </c:pt>
                <c:pt idx="559">
                  <c:v>3.7711000000000071E-2</c:v>
                </c:pt>
                <c:pt idx="560">
                  <c:v>3.9119000000000015E-2</c:v>
                </c:pt>
                <c:pt idx="561">
                  <c:v>4.1359E-2</c:v>
                </c:pt>
                <c:pt idx="562">
                  <c:v>4.2314000000000143E-2</c:v>
                </c:pt>
                <c:pt idx="563">
                  <c:v>4.3010000000000034E-2</c:v>
                </c:pt>
                <c:pt idx="564">
                  <c:v>4.4591000000000103E-2</c:v>
                </c:pt>
                <c:pt idx="565">
                  <c:v>4.5959E-2</c:v>
                </c:pt>
                <c:pt idx="566">
                  <c:v>4.700000000000009E-2</c:v>
                </c:pt>
                <c:pt idx="567">
                  <c:v>4.6569999999999986E-2</c:v>
                </c:pt>
                <c:pt idx="568">
                  <c:v>4.4367000000000156E-2</c:v>
                </c:pt>
                <c:pt idx="569">
                  <c:v>4.0773000000000094E-2</c:v>
                </c:pt>
                <c:pt idx="570">
                  <c:v>3.7067000000000093E-2</c:v>
                </c:pt>
                <c:pt idx="571">
                  <c:v>3.3981000000000011E-2</c:v>
                </c:pt>
                <c:pt idx="572">
                  <c:v>3.0760000000000003E-2</c:v>
                </c:pt>
                <c:pt idx="573">
                  <c:v>2.78430000000001E-2</c:v>
                </c:pt>
                <c:pt idx="574">
                  <c:v>2.5417000000000033E-2</c:v>
                </c:pt>
                <c:pt idx="575">
                  <c:v>2.3158999999999978E-2</c:v>
                </c:pt>
                <c:pt idx="576">
                  <c:v>2.2152999999999999E-2</c:v>
                </c:pt>
                <c:pt idx="577">
                  <c:v>2.2353000000000046E-2</c:v>
                </c:pt>
                <c:pt idx="578">
                  <c:v>2.2447000000000078E-2</c:v>
                </c:pt>
                <c:pt idx="579">
                  <c:v>2.1542000000000002E-2</c:v>
                </c:pt>
                <c:pt idx="580">
                  <c:v>2.051300000000001E-2</c:v>
                </c:pt>
                <c:pt idx="581">
                  <c:v>1.9875000000000021E-2</c:v>
                </c:pt>
                <c:pt idx="582">
                  <c:v>1.9581000000000043E-2</c:v>
                </c:pt>
                <c:pt idx="583">
                  <c:v>2.0056000000000001E-2</c:v>
                </c:pt>
                <c:pt idx="584">
                  <c:v>2.0334000000000001E-2</c:v>
                </c:pt>
                <c:pt idx="585">
                  <c:v>2.019E-2</c:v>
                </c:pt>
                <c:pt idx="586">
                  <c:v>1.9581000000000043E-2</c:v>
                </c:pt>
                <c:pt idx="587">
                  <c:v>1.9354000000000003E-2</c:v>
                </c:pt>
                <c:pt idx="588">
                  <c:v>2.0126999999999978E-2</c:v>
                </c:pt>
                <c:pt idx="589">
                  <c:v>2.0647000000000061E-2</c:v>
                </c:pt>
                <c:pt idx="590">
                  <c:v>2.1715000000000012E-2</c:v>
                </c:pt>
                <c:pt idx="591">
                  <c:v>2.2592000000000011E-2</c:v>
                </c:pt>
                <c:pt idx="592">
                  <c:v>2.3383999999999999E-2</c:v>
                </c:pt>
                <c:pt idx="593">
                  <c:v>2.4791000000000011E-2</c:v>
                </c:pt>
                <c:pt idx="594">
                  <c:v>2.5505000000000042E-2</c:v>
                </c:pt>
                <c:pt idx="595">
                  <c:v>2.5680000000000047E-2</c:v>
                </c:pt>
                <c:pt idx="596">
                  <c:v>2.6099000000000056E-2</c:v>
                </c:pt>
                <c:pt idx="597">
                  <c:v>2.6904000000000032E-2</c:v>
                </c:pt>
                <c:pt idx="598">
                  <c:v>2.7941000000000073E-2</c:v>
                </c:pt>
                <c:pt idx="599">
                  <c:v>2.8662000000000007E-2</c:v>
                </c:pt>
                <c:pt idx="600">
                  <c:v>2.9866000000000011E-2</c:v>
                </c:pt>
                <c:pt idx="601">
                  <c:v>3.104000000000005E-2</c:v>
                </c:pt>
                <c:pt idx="602">
                  <c:v>3.155800000000001E-2</c:v>
                </c:pt>
                <c:pt idx="603">
                  <c:v>3.14330000000001E-2</c:v>
                </c:pt>
                <c:pt idx="604">
                  <c:v>3.0922999999999989E-2</c:v>
                </c:pt>
                <c:pt idx="605">
                  <c:v>3.1059000000000052E-2</c:v>
                </c:pt>
                <c:pt idx="606">
                  <c:v>3.2049000000000098E-2</c:v>
                </c:pt>
                <c:pt idx="607">
                  <c:v>3.2403000000000098E-2</c:v>
                </c:pt>
                <c:pt idx="608">
                  <c:v>3.2362000000000002E-2</c:v>
                </c:pt>
                <c:pt idx="609">
                  <c:v>3.2478000000000083E-2</c:v>
                </c:pt>
                <c:pt idx="610">
                  <c:v>3.2790000000000048E-2</c:v>
                </c:pt>
                <c:pt idx="611">
                  <c:v>3.3348999999999997E-2</c:v>
                </c:pt>
                <c:pt idx="612">
                  <c:v>3.3680000000000015E-2</c:v>
                </c:pt>
                <c:pt idx="613">
                  <c:v>3.361700000000005E-2</c:v>
                </c:pt>
                <c:pt idx="614">
                  <c:v>3.3569000000000002E-2</c:v>
                </c:pt>
                <c:pt idx="615">
                  <c:v>3.361200000000001E-2</c:v>
                </c:pt>
                <c:pt idx="616">
                  <c:v>3.340400000000001E-2</c:v>
                </c:pt>
                <c:pt idx="617">
                  <c:v>3.347200000000005E-2</c:v>
                </c:pt>
                <c:pt idx="618">
                  <c:v>3.3695000000000044E-2</c:v>
                </c:pt>
                <c:pt idx="619">
                  <c:v>3.361200000000001E-2</c:v>
                </c:pt>
                <c:pt idx="620">
                  <c:v>3.3441000000000061E-2</c:v>
                </c:pt>
                <c:pt idx="621">
                  <c:v>3.3224000000000004E-2</c:v>
                </c:pt>
                <c:pt idx="622">
                  <c:v>3.3036000000000044E-2</c:v>
                </c:pt>
                <c:pt idx="623">
                  <c:v>3.2961000000000046E-2</c:v>
                </c:pt>
                <c:pt idx="624">
                  <c:v>3.281500000000008E-2</c:v>
                </c:pt>
                <c:pt idx="625">
                  <c:v>3.2645000000000104E-2</c:v>
                </c:pt>
                <c:pt idx="626">
                  <c:v>3.2625000000000078E-2</c:v>
                </c:pt>
                <c:pt idx="627">
                  <c:v>3.2601000000000095E-2</c:v>
                </c:pt>
                <c:pt idx="628">
                  <c:v>3.2308000000000045E-2</c:v>
                </c:pt>
                <c:pt idx="629">
                  <c:v>3.1984000000000012E-2</c:v>
                </c:pt>
                <c:pt idx="630">
                  <c:v>3.1798000000000014E-2</c:v>
                </c:pt>
                <c:pt idx="631">
                  <c:v>3.1708000000000042E-2</c:v>
                </c:pt>
                <c:pt idx="632">
                  <c:v>3.1594999999999998E-2</c:v>
                </c:pt>
                <c:pt idx="633">
                  <c:v>3.1379000000000067E-2</c:v>
                </c:pt>
                <c:pt idx="634">
                  <c:v>3.1171000000000077E-2</c:v>
                </c:pt>
                <c:pt idx="635">
                  <c:v>3.0989000000000051E-2</c:v>
                </c:pt>
                <c:pt idx="636">
                  <c:v>3.0881000000000085E-2</c:v>
                </c:pt>
                <c:pt idx="637">
                  <c:v>3.0821000000000053E-2</c:v>
                </c:pt>
                <c:pt idx="638">
                  <c:v>3.0742000000000009E-2</c:v>
                </c:pt>
                <c:pt idx="639">
                  <c:v>3.0652000000000047E-2</c:v>
                </c:pt>
                <c:pt idx="640">
                  <c:v>3.0541000000000033E-2</c:v>
                </c:pt>
                <c:pt idx="641">
                  <c:v>3.0378000000000016E-2</c:v>
                </c:pt>
                <c:pt idx="642">
                  <c:v>3.0198000000000003E-2</c:v>
                </c:pt>
                <c:pt idx="643">
                  <c:v>3.0032000000000052E-2</c:v>
                </c:pt>
                <c:pt idx="644">
                  <c:v>2.9918E-2</c:v>
                </c:pt>
                <c:pt idx="645">
                  <c:v>2.9838000000000052E-2</c:v>
                </c:pt>
                <c:pt idx="646">
                  <c:v>2.9723999999999997E-2</c:v>
                </c:pt>
                <c:pt idx="647">
                  <c:v>2.9693000000000042E-2</c:v>
                </c:pt>
                <c:pt idx="648">
                  <c:v>2.9562999999999989E-2</c:v>
                </c:pt>
                <c:pt idx="649">
                  <c:v>2.9354999999999989E-2</c:v>
                </c:pt>
                <c:pt idx="650">
                  <c:v>2.9395999999999999E-2</c:v>
                </c:pt>
                <c:pt idx="651">
                  <c:v>2.9596999999999998E-2</c:v>
                </c:pt>
                <c:pt idx="652">
                  <c:v>2.9687000000000057E-2</c:v>
                </c:pt>
                <c:pt idx="653">
                  <c:v>2.9578000000000011E-2</c:v>
                </c:pt>
                <c:pt idx="654">
                  <c:v>2.9356E-2</c:v>
                </c:pt>
                <c:pt idx="655">
                  <c:v>2.930000000000001E-2</c:v>
                </c:pt>
                <c:pt idx="656">
                  <c:v>2.9372000000000002E-2</c:v>
                </c:pt>
                <c:pt idx="657">
                  <c:v>2.9441000000000057E-2</c:v>
                </c:pt>
                <c:pt idx="658">
                  <c:v>2.9305000000000032E-2</c:v>
                </c:pt>
                <c:pt idx="659">
                  <c:v>2.9072000000000042E-2</c:v>
                </c:pt>
                <c:pt idx="660">
                  <c:v>2.8905999999999998E-2</c:v>
                </c:pt>
                <c:pt idx="661">
                  <c:v>2.8938000000000002E-2</c:v>
                </c:pt>
                <c:pt idx="662">
                  <c:v>2.9275000000000061E-2</c:v>
                </c:pt>
                <c:pt idx="663">
                  <c:v>2.9765999999999997E-2</c:v>
                </c:pt>
                <c:pt idx="664">
                  <c:v>3.0099000000000042E-2</c:v>
                </c:pt>
                <c:pt idx="665">
                  <c:v>3.0183000000000047E-2</c:v>
                </c:pt>
                <c:pt idx="666">
                  <c:v>3.0190000000000002E-2</c:v>
                </c:pt>
                <c:pt idx="667">
                  <c:v>3.0296000000000031E-2</c:v>
                </c:pt>
                <c:pt idx="668">
                  <c:v>3.0257000000000051E-2</c:v>
                </c:pt>
                <c:pt idx="669">
                  <c:v>3.007200000000005E-2</c:v>
                </c:pt>
                <c:pt idx="670">
                  <c:v>3.0102000000000011E-2</c:v>
                </c:pt>
                <c:pt idx="671">
                  <c:v>3.0502000000000012E-2</c:v>
                </c:pt>
                <c:pt idx="672">
                  <c:v>3.0915000000000047E-2</c:v>
                </c:pt>
                <c:pt idx="673">
                  <c:v>3.1304999999999999E-2</c:v>
                </c:pt>
                <c:pt idx="674">
                  <c:v>3.1446000000000078E-2</c:v>
                </c:pt>
                <c:pt idx="675">
                  <c:v>3.170200000000005E-2</c:v>
                </c:pt>
                <c:pt idx="676">
                  <c:v>3.2181000000000078E-2</c:v>
                </c:pt>
                <c:pt idx="677">
                  <c:v>3.2576000000000056E-2</c:v>
                </c:pt>
                <c:pt idx="678">
                  <c:v>3.2907000000000082E-2</c:v>
                </c:pt>
                <c:pt idx="679">
                  <c:v>3.3271000000000085E-2</c:v>
                </c:pt>
                <c:pt idx="680">
                  <c:v>3.3323999999999999E-2</c:v>
                </c:pt>
                <c:pt idx="681">
                  <c:v>3.3223000000000016E-2</c:v>
                </c:pt>
                <c:pt idx="682">
                  <c:v>3.330000000000001E-2</c:v>
                </c:pt>
                <c:pt idx="683">
                  <c:v>3.347200000000005E-2</c:v>
                </c:pt>
                <c:pt idx="684">
                  <c:v>3.3721000000000001E-2</c:v>
                </c:pt>
                <c:pt idx="685">
                  <c:v>3.4140000000000011E-2</c:v>
                </c:pt>
                <c:pt idx="686">
                  <c:v>3.4900000000000014E-2</c:v>
                </c:pt>
                <c:pt idx="687">
                  <c:v>3.5293000000000067E-2</c:v>
                </c:pt>
                <c:pt idx="688">
                  <c:v>3.5593000000000055E-2</c:v>
                </c:pt>
                <c:pt idx="689">
                  <c:v>3.6305000000000059E-2</c:v>
                </c:pt>
                <c:pt idx="690">
                  <c:v>3.6815000000000084E-2</c:v>
                </c:pt>
                <c:pt idx="691">
                  <c:v>3.678800000000005E-2</c:v>
                </c:pt>
                <c:pt idx="692">
                  <c:v>3.6755000000000052E-2</c:v>
                </c:pt>
                <c:pt idx="693">
                  <c:v>3.6972000000000046E-2</c:v>
                </c:pt>
                <c:pt idx="694">
                  <c:v>3.7553000000000079E-2</c:v>
                </c:pt>
                <c:pt idx="695">
                  <c:v>3.8119000000000014E-2</c:v>
                </c:pt>
                <c:pt idx="696">
                  <c:v>3.8645000000000068E-2</c:v>
                </c:pt>
                <c:pt idx="697">
                  <c:v>3.878800000000001E-2</c:v>
                </c:pt>
                <c:pt idx="698">
                  <c:v>3.9092000000000016E-2</c:v>
                </c:pt>
                <c:pt idx="699">
                  <c:v>3.9346000000000006E-2</c:v>
                </c:pt>
                <c:pt idx="700">
                  <c:v>3.952E-2</c:v>
                </c:pt>
                <c:pt idx="701">
                  <c:v>3.9462000000000011E-2</c:v>
                </c:pt>
                <c:pt idx="702">
                  <c:v>3.9111000000000042E-2</c:v>
                </c:pt>
                <c:pt idx="703">
                  <c:v>3.9013000000000055E-2</c:v>
                </c:pt>
                <c:pt idx="704">
                  <c:v>3.962800000000001E-2</c:v>
                </c:pt>
                <c:pt idx="705">
                  <c:v>4.0061000000000013E-2</c:v>
                </c:pt>
                <c:pt idx="706">
                  <c:v>3.9534000000000048E-2</c:v>
                </c:pt>
                <c:pt idx="707">
                  <c:v>3.8740000000000011E-2</c:v>
                </c:pt>
                <c:pt idx="708">
                  <c:v>3.851000000000001E-2</c:v>
                </c:pt>
                <c:pt idx="709">
                  <c:v>3.853800000000001E-2</c:v>
                </c:pt>
                <c:pt idx="710">
                  <c:v>3.8272000000000049E-2</c:v>
                </c:pt>
                <c:pt idx="711">
                  <c:v>3.8026000000000004E-2</c:v>
                </c:pt>
                <c:pt idx="712">
                  <c:v>3.7612000000000083E-2</c:v>
                </c:pt>
                <c:pt idx="713">
                  <c:v>3.6914000000000002E-2</c:v>
                </c:pt>
                <c:pt idx="714">
                  <c:v>3.6888000000000067E-2</c:v>
                </c:pt>
                <c:pt idx="715">
                  <c:v>3.7202000000000089E-2</c:v>
                </c:pt>
                <c:pt idx="716">
                  <c:v>3.7271000000000117E-2</c:v>
                </c:pt>
                <c:pt idx="717">
                  <c:v>3.7404000000000083E-2</c:v>
                </c:pt>
                <c:pt idx="718">
                  <c:v>3.7488000000000084E-2</c:v>
                </c:pt>
                <c:pt idx="719">
                  <c:v>3.750500000000008E-2</c:v>
                </c:pt>
                <c:pt idx="720">
                  <c:v>3.7450000000000067E-2</c:v>
                </c:pt>
                <c:pt idx="721">
                  <c:v>3.7587000000000086E-2</c:v>
                </c:pt>
                <c:pt idx="722">
                  <c:v>3.7349000000000084E-2</c:v>
                </c:pt>
                <c:pt idx="723">
                  <c:v>3.7004000000000085E-2</c:v>
                </c:pt>
                <c:pt idx="724">
                  <c:v>3.7001000000000103E-2</c:v>
                </c:pt>
                <c:pt idx="725">
                  <c:v>3.7469000000000079E-2</c:v>
                </c:pt>
                <c:pt idx="726">
                  <c:v>3.7811000000000095E-2</c:v>
                </c:pt>
                <c:pt idx="727">
                  <c:v>3.7709000000000083E-2</c:v>
                </c:pt>
                <c:pt idx="728">
                  <c:v>3.7428000000000045E-2</c:v>
                </c:pt>
                <c:pt idx="729">
                  <c:v>3.721700000000009E-2</c:v>
                </c:pt>
                <c:pt idx="730">
                  <c:v>3.7279000000000104E-2</c:v>
                </c:pt>
                <c:pt idx="731">
                  <c:v>3.7388000000000046E-2</c:v>
                </c:pt>
                <c:pt idx="732">
                  <c:v>3.7273000000000119E-2</c:v>
                </c:pt>
                <c:pt idx="733">
                  <c:v>3.7126000000000006E-2</c:v>
                </c:pt>
                <c:pt idx="734">
                  <c:v>3.7049000000000082E-2</c:v>
                </c:pt>
                <c:pt idx="735">
                  <c:v>3.6941000000000085E-2</c:v>
                </c:pt>
                <c:pt idx="736">
                  <c:v>3.6671000000000099E-2</c:v>
                </c:pt>
                <c:pt idx="737">
                  <c:v>3.6388000000000011E-2</c:v>
                </c:pt>
                <c:pt idx="738">
                  <c:v>3.6428000000000002E-2</c:v>
                </c:pt>
                <c:pt idx="739">
                  <c:v>3.6539000000000085E-2</c:v>
                </c:pt>
                <c:pt idx="740">
                  <c:v>3.654500000000007E-2</c:v>
                </c:pt>
                <c:pt idx="741">
                  <c:v>3.6482000000000084E-2</c:v>
                </c:pt>
                <c:pt idx="742">
                  <c:v>3.6384000000000048E-2</c:v>
                </c:pt>
                <c:pt idx="743">
                  <c:v>3.6129000000000001E-2</c:v>
                </c:pt>
                <c:pt idx="744">
                  <c:v>3.6083000000000087E-2</c:v>
                </c:pt>
                <c:pt idx="745">
                  <c:v>3.6332000000000052E-2</c:v>
                </c:pt>
                <c:pt idx="746">
                  <c:v>3.635100000000005E-2</c:v>
                </c:pt>
                <c:pt idx="747">
                  <c:v>3.6446000000000055E-2</c:v>
                </c:pt>
                <c:pt idx="748">
                  <c:v>3.6674000000000068E-2</c:v>
                </c:pt>
                <c:pt idx="749">
                  <c:v>3.6693000000000094E-2</c:v>
                </c:pt>
                <c:pt idx="750">
                  <c:v>3.6821000000000083E-2</c:v>
                </c:pt>
                <c:pt idx="751">
                  <c:v>3.7060000000000051E-2</c:v>
                </c:pt>
                <c:pt idx="752">
                  <c:v>3.7242000000000094E-2</c:v>
                </c:pt>
                <c:pt idx="753">
                  <c:v>3.7273000000000119E-2</c:v>
                </c:pt>
                <c:pt idx="754">
                  <c:v>3.7310000000000045E-2</c:v>
                </c:pt>
                <c:pt idx="755">
                  <c:v>3.7211000000000098E-2</c:v>
                </c:pt>
                <c:pt idx="756">
                  <c:v>3.7225000000000084E-2</c:v>
                </c:pt>
                <c:pt idx="757">
                  <c:v>3.7432000000000104E-2</c:v>
                </c:pt>
                <c:pt idx="758">
                  <c:v>3.7641000000000112E-2</c:v>
                </c:pt>
                <c:pt idx="759">
                  <c:v>3.7769000000000046E-2</c:v>
                </c:pt>
                <c:pt idx="760">
                  <c:v>3.7826000000000012E-2</c:v>
                </c:pt>
                <c:pt idx="761">
                  <c:v>3.7829000000000085E-2</c:v>
                </c:pt>
                <c:pt idx="762">
                  <c:v>3.7868000000000041E-2</c:v>
                </c:pt>
                <c:pt idx="763">
                  <c:v>3.7993000000000082E-2</c:v>
                </c:pt>
                <c:pt idx="764">
                  <c:v>3.8169000000000002E-2</c:v>
                </c:pt>
                <c:pt idx="765">
                  <c:v>3.8233000000000093E-2</c:v>
                </c:pt>
                <c:pt idx="766">
                  <c:v>3.8228000000000005E-2</c:v>
                </c:pt>
                <c:pt idx="767">
                  <c:v>3.8284000000000012E-2</c:v>
                </c:pt>
                <c:pt idx="768">
                  <c:v>3.8256999999999999E-2</c:v>
                </c:pt>
                <c:pt idx="769">
                  <c:v>3.8155000000000001E-2</c:v>
                </c:pt>
                <c:pt idx="770">
                  <c:v>3.8102999999999998E-2</c:v>
                </c:pt>
                <c:pt idx="771">
                  <c:v>3.8010000000000002E-2</c:v>
                </c:pt>
                <c:pt idx="772">
                  <c:v>3.7873000000000115E-2</c:v>
                </c:pt>
                <c:pt idx="773">
                  <c:v>3.7766000000000015E-2</c:v>
                </c:pt>
                <c:pt idx="774">
                  <c:v>3.7693000000000094E-2</c:v>
                </c:pt>
                <c:pt idx="775">
                  <c:v>3.7583000000000068E-2</c:v>
                </c:pt>
                <c:pt idx="776">
                  <c:v>3.7441000000000099E-2</c:v>
                </c:pt>
                <c:pt idx="777">
                  <c:v>3.7301000000000084E-2</c:v>
                </c:pt>
                <c:pt idx="778">
                  <c:v>3.7151000000000052E-2</c:v>
                </c:pt>
                <c:pt idx="779">
                  <c:v>3.6985000000000066E-2</c:v>
                </c:pt>
                <c:pt idx="780">
                  <c:v>3.6810000000000079E-2</c:v>
                </c:pt>
                <c:pt idx="781">
                  <c:v>3.6633000000000103E-2</c:v>
                </c:pt>
                <c:pt idx="782">
                  <c:v>3.6453000000000089E-2</c:v>
                </c:pt>
                <c:pt idx="783">
                  <c:v>3.6275000000000099E-2</c:v>
                </c:pt>
                <c:pt idx="784">
                  <c:v>3.6104000000000011E-2</c:v>
                </c:pt>
                <c:pt idx="785">
                  <c:v>3.5940000000000048E-2</c:v>
                </c:pt>
                <c:pt idx="786">
                  <c:v>3.5781000000000084E-2</c:v>
                </c:pt>
                <c:pt idx="787">
                  <c:v>3.5619000000000046E-2</c:v>
                </c:pt>
                <c:pt idx="788">
                  <c:v>3.547900000000008E-2</c:v>
                </c:pt>
                <c:pt idx="789">
                  <c:v>3.5359000000000015E-2</c:v>
                </c:pt>
                <c:pt idx="790">
                  <c:v>3.5172000000000016E-2</c:v>
                </c:pt>
                <c:pt idx="791">
                  <c:v>3.494400000000001E-2</c:v>
                </c:pt>
                <c:pt idx="792">
                  <c:v>3.4831000000000084E-2</c:v>
                </c:pt>
                <c:pt idx="793">
                  <c:v>3.4785000000000045E-2</c:v>
                </c:pt>
                <c:pt idx="794">
                  <c:v>3.4641000000000068E-2</c:v>
                </c:pt>
                <c:pt idx="795">
                  <c:v>3.4292000000000045E-2</c:v>
                </c:pt>
                <c:pt idx="796">
                  <c:v>3.4004000000000006E-2</c:v>
                </c:pt>
                <c:pt idx="797">
                  <c:v>3.3885000000000068E-2</c:v>
                </c:pt>
                <c:pt idx="798">
                  <c:v>3.3644000000000042E-2</c:v>
                </c:pt>
                <c:pt idx="799">
                  <c:v>3.3492000000000001E-2</c:v>
                </c:pt>
                <c:pt idx="800">
                  <c:v>3.3692000000000041E-2</c:v>
                </c:pt>
                <c:pt idx="801">
                  <c:v>3.364500000000005E-2</c:v>
                </c:pt>
                <c:pt idx="802">
                  <c:v>3.3538999999999999E-2</c:v>
                </c:pt>
                <c:pt idx="803">
                  <c:v>3.409800000000001E-2</c:v>
                </c:pt>
                <c:pt idx="804">
                  <c:v>3.4652000000000002E-2</c:v>
                </c:pt>
                <c:pt idx="805">
                  <c:v>3.443600000000005E-2</c:v>
                </c:pt>
                <c:pt idx="806">
                  <c:v>3.4000000000000002E-2</c:v>
                </c:pt>
                <c:pt idx="807">
                  <c:v>3.3342000000000004E-2</c:v>
                </c:pt>
                <c:pt idx="808">
                  <c:v>3.23350000000001E-2</c:v>
                </c:pt>
                <c:pt idx="809">
                  <c:v>3.2111000000000056E-2</c:v>
                </c:pt>
                <c:pt idx="810">
                  <c:v>3.2312000000000042E-2</c:v>
                </c:pt>
                <c:pt idx="811">
                  <c:v>3.2077000000000098E-2</c:v>
                </c:pt>
                <c:pt idx="812">
                  <c:v>3.1828000000000002E-2</c:v>
                </c:pt>
                <c:pt idx="813">
                  <c:v>3.1416000000000041E-2</c:v>
                </c:pt>
                <c:pt idx="814">
                  <c:v>3.0383000000000042E-2</c:v>
                </c:pt>
                <c:pt idx="815">
                  <c:v>2.9308000000000001E-2</c:v>
                </c:pt>
                <c:pt idx="816">
                  <c:v>2.8199999999999989E-2</c:v>
                </c:pt>
                <c:pt idx="817">
                  <c:v>2.7331000000000081E-2</c:v>
                </c:pt>
                <c:pt idx="818">
                  <c:v>2.7451000000000083E-2</c:v>
                </c:pt>
                <c:pt idx="819">
                  <c:v>2.8767999999999998E-2</c:v>
                </c:pt>
                <c:pt idx="820">
                  <c:v>3.0202000000000052E-2</c:v>
                </c:pt>
                <c:pt idx="821">
                  <c:v>3.0606000000000043E-2</c:v>
                </c:pt>
                <c:pt idx="822">
                  <c:v>3.0114999999999989E-2</c:v>
                </c:pt>
                <c:pt idx="823">
                  <c:v>3.0368000000000003E-2</c:v>
                </c:pt>
                <c:pt idx="824">
                  <c:v>3.142500000000005E-2</c:v>
                </c:pt>
                <c:pt idx="825">
                  <c:v>3.2339000000000083E-2</c:v>
                </c:pt>
                <c:pt idx="826">
                  <c:v>3.2908000000000055E-2</c:v>
                </c:pt>
                <c:pt idx="827">
                  <c:v>3.2834000000000092E-2</c:v>
                </c:pt>
                <c:pt idx="828">
                  <c:v>3.226400000000005E-2</c:v>
                </c:pt>
                <c:pt idx="829">
                  <c:v>3.1993000000000056E-2</c:v>
                </c:pt>
                <c:pt idx="830">
                  <c:v>3.2305000000000084E-2</c:v>
                </c:pt>
                <c:pt idx="831">
                  <c:v>3.2353000000000083E-2</c:v>
                </c:pt>
                <c:pt idx="832">
                  <c:v>3.1895000000000083E-2</c:v>
                </c:pt>
                <c:pt idx="833">
                  <c:v>3.1764000000000001E-2</c:v>
                </c:pt>
                <c:pt idx="834">
                  <c:v>3.1916000000000014E-2</c:v>
                </c:pt>
                <c:pt idx="835">
                  <c:v>3.2514000000000015E-2</c:v>
                </c:pt>
                <c:pt idx="836">
                  <c:v>3.3811000000000049E-2</c:v>
                </c:pt>
                <c:pt idx="837">
                  <c:v>3.510900000000005E-2</c:v>
                </c:pt>
                <c:pt idx="838">
                  <c:v>3.5633000000000095E-2</c:v>
                </c:pt>
                <c:pt idx="839">
                  <c:v>3.5877000000000103E-2</c:v>
                </c:pt>
                <c:pt idx="840">
                  <c:v>3.605000000000004E-2</c:v>
                </c:pt>
                <c:pt idx="841">
                  <c:v>3.5924000000000005E-2</c:v>
                </c:pt>
                <c:pt idx="842">
                  <c:v>3.6187000000000046E-2</c:v>
                </c:pt>
                <c:pt idx="843">
                  <c:v>3.6639000000000095E-2</c:v>
                </c:pt>
                <c:pt idx="844">
                  <c:v>3.7404000000000083E-2</c:v>
                </c:pt>
                <c:pt idx="845">
                  <c:v>3.8147000000000042E-2</c:v>
                </c:pt>
                <c:pt idx="846">
                  <c:v>3.8244000000000042E-2</c:v>
                </c:pt>
                <c:pt idx="847">
                  <c:v>3.7914000000000045E-2</c:v>
                </c:pt>
                <c:pt idx="848">
                  <c:v>3.7731000000000105E-2</c:v>
                </c:pt>
                <c:pt idx="849">
                  <c:v>3.8186000000000005E-2</c:v>
                </c:pt>
                <c:pt idx="850">
                  <c:v>3.8758000000000001E-2</c:v>
                </c:pt>
                <c:pt idx="851">
                  <c:v>3.9089000000000082E-2</c:v>
                </c:pt>
                <c:pt idx="852">
                  <c:v>3.9313000000000042E-2</c:v>
                </c:pt>
                <c:pt idx="853">
                  <c:v>3.9187000000000055E-2</c:v>
                </c:pt>
                <c:pt idx="854">
                  <c:v>3.951000000000001E-2</c:v>
                </c:pt>
                <c:pt idx="855">
                  <c:v>4.0395000000000091E-2</c:v>
                </c:pt>
                <c:pt idx="856">
                  <c:v>4.1126999999999997E-2</c:v>
                </c:pt>
                <c:pt idx="857">
                  <c:v>4.1424999999999997E-2</c:v>
                </c:pt>
                <c:pt idx="858">
                  <c:v>4.1317000000000104E-2</c:v>
                </c:pt>
                <c:pt idx="859">
                  <c:v>4.0984000000000013E-2</c:v>
                </c:pt>
                <c:pt idx="860">
                  <c:v>4.0561000000000014E-2</c:v>
                </c:pt>
                <c:pt idx="861">
                  <c:v>3.9398000000000002E-2</c:v>
                </c:pt>
                <c:pt idx="862">
                  <c:v>3.8371000000000051E-2</c:v>
                </c:pt>
                <c:pt idx="863">
                  <c:v>3.8044000000000015E-2</c:v>
                </c:pt>
                <c:pt idx="864">
                  <c:v>3.8004000000000045E-2</c:v>
                </c:pt>
                <c:pt idx="865">
                  <c:v>3.8047000000000046E-2</c:v>
                </c:pt>
                <c:pt idx="866">
                  <c:v>3.8408000000000012E-2</c:v>
                </c:pt>
                <c:pt idx="867">
                  <c:v>3.8873000000000081E-2</c:v>
                </c:pt>
                <c:pt idx="868">
                  <c:v>3.8836000000000051E-2</c:v>
                </c:pt>
                <c:pt idx="869">
                  <c:v>3.90310000000001E-2</c:v>
                </c:pt>
                <c:pt idx="870">
                  <c:v>3.9563000000000015E-2</c:v>
                </c:pt>
                <c:pt idx="871">
                  <c:v>3.9425000000000071E-2</c:v>
                </c:pt>
                <c:pt idx="872">
                  <c:v>3.9304000000000006E-2</c:v>
                </c:pt>
                <c:pt idx="873">
                  <c:v>4.0242E-2</c:v>
                </c:pt>
                <c:pt idx="874">
                  <c:v>4.0988000000000004E-2</c:v>
                </c:pt>
                <c:pt idx="875">
                  <c:v>4.1388000000000022E-2</c:v>
                </c:pt>
                <c:pt idx="876">
                  <c:v>4.19E-2</c:v>
                </c:pt>
                <c:pt idx="877">
                  <c:v>4.1697000000000012E-2</c:v>
                </c:pt>
                <c:pt idx="878">
                  <c:v>4.1422000000000014E-2</c:v>
                </c:pt>
                <c:pt idx="879">
                  <c:v>4.1172E-2</c:v>
                </c:pt>
                <c:pt idx="880">
                  <c:v>4.1140999999999976E-2</c:v>
                </c:pt>
                <c:pt idx="881">
                  <c:v>4.1480000000000003E-2</c:v>
                </c:pt>
                <c:pt idx="882">
                  <c:v>4.1893000000000034E-2</c:v>
                </c:pt>
                <c:pt idx="883">
                  <c:v>4.2328000000000074E-2</c:v>
                </c:pt>
                <c:pt idx="884">
                  <c:v>4.3194000000000024E-2</c:v>
                </c:pt>
                <c:pt idx="885">
                  <c:v>4.3673999999999998E-2</c:v>
                </c:pt>
                <c:pt idx="886">
                  <c:v>4.3458000000000004E-2</c:v>
                </c:pt>
                <c:pt idx="887">
                  <c:v>4.3537000000000013E-2</c:v>
                </c:pt>
                <c:pt idx="888">
                  <c:v>4.4362000000000193E-2</c:v>
                </c:pt>
                <c:pt idx="889">
                  <c:v>4.5247999999999997E-2</c:v>
                </c:pt>
                <c:pt idx="890">
                  <c:v>4.5609999999999998E-2</c:v>
                </c:pt>
                <c:pt idx="891">
                  <c:v>4.6481000000000001E-2</c:v>
                </c:pt>
                <c:pt idx="892">
                  <c:v>4.7777000000000104E-2</c:v>
                </c:pt>
                <c:pt idx="893">
                  <c:v>4.8385000000000004E-2</c:v>
                </c:pt>
                <c:pt idx="894">
                  <c:v>4.8584000000000002E-2</c:v>
                </c:pt>
                <c:pt idx="895">
                  <c:v>4.8832000000000104E-2</c:v>
                </c:pt>
                <c:pt idx="896">
                  <c:v>4.8853000000000084E-2</c:v>
                </c:pt>
                <c:pt idx="897">
                  <c:v>4.9094000000000131E-2</c:v>
                </c:pt>
                <c:pt idx="898">
                  <c:v>4.9521000000000023E-2</c:v>
                </c:pt>
                <c:pt idx="899">
                  <c:v>5.008700000000009E-2</c:v>
                </c:pt>
                <c:pt idx="900">
                  <c:v>5.0431000000000024E-2</c:v>
                </c:pt>
                <c:pt idx="901">
                  <c:v>5.0630000000000022E-2</c:v>
                </c:pt>
                <c:pt idx="902">
                  <c:v>5.0828000000000033E-2</c:v>
                </c:pt>
                <c:pt idx="903">
                  <c:v>5.1207999999999997E-2</c:v>
                </c:pt>
                <c:pt idx="904">
                  <c:v>5.1329000000000007E-2</c:v>
                </c:pt>
                <c:pt idx="905">
                  <c:v>5.0954000000000013E-2</c:v>
                </c:pt>
                <c:pt idx="906">
                  <c:v>5.0962000000000125E-2</c:v>
                </c:pt>
                <c:pt idx="907">
                  <c:v>5.0876000000000102E-2</c:v>
                </c:pt>
                <c:pt idx="908">
                  <c:v>5.0444999999999997E-2</c:v>
                </c:pt>
                <c:pt idx="909">
                  <c:v>5.0100000000000033E-2</c:v>
                </c:pt>
                <c:pt idx="910">
                  <c:v>4.9911000000000094E-2</c:v>
                </c:pt>
                <c:pt idx="911">
                  <c:v>4.9650000000000027E-2</c:v>
                </c:pt>
                <c:pt idx="912">
                  <c:v>4.9279999999999997E-2</c:v>
                </c:pt>
                <c:pt idx="913">
                  <c:v>4.8804000000000014E-2</c:v>
                </c:pt>
                <c:pt idx="914">
                  <c:v>4.8408000000000014E-2</c:v>
                </c:pt>
                <c:pt idx="915">
                  <c:v>4.8107000000000004E-2</c:v>
                </c:pt>
                <c:pt idx="916">
                  <c:v>4.7666000000000104E-2</c:v>
                </c:pt>
                <c:pt idx="917">
                  <c:v>4.7222000000000083E-2</c:v>
                </c:pt>
                <c:pt idx="918">
                  <c:v>4.7039000000000032E-2</c:v>
                </c:pt>
                <c:pt idx="919">
                  <c:v>4.6848999999999995E-2</c:v>
                </c:pt>
                <c:pt idx="920">
                  <c:v>4.6322000000000092E-2</c:v>
                </c:pt>
                <c:pt idx="921">
                  <c:v>4.5708000000000089E-2</c:v>
                </c:pt>
                <c:pt idx="922">
                  <c:v>4.5097000000000123E-2</c:v>
                </c:pt>
                <c:pt idx="923">
                  <c:v>4.4583000000000123E-2</c:v>
                </c:pt>
                <c:pt idx="924">
                  <c:v>4.4181000000000033E-2</c:v>
                </c:pt>
                <c:pt idx="925">
                  <c:v>4.3704000000000034E-2</c:v>
                </c:pt>
                <c:pt idx="926">
                  <c:v>4.3367000000000114E-2</c:v>
                </c:pt>
                <c:pt idx="927">
                  <c:v>4.3262000000000064E-2</c:v>
                </c:pt>
                <c:pt idx="928">
                  <c:v>4.3297000000000023E-2</c:v>
                </c:pt>
                <c:pt idx="929">
                  <c:v>4.3385000000000014E-2</c:v>
                </c:pt>
                <c:pt idx="930">
                  <c:v>4.3209999999999985E-2</c:v>
                </c:pt>
                <c:pt idx="931">
                  <c:v>4.2566000000000125E-2</c:v>
                </c:pt>
                <c:pt idx="932">
                  <c:v>4.1602000000000007E-2</c:v>
                </c:pt>
                <c:pt idx="933">
                  <c:v>4.0739000000000032E-2</c:v>
                </c:pt>
                <c:pt idx="934">
                  <c:v>3.9996000000000011E-2</c:v>
                </c:pt>
                <c:pt idx="935">
                  <c:v>3.8990000000000011E-2</c:v>
                </c:pt>
                <c:pt idx="936">
                  <c:v>3.8512999999999999E-2</c:v>
                </c:pt>
                <c:pt idx="937">
                  <c:v>3.853800000000001E-2</c:v>
                </c:pt>
                <c:pt idx="938">
                  <c:v>3.831600000000001E-2</c:v>
                </c:pt>
                <c:pt idx="939">
                  <c:v>3.8544000000000002E-2</c:v>
                </c:pt>
                <c:pt idx="940">
                  <c:v>3.9060000000000011E-2</c:v>
                </c:pt>
                <c:pt idx="941">
                  <c:v>3.8440000000000051E-2</c:v>
                </c:pt>
                <c:pt idx="942">
                  <c:v>3.7832000000000109E-2</c:v>
                </c:pt>
                <c:pt idx="943">
                  <c:v>3.8236000000000041E-2</c:v>
                </c:pt>
                <c:pt idx="944">
                  <c:v>3.8529000000000001E-2</c:v>
                </c:pt>
                <c:pt idx="945">
                  <c:v>3.850400000000001E-2</c:v>
                </c:pt>
                <c:pt idx="946">
                  <c:v>3.8223000000000042E-2</c:v>
                </c:pt>
                <c:pt idx="947">
                  <c:v>3.7817000000000101E-2</c:v>
                </c:pt>
                <c:pt idx="948">
                  <c:v>3.7628000000000071E-2</c:v>
                </c:pt>
                <c:pt idx="949">
                  <c:v>3.7316000000000002E-2</c:v>
                </c:pt>
                <c:pt idx="950">
                  <c:v>3.6802000000000085E-2</c:v>
                </c:pt>
                <c:pt idx="951">
                  <c:v>3.6528999999999999E-2</c:v>
                </c:pt>
                <c:pt idx="952">
                  <c:v>3.649000000000005E-2</c:v>
                </c:pt>
                <c:pt idx="953">
                  <c:v>3.6244000000000068E-2</c:v>
                </c:pt>
                <c:pt idx="954">
                  <c:v>3.5898000000000041E-2</c:v>
                </c:pt>
                <c:pt idx="955">
                  <c:v>3.6148000000000041E-2</c:v>
                </c:pt>
                <c:pt idx="956">
                  <c:v>3.6452000000000061E-2</c:v>
                </c:pt>
                <c:pt idx="957">
                  <c:v>3.6429000000000052E-2</c:v>
                </c:pt>
                <c:pt idx="958">
                  <c:v>3.6636000000000092E-2</c:v>
                </c:pt>
                <c:pt idx="959">
                  <c:v>3.6778000000000054E-2</c:v>
                </c:pt>
                <c:pt idx="960">
                  <c:v>3.6632000000000095E-2</c:v>
                </c:pt>
                <c:pt idx="961">
                  <c:v>3.6929000000000045E-2</c:v>
                </c:pt>
                <c:pt idx="962">
                  <c:v>3.7190000000000042E-2</c:v>
                </c:pt>
                <c:pt idx="963">
                  <c:v>3.7150000000000002E-2</c:v>
                </c:pt>
                <c:pt idx="964">
                  <c:v>3.7722000000000012E-2</c:v>
                </c:pt>
                <c:pt idx="965">
                  <c:v>3.7827000000000083E-2</c:v>
                </c:pt>
                <c:pt idx="966">
                  <c:v>3.7890000000000083E-2</c:v>
                </c:pt>
                <c:pt idx="967">
                  <c:v>3.877900000000005E-2</c:v>
                </c:pt>
                <c:pt idx="968">
                  <c:v>3.863800000000004E-2</c:v>
                </c:pt>
                <c:pt idx="969">
                  <c:v>3.8768000000000004E-2</c:v>
                </c:pt>
                <c:pt idx="970">
                  <c:v>4.0759000000000004E-2</c:v>
                </c:pt>
                <c:pt idx="971">
                  <c:v>4.2078000000000004E-2</c:v>
                </c:pt>
                <c:pt idx="972">
                  <c:v>4.3161000000000012E-2</c:v>
                </c:pt>
                <c:pt idx="973">
                  <c:v>4.4577000000000033E-2</c:v>
                </c:pt>
                <c:pt idx="974">
                  <c:v>4.5105000000000006E-2</c:v>
                </c:pt>
                <c:pt idx="975">
                  <c:v>4.5046000000000024E-2</c:v>
                </c:pt>
                <c:pt idx="976">
                  <c:v>4.5087000000000092E-2</c:v>
                </c:pt>
                <c:pt idx="977">
                  <c:v>4.5598000000000034E-2</c:v>
                </c:pt>
                <c:pt idx="978">
                  <c:v>4.6975999999999976E-2</c:v>
                </c:pt>
                <c:pt idx="979">
                  <c:v>4.8374000000000014E-2</c:v>
                </c:pt>
                <c:pt idx="980">
                  <c:v>5.0011000000000083E-2</c:v>
                </c:pt>
                <c:pt idx="981">
                  <c:v>5.2292000000000123E-2</c:v>
                </c:pt>
                <c:pt idx="982">
                  <c:v>5.2355000000000089E-2</c:v>
                </c:pt>
                <c:pt idx="983">
                  <c:v>5.1589999999999997E-2</c:v>
                </c:pt>
                <c:pt idx="984">
                  <c:v>5.1598000000000033E-2</c:v>
                </c:pt>
                <c:pt idx="985">
                  <c:v>5.1534000000000003E-2</c:v>
                </c:pt>
                <c:pt idx="986">
                  <c:v>5.1071999999999985E-2</c:v>
                </c:pt>
                <c:pt idx="987">
                  <c:v>4.9781000000000124E-2</c:v>
                </c:pt>
                <c:pt idx="988">
                  <c:v>4.8854000000000022E-2</c:v>
                </c:pt>
                <c:pt idx="989">
                  <c:v>4.7944000000000007E-2</c:v>
                </c:pt>
                <c:pt idx="990">
                  <c:v>4.7608000000000004E-2</c:v>
                </c:pt>
                <c:pt idx="991">
                  <c:v>4.8312000000000167E-2</c:v>
                </c:pt>
                <c:pt idx="992">
                  <c:v>4.8339000000000014E-2</c:v>
                </c:pt>
                <c:pt idx="993">
                  <c:v>4.8119999999999996E-2</c:v>
                </c:pt>
                <c:pt idx="994">
                  <c:v>4.70720000000001E-2</c:v>
                </c:pt>
                <c:pt idx="995">
                  <c:v>4.4695000000000033E-2</c:v>
                </c:pt>
                <c:pt idx="996">
                  <c:v>4.286300000000013E-2</c:v>
                </c:pt>
                <c:pt idx="997">
                  <c:v>4.2366000000000174E-2</c:v>
                </c:pt>
                <c:pt idx="998">
                  <c:v>4.2126000000000038E-2</c:v>
                </c:pt>
                <c:pt idx="999">
                  <c:v>4.2467000000000123E-2</c:v>
                </c:pt>
                <c:pt idx="1000">
                  <c:v>4.3135E-2</c:v>
                </c:pt>
                <c:pt idx="1001">
                  <c:v>4.2833000000000114E-2</c:v>
                </c:pt>
                <c:pt idx="1002">
                  <c:v>4.1624999999999995E-2</c:v>
                </c:pt>
                <c:pt idx="1003">
                  <c:v>4.1073999999999999E-2</c:v>
                </c:pt>
                <c:pt idx="1004">
                  <c:v>4.1304000000000014E-2</c:v>
                </c:pt>
                <c:pt idx="1005">
                  <c:v>4.1646999999999997E-2</c:v>
                </c:pt>
                <c:pt idx="1006">
                  <c:v>4.3128E-2</c:v>
                </c:pt>
                <c:pt idx="1007">
                  <c:v>4.5031000000000022E-2</c:v>
                </c:pt>
                <c:pt idx="1008">
                  <c:v>4.5006000000000095E-2</c:v>
                </c:pt>
                <c:pt idx="1009">
                  <c:v>4.4147000000000013E-2</c:v>
                </c:pt>
                <c:pt idx="1010">
                  <c:v>4.3777000000000024E-2</c:v>
                </c:pt>
                <c:pt idx="1011">
                  <c:v>4.2009000000000032E-2</c:v>
                </c:pt>
                <c:pt idx="1012">
                  <c:v>3.9408000000000012E-2</c:v>
                </c:pt>
                <c:pt idx="1013">
                  <c:v>3.8570000000000042E-2</c:v>
                </c:pt>
                <c:pt idx="1014">
                  <c:v>3.8941000000000045E-2</c:v>
                </c:pt>
                <c:pt idx="1015">
                  <c:v>3.8190000000000002E-2</c:v>
                </c:pt>
                <c:pt idx="1016">
                  <c:v>3.691300000000005E-2</c:v>
                </c:pt>
                <c:pt idx="1017">
                  <c:v>3.6312000000000011E-2</c:v>
                </c:pt>
                <c:pt idx="1018">
                  <c:v>3.5469000000000049E-2</c:v>
                </c:pt>
                <c:pt idx="1019">
                  <c:v>3.4255000000000049E-2</c:v>
                </c:pt>
                <c:pt idx="1020">
                  <c:v>3.3976000000000006E-2</c:v>
                </c:pt>
                <c:pt idx="1021">
                  <c:v>3.4022999999999998E-2</c:v>
                </c:pt>
                <c:pt idx="1022">
                  <c:v>3.4270000000000078E-2</c:v>
                </c:pt>
                <c:pt idx="1023">
                  <c:v>3.3909000000000002E-2</c:v>
                </c:pt>
                <c:pt idx="1024">
                  <c:v>3.2713000000000055E-2</c:v>
                </c:pt>
                <c:pt idx="1025">
                  <c:v>3.1664000000000012E-2</c:v>
                </c:pt>
                <c:pt idx="1026">
                  <c:v>3.0973000000000073E-2</c:v>
                </c:pt>
                <c:pt idx="1027">
                  <c:v>3.0316000000000003E-2</c:v>
                </c:pt>
                <c:pt idx="1028">
                  <c:v>2.9595999999999997E-2</c:v>
                </c:pt>
                <c:pt idx="1029">
                  <c:v>2.9156999999999988E-2</c:v>
                </c:pt>
                <c:pt idx="1030">
                  <c:v>2.8993999999999999E-2</c:v>
                </c:pt>
                <c:pt idx="1031">
                  <c:v>2.8642000000000032E-2</c:v>
                </c:pt>
                <c:pt idx="1032">
                  <c:v>2.8139000000000011E-2</c:v>
                </c:pt>
                <c:pt idx="1033">
                  <c:v>2.7684000000000052E-2</c:v>
                </c:pt>
                <c:pt idx="1034">
                  <c:v>2.7242000000000061E-2</c:v>
                </c:pt>
                <c:pt idx="1035">
                  <c:v>2.7046000000000056E-2</c:v>
                </c:pt>
                <c:pt idx="1036">
                  <c:v>2.6861000000000062E-2</c:v>
                </c:pt>
                <c:pt idx="1037">
                  <c:v>2.6347000000000041E-2</c:v>
                </c:pt>
                <c:pt idx="1038">
                  <c:v>2.6104000000000002E-2</c:v>
                </c:pt>
                <c:pt idx="1039">
                  <c:v>2.6287000000000078E-2</c:v>
                </c:pt>
                <c:pt idx="1040">
                  <c:v>2.6415000000000056E-2</c:v>
                </c:pt>
                <c:pt idx="1041">
                  <c:v>2.6388999999999999E-2</c:v>
                </c:pt>
                <c:pt idx="1042">
                  <c:v>2.6256000000000012E-2</c:v>
                </c:pt>
                <c:pt idx="1043">
                  <c:v>2.6171000000000062E-2</c:v>
                </c:pt>
                <c:pt idx="1044">
                  <c:v>2.6117999999999999E-2</c:v>
                </c:pt>
                <c:pt idx="1045">
                  <c:v>2.6087000000000062E-2</c:v>
                </c:pt>
                <c:pt idx="1046">
                  <c:v>2.6120999999999998E-2</c:v>
                </c:pt>
                <c:pt idx="1047">
                  <c:v>2.6172000000000032E-2</c:v>
                </c:pt>
                <c:pt idx="1048">
                  <c:v>2.6209000000000062E-2</c:v>
                </c:pt>
                <c:pt idx="1049">
                  <c:v>2.6254000000000041E-2</c:v>
                </c:pt>
                <c:pt idx="1050">
                  <c:v>2.6403000000000065E-2</c:v>
                </c:pt>
                <c:pt idx="1051">
                  <c:v>2.6412000000000047E-2</c:v>
                </c:pt>
                <c:pt idx="1052">
                  <c:v>2.650300000000004E-2</c:v>
                </c:pt>
                <c:pt idx="1053">
                  <c:v>2.6709000000000052E-2</c:v>
                </c:pt>
                <c:pt idx="1054">
                  <c:v>2.6712000000000031E-2</c:v>
                </c:pt>
                <c:pt idx="1055">
                  <c:v>2.6939000000000071E-2</c:v>
                </c:pt>
                <c:pt idx="1056">
                  <c:v>2.7394000000000009E-2</c:v>
                </c:pt>
                <c:pt idx="1057">
                  <c:v>2.7632000000000087E-2</c:v>
                </c:pt>
                <c:pt idx="1058">
                  <c:v>2.7809000000000091E-2</c:v>
                </c:pt>
                <c:pt idx="1059">
                  <c:v>2.8511000000000002E-2</c:v>
                </c:pt>
                <c:pt idx="1060">
                  <c:v>2.9456000000000006E-2</c:v>
                </c:pt>
                <c:pt idx="1061">
                  <c:v>2.9947000000000046E-2</c:v>
                </c:pt>
                <c:pt idx="1062">
                  <c:v>3.0047000000000077E-2</c:v>
                </c:pt>
                <c:pt idx="1063">
                  <c:v>2.9915999999999998E-2</c:v>
                </c:pt>
                <c:pt idx="1064">
                  <c:v>2.9253000000000043E-2</c:v>
                </c:pt>
                <c:pt idx="1065">
                  <c:v>2.8811000000000052E-2</c:v>
                </c:pt>
                <c:pt idx="1066">
                  <c:v>2.9097000000000046E-2</c:v>
                </c:pt>
                <c:pt idx="1067">
                  <c:v>2.9538999999999999E-2</c:v>
                </c:pt>
                <c:pt idx="1068">
                  <c:v>3.0144000000000011E-2</c:v>
                </c:pt>
                <c:pt idx="1069">
                  <c:v>3.0525000000000031E-2</c:v>
                </c:pt>
                <c:pt idx="1070">
                  <c:v>3.0557999999999998E-2</c:v>
                </c:pt>
                <c:pt idx="1071">
                  <c:v>3.0810000000000042E-2</c:v>
                </c:pt>
                <c:pt idx="1072">
                  <c:v>3.0856000000000047E-2</c:v>
                </c:pt>
                <c:pt idx="1073">
                  <c:v>3.0740000000000042E-2</c:v>
                </c:pt>
                <c:pt idx="1074">
                  <c:v>3.0623000000000049E-2</c:v>
                </c:pt>
                <c:pt idx="1075">
                  <c:v>3.0647000000000077E-2</c:v>
                </c:pt>
                <c:pt idx="1076">
                  <c:v>3.0809000000000079E-2</c:v>
                </c:pt>
                <c:pt idx="1077">
                  <c:v>3.0869000000000042E-2</c:v>
                </c:pt>
                <c:pt idx="1078">
                  <c:v>3.0880000000000053E-2</c:v>
                </c:pt>
                <c:pt idx="1079">
                  <c:v>3.1280000000000079E-2</c:v>
                </c:pt>
                <c:pt idx="1080">
                  <c:v>3.1941000000000067E-2</c:v>
                </c:pt>
                <c:pt idx="1081">
                  <c:v>3.2454000000000045E-2</c:v>
                </c:pt>
                <c:pt idx="1082">
                  <c:v>3.2740000000000012E-2</c:v>
                </c:pt>
                <c:pt idx="1083">
                  <c:v>3.2968999999999998E-2</c:v>
                </c:pt>
                <c:pt idx="1084">
                  <c:v>3.3139000000000002E-2</c:v>
                </c:pt>
                <c:pt idx="1085">
                  <c:v>3.3078000000000045E-2</c:v>
                </c:pt>
                <c:pt idx="1086">
                  <c:v>3.3420999999999999E-2</c:v>
                </c:pt>
                <c:pt idx="1087">
                  <c:v>3.3740000000000006E-2</c:v>
                </c:pt>
                <c:pt idx="1088">
                  <c:v>3.383200000000005E-2</c:v>
                </c:pt>
                <c:pt idx="1089">
                  <c:v>3.4176000000000012E-2</c:v>
                </c:pt>
                <c:pt idx="1090">
                  <c:v>3.4114000000000005E-2</c:v>
                </c:pt>
                <c:pt idx="1091">
                  <c:v>3.391000000000001E-2</c:v>
                </c:pt>
                <c:pt idx="1092">
                  <c:v>3.4153000000000044E-2</c:v>
                </c:pt>
                <c:pt idx="1093">
                  <c:v>3.4875000000000093E-2</c:v>
                </c:pt>
                <c:pt idx="1094">
                  <c:v>3.546300000000005E-2</c:v>
                </c:pt>
                <c:pt idx="1095">
                  <c:v>3.5808000000000041E-2</c:v>
                </c:pt>
                <c:pt idx="1096">
                  <c:v>3.5794000000000006E-2</c:v>
                </c:pt>
                <c:pt idx="1097">
                  <c:v>3.561100000000008E-2</c:v>
                </c:pt>
                <c:pt idx="1098">
                  <c:v>3.5684000000000056E-2</c:v>
                </c:pt>
                <c:pt idx="1099">
                  <c:v>3.5615000000000084E-2</c:v>
                </c:pt>
                <c:pt idx="1100">
                  <c:v>3.5241000000000092E-2</c:v>
                </c:pt>
                <c:pt idx="1101">
                  <c:v>3.5108000000000014E-2</c:v>
                </c:pt>
                <c:pt idx="1102">
                  <c:v>3.5394000000000002E-2</c:v>
                </c:pt>
                <c:pt idx="1103">
                  <c:v>3.5102000000000001E-2</c:v>
                </c:pt>
                <c:pt idx="1104">
                  <c:v>3.4995999999999999E-2</c:v>
                </c:pt>
                <c:pt idx="1105">
                  <c:v>3.6051000000000083E-2</c:v>
                </c:pt>
                <c:pt idx="1106">
                  <c:v>3.7776000000000066E-2</c:v>
                </c:pt>
                <c:pt idx="1107">
                  <c:v>3.9778000000000042E-2</c:v>
                </c:pt>
                <c:pt idx="1108">
                  <c:v>4.1147999999999976E-2</c:v>
                </c:pt>
                <c:pt idx="1109">
                  <c:v>4.2303000000000125E-2</c:v>
                </c:pt>
                <c:pt idx="1110">
                  <c:v>4.3394000000000099E-2</c:v>
                </c:pt>
                <c:pt idx="1111">
                  <c:v>4.5321000000000014E-2</c:v>
                </c:pt>
                <c:pt idx="1112">
                  <c:v>4.6854000000000007E-2</c:v>
                </c:pt>
                <c:pt idx="1113">
                  <c:v>4.6694000000000006E-2</c:v>
                </c:pt>
                <c:pt idx="1114">
                  <c:v>4.6340000000000006E-2</c:v>
                </c:pt>
                <c:pt idx="1115">
                  <c:v>4.6698999999999997E-2</c:v>
                </c:pt>
                <c:pt idx="1116">
                  <c:v>4.7611000000000014E-2</c:v>
                </c:pt>
                <c:pt idx="1117">
                  <c:v>4.9147000000000024E-2</c:v>
                </c:pt>
                <c:pt idx="1118">
                  <c:v>5.0815000000000103E-2</c:v>
                </c:pt>
                <c:pt idx="1119">
                  <c:v>5.2340000000000074E-2</c:v>
                </c:pt>
                <c:pt idx="1120">
                  <c:v>5.3852000000000094E-2</c:v>
                </c:pt>
                <c:pt idx="1121">
                  <c:v>5.5608000000000012E-2</c:v>
                </c:pt>
                <c:pt idx="1122">
                  <c:v>5.7735000000000113E-2</c:v>
                </c:pt>
                <c:pt idx="1123">
                  <c:v>5.9364000000000167E-2</c:v>
                </c:pt>
                <c:pt idx="1124">
                  <c:v>6.0206000000000093E-2</c:v>
                </c:pt>
                <c:pt idx="1125">
                  <c:v>6.1600000000000002E-2</c:v>
                </c:pt>
                <c:pt idx="1126">
                  <c:v>6.3233000000000011E-2</c:v>
                </c:pt>
                <c:pt idx="1127">
                  <c:v>6.5171999999999994E-2</c:v>
                </c:pt>
                <c:pt idx="1128">
                  <c:v>6.7887000000000169E-2</c:v>
                </c:pt>
                <c:pt idx="1129">
                  <c:v>7.1525000000000019E-2</c:v>
                </c:pt>
                <c:pt idx="1130">
                  <c:v>7.7273000000000022E-2</c:v>
                </c:pt>
                <c:pt idx="1131">
                  <c:v>8.476400000000027E-2</c:v>
                </c:pt>
                <c:pt idx="1132">
                  <c:v>9.6125000000000224E-2</c:v>
                </c:pt>
                <c:pt idx="1133">
                  <c:v>0.11588400000000007</c:v>
                </c:pt>
                <c:pt idx="1134">
                  <c:v>0.14309900000000034</c:v>
                </c:pt>
                <c:pt idx="1135">
                  <c:v>0.17985699999999999</c:v>
                </c:pt>
                <c:pt idx="1136">
                  <c:v>0.21450800000000037</c:v>
                </c:pt>
                <c:pt idx="1137">
                  <c:v>0.24002000000000001</c:v>
                </c:pt>
                <c:pt idx="1138">
                  <c:v>0.26261100000000004</c:v>
                </c:pt>
                <c:pt idx="1139">
                  <c:v>0.29011900000000002</c:v>
                </c:pt>
                <c:pt idx="1140">
                  <c:v>0.32578200000000085</c:v>
                </c:pt>
                <c:pt idx="1141">
                  <c:v>0.36211700000000002</c:v>
                </c:pt>
                <c:pt idx="1142">
                  <c:v>0.39666400000000085</c:v>
                </c:pt>
                <c:pt idx="1143">
                  <c:v>0.44369200000000025</c:v>
                </c:pt>
                <c:pt idx="1144">
                  <c:v>0.50079099999999999</c:v>
                </c:pt>
                <c:pt idx="1145">
                  <c:v>0.55369400000000135</c:v>
                </c:pt>
                <c:pt idx="1146">
                  <c:v>0.60128099999999951</c:v>
                </c:pt>
                <c:pt idx="1147">
                  <c:v>0.65441400000000005</c:v>
                </c:pt>
                <c:pt idx="1148">
                  <c:v>0.70052099999999951</c:v>
                </c:pt>
                <c:pt idx="1149">
                  <c:v>0.76715500000000159</c:v>
                </c:pt>
                <c:pt idx="1150">
                  <c:v>0.85236000000000001</c:v>
                </c:pt>
                <c:pt idx="1151">
                  <c:v>0.92675300000000005</c:v>
                </c:pt>
                <c:pt idx="1152">
                  <c:v>1.0387259999999998</c:v>
                </c:pt>
                <c:pt idx="1153">
                  <c:v>1.152679</c:v>
                </c:pt>
                <c:pt idx="1154">
                  <c:v>1.286562</c:v>
                </c:pt>
                <c:pt idx="1155">
                  <c:v>1.4265479999999999</c:v>
                </c:pt>
                <c:pt idx="1156">
                  <c:v>1.5</c:v>
                </c:pt>
                <c:pt idx="1157">
                  <c:v>1.4659859999999998</c:v>
                </c:pt>
                <c:pt idx="1158">
                  <c:v>1.363056</c:v>
                </c:pt>
                <c:pt idx="1159">
                  <c:v>1.2410870000000001</c:v>
                </c:pt>
                <c:pt idx="1160">
                  <c:v>1.121208</c:v>
                </c:pt>
                <c:pt idx="1161">
                  <c:v>1.0050559999999999</c:v>
                </c:pt>
                <c:pt idx="1162">
                  <c:v>0.88295100000000082</c:v>
                </c:pt>
                <c:pt idx="1163">
                  <c:v>0.79025400000000001</c:v>
                </c:pt>
                <c:pt idx="1164">
                  <c:v>0.70535899999999996</c:v>
                </c:pt>
                <c:pt idx="1165">
                  <c:v>0.62408399999999997</c:v>
                </c:pt>
                <c:pt idx="1166">
                  <c:v>0.57029600000000003</c:v>
                </c:pt>
                <c:pt idx="1167">
                  <c:v>0.52615999999999996</c:v>
                </c:pt>
                <c:pt idx="1168">
                  <c:v>0.47950100000000001</c:v>
                </c:pt>
                <c:pt idx="1169">
                  <c:v>0.43684200000000067</c:v>
                </c:pt>
                <c:pt idx="1170">
                  <c:v>0.39492800000000122</c:v>
                </c:pt>
                <c:pt idx="1171">
                  <c:v>0.35513100000000003</c:v>
                </c:pt>
                <c:pt idx="1172">
                  <c:v>0.31438300000000086</c:v>
                </c:pt>
                <c:pt idx="1173">
                  <c:v>0.27968400000000032</c:v>
                </c:pt>
                <c:pt idx="1174">
                  <c:v>0.28574900000000003</c:v>
                </c:pt>
                <c:pt idx="1175">
                  <c:v>0.29682600000000092</c:v>
                </c:pt>
                <c:pt idx="1176">
                  <c:v>0.28162900000000002</c:v>
                </c:pt>
                <c:pt idx="1177">
                  <c:v>0.23683299999999999</c:v>
                </c:pt>
                <c:pt idx="1178">
                  <c:v>0.19371000000000035</c:v>
                </c:pt>
                <c:pt idx="1179">
                  <c:v>0.15911700000000037</c:v>
                </c:pt>
                <c:pt idx="1180">
                  <c:v>0.13495299999999999</c:v>
                </c:pt>
                <c:pt idx="1181">
                  <c:v>0.11414400000000012</c:v>
                </c:pt>
                <c:pt idx="1182">
                  <c:v>9.5270000000000063E-2</c:v>
                </c:pt>
                <c:pt idx="1183">
                  <c:v>8.4898000000000223E-2</c:v>
                </c:pt>
                <c:pt idx="1184">
                  <c:v>7.5885000000000091E-2</c:v>
                </c:pt>
                <c:pt idx="1185">
                  <c:v>6.7552000000000167E-2</c:v>
                </c:pt>
                <c:pt idx="1186">
                  <c:v>6.2154000000000084E-2</c:v>
                </c:pt>
                <c:pt idx="1187">
                  <c:v>5.7813000000000135E-2</c:v>
                </c:pt>
                <c:pt idx="1188">
                  <c:v>5.3081000000000003E-2</c:v>
                </c:pt>
                <c:pt idx="1189">
                  <c:v>5.0678000000000001E-2</c:v>
                </c:pt>
                <c:pt idx="1190">
                  <c:v>4.8128999999999998E-2</c:v>
                </c:pt>
                <c:pt idx="1191">
                  <c:v>4.3838000000000023E-2</c:v>
                </c:pt>
                <c:pt idx="1192">
                  <c:v>4.0824000000000013E-2</c:v>
                </c:pt>
                <c:pt idx="1193">
                  <c:v>3.8843000000000079E-2</c:v>
                </c:pt>
                <c:pt idx="1194">
                  <c:v>3.6775000000000092E-2</c:v>
                </c:pt>
                <c:pt idx="1195">
                  <c:v>3.4933000000000061E-2</c:v>
                </c:pt>
                <c:pt idx="1196">
                  <c:v>3.3700000000000001E-2</c:v>
                </c:pt>
                <c:pt idx="1197">
                  <c:v>3.2699000000000089E-2</c:v>
                </c:pt>
                <c:pt idx="1198">
                  <c:v>3.0932000000000032E-2</c:v>
                </c:pt>
                <c:pt idx="1199">
                  <c:v>2.887200000000005E-2</c:v>
                </c:pt>
                <c:pt idx="1200">
                  <c:v>2.6457000000000057E-2</c:v>
                </c:pt>
                <c:pt idx="1201">
                  <c:v>2.4216000000000001E-2</c:v>
                </c:pt>
                <c:pt idx="1202">
                  <c:v>2.2655000000000078E-2</c:v>
                </c:pt>
                <c:pt idx="1203">
                  <c:v>2.1603000000000077E-2</c:v>
                </c:pt>
                <c:pt idx="1204">
                  <c:v>2.0938999999999999E-2</c:v>
                </c:pt>
                <c:pt idx="1205">
                  <c:v>2.0930000000000011E-2</c:v>
                </c:pt>
                <c:pt idx="1206">
                  <c:v>2.1381000000000042E-2</c:v>
                </c:pt>
                <c:pt idx="1207">
                  <c:v>2.2360999999999999E-2</c:v>
                </c:pt>
                <c:pt idx="1208">
                  <c:v>2.4549999999999999E-2</c:v>
                </c:pt>
                <c:pt idx="1209">
                  <c:v>2.8579000000000031E-2</c:v>
                </c:pt>
                <c:pt idx="1210">
                  <c:v>3.351500000000001E-2</c:v>
                </c:pt>
                <c:pt idx="1211">
                  <c:v>3.9430000000000083E-2</c:v>
                </c:pt>
                <c:pt idx="1212">
                  <c:v>4.8817000000000124E-2</c:v>
                </c:pt>
                <c:pt idx="1213">
                  <c:v>5.9177000000000084E-2</c:v>
                </c:pt>
                <c:pt idx="1214">
                  <c:v>6.9860000000000186E-2</c:v>
                </c:pt>
                <c:pt idx="1215">
                  <c:v>8.7145000000000014E-2</c:v>
                </c:pt>
                <c:pt idx="1216">
                  <c:v>0.10936999999999998</c:v>
                </c:pt>
                <c:pt idx="1217">
                  <c:v>0.13852400000000001</c:v>
                </c:pt>
                <c:pt idx="1218">
                  <c:v>0.16818500000000014</c:v>
                </c:pt>
                <c:pt idx="1219">
                  <c:v>0.19861900000000035</c:v>
                </c:pt>
                <c:pt idx="1220">
                  <c:v>0.27014700000000003</c:v>
                </c:pt>
                <c:pt idx="1221">
                  <c:v>0.33699900000000038</c:v>
                </c:pt>
                <c:pt idx="1222">
                  <c:v>0.38803300000000002</c:v>
                </c:pt>
                <c:pt idx="1223">
                  <c:v>0.44373899999999999</c:v>
                </c:pt>
                <c:pt idx="1224">
                  <c:v>0.49640300000000032</c:v>
                </c:pt>
                <c:pt idx="1225">
                  <c:v>0.54775900000000122</c:v>
                </c:pt>
                <c:pt idx="1226">
                  <c:v>0.58703799999999895</c:v>
                </c:pt>
                <c:pt idx="1227">
                  <c:v>0.61885299999999999</c:v>
                </c:pt>
                <c:pt idx="1228">
                  <c:v>0.64286399999999999</c:v>
                </c:pt>
                <c:pt idx="1229">
                  <c:v>0.65687200000000134</c:v>
                </c:pt>
                <c:pt idx="1230">
                  <c:v>0.67013699999999998</c:v>
                </c:pt>
                <c:pt idx="1231">
                  <c:v>0.67786000000000135</c:v>
                </c:pt>
                <c:pt idx="1232">
                  <c:v>0.67825600000000064</c:v>
                </c:pt>
                <c:pt idx="1233">
                  <c:v>0.67701100000000158</c:v>
                </c:pt>
                <c:pt idx="1234">
                  <c:v>0.6757680000000017</c:v>
                </c:pt>
                <c:pt idx="1235">
                  <c:v>0.66435599999999995</c:v>
                </c:pt>
                <c:pt idx="1236">
                  <c:v>0.6440490000000022</c:v>
                </c:pt>
                <c:pt idx="1237">
                  <c:v>0.62532399999999999</c:v>
                </c:pt>
                <c:pt idx="1238">
                  <c:v>0.60531400000000002</c:v>
                </c:pt>
                <c:pt idx="1239">
                  <c:v>0.57372800000000135</c:v>
                </c:pt>
                <c:pt idx="1240">
                  <c:v>0.55161300000000002</c:v>
                </c:pt>
                <c:pt idx="1241">
                  <c:v>0.5167389999999995</c:v>
                </c:pt>
                <c:pt idx="1242">
                  <c:v>0.48250100000000001</c:v>
                </c:pt>
                <c:pt idx="1243">
                  <c:v>0.45004099999999997</c:v>
                </c:pt>
                <c:pt idx="1244">
                  <c:v>0.41708700000000032</c:v>
                </c:pt>
                <c:pt idx="1245">
                  <c:v>0.385741</c:v>
                </c:pt>
                <c:pt idx="1246">
                  <c:v>0.33326400000000067</c:v>
                </c:pt>
                <c:pt idx="1247">
                  <c:v>0.29707700000000031</c:v>
                </c:pt>
                <c:pt idx="1248">
                  <c:v>0.278165</c:v>
                </c:pt>
                <c:pt idx="1249">
                  <c:v>0.25599500000000003</c:v>
                </c:pt>
                <c:pt idx="1250">
                  <c:v>0.23201800000000034</c:v>
                </c:pt>
                <c:pt idx="1251">
                  <c:v>0.20692199999999999</c:v>
                </c:pt>
                <c:pt idx="1252">
                  <c:v>0.18793000000000046</c:v>
                </c:pt>
                <c:pt idx="1253">
                  <c:v>0.17436499999999999</c:v>
                </c:pt>
                <c:pt idx="1254">
                  <c:v>0.15757699999999999</c:v>
                </c:pt>
                <c:pt idx="1255">
                  <c:v>0.14208499999999999</c:v>
                </c:pt>
                <c:pt idx="1256">
                  <c:v>0.13059399999999999</c:v>
                </c:pt>
                <c:pt idx="1257">
                  <c:v>0.12036400000000012</c:v>
                </c:pt>
                <c:pt idx="1258">
                  <c:v>0.10928000000000015</c:v>
                </c:pt>
                <c:pt idx="1259">
                  <c:v>9.7983000000000001E-2</c:v>
                </c:pt>
                <c:pt idx="1260">
                  <c:v>8.8849000000000067E-2</c:v>
                </c:pt>
                <c:pt idx="1261">
                  <c:v>7.9667000000000168E-2</c:v>
                </c:pt>
                <c:pt idx="1262">
                  <c:v>7.146100000000008E-2</c:v>
                </c:pt>
                <c:pt idx="1263">
                  <c:v>6.2585000000000029E-2</c:v>
                </c:pt>
                <c:pt idx="1264">
                  <c:v>5.7792000000000211E-2</c:v>
                </c:pt>
                <c:pt idx="1265">
                  <c:v>5.5947000000000004E-2</c:v>
                </c:pt>
                <c:pt idx="1266">
                  <c:v>5.3567000000000094E-2</c:v>
                </c:pt>
                <c:pt idx="1267">
                  <c:v>5.1862000000000123E-2</c:v>
                </c:pt>
                <c:pt idx="1268">
                  <c:v>5.4429000000000033E-2</c:v>
                </c:pt>
                <c:pt idx="1269">
                  <c:v>5.959700000000015E-2</c:v>
                </c:pt>
                <c:pt idx="1270">
                  <c:v>7.1244000000000002E-2</c:v>
                </c:pt>
                <c:pt idx="1271">
                  <c:v>0.10523100000000019</c:v>
                </c:pt>
                <c:pt idx="1272">
                  <c:v>0.14473500000000034</c:v>
                </c:pt>
                <c:pt idx="1273">
                  <c:v>0.17471400000000037</c:v>
                </c:pt>
                <c:pt idx="1274">
                  <c:v>0.20146000000000033</c:v>
                </c:pt>
                <c:pt idx="1275">
                  <c:v>0.23544100000000046</c:v>
                </c:pt>
                <c:pt idx="1276">
                  <c:v>0.27707300000000001</c:v>
                </c:pt>
                <c:pt idx="1277">
                  <c:v>0.30859800000000032</c:v>
                </c:pt>
                <c:pt idx="1278">
                  <c:v>0.31197800000000092</c:v>
                </c:pt>
                <c:pt idx="1279">
                  <c:v>0.28618400000000038</c:v>
                </c:pt>
                <c:pt idx="1280">
                  <c:v>0.25022100000000003</c:v>
                </c:pt>
                <c:pt idx="1281">
                  <c:v>0.2075890000000003</c:v>
                </c:pt>
                <c:pt idx="1282">
                  <c:v>0.1660530000000002</c:v>
                </c:pt>
                <c:pt idx="1283">
                  <c:v>0.12956300000000001</c:v>
                </c:pt>
                <c:pt idx="1284">
                  <c:v>0.10069500000000021</c:v>
                </c:pt>
                <c:pt idx="1285">
                  <c:v>8.6796000000000248E-2</c:v>
                </c:pt>
                <c:pt idx="1286">
                  <c:v>8.6666000000000215E-2</c:v>
                </c:pt>
                <c:pt idx="1287">
                  <c:v>9.6890000000000212E-2</c:v>
                </c:pt>
                <c:pt idx="1288">
                  <c:v>0.108308</c:v>
                </c:pt>
                <c:pt idx="1289">
                  <c:v>0.10617900000000002</c:v>
                </c:pt>
                <c:pt idx="1290">
                  <c:v>0.10166200000000016</c:v>
                </c:pt>
                <c:pt idx="1291">
                  <c:v>0.102982</c:v>
                </c:pt>
                <c:pt idx="1292">
                  <c:v>9.634100000000001E-2</c:v>
                </c:pt>
                <c:pt idx="1293">
                  <c:v>8.5684000000000204E-2</c:v>
                </c:pt>
                <c:pt idx="1294">
                  <c:v>7.9070000000000112E-2</c:v>
                </c:pt>
                <c:pt idx="1295">
                  <c:v>7.0536000000000168E-2</c:v>
                </c:pt>
                <c:pt idx="1296">
                  <c:v>5.5680000000000014E-2</c:v>
                </c:pt>
                <c:pt idx="1297">
                  <c:v>4.1556000000000003E-2</c:v>
                </c:pt>
                <c:pt idx="1298">
                  <c:v>3.4460000000000011E-2</c:v>
                </c:pt>
                <c:pt idx="1299">
                  <c:v>2.9992999999999999E-2</c:v>
                </c:pt>
                <c:pt idx="1300">
                  <c:v>2.6746000000000002E-2</c:v>
                </c:pt>
                <c:pt idx="1301">
                  <c:v>2.5489000000000053E-2</c:v>
                </c:pt>
                <c:pt idx="1302">
                  <c:v>2.5136000000000002E-2</c:v>
                </c:pt>
                <c:pt idx="1303">
                  <c:v>2.6866000000000011E-2</c:v>
                </c:pt>
                <c:pt idx="1304">
                  <c:v>2.9953000000000032E-2</c:v>
                </c:pt>
                <c:pt idx="1305">
                  <c:v>3.530300000000005E-2</c:v>
                </c:pt>
                <c:pt idx="1306">
                  <c:v>4.7149999999999997E-2</c:v>
                </c:pt>
                <c:pt idx="1307">
                  <c:v>6.6114999999999993E-2</c:v>
                </c:pt>
                <c:pt idx="1308">
                  <c:v>8.7052000000000046E-2</c:v>
                </c:pt>
                <c:pt idx="1309">
                  <c:v>9.7884000000000027E-2</c:v>
                </c:pt>
                <c:pt idx="1310">
                  <c:v>9.114000000000004E-2</c:v>
                </c:pt>
                <c:pt idx="1311">
                  <c:v>7.6987000000000014E-2</c:v>
                </c:pt>
                <c:pt idx="1312">
                  <c:v>6.8766000000000133E-2</c:v>
                </c:pt>
                <c:pt idx="1313">
                  <c:v>7.3112000000000121E-2</c:v>
                </c:pt>
                <c:pt idx="1314">
                  <c:v>8.8737000000000288E-2</c:v>
                </c:pt>
                <c:pt idx="1315">
                  <c:v>0.10997999999999998</c:v>
                </c:pt>
                <c:pt idx="1316">
                  <c:v>0.12123100000000019</c:v>
                </c:pt>
                <c:pt idx="1317">
                  <c:v>0.11299400000000012</c:v>
                </c:pt>
                <c:pt idx="1318">
                  <c:v>9.1956000000000246E-2</c:v>
                </c:pt>
                <c:pt idx="1319">
                  <c:v>7.1684999999999999E-2</c:v>
                </c:pt>
                <c:pt idx="1320">
                  <c:v>5.6435000000000013E-2</c:v>
                </c:pt>
                <c:pt idx="1321">
                  <c:v>4.5834000000000034E-2</c:v>
                </c:pt>
                <c:pt idx="1322">
                  <c:v>4.0615999999999999E-2</c:v>
                </c:pt>
                <c:pt idx="1323">
                  <c:v>4.2274999999999986E-2</c:v>
                </c:pt>
                <c:pt idx="1324">
                  <c:v>5.2361000000000123E-2</c:v>
                </c:pt>
                <c:pt idx="1325">
                  <c:v>7.1615000000000012E-2</c:v>
                </c:pt>
                <c:pt idx="1326">
                  <c:v>9.5572000000000185E-2</c:v>
                </c:pt>
                <c:pt idx="1327">
                  <c:v>0.11537200000000007</c:v>
                </c:pt>
                <c:pt idx="1328">
                  <c:v>0.11807600000000019</c:v>
                </c:pt>
                <c:pt idx="1329">
                  <c:v>9.9700000000000247E-2</c:v>
                </c:pt>
                <c:pt idx="1330">
                  <c:v>7.4549000000000004E-2</c:v>
                </c:pt>
                <c:pt idx="1331">
                  <c:v>5.7379000000000034E-2</c:v>
                </c:pt>
                <c:pt idx="1332">
                  <c:v>4.7359000000000033E-2</c:v>
                </c:pt>
                <c:pt idx="1333">
                  <c:v>4.1605999999999976E-2</c:v>
                </c:pt>
                <c:pt idx="1334">
                  <c:v>3.900800000000005E-2</c:v>
                </c:pt>
                <c:pt idx="1335">
                  <c:v>3.8829000000000002E-2</c:v>
                </c:pt>
                <c:pt idx="1336">
                  <c:v>4.0668000000000003E-2</c:v>
                </c:pt>
                <c:pt idx="1337">
                  <c:v>4.4997000000000134E-2</c:v>
                </c:pt>
                <c:pt idx="1338">
                  <c:v>5.2586000000000133E-2</c:v>
                </c:pt>
                <c:pt idx="1339">
                  <c:v>6.3481000000000024E-2</c:v>
                </c:pt>
                <c:pt idx="1340">
                  <c:v>8.0232000000000026E-2</c:v>
                </c:pt>
                <c:pt idx="1341">
                  <c:v>0.10657000000000012</c:v>
                </c:pt>
                <c:pt idx="1342">
                  <c:v>0.14585300000000001</c:v>
                </c:pt>
                <c:pt idx="1343">
                  <c:v>0.20216999999999999</c:v>
                </c:pt>
                <c:pt idx="1344">
                  <c:v>0.27368000000000031</c:v>
                </c:pt>
                <c:pt idx="1345">
                  <c:v>0.35337900000000061</c:v>
                </c:pt>
                <c:pt idx="1346">
                  <c:v>0.43360600000000032</c:v>
                </c:pt>
                <c:pt idx="1347">
                  <c:v>0.50528399999999829</c:v>
                </c:pt>
                <c:pt idx="1348">
                  <c:v>0.56118000000000001</c:v>
                </c:pt>
                <c:pt idx="1349">
                  <c:v>0.59197999999999951</c:v>
                </c:pt>
                <c:pt idx="1350">
                  <c:v>0.58957199999999921</c:v>
                </c:pt>
                <c:pt idx="1351">
                  <c:v>0.55386100000000005</c:v>
                </c:pt>
                <c:pt idx="1352">
                  <c:v>0.49598200000000092</c:v>
                </c:pt>
                <c:pt idx="1353">
                  <c:v>0.43183900000000008</c:v>
                </c:pt>
                <c:pt idx="1354">
                  <c:v>0.37401300000000032</c:v>
                </c:pt>
                <c:pt idx="1355">
                  <c:v>0.33080500000000085</c:v>
                </c:pt>
                <c:pt idx="1356">
                  <c:v>0.30687200000000092</c:v>
                </c:pt>
                <c:pt idx="1357">
                  <c:v>0.30358600000000086</c:v>
                </c:pt>
                <c:pt idx="1358">
                  <c:v>0.31625300000000001</c:v>
                </c:pt>
                <c:pt idx="1359">
                  <c:v>0.33704100000000031</c:v>
                </c:pt>
                <c:pt idx="1360">
                  <c:v>0.36579100000000003</c:v>
                </c:pt>
                <c:pt idx="1361">
                  <c:v>0.39630900000000086</c:v>
                </c:pt>
                <c:pt idx="1362">
                  <c:v>0.41288700000000067</c:v>
                </c:pt>
                <c:pt idx="1363">
                  <c:v>0.41685500000000031</c:v>
                </c:pt>
                <c:pt idx="1364">
                  <c:v>0.42240400000000061</c:v>
                </c:pt>
                <c:pt idx="1365">
                  <c:v>0.43521300000000002</c:v>
                </c:pt>
                <c:pt idx="1366">
                  <c:v>0.45504900000000004</c:v>
                </c:pt>
                <c:pt idx="1367">
                  <c:v>0.47418500000000002</c:v>
                </c:pt>
                <c:pt idx="1368">
                  <c:v>0.47869400000000001</c:v>
                </c:pt>
                <c:pt idx="1369">
                  <c:v>0.46232400000000068</c:v>
                </c:pt>
                <c:pt idx="1370">
                  <c:v>0.44234300000000026</c:v>
                </c:pt>
                <c:pt idx="1371">
                  <c:v>0.4478270000000007</c:v>
                </c:pt>
                <c:pt idx="1372">
                  <c:v>0.49061700000000008</c:v>
                </c:pt>
                <c:pt idx="1373">
                  <c:v>0.56014699999999951</c:v>
                </c:pt>
                <c:pt idx="1374">
                  <c:v>0.62912900000000171</c:v>
                </c:pt>
                <c:pt idx="1375">
                  <c:v>0.67211399999999999</c:v>
                </c:pt>
                <c:pt idx="1376">
                  <c:v>0.68439000000000094</c:v>
                </c:pt>
                <c:pt idx="1377">
                  <c:v>0.67987400000000209</c:v>
                </c:pt>
                <c:pt idx="1378">
                  <c:v>0.67065600000000158</c:v>
                </c:pt>
                <c:pt idx="1379">
                  <c:v>0.65660700000000172</c:v>
                </c:pt>
                <c:pt idx="1380">
                  <c:v>0.63457799999999998</c:v>
                </c:pt>
                <c:pt idx="1381">
                  <c:v>0.60522200000000004</c:v>
                </c:pt>
                <c:pt idx="1382">
                  <c:v>0.56873799999999997</c:v>
                </c:pt>
                <c:pt idx="1383">
                  <c:v>0.52602300000000002</c:v>
                </c:pt>
                <c:pt idx="1384">
                  <c:v>0.480715</c:v>
                </c:pt>
                <c:pt idx="1385">
                  <c:v>0.43587300000000068</c:v>
                </c:pt>
                <c:pt idx="1386">
                  <c:v>0.39335100000000067</c:v>
                </c:pt>
                <c:pt idx="1387">
                  <c:v>0.35474900000000004</c:v>
                </c:pt>
                <c:pt idx="1388">
                  <c:v>0.32005500000000031</c:v>
                </c:pt>
                <c:pt idx="1389">
                  <c:v>0.28936700000000032</c:v>
                </c:pt>
                <c:pt idx="1390">
                  <c:v>0.26274099999999995</c:v>
                </c:pt>
                <c:pt idx="1391">
                  <c:v>0.23983699999999999</c:v>
                </c:pt>
                <c:pt idx="1392">
                  <c:v>0.2204230000000002</c:v>
                </c:pt>
                <c:pt idx="1393">
                  <c:v>0.20424600000000045</c:v>
                </c:pt>
                <c:pt idx="1394">
                  <c:v>0.19088600000000014</c:v>
                </c:pt>
                <c:pt idx="1395">
                  <c:v>0.17978400000000033</c:v>
                </c:pt>
                <c:pt idx="1396">
                  <c:v>0.17164099999999999</c:v>
                </c:pt>
                <c:pt idx="1397">
                  <c:v>0.16925000000000023</c:v>
                </c:pt>
                <c:pt idx="1398">
                  <c:v>0.17518700000000001</c:v>
                </c:pt>
                <c:pt idx="1399">
                  <c:v>0.18770400000000045</c:v>
                </c:pt>
                <c:pt idx="1400">
                  <c:v>0.20099400000000037</c:v>
                </c:pt>
                <c:pt idx="1401">
                  <c:v>0.209672</c:v>
                </c:pt>
                <c:pt idx="1402">
                  <c:v>0.21340800000000043</c:v>
                </c:pt>
                <c:pt idx="1403">
                  <c:v>0.21598600000000046</c:v>
                </c:pt>
                <c:pt idx="1404">
                  <c:v>0.22077300000000014</c:v>
                </c:pt>
                <c:pt idx="1405">
                  <c:v>0.22724500000000047</c:v>
                </c:pt>
                <c:pt idx="1406">
                  <c:v>0.23058999999999999</c:v>
                </c:pt>
                <c:pt idx="1407">
                  <c:v>0.22470100000000023</c:v>
                </c:pt>
                <c:pt idx="1408">
                  <c:v>0.21268599999999999</c:v>
                </c:pt>
                <c:pt idx="1409">
                  <c:v>0.21085899999999999</c:v>
                </c:pt>
                <c:pt idx="1410">
                  <c:v>0.23765800000000001</c:v>
                </c:pt>
                <c:pt idx="1411">
                  <c:v>0.28612300000000002</c:v>
                </c:pt>
                <c:pt idx="1412">
                  <c:v>0.31845000000000068</c:v>
                </c:pt>
                <c:pt idx="1413">
                  <c:v>0.32037300000000085</c:v>
                </c:pt>
                <c:pt idx="1414">
                  <c:v>0.31502100000000038</c:v>
                </c:pt>
                <c:pt idx="1415">
                  <c:v>0.30863200000000002</c:v>
                </c:pt>
                <c:pt idx="1416">
                  <c:v>0.28848300000000032</c:v>
                </c:pt>
                <c:pt idx="1417">
                  <c:v>0.25573599999999996</c:v>
                </c:pt>
                <c:pt idx="1418">
                  <c:v>0.2223640000000002</c:v>
                </c:pt>
                <c:pt idx="1419">
                  <c:v>0.19501800000000041</c:v>
                </c:pt>
                <c:pt idx="1420">
                  <c:v>0.17316500000000001</c:v>
                </c:pt>
                <c:pt idx="1421">
                  <c:v>0.15500800000000037</c:v>
                </c:pt>
                <c:pt idx="1422">
                  <c:v>0.14077999999999999</c:v>
                </c:pt>
                <c:pt idx="1423">
                  <c:v>0.13044600000000037</c:v>
                </c:pt>
                <c:pt idx="1424">
                  <c:v>0.12072700000000015</c:v>
                </c:pt>
                <c:pt idx="1425">
                  <c:v>0.10777200000000021</c:v>
                </c:pt>
                <c:pt idx="1426">
                  <c:v>9.310400000000027E-2</c:v>
                </c:pt>
                <c:pt idx="1427">
                  <c:v>8.0923000000000064E-2</c:v>
                </c:pt>
                <c:pt idx="1428">
                  <c:v>7.1927000000000033E-2</c:v>
                </c:pt>
                <c:pt idx="1429">
                  <c:v>6.3360000000000111E-2</c:v>
                </c:pt>
                <c:pt idx="1430">
                  <c:v>5.3881000000000026E-2</c:v>
                </c:pt>
                <c:pt idx="1431">
                  <c:v>4.5323000000000099E-2</c:v>
                </c:pt>
                <c:pt idx="1432">
                  <c:v>3.7512000000000045E-2</c:v>
                </c:pt>
                <c:pt idx="1433">
                  <c:v>3.0869000000000042E-2</c:v>
                </c:pt>
                <c:pt idx="1434">
                  <c:v>2.5669000000000032E-2</c:v>
                </c:pt>
                <c:pt idx="1435">
                  <c:v>2.1627000000000042E-2</c:v>
                </c:pt>
                <c:pt idx="1436">
                  <c:v>1.8994000000000025E-2</c:v>
                </c:pt>
                <c:pt idx="1437">
                  <c:v>1.8407000000000021E-2</c:v>
                </c:pt>
                <c:pt idx="1438">
                  <c:v>1.9787000000000034E-2</c:v>
                </c:pt>
                <c:pt idx="1439">
                  <c:v>2.2286000000000052E-2</c:v>
                </c:pt>
                <c:pt idx="1440">
                  <c:v>2.5672000000000052E-2</c:v>
                </c:pt>
                <c:pt idx="1441">
                  <c:v>3.0308000000000002E-2</c:v>
                </c:pt>
                <c:pt idx="1442">
                  <c:v>3.5977000000000078E-2</c:v>
                </c:pt>
                <c:pt idx="1443">
                  <c:v>4.3215999999999997E-2</c:v>
                </c:pt>
                <c:pt idx="1444">
                  <c:v>5.3513000000000102E-2</c:v>
                </c:pt>
                <c:pt idx="1445">
                  <c:v>6.8264000000000033E-2</c:v>
                </c:pt>
                <c:pt idx="1446">
                  <c:v>8.9843000000000006E-2</c:v>
                </c:pt>
                <c:pt idx="1447">
                  <c:v>0.11920400000000024</c:v>
                </c:pt>
                <c:pt idx="1448">
                  <c:v>0.15417</c:v>
                </c:pt>
                <c:pt idx="1449">
                  <c:v>0.18810399999999999</c:v>
                </c:pt>
                <c:pt idx="1450">
                  <c:v>0.209179</c:v>
                </c:pt>
                <c:pt idx="1451">
                  <c:v>0.21308299999999999</c:v>
                </c:pt>
                <c:pt idx="1452">
                  <c:v>0.20573800000000037</c:v>
                </c:pt>
                <c:pt idx="1453">
                  <c:v>0.1927530000000002</c:v>
                </c:pt>
                <c:pt idx="1454">
                  <c:v>0.17671600000000046</c:v>
                </c:pt>
                <c:pt idx="1455">
                  <c:v>0.1578840000000003</c:v>
                </c:pt>
                <c:pt idx="1456">
                  <c:v>0.13882</c:v>
                </c:pt>
                <c:pt idx="1457">
                  <c:v>0.12250900000000002</c:v>
                </c:pt>
                <c:pt idx="1458">
                  <c:v>0.11054700000000001</c:v>
                </c:pt>
                <c:pt idx="1459">
                  <c:v>0.103348</c:v>
                </c:pt>
                <c:pt idx="1460">
                  <c:v>0.100873</c:v>
                </c:pt>
                <c:pt idx="1461">
                  <c:v>0.103339</c:v>
                </c:pt>
                <c:pt idx="1462">
                  <c:v>0.11162000000000012</c:v>
                </c:pt>
                <c:pt idx="1463">
                  <c:v>0.126336</c:v>
                </c:pt>
                <c:pt idx="1464">
                  <c:v>0.1461440000000003</c:v>
                </c:pt>
                <c:pt idx="1465">
                  <c:v>0.16514700000000024</c:v>
                </c:pt>
                <c:pt idx="1466">
                  <c:v>0.175177</c:v>
                </c:pt>
                <c:pt idx="1467">
                  <c:v>0.17779800000000046</c:v>
                </c:pt>
                <c:pt idx="1468">
                  <c:v>0.19576100000000035</c:v>
                </c:pt>
                <c:pt idx="1469">
                  <c:v>0.2500170000000001</c:v>
                </c:pt>
                <c:pt idx="1470">
                  <c:v>0.31848500000000085</c:v>
                </c:pt>
                <c:pt idx="1471">
                  <c:v>0.35217600000000032</c:v>
                </c:pt>
                <c:pt idx="1472">
                  <c:v>0.34711400000000048</c:v>
                </c:pt>
                <c:pt idx="1473">
                  <c:v>0.33468900000000074</c:v>
                </c:pt>
                <c:pt idx="1474">
                  <c:v>0.33109700000000031</c:v>
                </c:pt>
                <c:pt idx="1475">
                  <c:v>0.33036400000000116</c:v>
                </c:pt>
                <c:pt idx="1476">
                  <c:v>0.31693000000000032</c:v>
                </c:pt>
                <c:pt idx="1477">
                  <c:v>0.28901800000000061</c:v>
                </c:pt>
                <c:pt idx="1478">
                  <c:v>0.257407</c:v>
                </c:pt>
                <c:pt idx="1479">
                  <c:v>0.22861700000000021</c:v>
                </c:pt>
                <c:pt idx="1480">
                  <c:v>0.20155100000000001</c:v>
                </c:pt>
                <c:pt idx="1481">
                  <c:v>0.17506099999999999</c:v>
                </c:pt>
                <c:pt idx="1482">
                  <c:v>0.15143100000000045</c:v>
                </c:pt>
                <c:pt idx="1483">
                  <c:v>0.134378</c:v>
                </c:pt>
                <c:pt idx="1484">
                  <c:v>0.12959399999999999</c:v>
                </c:pt>
                <c:pt idx="1485">
                  <c:v>0.14549200000000045</c:v>
                </c:pt>
                <c:pt idx="1486">
                  <c:v>0.18733700000000034</c:v>
                </c:pt>
                <c:pt idx="1487">
                  <c:v>0.237621</c:v>
                </c:pt>
                <c:pt idx="1488">
                  <c:v>0.26231100000000002</c:v>
                </c:pt>
                <c:pt idx="1489">
                  <c:v>0.25714499999999996</c:v>
                </c:pt>
                <c:pt idx="1490">
                  <c:v>0.23726600000000037</c:v>
                </c:pt>
                <c:pt idx="1491">
                  <c:v>0.2112270000000003</c:v>
                </c:pt>
                <c:pt idx="1492">
                  <c:v>0.18998000000000045</c:v>
                </c:pt>
                <c:pt idx="1493">
                  <c:v>0.17827299999999999</c:v>
                </c:pt>
                <c:pt idx="1494">
                  <c:v>0.17235</c:v>
                </c:pt>
                <c:pt idx="1495">
                  <c:v>0.17037099999999997</c:v>
                </c:pt>
                <c:pt idx="1496">
                  <c:v>0.17279000000000033</c:v>
                </c:pt>
                <c:pt idx="1497">
                  <c:v>0.17501000000000033</c:v>
                </c:pt>
                <c:pt idx="1498">
                  <c:v>0.16725700000000024</c:v>
                </c:pt>
                <c:pt idx="1499">
                  <c:v>0.14981600000000037</c:v>
                </c:pt>
                <c:pt idx="1500">
                  <c:v>0.1324610000000003</c:v>
                </c:pt>
                <c:pt idx="1501">
                  <c:v>0.12133099999999998</c:v>
                </c:pt>
                <c:pt idx="1502">
                  <c:v>0.11869500000000026</c:v>
                </c:pt>
                <c:pt idx="1503">
                  <c:v>0.12598300000000001</c:v>
                </c:pt>
                <c:pt idx="1504">
                  <c:v>0.14609200000000033</c:v>
                </c:pt>
                <c:pt idx="1505">
                  <c:v>0.17847499999999999</c:v>
                </c:pt>
                <c:pt idx="1506">
                  <c:v>0.20385200000000001</c:v>
                </c:pt>
                <c:pt idx="1507">
                  <c:v>0.1976080000000002</c:v>
                </c:pt>
                <c:pt idx="1508">
                  <c:v>0.16850600000000024</c:v>
                </c:pt>
                <c:pt idx="1509">
                  <c:v>0.14515800000000001</c:v>
                </c:pt>
                <c:pt idx="1510">
                  <c:v>0.14322000000000001</c:v>
                </c:pt>
                <c:pt idx="1511">
                  <c:v>0.16651100000000035</c:v>
                </c:pt>
                <c:pt idx="1512">
                  <c:v>0.20924600000000049</c:v>
                </c:pt>
                <c:pt idx="1513">
                  <c:v>0.25187900000000002</c:v>
                </c:pt>
                <c:pt idx="1514">
                  <c:v>0.26703900000000003</c:v>
                </c:pt>
                <c:pt idx="1515">
                  <c:v>0.2375910000000003</c:v>
                </c:pt>
                <c:pt idx="1516">
                  <c:v>0.18747100000000033</c:v>
                </c:pt>
                <c:pt idx="1517">
                  <c:v>0.1513340000000003</c:v>
                </c:pt>
                <c:pt idx="1518">
                  <c:v>0.13522600000000001</c:v>
                </c:pt>
                <c:pt idx="1519">
                  <c:v>0.12770300000000001</c:v>
                </c:pt>
                <c:pt idx="1520">
                  <c:v>0.12127100000000017</c:v>
                </c:pt>
                <c:pt idx="1521">
                  <c:v>0.12096700000000002</c:v>
                </c:pt>
                <c:pt idx="1522">
                  <c:v>0.131689</c:v>
                </c:pt>
                <c:pt idx="1523">
                  <c:v>0.14843700000000046</c:v>
                </c:pt>
                <c:pt idx="1524">
                  <c:v>0.16829200000000041</c:v>
                </c:pt>
                <c:pt idx="1525">
                  <c:v>0.19209100000000023</c:v>
                </c:pt>
                <c:pt idx="1526">
                  <c:v>0.21215899999999999</c:v>
                </c:pt>
                <c:pt idx="1527">
                  <c:v>0.2281930000000002</c:v>
                </c:pt>
                <c:pt idx="1528">
                  <c:v>0.25393900000000003</c:v>
                </c:pt>
                <c:pt idx="1529">
                  <c:v>0.28487500000000032</c:v>
                </c:pt>
                <c:pt idx="1530">
                  <c:v>0.2955330000000001</c:v>
                </c:pt>
                <c:pt idx="1531">
                  <c:v>0.28267000000000031</c:v>
                </c:pt>
                <c:pt idx="1532">
                  <c:v>0.27090800000000032</c:v>
                </c:pt>
                <c:pt idx="1533">
                  <c:v>0.28700100000000001</c:v>
                </c:pt>
                <c:pt idx="1534">
                  <c:v>0.35023299999999996</c:v>
                </c:pt>
                <c:pt idx="1535">
                  <c:v>0.45193100000000003</c:v>
                </c:pt>
                <c:pt idx="1536">
                  <c:v>0.54916599999999949</c:v>
                </c:pt>
                <c:pt idx="1537">
                  <c:v>0.61666200000000004</c:v>
                </c:pt>
                <c:pt idx="1538">
                  <c:v>0.65155500000000122</c:v>
                </c:pt>
                <c:pt idx="1539">
                  <c:v>0.66287300000000171</c:v>
                </c:pt>
                <c:pt idx="1540">
                  <c:v>0.66818400000000133</c:v>
                </c:pt>
                <c:pt idx="1541">
                  <c:v>0.65866800000000159</c:v>
                </c:pt>
                <c:pt idx="1542">
                  <c:v>0.61657499999999998</c:v>
                </c:pt>
                <c:pt idx="1543">
                  <c:v>0.56600200000000001</c:v>
                </c:pt>
                <c:pt idx="1544">
                  <c:v>0.53144800000000003</c:v>
                </c:pt>
                <c:pt idx="1545">
                  <c:v>0.52066400000000002</c:v>
                </c:pt>
                <c:pt idx="1546">
                  <c:v>0.54134899999999997</c:v>
                </c:pt>
                <c:pt idx="1547">
                  <c:v>0.57460999999999995</c:v>
                </c:pt>
                <c:pt idx="1548">
                  <c:v>0.58077400000000079</c:v>
                </c:pt>
                <c:pt idx="1549">
                  <c:v>0.55979000000000134</c:v>
                </c:pt>
                <c:pt idx="1550">
                  <c:v>0.54201199999999949</c:v>
                </c:pt>
                <c:pt idx="1551">
                  <c:v>0.53819600000000001</c:v>
                </c:pt>
                <c:pt idx="1552">
                  <c:v>0.53367900000000135</c:v>
                </c:pt>
                <c:pt idx="1553">
                  <c:v>0.50429100000000004</c:v>
                </c:pt>
                <c:pt idx="1554">
                  <c:v>0.44665900000000003</c:v>
                </c:pt>
                <c:pt idx="1555">
                  <c:v>0.38299000000000061</c:v>
                </c:pt>
                <c:pt idx="1556">
                  <c:v>0.32922900000000038</c:v>
                </c:pt>
                <c:pt idx="1557">
                  <c:v>0.28648400000000085</c:v>
                </c:pt>
                <c:pt idx="1558">
                  <c:v>0.25273700000000004</c:v>
                </c:pt>
                <c:pt idx="1559">
                  <c:v>0.22552500000000014</c:v>
                </c:pt>
                <c:pt idx="1560">
                  <c:v>0.20193400000000034</c:v>
                </c:pt>
                <c:pt idx="1561">
                  <c:v>0.18214600000000034</c:v>
                </c:pt>
                <c:pt idx="1562">
                  <c:v>0.16639900000000035</c:v>
                </c:pt>
                <c:pt idx="1563">
                  <c:v>0.15329800000000049</c:v>
                </c:pt>
                <c:pt idx="1564">
                  <c:v>0.141628</c:v>
                </c:pt>
                <c:pt idx="1565">
                  <c:v>0.130884</c:v>
                </c:pt>
                <c:pt idx="1566">
                  <c:v>0.12059900000000012</c:v>
                </c:pt>
                <c:pt idx="1567">
                  <c:v>0.11126600000000024</c:v>
                </c:pt>
                <c:pt idx="1568">
                  <c:v>0.10525600000000015</c:v>
                </c:pt>
                <c:pt idx="1569">
                  <c:v>0.106909</c:v>
                </c:pt>
                <c:pt idx="1570">
                  <c:v>0.12614700000000001</c:v>
                </c:pt>
                <c:pt idx="1571">
                  <c:v>0.17879200000000037</c:v>
                </c:pt>
                <c:pt idx="1572">
                  <c:v>0.26708700000000002</c:v>
                </c:pt>
                <c:pt idx="1573">
                  <c:v>0.35086900000000032</c:v>
                </c:pt>
                <c:pt idx="1574">
                  <c:v>0.38511200000000068</c:v>
                </c:pt>
                <c:pt idx="1575">
                  <c:v>0.37773200000000001</c:v>
                </c:pt>
                <c:pt idx="1576">
                  <c:v>0.34745600000000082</c:v>
                </c:pt>
                <c:pt idx="1577">
                  <c:v>0.30276900000000001</c:v>
                </c:pt>
                <c:pt idx="1578">
                  <c:v>0.25370699999999996</c:v>
                </c:pt>
                <c:pt idx="1579">
                  <c:v>0.21002799999999999</c:v>
                </c:pt>
                <c:pt idx="1580">
                  <c:v>0.17552899999999999</c:v>
                </c:pt>
                <c:pt idx="1581">
                  <c:v>0.14885599999999999</c:v>
                </c:pt>
                <c:pt idx="1582">
                  <c:v>0.12800800000000001</c:v>
                </c:pt>
                <c:pt idx="1583">
                  <c:v>0.11150400000000012</c:v>
                </c:pt>
                <c:pt idx="1584">
                  <c:v>9.7599000000000186E-2</c:v>
                </c:pt>
                <c:pt idx="1585">
                  <c:v>8.5446000000000022E-2</c:v>
                </c:pt>
                <c:pt idx="1586">
                  <c:v>7.5473000000000082E-2</c:v>
                </c:pt>
                <c:pt idx="1587">
                  <c:v>6.7312000000000233E-2</c:v>
                </c:pt>
                <c:pt idx="1588">
                  <c:v>5.90200000000001E-2</c:v>
                </c:pt>
                <c:pt idx="1589">
                  <c:v>5.0943999999999996E-2</c:v>
                </c:pt>
                <c:pt idx="1590">
                  <c:v>4.4220999999999996E-2</c:v>
                </c:pt>
                <c:pt idx="1591">
                  <c:v>3.9492000000000041E-2</c:v>
                </c:pt>
                <c:pt idx="1592">
                  <c:v>3.7530000000000084E-2</c:v>
                </c:pt>
                <c:pt idx="1593">
                  <c:v>3.7417000000000103E-2</c:v>
                </c:pt>
                <c:pt idx="1594">
                  <c:v>3.7532000000000086E-2</c:v>
                </c:pt>
                <c:pt idx="1595">
                  <c:v>3.7748000000000045E-2</c:v>
                </c:pt>
                <c:pt idx="1596">
                  <c:v>3.735000000000005E-2</c:v>
                </c:pt>
                <c:pt idx="1597">
                  <c:v>3.6337000000000085E-2</c:v>
                </c:pt>
                <c:pt idx="1598">
                  <c:v>3.56790000000001E-2</c:v>
                </c:pt>
                <c:pt idx="1599">
                  <c:v>3.4810000000000042E-2</c:v>
                </c:pt>
                <c:pt idx="1600">
                  <c:v>3.3209000000000016E-2</c:v>
                </c:pt>
                <c:pt idx="1601">
                  <c:v>3.2798000000000015E-2</c:v>
                </c:pt>
                <c:pt idx="1602">
                  <c:v>3.3294000000000011E-2</c:v>
                </c:pt>
                <c:pt idx="1603">
                  <c:v>3.4272000000000045E-2</c:v>
                </c:pt>
                <c:pt idx="1604">
                  <c:v>3.6591000000000061E-2</c:v>
                </c:pt>
                <c:pt idx="1605">
                  <c:v>4.1554000000000001E-2</c:v>
                </c:pt>
                <c:pt idx="1606">
                  <c:v>5.0909000000000003E-2</c:v>
                </c:pt>
                <c:pt idx="1607">
                  <c:v>6.9728000000000123E-2</c:v>
                </c:pt>
                <c:pt idx="1608">
                  <c:v>0.10739899999999998</c:v>
                </c:pt>
                <c:pt idx="1609">
                  <c:v>0.16875600000000024</c:v>
                </c:pt>
                <c:pt idx="1610">
                  <c:v>0.22843400000000041</c:v>
                </c:pt>
                <c:pt idx="1611">
                  <c:v>0.23826700000000037</c:v>
                </c:pt>
                <c:pt idx="1612">
                  <c:v>0.20292299999999999</c:v>
                </c:pt>
                <c:pt idx="1613">
                  <c:v>0.16678600000000035</c:v>
                </c:pt>
                <c:pt idx="1614">
                  <c:v>0.14873400000000037</c:v>
                </c:pt>
                <c:pt idx="1615">
                  <c:v>0.14713799999999999</c:v>
                </c:pt>
                <c:pt idx="1616">
                  <c:v>0.16215000000000002</c:v>
                </c:pt>
                <c:pt idx="1617">
                  <c:v>0.19306800000000029</c:v>
                </c:pt>
                <c:pt idx="1618">
                  <c:v>0.2207560000000002</c:v>
                </c:pt>
                <c:pt idx="1619">
                  <c:v>0.22245500000000024</c:v>
                </c:pt>
                <c:pt idx="1620">
                  <c:v>0.19923900000000044</c:v>
                </c:pt>
                <c:pt idx="1621">
                  <c:v>0.1696890000000002</c:v>
                </c:pt>
                <c:pt idx="1622">
                  <c:v>0.14302599999999999</c:v>
                </c:pt>
                <c:pt idx="1623">
                  <c:v>0.11837700000000001</c:v>
                </c:pt>
                <c:pt idx="1624">
                  <c:v>9.4606000000000301E-2</c:v>
                </c:pt>
                <c:pt idx="1625">
                  <c:v>7.2466000000000183E-2</c:v>
                </c:pt>
                <c:pt idx="1626">
                  <c:v>5.5048000000000007E-2</c:v>
                </c:pt>
                <c:pt idx="1627">
                  <c:v>4.3639999999999977E-2</c:v>
                </c:pt>
                <c:pt idx="1628">
                  <c:v>3.6648000000000083E-2</c:v>
                </c:pt>
                <c:pt idx="1629">
                  <c:v>3.274500000000008E-2</c:v>
                </c:pt>
                <c:pt idx="1630">
                  <c:v>3.0716000000000011E-2</c:v>
                </c:pt>
                <c:pt idx="1631">
                  <c:v>2.938000000000001E-2</c:v>
                </c:pt>
                <c:pt idx="1632">
                  <c:v>2.8343999999999998E-2</c:v>
                </c:pt>
                <c:pt idx="1633">
                  <c:v>2.8455999999999999E-2</c:v>
                </c:pt>
                <c:pt idx="1634">
                  <c:v>2.9718999999999988E-2</c:v>
                </c:pt>
                <c:pt idx="1635">
                  <c:v>3.0950000000000002E-2</c:v>
                </c:pt>
                <c:pt idx="1636">
                  <c:v>3.2676000000000094E-2</c:v>
                </c:pt>
                <c:pt idx="1637">
                  <c:v>3.500700000000008E-2</c:v>
                </c:pt>
                <c:pt idx="1638">
                  <c:v>3.8235000000000068E-2</c:v>
                </c:pt>
                <c:pt idx="1639">
                  <c:v>4.2418000000000122E-2</c:v>
                </c:pt>
                <c:pt idx="1640">
                  <c:v>4.6018000000000024E-2</c:v>
                </c:pt>
                <c:pt idx="1641">
                  <c:v>4.8738000000000094E-2</c:v>
                </c:pt>
                <c:pt idx="1642">
                  <c:v>5.0941E-2</c:v>
                </c:pt>
                <c:pt idx="1643">
                  <c:v>5.1567000000000064E-2</c:v>
                </c:pt>
                <c:pt idx="1644">
                  <c:v>5.101700000000009E-2</c:v>
                </c:pt>
                <c:pt idx="1645">
                  <c:v>5.0726000000000104E-2</c:v>
                </c:pt>
                <c:pt idx="1646">
                  <c:v>5.2470000000000024E-2</c:v>
                </c:pt>
                <c:pt idx="1647">
                  <c:v>5.6847999999999996E-2</c:v>
                </c:pt>
                <c:pt idx="1648">
                  <c:v>6.308900000000002E-2</c:v>
                </c:pt>
                <c:pt idx="1649">
                  <c:v>7.1176000000000003E-2</c:v>
                </c:pt>
                <c:pt idx="1650">
                  <c:v>8.3849000000000048E-2</c:v>
                </c:pt>
                <c:pt idx="1651">
                  <c:v>0.104187</c:v>
                </c:pt>
                <c:pt idx="1652">
                  <c:v>0.13319300000000001</c:v>
                </c:pt>
                <c:pt idx="1653">
                  <c:v>0.17492700000000033</c:v>
                </c:pt>
                <c:pt idx="1654">
                  <c:v>0.22951800000000044</c:v>
                </c:pt>
                <c:pt idx="1655">
                  <c:v>0.2769410000000001</c:v>
                </c:pt>
                <c:pt idx="1656">
                  <c:v>0.29039200000000032</c:v>
                </c:pt>
                <c:pt idx="1657">
                  <c:v>0.27638900000000038</c:v>
                </c:pt>
                <c:pt idx="1658">
                  <c:v>0.25702700000000001</c:v>
                </c:pt>
                <c:pt idx="1659">
                  <c:v>0.2417540000000003</c:v>
                </c:pt>
                <c:pt idx="1660">
                  <c:v>0.23027</c:v>
                </c:pt>
                <c:pt idx="1661">
                  <c:v>0.22045500000000023</c:v>
                </c:pt>
                <c:pt idx="1662">
                  <c:v>0.21365000000000001</c:v>
                </c:pt>
                <c:pt idx="1663">
                  <c:v>0.20916999999999999</c:v>
                </c:pt>
                <c:pt idx="1664">
                  <c:v>0.20618900000000001</c:v>
                </c:pt>
                <c:pt idx="1665">
                  <c:v>0.20671800000000046</c:v>
                </c:pt>
                <c:pt idx="1666">
                  <c:v>0.20876300000000036</c:v>
                </c:pt>
                <c:pt idx="1667">
                  <c:v>0.20876500000000037</c:v>
                </c:pt>
                <c:pt idx="1668">
                  <c:v>0.21160799999999999</c:v>
                </c:pt>
                <c:pt idx="1669">
                  <c:v>0.21720100000000037</c:v>
                </c:pt>
                <c:pt idx="1670">
                  <c:v>0.22207299999999988</c:v>
                </c:pt>
                <c:pt idx="1671">
                  <c:v>0.22562800000000013</c:v>
                </c:pt>
                <c:pt idx="1672">
                  <c:v>0.22408900000000023</c:v>
                </c:pt>
                <c:pt idx="1673">
                  <c:v>0.21592400000000037</c:v>
                </c:pt>
                <c:pt idx="1674">
                  <c:v>0.20866599999999999</c:v>
                </c:pt>
                <c:pt idx="1675">
                  <c:v>0.20060900000000001</c:v>
                </c:pt>
                <c:pt idx="1676">
                  <c:v>0.18924200000000052</c:v>
                </c:pt>
                <c:pt idx="1677">
                  <c:v>0.17868500000000001</c:v>
                </c:pt>
                <c:pt idx="1678">
                  <c:v>0.16887700000000014</c:v>
                </c:pt>
                <c:pt idx="1679">
                  <c:v>0.15650400000000037</c:v>
                </c:pt>
                <c:pt idx="1680">
                  <c:v>0.14513300000000001</c:v>
                </c:pt>
                <c:pt idx="1681">
                  <c:v>0.13705800000000001</c:v>
                </c:pt>
                <c:pt idx="1682">
                  <c:v>0.128106</c:v>
                </c:pt>
                <c:pt idx="1683">
                  <c:v>0.11563100000000019</c:v>
                </c:pt>
                <c:pt idx="1684">
                  <c:v>0.10224900000000002</c:v>
                </c:pt>
                <c:pt idx="1685">
                  <c:v>9.0601000000000168E-2</c:v>
                </c:pt>
                <c:pt idx="1686">
                  <c:v>8.311500000000023E-2</c:v>
                </c:pt>
                <c:pt idx="1687">
                  <c:v>8.0551000000000317E-2</c:v>
                </c:pt>
                <c:pt idx="1688">
                  <c:v>8.3154000000000353E-2</c:v>
                </c:pt>
                <c:pt idx="1689">
                  <c:v>9.7926000000000221E-2</c:v>
                </c:pt>
                <c:pt idx="1690">
                  <c:v>0.13711499999999999</c:v>
                </c:pt>
                <c:pt idx="1691">
                  <c:v>0.1906690000000002</c:v>
                </c:pt>
                <c:pt idx="1692">
                  <c:v>0.20286499999999999</c:v>
                </c:pt>
                <c:pt idx="1693">
                  <c:v>0.1566090000000003</c:v>
                </c:pt>
                <c:pt idx="1694">
                  <c:v>0.10176499999999999</c:v>
                </c:pt>
                <c:pt idx="1695">
                  <c:v>6.601800000000009E-2</c:v>
                </c:pt>
                <c:pt idx="1696">
                  <c:v>4.0531000000000011E-2</c:v>
                </c:pt>
                <c:pt idx="1697">
                  <c:v>2.0900999999999999E-2</c:v>
                </c:pt>
                <c:pt idx="1698">
                  <c:v>8.5520000000000353E-3</c:v>
                </c:pt>
                <c:pt idx="1699">
                  <c:v>0</c:v>
                </c:pt>
              </c:numCache>
            </c:numRef>
          </c:yVal>
          <c:smooth val="1"/>
          <c:extLst xmlns:c16r2="http://schemas.microsoft.com/office/drawing/2015/06/chart">
            <c:ext xmlns:c16="http://schemas.microsoft.com/office/drawing/2014/chart" uri="{C3380CC4-5D6E-409C-BE32-E72D297353CC}">
              <c16:uniqueId val="{00000002-0078-4BCD-8DC0-88266FABA124}"/>
            </c:ext>
          </c:extLst>
        </c:ser>
        <c:dLbls>
          <c:showLegendKey val="0"/>
          <c:showVal val="0"/>
          <c:showCatName val="0"/>
          <c:showSerName val="0"/>
          <c:showPercent val="0"/>
          <c:showBubbleSize val="0"/>
        </c:dLbls>
        <c:axId val="34660352"/>
        <c:axId val="34662272"/>
      </c:scatterChart>
      <c:valAx>
        <c:axId val="34660352"/>
        <c:scaling>
          <c:orientation val="maxMin"/>
          <c:max val="3600"/>
          <c:min val="800"/>
        </c:scaling>
        <c:delete val="0"/>
        <c:axPos val="b"/>
        <c:title>
          <c:tx>
            <c:rich>
              <a:bodyPr/>
              <a:lstStyle/>
              <a:p>
                <a:pPr>
                  <a:defRPr/>
                </a:pPr>
                <a:r>
                  <a:rPr lang="en-CA" sz="1200" b="0">
                    <a:latin typeface="Times New Roman" panose="02020603050405020304" pitchFamily="18" charset="0"/>
                    <a:cs typeface="Times New Roman" panose="02020603050405020304" pitchFamily="18" charset="0"/>
                  </a:rPr>
                  <a:t>Wavenumber (cm</a:t>
                </a:r>
                <a:r>
                  <a:rPr lang="en-CA" sz="1200" b="0" baseline="30000">
                    <a:latin typeface="Times New Roman" panose="02020603050405020304" pitchFamily="18" charset="0"/>
                    <a:cs typeface="Times New Roman" panose="02020603050405020304" pitchFamily="18" charset="0"/>
                  </a:rPr>
                  <a:t>-1</a:t>
                </a:r>
                <a:r>
                  <a:rPr lang="en-CA" sz="1200" b="0">
                    <a:latin typeface="Times New Roman" panose="02020603050405020304" pitchFamily="18" charset="0"/>
                    <a:cs typeface="Times New Roman" panose="02020603050405020304" pitchFamily="18" charset="0"/>
                  </a:rPr>
                  <a:t>)</a:t>
                </a:r>
              </a:p>
            </c:rich>
          </c:tx>
          <c:overlay val="0"/>
        </c:title>
        <c:numFmt formatCode="General" sourceLinked="1"/>
        <c:majorTickMark val="out"/>
        <c:minorTickMark val="none"/>
        <c:tickLblPos val="nextTo"/>
        <c:txPr>
          <a:bodyPr/>
          <a:lstStyle/>
          <a:p>
            <a:pPr>
              <a:defRPr sz="1200" b="0">
                <a:latin typeface="Times New Roman" panose="02020603050405020304" pitchFamily="18" charset="0"/>
                <a:cs typeface="Times New Roman" panose="02020603050405020304" pitchFamily="18" charset="0"/>
              </a:defRPr>
            </a:pPr>
            <a:endParaRPr lang="en-US"/>
          </a:p>
        </c:txPr>
        <c:crossAx val="34662272"/>
        <c:crosses val="autoZero"/>
        <c:crossBetween val="midCat"/>
      </c:valAx>
      <c:valAx>
        <c:axId val="34662272"/>
        <c:scaling>
          <c:orientation val="minMax"/>
        </c:scaling>
        <c:delete val="0"/>
        <c:axPos val="l"/>
        <c:title>
          <c:tx>
            <c:rich>
              <a:bodyPr rot="-5400000" vert="horz"/>
              <a:lstStyle/>
              <a:p>
                <a:pPr>
                  <a:defRPr/>
                </a:pPr>
                <a:r>
                  <a:rPr lang="en-CA" sz="1200" b="0">
                    <a:latin typeface="Times New Roman" panose="02020603050405020304" pitchFamily="18" charset="0"/>
                    <a:cs typeface="Times New Roman" panose="02020603050405020304" pitchFamily="18" charset="0"/>
                  </a:rPr>
                  <a:t>Absorbance (A.U.)</a:t>
                </a:r>
              </a:p>
            </c:rich>
          </c:tx>
          <c:overlay val="0"/>
        </c:title>
        <c:numFmt formatCode="General" sourceLinked="1"/>
        <c:majorTickMark val="out"/>
        <c:minorTickMark val="none"/>
        <c:tickLblPos val="nextTo"/>
        <c:txPr>
          <a:bodyPr/>
          <a:lstStyle/>
          <a:p>
            <a:pPr>
              <a:defRPr sz="1100" b="0">
                <a:latin typeface="Times New Roman" panose="02020603050405020304" pitchFamily="18" charset="0"/>
                <a:cs typeface="Times New Roman" panose="02020603050405020304" pitchFamily="18" charset="0"/>
              </a:defRPr>
            </a:pPr>
            <a:endParaRPr lang="en-US"/>
          </a:p>
        </c:txPr>
        <c:crossAx val="34660352"/>
        <c:crosses val="max"/>
        <c:crossBetween val="midCat"/>
        <c:majorUnit val="1"/>
      </c:valAx>
    </c:plotArea>
    <c:plotVisOnly val="1"/>
    <c:dispBlanksAs val="gap"/>
    <c:showDLblsOverMax val="0"/>
  </c:chart>
  <c:spPr>
    <a:ln>
      <a:noFill/>
    </a:ln>
  </c:sp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7847964452984277"/>
          <c:y val="5.391221930592012E-2"/>
          <c:w val="0.66601407620973085"/>
          <c:h val="0.78534703995333921"/>
        </c:manualLayout>
      </c:layout>
      <c:bar3DChart>
        <c:barDir val="col"/>
        <c:grouping val="standard"/>
        <c:varyColors val="0"/>
        <c:ser>
          <c:idx val="0"/>
          <c:order val="0"/>
          <c:tx>
            <c:strRef>
              <c:f>Hexamethylenediamine!$B$75</c:f>
              <c:strCache>
                <c:ptCount val="1"/>
                <c:pt idx="0">
                  <c:v>0.0</c:v>
                </c:pt>
              </c:strCache>
            </c:strRef>
          </c:tx>
          <c:spPr>
            <a:solidFill>
              <a:schemeClr val="tx1">
                <a:lumMod val="75000"/>
                <a:lumOff val="25000"/>
              </a:schemeClr>
            </a:solidFill>
            <a:ln>
              <a:noFill/>
            </a:ln>
            <a:effectLst/>
            <a:sp3d/>
          </c:spPr>
          <c:invertIfNegative val="0"/>
          <c:cat>
            <c:numRef>
              <c:f>Hexamethylenediamine!$C$74:$G$74</c:f>
              <c:numCache>
                <c:formatCode>General</c:formatCode>
                <c:ptCount val="5"/>
                <c:pt idx="0">
                  <c:v>24</c:v>
                </c:pt>
                <c:pt idx="1">
                  <c:v>48</c:v>
                </c:pt>
                <c:pt idx="2">
                  <c:v>72</c:v>
                </c:pt>
                <c:pt idx="3">
                  <c:v>96</c:v>
                </c:pt>
                <c:pt idx="4">
                  <c:v>120</c:v>
                </c:pt>
              </c:numCache>
            </c:numRef>
          </c:cat>
          <c:val>
            <c:numRef>
              <c:f>Hexamethylenediamine!$C$75:$G$75</c:f>
              <c:numCache>
                <c:formatCode>General</c:formatCode>
                <c:ptCount val="5"/>
                <c:pt idx="0">
                  <c:v>0.19811779977283836</c:v>
                </c:pt>
                <c:pt idx="1">
                  <c:v>0.19421007085294009</c:v>
                </c:pt>
                <c:pt idx="2">
                  <c:v>0.19124208989128738</c:v>
                </c:pt>
                <c:pt idx="3">
                  <c:v>0.18511006544431821</c:v>
                </c:pt>
                <c:pt idx="4">
                  <c:v>0.17376548217859347</c:v>
                </c:pt>
              </c:numCache>
            </c:numRef>
          </c:val>
          <c:extLst xmlns:c16r2="http://schemas.microsoft.com/office/drawing/2015/06/chart">
            <c:ext xmlns:c16="http://schemas.microsoft.com/office/drawing/2014/chart" uri="{C3380CC4-5D6E-409C-BE32-E72D297353CC}">
              <c16:uniqueId val="{00000000-5354-4A64-8AA9-9BE4EB9DFB09}"/>
            </c:ext>
          </c:extLst>
        </c:ser>
        <c:ser>
          <c:idx val="1"/>
          <c:order val="1"/>
          <c:tx>
            <c:strRef>
              <c:f>Hexamethylenediamine!$B$76</c:f>
              <c:strCache>
                <c:ptCount val="1"/>
                <c:pt idx="0">
                  <c:v>0.5</c:v>
                </c:pt>
              </c:strCache>
            </c:strRef>
          </c:tx>
          <c:spPr>
            <a:solidFill>
              <a:schemeClr val="tx1">
                <a:lumMod val="50000"/>
                <a:lumOff val="50000"/>
              </a:schemeClr>
            </a:solidFill>
            <a:ln>
              <a:noFill/>
            </a:ln>
            <a:effectLst/>
            <a:sp3d/>
          </c:spPr>
          <c:invertIfNegative val="0"/>
          <c:cat>
            <c:numRef>
              <c:f>Hexamethylenediamine!$C$74:$G$74</c:f>
              <c:numCache>
                <c:formatCode>General</c:formatCode>
                <c:ptCount val="5"/>
                <c:pt idx="0">
                  <c:v>24</c:v>
                </c:pt>
                <c:pt idx="1">
                  <c:v>48</c:v>
                </c:pt>
                <c:pt idx="2">
                  <c:v>72</c:v>
                </c:pt>
                <c:pt idx="3">
                  <c:v>96</c:v>
                </c:pt>
                <c:pt idx="4">
                  <c:v>120</c:v>
                </c:pt>
              </c:numCache>
            </c:numRef>
          </c:cat>
          <c:val>
            <c:numRef>
              <c:f>Hexamethylenediamine!$C$76:$G$76</c:f>
              <c:numCache>
                <c:formatCode>General</c:formatCode>
                <c:ptCount val="5"/>
                <c:pt idx="0">
                  <c:v>0.18963978581859528</c:v>
                </c:pt>
                <c:pt idx="1">
                  <c:v>0.17770701498188121</c:v>
                </c:pt>
                <c:pt idx="2">
                  <c:v>0.17031748607280095</c:v>
                </c:pt>
                <c:pt idx="3">
                  <c:v>0.10772621558764713</c:v>
                </c:pt>
                <c:pt idx="4">
                  <c:v>7.7992319757693995E-2</c:v>
                </c:pt>
              </c:numCache>
            </c:numRef>
          </c:val>
          <c:extLst xmlns:c16r2="http://schemas.microsoft.com/office/drawing/2015/06/chart">
            <c:ext xmlns:c16="http://schemas.microsoft.com/office/drawing/2014/chart" uri="{C3380CC4-5D6E-409C-BE32-E72D297353CC}">
              <c16:uniqueId val="{00000001-5354-4A64-8AA9-9BE4EB9DFB09}"/>
            </c:ext>
          </c:extLst>
        </c:ser>
        <c:ser>
          <c:idx val="2"/>
          <c:order val="2"/>
          <c:tx>
            <c:strRef>
              <c:f>Hexamethylenediamine!$B$77</c:f>
              <c:strCache>
                <c:ptCount val="1"/>
                <c:pt idx="0">
                  <c:v>1.1</c:v>
                </c:pt>
              </c:strCache>
            </c:strRef>
          </c:tx>
          <c:spPr>
            <a:solidFill>
              <a:schemeClr val="bg1">
                <a:lumMod val="50000"/>
              </a:schemeClr>
            </a:solidFill>
            <a:ln>
              <a:noFill/>
            </a:ln>
            <a:effectLst/>
            <a:sp3d/>
          </c:spPr>
          <c:invertIfNegative val="0"/>
          <c:cat>
            <c:numRef>
              <c:f>Hexamethylenediamine!$C$74:$G$74</c:f>
              <c:numCache>
                <c:formatCode>General</c:formatCode>
                <c:ptCount val="5"/>
                <c:pt idx="0">
                  <c:v>24</c:v>
                </c:pt>
                <c:pt idx="1">
                  <c:v>48</c:v>
                </c:pt>
                <c:pt idx="2">
                  <c:v>72</c:v>
                </c:pt>
                <c:pt idx="3">
                  <c:v>96</c:v>
                </c:pt>
                <c:pt idx="4">
                  <c:v>120</c:v>
                </c:pt>
              </c:numCache>
            </c:numRef>
          </c:cat>
          <c:val>
            <c:numRef>
              <c:f>Hexamethylenediamine!$C$77:$G$77</c:f>
              <c:numCache>
                <c:formatCode>General</c:formatCode>
                <c:ptCount val="5"/>
                <c:pt idx="0">
                  <c:v>0.1847382227270277</c:v>
                </c:pt>
                <c:pt idx="1">
                  <c:v>0.16114311212072049</c:v>
                </c:pt>
                <c:pt idx="2">
                  <c:v>0.14536345935421074</c:v>
                </c:pt>
                <c:pt idx="3">
                  <c:v>0.13037481745902968</c:v>
                </c:pt>
                <c:pt idx="4">
                  <c:v>5.8872843312239707E-2</c:v>
                </c:pt>
              </c:numCache>
            </c:numRef>
          </c:val>
          <c:extLst xmlns:c16r2="http://schemas.microsoft.com/office/drawing/2015/06/chart">
            <c:ext xmlns:c16="http://schemas.microsoft.com/office/drawing/2014/chart" uri="{C3380CC4-5D6E-409C-BE32-E72D297353CC}">
              <c16:uniqueId val="{00000002-5354-4A64-8AA9-9BE4EB9DFB09}"/>
            </c:ext>
          </c:extLst>
        </c:ser>
        <c:ser>
          <c:idx val="3"/>
          <c:order val="3"/>
          <c:tx>
            <c:strRef>
              <c:f>Hexamethylenediamine!$B$78</c:f>
              <c:strCache>
                <c:ptCount val="1"/>
                <c:pt idx="0">
                  <c:v>1.6</c:v>
                </c:pt>
              </c:strCache>
            </c:strRef>
          </c:tx>
          <c:spPr>
            <a:solidFill>
              <a:schemeClr val="bg1">
                <a:lumMod val="65000"/>
              </a:schemeClr>
            </a:solidFill>
            <a:ln>
              <a:noFill/>
            </a:ln>
            <a:effectLst/>
            <a:sp3d/>
          </c:spPr>
          <c:invertIfNegative val="0"/>
          <c:cat>
            <c:numRef>
              <c:f>Hexamethylenediamine!$C$74:$G$74</c:f>
              <c:numCache>
                <c:formatCode>General</c:formatCode>
                <c:ptCount val="5"/>
                <c:pt idx="0">
                  <c:v>24</c:v>
                </c:pt>
                <c:pt idx="1">
                  <c:v>48</c:v>
                </c:pt>
                <c:pt idx="2">
                  <c:v>72</c:v>
                </c:pt>
                <c:pt idx="3">
                  <c:v>96</c:v>
                </c:pt>
                <c:pt idx="4">
                  <c:v>120</c:v>
                </c:pt>
              </c:numCache>
            </c:numRef>
          </c:cat>
          <c:val>
            <c:numRef>
              <c:f>Hexamethylenediamine!$C$78:$G$78</c:f>
              <c:numCache>
                <c:formatCode>General</c:formatCode>
                <c:ptCount val="5"/>
                <c:pt idx="0">
                  <c:v>0.13470509492130497</c:v>
                </c:pt>
                <c:pt idx="1">
                  <c:v>0.10301395424306346</c:v>
                </c:pt>
                <c:pt idx="2">
                  <c:v>6.7411704256585228E-2</c:v>
                </c:pt>
                <c:pt idx="3">
                  <c:v>5.0029747417383315E-2</c:v>
                </c:pt>
                <c:pt idx="4">
                  <c:v>1.5184704418843661E-2</c:v>
                </c:pt>
              </c:numCache>
            </c:numRef>
          </c:val>
          <c:extLst xmlns:c16r2="http://schemas.microsoft.com/office/drawing/2015/06/chart">
            <c:ext xmlns:c16="http://schemas.microsoft.com/office/drawing/2014/chart" uri="{C3380CC4-5D6E-409C-BE32-E72D297353CC}">
              <c16:uniqueId val="{00000003-5354-4A64-8AA9-9BE4EB9DFB09}"/>
            </c:ext>
          </c:extLst>
        </c:ser>
        <c:ser>
          <c:idx val="4"/>
          <c:order val="4"/>
          <c:tx>
            <c:strRef>
              <c:f>Hexamethylenediamine!$B$79</c:f>
              <c:strCache>
                <c:ptCount val="1"/>
                <c:pt idx="0">
                  <c:v>2.1</c:v>
                </c:pt>
              </c:strCache>
            </c:strRef>
          </c:tx>
          <c:spPr>
            <a:solidFill>
              <a:schemeClr val="bg1">
                <a:lumMod val="75000"/>
              </a:schemeClr>
            </a:solidFill>
            <a:ln>
              <a:noFill/>
            </a:ln>
            <a:effectLst/>
            <a:sp3d/>
          </c:spPr>
          <c:invertIfNegative val="0"/>
          <c:cat>
            <c:numRef>
              <c:f>Hexamethylenediamine!$C$74:$G$74</c:f>
              <c:numCache>
                <c:formatCode>General</c:formatCode>
                <c:ptCount val="5"/>
                <c:pt idx="0">
                  <c:v>24</c:v>
                </c:pt>
                <c:pt idx="1">
                  <c:v>48</c:v>
                </c:pt>
                <c:pt idx="2">
                  <c:v>72</c:v>
                </c:pt>
                <c:pt idx="3">
                  <c:v>96</c:v>
                </c:pt>
                <c:pt idx="4">
                  <c:v>120</c:v>
                </c:pt>
              </c:numCache>
            </c:numRef>
          </c:cat>
          <c:val>
            <c:numRef>
              <c:f>Hexamethylenediamine!$C$79:$G$79</c:f>
              <c:numCache>
                <c:formatCode>General</c:formatCode>
                <c:ptCount val="5"/>
                <c:pt idx="0">
                  <c:v>0.10794256044134352</c:v>
                </c:pt>
                <c:pt idx="1">
                  <c:v>6.5052193195954372E-2</c:v>
                </c:pt>
                <c:pt idx="2">
                  <c:v>3.3094001838931263E-2</c:v>
                </c:pt>
                <c:pt idx="3">
                  <c:v>1.8835523824977041E-2</c:v>
                </c:pt>
                <c:pt idx="4">
                  <c:v>6.7202120179566411E-3</c:v>
                </c:pt>
              </c:numCache>
            </c:numRef>
          </c:val>
          <c:extLst xmlns:c16r2="http://schemas.microsoft.com/office/drawing/2015/06/chart">
            <c:ext xmlns:c16="http://schemas.microsoft.com/office/drawing/2014/chart" uri="{C3380CC4-5D6E-409C-BE32-E72D297353CC}">
              <c16:uniqueId val="{00000004-5354-4A64-8AA9-9BE4EB9DFB09}"/>
            </c:ext>
          </c:extLst>
        </c:ser>
        <c:ser>
          <c:idx val="5"/>
          <c:order val="5"/>
          <c:tx>
            <c:strRef>
              <c:f>Hexamethylenediamine!$B$80</c:f>
              <c:strCache>
                <c:ptCount val="1"/>
                <c:pt idx="0">
                  <c:v>3.2</c:v>
                </c:pt>
              </c:strCache>
            </c:strRef>
          </c:tx>
          <c:spPr>
            <a:solidFill>
              <a:schemeClr val="bg1">
                <a:lumMod val="95000"/>
              </a:schemeClr>
            </a:solidFill>
            <a:ln>
              <a:noFill/>
            </a:ln>
            <a:effectLst/>
            <a:sp3d/>
          </c:spPr>
          <c:invertIfNegative val="0"/>
          <c:cat>
            <c:numRef>
              <c:f>Hexamethylenediamine!$C$74:$G$74</c:f>
              <c:numCache>
                <c:formatCode>General</c:formatCode>
                <c:ptCount val="5"/>
                <c:pt idx="0">
                  <c:v>24</c:v>
                </c:pt>
                <c:pt idx="1">
                  <c:v>48</c:v>
                </c:pt>
                <c:pt idx="2">
                  <c:v>72</c:v>
                </c:pt>
                <c:pt idx="3">
                  <c:v>96</c:v>
                </c:pt>
                <c:pt idx="4">
                  <c:v>120</c:v>
                </c:pt>
              </c:numCache>
            </c:numRef>
          </c:cat>
          <c:val>
            <c:numRef>
              <c:f>Hexamethylenediamine!$C$80:$G$80</c:f>
              <c:numCache>
                <c:formatCode>General</c:formatCode>
                <c:ptCount val="5"/>
                <c:pt idx="0">
                  <c:v>0.10552896316728866</c:v>
                </c:pt>
                <c:pt idx="1">
                  <c:v>6.2401968738168674E-2</c:v>
                </c:pt>
                <c:pt idx="2">
                  <c:v>4.4911839472118582E-2</c:v>
                </c:pt>
                <c:pt idx="3">
                  <c:v>2.3743847693223123E-2</c:v>
                </c:pt>
                <c:pt idx="4">
                  <c:v>6.3078046405971085E-3</c:v>
                </c:pt>
              </c:numCache>
            </c:numRef>
          </c:val>
          <c:extLst xmlns:c16r2="http://schemas.microsoft.com/office/drawing/2015/06/chart">
            <c:ext xmlns:c16="http://schemas.microsoft.com/office/drawing/2014/chart" uri="{C3380CC4-5D6E-409C-BE32-E72D297353CC}">
              <c16:uniqueId val="{00000005-5354-4A64-8AA9-9BE4EB9DFB09}"/>
            </c:ext>
          </c:extLst>
        </c:ser>
        <c:dLbls>
          <c:showLegendKey val="0"/>
          <c:showVal val="0"/>
          <c:showCatName val="0"/>
          <c:showSerName val="0"/>
          <c:showPercent val="0"/>
          <c:showBubbleSize val="0"/>
        </c:dLbls>
        <c:gapWidth val="150"/>
        <c:shape val="box"/>
        <c:axId val="208075776"/>
        <c:axId val="195101824"/>
        <c:axId val="193387136"/>
      </c:bar3DChart>
      <c:catAx>
        <c:axId val="208075776"/>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CA" sz="1200" b="0">
                    <a:solidFill>
                      <a:schemeClr val="tx1"/>
                    </a:solidFill>
                    <a:latin typeface="Times New Roman" pitchFamily="18" charset="0"/>
                    <a:cs typeface="Times New Roman" pitchFamily="18" charset="0"/>
                  </a:rPr>
                  <a:t>Time (hours)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itchFamily="18" charset="0"/>
                <a:ea typeface="+mn-ea"/>
                <a:cs typeface="Times New Roman" pitchFamily="18" charset="0"/>
              </a:defRPr>
            </a:pPr>
            <a:endParaRPr lang="en-US"/>
          </a:p>
        </c:txPr>
        <c:crossAx val="195101824"/>
        <c:crosses val="autoZero"/>
        <c:auto val="1"/>
        <c:lblAlgn val="ctr"/>
        <c:lblOffset val="100"/>
        <c:noMultiLvlLbl val="0"/>
      </c:catAx>
      <c:valAx>
        <c:axId val="1951018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CA" sz="1200" b="0">
                    <a:solidFill>
                      <a:schemeClr val="tx1"/>
                    </a:solidFill>
                    <a:latin typeface="Times New Roman" pitchFamily="18" charset="0"/>
                    <a:cs typeface="Times New Roman" pitchFamily="18" charset="0"/>
                  </a:rPr>
                  <a:t>Formaldehyde Concentration (ppm)</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itchFamily="18" charset="0"/>
                <a:ea typeface="+mn-ea"/>
                <a:cs typeface="Times New Roman" pitchFamily="18" charset="0"/>
              </a:defRPr>
            </a:pPr>
            <a:endParaRPr lang="en-US"/>
          </a:p>
        </c:txPr>
        <c:crossAx val="208075776"/>
        <c:crosses val="autoZero"/>
        <c:crossBetween val="between"/>
      </c:valAx>
      <c:serAx>
        <c:axId val="193387136"/>
        <c:scaling>
          <c:orientation val="maxMin"/>
        </c:scaling>
        <c:delete val="0"/>
        <c:axPos val="b"/>
        <c:title>
          <c:tx>
            <c:rich>
              <a:bodyPr rot="-5400000" spcFirstLastPara="1" vertOverflow="ellipsis" vert="horz" wrap="square" anchor="ctr" anchorCtr="1"/>
              <a:lstStyle/>
              <a:p>
                <a:pPr>
                  <a:defRPr sz="1200" b="1" i="0" u="none" strike="noStrike" kern="1200" baseline="0">
                    <a:solidFill>
                      <a:schemeClr val="tx1"/>
                    </a:solidFill>
                    <a:latin typeface="Times New Roman" pitchFamily="18" charset="0"/>
                    <a:ea typeface="+mn-ea"/>
                    <a:cs typeface="Times New Roman" pitchFamily="18" charset="0"/>
                  </a:defRPr>
                </a:pPr>
                <a:r>
                  <a:rPr lang="en-CA" sz="1200" b="0">
                    <a:solidFill>
                      <a:schemeClr val="tx1"/>
                    </a:solidFill>
                    <a:latin typeface="Times New Roman" pitchFamily="18" charset="0"/>
                    <a:cs typeface="Times New Roman" pitchFamily="18" charset="0"/>
                  </a:rPr>
                  <a:t>Amine loading in</a:t>
                </a:r>
                <a:r>
                  <a:rPr lang="en-CA" sz="1200" b="0" baseline="0">
                    <a:solidFill>
                      <a:schemeClr val="tx1"/>
                    </a:solidFill>
                    <a:latin typeface="Times New Roman" pitchFamily="18" charset="0"/>
                    <a:cs typeface="Times New Roman" pitchFamily="18" charset="0"/>
                  </a:rPr>
                  <a:t> polymer</a:t>
                </a:r>
              </a:p>
              <a:p>
                <a:pPr>
                  <a:defRPr sz="1200" b="1" i="0" u="none" strike="noStrike" kern="1200" baseline="0">
                    <a:solidFill>
                      <a:schemeClr val="tx1"/>
                    </a:solidFill>
                    <a:latin typeface="Times New Roman" pitchFamily="18" charset="0"/>
                    <a:ea typeface="+mn-ea"/>
                    <a:cs typeface="Times New Roman" pitchFamily="18" charset="0"/>
                  </a:defRPr>
                </a:pPr>
                <a:r>
                  <a:rPr lang="en-CA" sz="1200" b="0" baseline="0">
                    <a:solidFill>
                      <a:schemeClr val="tx1"/>
                    </a:solidFill>
                    <a:latin typeface="Times New Roman" pitchFamily="18" charset="0"/>
                    <a:cs typeface="Times New Roman" pitchFamily="18" charset="0"/>
                  </a:rPr>
                  <a:t> </a:t>
                </a:r>
                <a:r>
                  <a:rPr lang="en-CA" sz="1200" b="0" i="0" u="none" strike="noStrike" baseline="0">
                    <a:latin typeface="Times New Roman" pitchFamily="18" charset="0"/>
                    <a:cs typeface="Times New Roman" pitchFamily="18" charset="0"/>
                  </a:rPr>
                  <a:t>(mmol</a:t>
                </a:r>
                <a:r>
                  <a:rPr lang="en-CA" sz="1200" b="0" i="0" u="none" strike="noStrike" baseline="-25000">
                    <a:latin typeface="Times New Roman" pitchFamily="18" charset="0"/>
                    <a:cs typeface="Times New Roman" pitchFamily="18" charset="0"/>
                  </a:rPr>
                  <a:t>N</a:t>
                </a:r>
                <a:r>
                  <a:rPr lang="en-CA" sz="1200" b="0" i="0" u="none" strike="noStrike" baseline="0">
                    <a:latin typeface="Times New Roman" pitchFamily="18" charset="0"/>
                    <a:cs typeface="Times New Roman" pitchFamily="18" charset="0"/>
                  </a:rPr>
                  <a:t> g</a:t>
                </a:r>
                <a:r>
                  <a:rPr lang="en-CA" sz="1200" b="0" i="0" u="none" strike="noStrike" baseline="30000">
                    <a:latin typeface="Times New Roman" pitchFamily="18" charset="0"/>
                    <a:cs typeface="Times New Roman" pitchFamily="18" charset="0"/>
                  </a:rPr>
                  <a:t>-1</a:t>
                </a:r>
                <a:r>
                  <a:rPr lang="en-CA" sz="1200" b="0" i="0" u="none" strike="noStrike" baseline="0">
                    <a:latin typeface="Times New Roman" pitchFamily="18" charset="0"/>
                    <a:cs typeface="Times New Roman" pitchFamily="18" charset="0"/>
                  </a:rPr>
                  <a:t>) </a:t>
                </a:r>
                <a:endParaRPr lang="en-CA" sz="1200" b="0">
                  <a:solidFill>
                    <a:schemeClr val="tx1"/>
                  </a:solidFill>
                  <a:latin typeface="Times New Roman" pitchFamily="18" charset="0"/>
                  <a:cs typeface="Times New Roman" pitchFamily="18" charset="0"/>
                </a:endParaRPr>
              </a:p>
            </c:rich>
          </c:tx>
          <c:overlay val="0"/>
          <c:spPr>
            <a:noFill/>
            <a:ln>
              <a:noFill/>
            </a:ln>
            <a:effectLst/>
          </c:spPr>
        </c:title>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itchFamily="18" charset="0"/>
                <a:ea typeface="+mn-ea"/>
                <a:cs typeface="Times New Roman" pitchFamily="18" charset="0"/>
              </a:defRPr>
            </a:pPr>
            <a:endParaRPr lang="en-US"/>
          </a:p>
        </c:txPr>
        <c:crossAx val="195101824"/>
        <c:crosses val="autoZero"/>
        <c:tickLblSkip val="1"/>
      </c:ser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nl-NL" sz="1100" b="0">
                <a:latin typeface="Times New Roman" panose="02020603050405020304" pitchFamily="18" charset="0"/>
                <a:cs typeface="Times New Roman" panose="02020603050405020304" pitchFamily="18" charset="0"/>
              </a:rPr>
              <a:t>% Formaldehyde scavenged in 120 hours</a:t>
            </a:r>
          </a:p>
        </c:rich>
      </c:tx>
      <c:overlay val="0"/>
    </c:title>
    <c:autoTitleDeleted val="0"/>
    <c:plotArea>
      <c:layout/>
      <c:scatterChart>
        <c:scatterStyle val="lineMarker"/>
        <c:varyColors val="0"/>
        <c:ser>
          <c:idx val="0"/>
          <c:order val="0"/>
          <c:tx>
            <c:strRef>
              <c:f>Amines!$B$135</c:f>
              <c:strCache>
                <c:ptCount val="1"/>
                <c:pt idx="0">
                  <c:v>% Formaldehyde scavenged</c:v>
                </c:pt>
              </c:strCache>
            </c:strRef>
          </c:tx>
          <c:spPr>
            <a:ln w="28575">
              <a:noFill/>
            </a:ln>
          </c:spPr>
          <c:dPt>
            <c:idx val="0"/>
            <c:marker>
              <c:symbol val="diamond"/>
              <c:size val="8"/>
              <c:spPr>
                <a:solidFill>
                  <a:schemeClr val="bg1"/>
                </a:solidFill>
                <a:ln w="19050">
                  <a:solidFill>
                    <a:schemeClr val="tx1"/>
                  </a:solidFill>
                </a:ln>
              </c:spPr>
            </c:marker>
            <c:bubble3D val="0"/>
            <c:extLst xmlns:c16r2="http://schemas.microsoft.com/office/drawing/2015/06/chart">
              <c:ext xmlns:c16="http://schemas.microsoft.com/office/drawing/2014/chart" uri="{C3380CC4-5D6E-409C-BE32-E72D297353CC}">
                <c16:uniqueId val="{00000000-1912-473F-8FB7-91D5630A37C8}"/>
              </c:ext>
            </c:extLst>
          </c:dPt>
          <c:dPt>
            <c:idx val="1"/>
            <c:marker>
              <c:symbol val="diamond"/>
              <c:size val="8"/>
              <c:spPr>
                <a:solidFill>
                  <a:schemeClr val="tx1"/>
                </a:solidFill>
                <a:ln>
                  <a:noFill/>
                </a:ln>
              </c:spPr>
            </c:marker>
            <c:bubble3D val="0"/>
            <c:extLst xmlns:c16r2="http://schemas.microsoft.com/office/drawing/2015/06/chart">
              <c:ext xmlns:c16="http://schemas.microsoft.com/office/drawing/2014/chart" uri="{C3380CC4-5D6E-409C-BE32-E72D297353CC}">
                <c16:uniqueId val="{00000001-1912-473F-8FB7-91D5630A37C8}"/>
              </c:ext>
            </c:extLst>
          </c:dPt>
          <c:dPt>
            <c:idx val="2"/>
            <c:marker>
              <c:symbol val="square"/>
              <c:size val="8"/>
              <c:spPr>
                <a:solidFill>
                  <a:schemeClr val="tx1"/>
                </a:solidFill>
                <a:ln w="19050">
                  <a:solidFill>
                    <a:schemeClr val="tx1"/>
                  </a:solidFill>
                </a:ln>
              </c:spPr>
            </c:marker>
            <c:bubble3D val="0"/>
            <c:extLst xmlns:c16r2="http://schemas.microsoft.com/office/drawing/2015/06/chart">
              <c:ext xmlns:c16="http://schemas.microsoft.com/office/drawing/2014/chart" uri="{C3380CC4-5D6E-409C-BE32-E72D297353CC}">
                <c16:uniqueId val="{00000002-1912-473F-8FB7-91D5630A37C8}"/>
              </c:ext>
            </c:extLst>
          </c:dPt>
          <c:dPt>
            <c:idx val="3"/>
            <c:marker>
              <c:symbol val="circle"/>
              <c:size val="8"/>
              <c:spPr>
                <a:solidFill>
                  <a:schemeClr val="bg1"/>
                </a:solidFill>
                <a:ln w="19050">
                  <a:solidFill>
                    <a:schemeClr val="tx1"/>
                  </a:solidFill>
                </a:ln>
              </c:spPr>
            </c:marker>
            <c:bubble3D val="0"/>
            <c:extLst xmlns:c16r2="http://schemas.microsoft.com/office/drawing/2015/06/chart">
              <c:ext xmlns:c16="http://schemas.microsoft.com/office/drawing/2014/chart" uri="{C3380CC4-5D6E-409C-BE32-E72D297353CC}">
                <c16:uniqueId val="{00000003-1912-473F-8FB7-91D5630A37C8}"/>
              </c:ext>
            </c:extLst>
          </c:dPt>
          <c:dPt>
            <c:idx val="4"/>
            <c:marker>
              <c:symbol val="triangle"/>
              <c:size val="8"/>
              <c:spPr>
                <a:solidFill>
                  <a:schemeClr val="tx1"/>
                </a:solidFill>
                <a:ln>
                  <a:solidFill>
                    <a:schemeClr val="tx1"/>
                  </a:solidFill>
                </a:ln>
              </c:spPr>
            </c:marker>
            <c:bubble3D val="0"/>
            <c:extLst xmlns:c16r2="http://schemas.microsoft.com/office/drawing/2015/06/chart">
              <c:ext xmlns:c16="http://schemas.microsoft.com/office/drawing/2014/chart" uri="{C3380CC4-5D6E-409C-BE32-E72D297353CC}">
                <c16:uniqueId val="{00000004-1912-473F-8FB7-91D5630A37C8}"/>
              </c:ext>
            </c:extLst>
          </c:dPt>
          <c:dPt>
            <c:idx val="5"/>
            <c:marker>
              <c:symbol val="square"/>
              <c:size val="8"/>
              <c:spPr>
                <a:solidFill>
                  <a:schemeClr val="bg1"/>
                </a:solidFill>
                <a:ln w="25400">
                  <a:noFill/>
                </a:ln>
              </c:spPr>
            </c:marker>
            <c:bubble3D val="0"/>
            <c:extLst xmlns:c16r2="http://schemas.microsoft.com/office/drawing/2015/06/chart">
              <c:ext xmlns:c16="http://schemas.microsoft.com/office/drawing/2014/chart" uri="{C3380CC4-5D6E-409C-BE32-E72D297353CC}">
                <c16:uniqueId val="{00000005-1912-473F-8FB7-91D5630A37C8}"/>
              </c:ext>
            </c:extLst>
          </c:dPt>
          <c:xVal>
            <c:strRef>
              <c:f>Amines!$A$136:$A$141</c:f>
              <c:strCache>
                <c:ptCount val="6"/>
                <c:pt idx="0">
                  <c:v>allyl thiolactone: 1,2-diaminoethane (1:1)</c:v>
                </c:pt>
                <c:pt idx="1">
                  <c:v>allyl thiolactone: 1,6-diaminohexane (1:1)</c:v>
                </c:pt>
                <c:pt idx="2">
                  <c:v>allyl thiolactone : 2 2'-(ethylenedioxy)bis(ethylamine) (1:1)</c:v>
                </c:pt>
                <c:pt idx="3">
                  <c:v>allyl thiolactone : tris(2-aminoethyl)amine (1:1)</c:v>
                </c:pt>
                <c:pt idx="4">
                  <c:v>allyl thiolactone : tris(2-aminoethyl)amine (2:1)</c:v>
                </c:pt>
                <c:pt idx="5">
                  <c:v>allyl thiolactone : 1,2-diaminocyclohexane (1:1)</c:v>
                </c:pt>
              </c:strCache>
            </c:strRef>
          </c:xVal>
          <c:yVal>
            <c:numRef>
              <c:f>Amines!$B$136:$B$141</c:f>
              <c:numCache>
                <c:formatCode>General</c:formatCode>
                <c:ptCount val="6"/>
                <c:pt idx="0">
                  <c:v>97.087507471348317</c:v>
                </c:pt>
                <c:pt idx="1">
                  <c:v>98.966799135302622</c:v>
                </c:pt>
                <c:pt idx="2">
                  <c:v>98.109656089986942</c:v>
                </c:pt>
                <c:pt idx="3">
                  <c:v>91.283519486207013</c:v>
                </c:pt>
                <c:pt idx="4">
                  <c:v>90.441880320263934</c:v>
                </c:pt>
                <c:pt idx="5">
                  <c:v>91.460706679037131</c:v>
                </c:pt>
              </c:numCache>
            </c:numRef>
          </c:yVal>
          <c:smooth val="0"/>
          <c:extLst xmlns:c16r2="http://schemas.microsoft.com/office/drawing/2015/06/chart">
            <c:ext xmlns:c16="http://schemas.microsoft.com/office/drawing/2014/chart" uri="{C3380CC4-5D6E-409C-BE32-E72D297353CC}">
              <c16:uniqueId val="{00000006-1912-473F-8FB7-91D5630A37C8}"/>
            </c:ext>
          </c:extLst>
        </c:ser>
        <c:dLbls>
          <c:showLegendKey val="0"/>
          <c:showVal val="0"/>
          <c:showCatName val="0"/>
          <c:showSerName val="0"/>
          <c:showPercent val="0"/>
          <c:showBubbleSize val="0"/>
        </c:dLbls>
        <c:axId val="195145728"/>
        <c:axId val="195147264"/>
      </c:scatterChart>
      <c:valAx>
        <c:axId val="195145728"/>
        <c:scaling>
          <c:orientation val="minMax"/>
        </c:scaling>
        <c:delete val="0"/>
        <c:axPos val="b"/>
        <c:numFmt formatCode="General" sourceLinked="0"/>
        <c:majorTickMark val="out"/>
        <c:minorTickMark val="none"/>
        <c:tickLblPos val="none"/>
        <c:spPr>
          <a:noFill/>
          <a:ln>
            <a:noFill/>
          </a:ln>
        </c:spPr>
        <c:crossAx val="195147264"/>
        <c:crosses val="autoZero"/>
        <c:crossBetween val="midCat"/>
      </c:valAx>
      <c:valAx>
        <c:axId val="195147264"/>
        <c:scaling>
          <c:orientation val="minMax"/>
        </c:scaling>
        <c:delete val="0"/>
        <c:axPos val="l"/>
        <c:numFmt formatCode="General" sourceLinked="1"/>
        <c:majorTickMark val="out"/>
        <c:minorTickMark val="none"/>
        <c:tickLblPos val="nextTo"/>
        <c:txPr>
          <a:bodyPr/>
          <a:lstStyle/>
          <a:p>
            <a:pPr>
              <a:defRPr sz="1100" b="0">
                <a:latin typeface="Times New Roman" panose="02020603050405020304" pitchFamily="18" charset="0"/>
                <a:cs typeface="Times New Roman" panose="02020603050405020304" pitchFamily="18" charset="0"/>
              </a:defRPr>
            </a:pPr>
            <a:endParaRPr lang="en-US"/>
          </a:p>
        </c:txPr>
        <c:crossAx val="195145728"/>
        <c:crosses val="autoZero"/>
        <c:crossBetween val="midCat"/>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strRef>
              <c:f>Amines!$B$122</c:f>
              <c:strCache>
                <c:ptCount val="1"/>
                <c:pt idx="0">
                  <c:v>allyl thiolactone: 1,2-diaminoethane (1:1)</c:v>
                </c:pt>
              </c:strCache>
            </c:strRef>
          </c:tx>
          <c:spPr>
            <a:ln w="28575">
              <a:noFill/>
            </a:ln>
          </c:spPr>
          <c:marker>
            <c:symbol val="diamond"/>
            <c:size val="7"/>
            <c:spPr>
              <a:solidFill>
                <a:schemeClr val="bg1"/>
              </a:solidFill>
              <a:ln w="12700">
                <a:solidFill>
                  <a:schemeClr val="tx1"/>
                </a:solidFill>
              </a:ln>
            </c:spPr>
          </c:marker>
          <c:xVal>
            <c:numRef>
              <c:f>Amines!$A$123:$A$127</c:f>
              <c:numCache>
                <c:formatCode>General</c:formatCode>
                <c:ptCount val="5"/>
                <c:pt idx="0">
                  <c:v>24</c:v>
                </c:pt>
                <c:pt idx="1">
                  <c:v>48</c:v>
                </c:pt>
                <c:pt idx="2">
                  <c:v>72</c:v>
                </c:pt>
                <c:pt idx="3">
                  <c:v>96</c:v>
                </c:pt>
                <c:pt idx="4">
                  <c:v>120</c:v>
                </c:pt>
              </c:numCache>
            </c:numRef>
          </c:xVal>
          <c:yVal>
            <c:numRef>
              <c:f>Amines!$B$123:$B$127</c:f>
              <c:numCache>
                <c:formatCode>General</c:formatCode>
                <c:ptCount val="5"/>
                <c:pt idx="0">
                  <c:v>0.57362485802369034</c:v>
                </c:pt>
                <c:pt idx="1">
                  <c:v>0.9715236086321597</c:v>
                </c:pt>
                <c:pt idx="2">
                  <c:v>1.1166639623559953</c:v>
                </c:pt>
                <c:pt idx="3">
                  <c:v>1.159358267077722</c:v>
                </c:pt>
                <c:pt idx="4">
                  <c:v>1.1854345827248634</c:v>
                </c:pt>
              </c:numCache>
            </c:numRef>
          </c:yVal>
          <c:smooth val="0"/>
          <c:extLst xmlns:c16r2="http://schemas.microsoft.com/office/drawing/2015/06/chart">
            <c:ext xmlns:c16="http://schemas.microsoft.com/office/drawing/2014/chart" uri="{C3380CC4-5D6E-409C-BE32-E72D297353CC}">
              <c16:uniqueId val="{00000000-B63F-4D35-8014-071F6B030D7E}"/>
            </c:ext>
          </c:extLst>
        </c:ser>
        <c:ser>
          <c:idx val="1"/>
          <c:order val="1"/>
          <c:tx>
            <c:strRef>
              <c:f>Amines!$D$122</c:f>
              <c:strCache>
                <c:ptCount val="1"/>
                <c:pt idx="0">
                  <c:v>allyl thiolactone : 2 2'-(ethylenedioxy)bis(ethylamine) (1:1)</c:v>
                </c:pt>
              </c:strCache>
            </c:strRef>
          </c:tx>
          <c:spPr>
            <a:ln w="28575">
              <a:noFill/>
            </a:ln>
          </c:spPr>
          <c:marker>
            <c:symbol val="square"/>
            <c:size val="7"/>
            <c:spPr>
              <a:solidFill>
                <a:schemeClr val="tx1"/>
              </a:solidFill>
              <a:ln>
                <a:noFill/>
              </a:ln>
            </c:spPr>
          </c:marker>
          <c:xVal>
            <c:numRef>
              <c:f>Amines!$A$123:$A$127</c:f>
              <c:numCache>
                <c:formatCode>General</c:formatCode>
                <c:ptCount val="5"/>
                <c:pt idx="0">
                  <c:v>24</c:v>
                </c:pt>
                <c:pt idx="1">
                  <c:v>48</c:v>
                </c:pt>
                <c:pt idx="2">
                  <c:v>72</c:v>
                </c:pt>
                <c:pt idx="3">
                  <c:v>96</c:v>
                </c:pt>
                <c:pt idx="4">
                  <c:v>120</c:v>
                </c:pt>
              </c:numCache>
            </c:numRef>
          </c:xVal>
          <c:yVal>
            <c:numRef>
              <c:f>Amines!$D$123:$D$127</c:f>
              <c:numCache>
                <c:formatCode>General</c:formatCode>
                <c:ptCount val="5"/>
                <c:pt idx="0">
                  <c:v>0.48077235112769751</c:v>
                </c:pt>
                <c:pt idx="1">
                  <c:v>0.94725242035805068</c:v>
                </c:pt>
                <c:pt idx="2">
                  <c:v>1.0961382443615129</c:v>
                </c:pt>
                <c:pt idx="3">
                  <c:v>1.1677754340418633</c:v>
                </c:pt>
                <c:pt idx="4">
                  <c:v>1.197914976472497</c:v>
                </c:pt>
              </c:numCache>
            </c:numRef>
          </c:yVal>
          <c:smooth val="0"/>
          <c:extLst xmlns:c16r2="http://schemas.microsoft.com/office/drawing/2015/06/chart">
            <c:ext xmlns:c16="http://schemas.microsoft.com/office/drawing/2014/chart" uri="{C3380CC4-5D6E-409C-BE32-E72D297353CC}">
              <c16:uniqueId val="{00000001-B63F-4D35-8014-071F6B030D7E}"/>
            </c:ext>
          </c:extLst>
        </c:ser>
        <c:ser>
          <c:idx val="4"/>
          <c:order val="2"/>
          <c:tx>
            <c:strRef>
              <c:f>Amines!$G$122</c:f>
              <c:strCache>
                <c:ptCount val="1"/>
                <c:pt idx="0">
                  <c:v>allyl thiolactone : tris(2-aminoethyl)amine (1:1)</c:v>
                </c:pt>
              </c:strCache>
            </c:strRef>
          </c:tx>
          <c:spPr>
            <a:ln w="28575">
              <a:noFill/>
            </a:ln>
          </c:spPr>
          <c:marker>
            <c:symbol val="circle"/>
            <c:size val="7"/>
            <c:spPr>
              <a:solidFill>
                <a:schemeClr val="bg1"/>
              </a:solidFill>
              <a:ln w="12700">
                <a:solidFill>
                  <a:sysClr val="windowText" lastClr="000000"/>
                </a:solidFill>
              </a:ln>
            </c:spPr>
          </c:marker>
          <c:xVal>
            <c:numRef>
              <c:f>Amines!$A$123:$A$127</c:f>
              <c:numCache>
                <c:formatCode>General</c:formatCode>
                <c:ptCount val="5"/>
                <c:pt idx="0">
                  <c:v>24</c:v>
                </c:pt>
                <c:pt idx="1">
                  <c:v>48</c:v>
                </c:pt>
                <c:pt idx="2">
                  <c:v>72</c:v>
                </c:pt>
                <c:pt idx="3">
                  <c:v>96</c:v>
                </c:pt>
                <c:pt idx="4">
                  <c:v>120</c:v>
                </c:pt>
              </c:numCache>
            </c:numRef>
          </c:xVal>
          <c:yVal>
            <c:numRef>
              <c:f>Amines!$G$123:$G$127</c:f>
              <c:numCache>
                <c:formatCode>General</c:formatCode>
                <c:ptCount val="5"/>
                <c:pt idx="0">
                  <c:v>0.64818270322894667</c:v>
                </c:pt>
                <c:pt idx="1">
                  <c:v>0.85828059927524458</c:v>
                </c:pt>
                <c:pt idx="2">
                  <c:v>0.95472983936394651</c:v>
                </c:pt>
                <c:pt idx="3">
                  <c:v>1.0534236573097504</c:v>
                </c:pt>
                <c:pt idx="4">
                  <c:v>1.1145681215858085</c:v>
                </c:pt>
              </c:numCache>
            </c:numRef>
          </c:yVal>
          <c:smooth val="0"/>
          <c:extLst xmlns:c16r2="http://schemas.microsoft.com/office/drawing/2015/06/chart">
            <c:ext xmlns:c16="http://schemas.microsoft.com/office/drawing/2014/chart" uri="{C3380CC4-5D6E-409C-BE32-E72D297353CC}">
              <c16:uniqueId val="{00000002-B63F-4D35-8014-071F6B030D7E}"/>
            </c:ext>
          </c:extLst>
        </c:ser>
        <c:ser>
          <c:idx val="5"/>
          <c:order val="3"/>
          <c:tx>
            <c:strRef>
              <c:f>Amines!$H$122</c:f>
              <c:strCache>
                <c:ptCount val="1"/>
                <c:pt idx="0">
                  <c:v>allyl thiolactone : tris(2-aminoethyl)amine (2:1)</c:v>
                </c:pt>
              </c:strCache>
            </c:strRef>
          </c:tx>
          <c:spPr>
            <a:ln w="28575">
              <a:noFill/>
            </a:ln>
          </c:spPr>
          <c:marker>
            <c:symbol val="triangle"/>
            <c:size val="7"/>
            <c:spPr>
              <a:solidFill>
                <a:schemeClr val="tx1"/>
              </a:solidFill>
              <a:ln w="12700">
                <a:solidFill>
                  <a:sysClr val="windowText" lastClr="000000"/>
                </a:solidFill>
              </a:ln>
            </c:spPr>
          </c:marker>
          <c:xVal>
            <c:numRef>
              <c:f>Amines!$A$123:$A$127</c:f>
              <c:numCache>
                <c:formatCode>General</c:formatCode>
                <c:ptCount val="5"/>
                <c:pt idx="0">
                  <c:v>24</c:v>
                </c:pt>
                <c:pt idx="1">
                  <c:v>48</c:v>
                </c:pt>
                <c:pt idx="2">
                  <c:v>72</c:v>
                </c:pt>
                <c:pt idx="3">
                  <c:v>96</c:v>
                </c:pt>
                <c:pt idx="4">
                  <c:v>120</c:v>
                </c:pt>
              </c:numCache>
            </c:numRef>
          </c:xVal>
          <c:yVal>
            <c:numRef>
              <c:f>Amines!$H$123:$H$127</c:f>
              <c:numCache>
                <c:formatCode>General</c:formatCode>
                <c:ptCount val="5"/>
                <c:pt idx="0">
                  <c:v>0.53387149115690402</c:v>
                </c:pt>
                <c:pt idx="1">
                  <c:v>0.71447887933365772</c:v>
                </c:pt>
                <c:pt idx="2">
                  <c:v>0.90932446319433169</c:v>
                </c:pt>
                <c:pt idx="3">
                  <c:v>1.0408486126886254</c:v>
                </c:pt>
                <c:pt idx="4">
                  <c:v>1.10429174103521</c:v>
                </c:pt>
              </c:numCache>
            </c:numRef>
          </c:yVal>
          <c:smooth val="0"/>
          <c:extLst xmlns:c16r2="http://schemas.microsoft.com/office/drawing/2015/06/chart">
            <c:ext xmlns:c16="http://schemas.microsoft.com/office/drawing/2014/chart" uri="{C3380CC4-5D6E-409C-BE32-E72D297353CC}">
              <c16:uniqueId val="{00000003-B63F-4D35-8014-071F6B030D7E}"/>
            </c:ext>
          </c:extLst>
        </c:ser>
        <c:ser>
          <c:idx val="6"/>
          <c:order val="4"/>
          <c:tx>
            <c:strRef>
              <c:f>Amines!$C$122</c:f>
              <c:strCache>
                <c:ptCount val="1"/>
                <c:pt idx="0">
                  <c:v>allyl thiolactone: 1,6-diaminohexane (1:1)</c:v>
                </c:pt>
              </c:strCache>
            </c:strRef>
          </c:tx>
          <c:spPr>
            <a:ln w="28575">
              <a:noFill/>
            </a:ln>
          </c:spPr>
          <c:marker>
            <c:symbol val="diamond"/>
            <c:size val="7"/>
            <c:spPr>
              <a:solidFill>
                <a:schemeClr val="tx1"/>
              </a:solidFill>
              <a:ln w="12700">
                <a:solidFill>
                  <a:schemeClr val="tx1"/>
                </a:solidFill>
              </a:ln>
            </c:spPr>
          </c:marker>
          <c:xVal>
            <c:numRef>
              <c:f>Amines!$A$123:$A$127</c:f>
              <c:numCache>
                <c:formatCode>General</c:formatCode>
                <c:ptCount val="5"/>
                <c:pt idx="0">
                  <c:v>24</c:v>
                </c:pt>
                <c:pt idx="1">
                  <c:v>48</c:v>
                </c:pt>
                <c:pt idx="2">
                  <c:v>72</c:v>
                </c:pt>
                <c:pt idx="3">
                  <c:v>96</c:v>
                </c:pt>
                <c:pt idx="4">
                  <c:v>120</c:v>
                </c:pt>
              </c:numCache>
            </c:numRef>
          </c:xVal>
          <c:yVal>
            <c:numRef>
              <c:f>Amines!$C$123:$C$127</c:f>
              <c:numCache>
                <c:formatCode>General</c:formatCode>
                <c:ptCount val="5"/>
                <c:pt idx="0">
                  <c:v>0.5878224890475412</c:v>
                </c:pt>
                <c:pt idx="1">
                  <c:v>0.90898642436043042</c:v>
                </c:pt>
                <c:pt idx="2">
                  <c:v>1.0413489101627995</c:v>
                </c:pt>
                <c:pt idx="3">
                  <c:v>1.1497647249716054</c:v>
                </c:pt>
                <c:pt idx="4">
                  <c:v>1.2083806587700796</c:v>
                </c:pt>
              </c:numCache>
            </c:numRef>
          </c:yVal>
          <c:smooth val="0"/>
          <c:extLst xmlns:c16r2="http://schemas.microsoft.com/office/drawing/2015/06/chart">
            <c:ext xmlns:c16="http://schemas.microsoft.com/office/drawing/2014/chart" uri="{C3380CC4-5D6E-409C-BE32-E72D297353CC}">
              <c16:uniqueId val="{00000004-B63F-4D35-8014-071F6B030D7E}"/>
            </c:ext>
          </c:extLst>
        </c:ser>
        <c:dLbls>
          <c:showLegendKey val="0"/>
          <c:showVal val="0"/>
          <c:showCatName val="0"/>
          <c:showSerName val="0"/>
          <c:showPercent val="0"/>
          <c:showBubbleSize val="0"/>
        </c:dLbls>
        <c:axId val="196630400"/>
        <c:axId val="196632960"/>
      </c:scatterChart>
      <c:valAx>
        <c:axId val="196630400"/>
        <c:scaling>
          <c:orientation val="minMax"/>
        </c:scaling>
        <c:delete val="0"/>
        <c:axPos val="b"/>
        <c:title>
          <c:tx>
            <c:rich>
              <a:bodyPr/>
              <a:lstStyle/>
              <a:p>
                <a:pPr>
                  <a:defRPr sz="1200"/>
                </a:pPr>
                <a:r>
                  <a:rPr lang="nl-NL" sz="1200" b="0" i="0">
                    <a:latin typeface="Times New Roman" panose="02020603050405020304" pitchFamily="18" charset="0"/>
                    <a:cs typeface="Times New Roman" panose="02020603050405020304" pitchFamily="18" charset="0"/>
                  </a:rPr>
                  <a:t>Time (hours)</a:t>
                </a:r>
              </a:p>
            </c:rich>
          </c:tx>
          <c:overlay val="0"/>
        </c:title>
        <c:numFmt formatCode="General" sourceLinked="1"/>
        <c:majorTickMark val="out"/>
        <c:minorTickMark val="none"/>
        <c:tickLblPos val="nextTo"/>
        <c:txPr>
          <a:bodyPr/>
          <a:lstStyle/>
          <a:p>
            <a:pPr>
              <a:defRPr sz="1200" b="0">
                <a:latin typeface="Times New Roman" panose="02020603050405020304" pitchFamily="18" charset="0"/>
                <a:cs typeface="Times New Roman" panose="02020603050405020304" pitchFamily="18" charset="0"/>
              </a:defRPr>
            </a:pPr>
            <a:endParaRPr lang="en-US"/>
          </a:p>
        </c:txPr>
        <c:crossAx val="196632960"/>
        <c:crosses val="autoZero"/>
        <c:crossBetween val="midCat"/>
      </c:valAx>
      <c:valAx>
        <c:axId val="196632960"/>
        <c:scaling>
          <c:orientation val="minMax"/>
          <c:max val="1.2"/>
        </c:scaling>
        <c:delete val="0"/>
        <c:axPos val="l"/>
        <c:title>
          <c:tx>
            <c:rich>
              <a:bodyPr rot="-5400000" vert="horz"/>
              <a:lstStyle/>
              <a:p>
                <a:pPr>
                  <a:defRPr sz="1200">
                    <a:latin typeface="+mn-lt"/>
                  </a:defRPr>
                </a:pPr>
                <a:r>
                  <a:rPr lang="nl-NL" sz="1200" b="0">
                    <a:latin typeface="Times New Roman" panose="02020603050405020304" pitchFamily="18" charset="0"/>
                    <a:cs typeface="Times New Roman" panose="02020603050405020304" pitchFamily="18" charset="0"/>
                  </a:rPr>
                  <a:t>Formaldehyde scavenged</a:t>
                </a:r>
                <a:r>
                  <a:rPr lang="nl-NL" sz="1200" b="0" baseline="0">
                    <a:latin typeface="Times New Roman" panose="02020603050405020304" pitchFamily="18" charset="0"/>
                    <a:cs typeface="Times New Roman" panose="02020603050405020304" pitchFamily="18" charset="0"/>
                  </a:rPr>
                  <a:t> (</a:t>
                </a:r>
                <a:r>
                  <a:rPr lang="el-GR" sz="1200" b="0" baseline="0">
                    <a:latin typeface="Times New Roman" panose="02020603050405020304" pitchFamily="18" charset="0"/>
                    <a:cs typeface="Times New Roman" panose="02020603050405020304" pitchFamily="18" charset="0"/>
                  </a:rPr>
                  <a:t>μ</a:t>
                </a:r>
                <a:r>
                  <a:rPr lang="nl-NL" sz="1200" b="0" baseline="0">
                    <a:latin typeface="Times New Roman" panose="02020603050405020304" pitchFamily="18" charset="0"/>
                    <a:cs typeface="Times New Roman" panose="02020603050405020304" pitchFamily="18" charset="0"/>
                  </a:rPr>
                  <a:t>g)</a:t>
                </a:r>
                <a:endParaRPr lang="nl-NL" sz="1200" b="0">
                  <a:latin typeface="Times New Roman" panose="02020603050405020304" pitchFamily="18" charset="0"/>
                  <a:cs typeface="Times New Roman" panose="02020603050405020304" pitchFamily="18" charset="0"/>
                </a:endParaRPr>
              </a:p>
            </c:rich>
          </c:tx>
          <c:overlay val="0"/>
        </c:title>
        <c:numFmt formatCode="General" sourceLinked="1"/>
        <c:majorTickMark val="out"/>
        <c:minorTickMark val="none"/>
        <c:tickLblPos val="nextTo"/>
        <c:txPr>
          <a:bodyPr/>
          <a:lstStyle/>
          <a:p>
            <a:pPr>
              <a:defRPr sz="1200" b="0">
                <a:latin typeface="Times New Roman" panose="02020603050405020304" pitchFamily="18" charset="0"/>
                <a:cs typeface="Times New Roman" panose="02020603050405020304" pitchFamily="18" charset="0"/>
              </a:defRPr>
            </a:pPr>
            <a:endParaRPr lang="en-US"/>
          </a:p>
        </c:txPr>
        <c:crossAx val="196630400"/>
        <c:crosses val="autoZero"/>
        <c:crossBetween val="midCat"/>
      </c:valAx>
    </c:plotArea>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Sheet1!$D$1</c:f>
              <c:strCache>
                <c:ptCount val="1"/>
                <c:pt idx="0">
                  <c:v>Tg (°C)</c:v>
                </c:pt>
              </c:strCache>
            </c:strRef>
          </c:tx>
          <c:spPr>
            <a:solidFill>
              <a:schemeClr val="bg1"/>
            </a:solidFill>
            <a:ln w="25400">
              <a:solidFill>
                <a:schemeClr val="tx1"/>
              </a:solidFill>
            </a:ln>
          </c:spPr>
          <c:invertIfNegative val="0"/>
          <c:cat>
            <c:strRef>
              <c:f>Sheet1!$C$2:$C$7</c:f>
              <c:strCache>
                <c:ptCount val="6"/>
                <c:pt idx="0">
                  <c:v>Alloc-TL:ED (1:1)</c:v>
                </c:pt>
                <c:pt idx="1">
                  <c:v>Alloc-TL:TAEA (1:1)</c:v>
                </c:pt>
                <c:pt idx="2">
                  <c:v>Alloc-TL:HD (1:1)</c:v>
                </c:pt>
                <c:pt idx="3">
                  <c:v>Alloc-TL:TAEA (2:1)</c:v>
                </c:pt>
                <c:pt idx="4">
                  <c:v>Alloc-TL:EDEA (1:1)</c:v>
                </c:pt>
                <c:pt idx="5">
                  <c:v>Alloc-TL:HA (1:1)</c:v>
                </c:pt>
              </c:strCache>
            </c:strRef>
          </c:cat>
          <c:val>
            <c:numRef>
              <c:f>Sheet1!$D$2:$D$7</c:f>
              <c:numCache>
                <c:formatCode>General</c:formatCode>
                <c:ptCount val="6"/>
                <c:pt idx="0">
                  <c:v>28.8</c:v>
                </c:pt>
                <c:pt idx="1">
                  <c:v>36.700000000000003</c:v>
                </c:pt>
                <c:pt idx="2">
                  <c:v>33.760000000000012</c:v>
                </c:pt>
                <c:pt idx="3">
                  <c:v>54.65</c:v>
                </c:pt>
                <c:pt idx="4">
                  <c:v>24.21</c:v>
                </c:pt>
                <c:pt idx="5">
                  <c:v>36.910000000000004</c:v>
                </c:pt>
              </c:numCache>
            </c:numRef>
          </c:val>
          <c:extLst xmlns:c16r2="http://schemas.microsoft.com/office/drawing/2015/06/chart">
            <c:ext xmlns:c16="http://schemas.microsoft.com/office/drawing/2014/chart" uri="{C3380CC4-5D6E-409C-BE32-E72D297353CC}">
              <c16:uniqueId val="{00000000-7B3C-4DE5-99D9-7D8CF756C181}"/>
            </c:ext>
          </c:extLst>
        </c:ser>
        <c:ser>
          <c:idx val="1"/>
          <c:order val="1"/>
          <c:tx>
            <c:strRef>
              <c:f>Sheet1!$E$1</c:f>
              <c:strCache>
                <c:ptCount val="1"/>
                <c:pt idx="0">
                  <c:v>Tg (°C) after formaldehyde exposure</c:v>
                </c:pt>
              </c:strCache>
            </c:strRef>
          </c:tx>
          <c:spPr>
            <a:solidFill>
              <a:schemeClr val="tx1">
                <a:lumMod val="65000"/>
                <a:lumOff val="35000"/>
              </a:schemeClr>
            </a:solidFill>
          </c:spPr>
          <c:invertIfNegative val="0"/>
          <c:cat>
            <c:strRef>
              <c:f>Sheet1!$C$2:$C$7</c:f>
              <c:strCache>
                <c:ptCount val="6"/>
                <c:pt idx="0">
                  <c:v>Alloc-TL:ED (1:1)</c:v>
                </c:pt>
                <c:pt idx="1">
                  <c:v>Alloc-TL:TAEA (1:1)</c:v>
                </c:pt>
                <c:pt idx="2">
                  <c:v>Alloc-TL:HD (1:1)</c:v>
                </c:pt>
                <c:pt idx="3">
                  <c:v>Alloc-TL:TAEA (2:1)</c:v>
                </c:pt>
                <c:pt idx="4">
                  <c:v>Alloc-TL:EDEA (1:1)</c:v>
                </c:pt>
                <c:pt idx="5">
                  <c:v>Alloc-TL:HA (1:1)</c:v>
                </c:pt>
              </c:strCache>
            </c:strRef>
          </c:cat>
          <c:val>
            <c:numRef>
              <c:f>Sheet1!$E$2:$E$7</c:f>
              <c:numCache>
                <c:formatCode>General</c:formatCode>
                <c:ptCount val="6"/>
                <c:pt idx="0">
                  <c:v>47.54</c:v>
                </c:pt>
                <c:pt idx="1">
                  <c:v>53.44</c:v>
                </c:pt>
                <c:pt idx="2">
                  <c:v>47.65</c:v>
                </c:pt>
                <c:pt idx="3">
                  <c:v>65.209999999999994</c:v>
                </c:pt>
                <c:pt idx="4">
                  <c:v>34.660000000000011</c:v>
                </c:pt>
                <c:pt idx="5">
                  <c:v>42.25</c:v>
                </c:pt>
              </c:numCache>
            </c:numRef>
          </c:val>
          <c:extLst xmlns:c16r2="http://schemas.microsoft.com/office/drawing/2015/06/chart">
            <c:ext xmlns:c16="http://schemas.microsoft.com/office/drawing/2014/chart" uri="{C3380CC4-5D6E-409C-BE32-E72D297353CC}">
              <c16:uniqueId val="{00000001-7B3C-4DE5-99D9-7D8CF756C181}"/>
            </c:ext>
          </c:extLst>
        </c:ser>
        <c:dLbls>
          <c:showLegendKey val="0"/>
          <c:showVal val="0"/>
          <c:showCatName val="0"/>
          <c:showSerName val="0"/>
          <c:showPercent val="0"/>
          <c:showBubbleSize val="0"/>
        </c:dLbls>
        <c:gapWidth val="150"/>
        <c:axId val="196680704"/>
        <c:axId val="196691072"/>
      </c:barChart>
      <c:scatterChart>
        <c:scatterStyle val="smoothMarker"/>
        <c:varyColors val="0"/>
        <c:ser>
          <c:idx val="2"/>
          <c:order val="2"/>
          <c:tx>
            <c:strRef>
              <c:f>Sheet1!$F$1</c:f>
              <c:strCache>
                <c:ptCount val="1"/>
                <c:pt idx="0">
                  <c:v>∆Tg (°C)</c:v>
                </c:pt>
              </c:strCache>
            </c:strRef>
          </c:tx>
          <c:spPr>
            <a:ln w="12700">
              <a:solidFill>
                <a:prstClr val="black"/>
              </a:solidFill>
              <a:prstDash val="dash"/>
            </a:ln>
          </c:spPr>
          <c:marker>
            <c:symbol val="circle"/>
            <c:size val="7"/>
            <c:spPr>
              <a:solidFill>
                <a:schemeClr val="tx1"/>
              </a:solidFill>
              <a:ln>
                <a:noFill/>
              </a:ln>
            </c:spPr>
          </c:marker>
          <c:yVal>
            <c:numRef>
              <c:f>Sheet1!$F$2:$F$7</c:f>
              <c:numCache>
                <c:formatCode>General</c:formatCode>
                <c:ptCount val="6"/>
                <c:pt idx="0">
                  <c:v>18.739999999999988</c:v>
                </c:pt>
                <c:pt idx="1">
                  <c:v>16.739999999999988</c:v>
                </c:pt>
                <c:pt idx="2">
                  <c:v>13.89</c:v>
                </c:pt>
                <c:pt idx="3">
                  <c:v>10.560000000000002</c:v>
                </c:pt>
                <c:pt idx="4">
                  <c:v>10.450000000000006</c:v>
                </c:pt>
                <c:pt idx="5">
                  <c:v>5.3400000000000025</c:v>
                </c:pt>
              </c:numCache>
            </c:numRef>
          </c:yVal>
          <c:smooth val="1"/>
          <c:extLst xmlns:c16r2="http://schemas.microsoft.com/office/drawing/2015/06/chart">
            <c:ext xmlns:c16="http://schemas.microsoft.com/office/drawing/2014/chart" uri="{C3380CC4-5D6E-409C-BE32-E72D297353CC}">
              <c16:uniqueId val="{00000002-7B3C-4DE5-99D9-7D8CF756C181}"/>
            </c:ext>
          </c:extLst>
        </c:ser>
        <c:dLbls>
          <c:showLegendKey val="0"/>
          <c:showVal val="0"/>
          <c:showCatName val="0"/>
          <c:showSerName val="0"/>
          <c:showPercent val="0"/>
          <c:showBubbleSize val="0"/>
        </c:dLbls>
        <c:axId val="196695168"/>
        <c:axId val="196692992"/>
      </c:scatterChart>
      <c:catAx>
        <c:axId val="196680704"/>
        <c:scaling>
          <c:orientation val="minMax"/>
        </c:scaling>
        <c:delete val="0"/>
        <c:axPos val="b"/>
        <c:numFmt formatCode="General" sourceLinked="0"/>
        <c:majorTickMark val="out"/>
        <c:minorTickMark val="none"/>
        <c:tickLblPos val="nextTo"/>
        <c:txPr>
          <a:bodyPr/>
          <a:lstStyle/>
          <a:p>
            <a:pPr>
              <a:defRPr sz="1100" b="0">
                <a:latin typeface="Times New Roman" pitchFamily="18" charset="0"/>
                <a:cs typeface="Times New Roman" pitchFamily="18" charset="0"/>
              </a:defRPr>
            </a:pPr>
            <a:endParaRPr lang="en-US"/>
          </a:p>
        </c:txPr>
        <c:crossAx val="196691072"/>
        <c:crosses val="autoZero"/>
        <c:auto val="1"/>
        <c:lblAlgn val="ctr"/>
        <c:lblOffset val="100"/>
        <c:noMultiLvlLbl val="0"/>
      </c:catAx>
      <c:valAx>
        <c:axId val="196691072"/>
        <c:scaling>
          <c:orientation val="minMax"/>
        </c:scaling>
        <c:delete val="0"/>
        <c:axPos val="l"/>
        <c:title>
          <c:tx>
            <c:rich>
              <a:bodyPr rot="-5400000" vert="horz"/>
              <a:lstStyle/>
              <a:p>
                <a:pPr>
                  <a:defRPr b="0"/>
                </a:pPr>
                <a:r>
                  <a:rPr lang="en-CA" sz="1200" b="0" i="0" baseline="0">
                    <a:latin typeface="Times New Roman" pitchFamily="18" charset="0"/>
                    <a:cs typeface="Times New Roman" pitchFamily="18" charset="0"/>
                  </a:rPr>
                  <a:t>Tg (°C)</a:t>
                </a:r>
                <a:endParaRPr lang="en-CA" sz="1200" b="0">
                  <a:latin typeface="Times New Roman" pitchFamily="18" charset="0"/>
                  <a:cs typeface="Times New Roman" pitchFamily="18" charset="0"/>
                </a:endParaRPr>
              </a:p>
            </c:rich>
          </c:tx>
          <c:overlay val="0"/>
        </c:title>
        <c:numFmt formatCode="General" sourceLinked="1"/>
        <c:majorTickMark val="out"/>
        <c:minorTickMark val="none"/>
        <c:tickLblPos val="nextTo"/>
        <c:txPr>
          <a:bodyPr/>
          <a:lstStyle/>
          <a:p>
            <a:pPr>
              <a:defRPr sz="1200" b="0">
                <a:latin typeface="Times New Roman" pitchFamily="18" charset="0"/>
                <a:cs typeface="Times New Roman" pitchFamily="18" charset="0"/>
              </a:defRPr>
            </a:pPr>
            <a:endParaRPr lang="en-US"/>
          </a:p>
        </c:txPr>
        <c:crossAx val="196680704"/>
        <c:crosses val="autoZero"/>
        <c:crossBetween val="between"/>
      </c:valAx>
      <c:valAx>
        <c:axId val="196692992"/>
        <c:scaling>
          <c:orientation val="minMax"/>
        </c:scaling>
        <c:delete val="0"/>
        <c:axPos val="r"/>
        <c:title>
          <c:tx>
            <c:rich>
              <a:bodyPr rot="-5400000" vert="horz"/>
              <a:lstStyle/>
              <a:p>
                <a:pPr>
                  <a:defRPr b="0"/>
                </a:pPr>
                <a:r>
                  <a:rPr lang="en-CA" sz="1200" b="0">
                    <a:latin typeface="Times New Roman" pitchFamily="18" charset="0"/>
                    <a:cs typeface="Times New Roman" pitchFamily="18" charset="0"/>
                  </a:rPr>
                  <a:t>∆</a:t>
                </a:r>
                <a:r>
                  <a:rPr lang="en-CA" sz="1200" b="0" baseline="0">
                    <a:latin typeface="Times New Roman" pitchFamily="18" charset="0"/>
                    <a:cs typeface="Times New Roman" pitchFamily="18" charset="0"/>
                  </a:rPr>
                  <a:t> Tg (</a:t>
                </a:r>
                <a:r>
                  <a:rPr lang="en-CA" sz="1200" b="0">
                    <a:latin typeface="Times New Roman" pitchFamily="18" charset="0"/>
                    <a:cs typeface="Times New Roman" pitchFamily="18" charset="0"/>
                  </a:rPr>
                  <a:t>°C)</a:t>
                </a:r>
              </a:p>
            </c:rich>
          </c:tx>
          <c:overlay val="0"/>
        </c:title>
        <c:numFmt formatCode="General" sourceLinked="1"/>
        <c:majorTickMark val="out"/>
        <c:minorTickMark val="none"/>
        <c:tickLblPos val="nextTo"/>
        <c:txPr>
          <a:bodyPr/>
          <a:lstStyle/>
          <a:p>
            <a:pPr>
              <a:defRPr sz="1200" b="0">
                <a:latin typeface="Times New Roman" pitchFamily="18" charset="0"/>
                <a:cs typeface="Times New Roman" pitchFamily="18" charset="0"/>
              </a:defRPr>
            </a:pPr>
            <a:endParaRPr lang="en-US"/>
          </a:p>
        </c:txPr>
        <c:crossAx val="196695168"/>
        <c:crosses val="max"/>
        <c:crossBetween val="midCat"/>
        <c:majorUnit val="5"/>
      </c:valAx>
      <c:valAx>
        <c:axId val="196695168"/>
        <c:scaling>
          <c:orientation val="minMax"/>
        </c:scaling>
        <c:delete val="1"/>
        <c:axPos val="b"/>
        <c:majorTickMark val="out"/>
        <c:minorTickMark val="none"/>
        <c:tickLblPos val="none"/>
        <c:crossAx val="196692992"/>
        <c:crosses val="autoZero"/>
        <c:crossBetween val="midCat"/>
      </c:valAx>
    </c:plotArea>
    <c:plotVisOnly val="1"/>
    <c:dispBlanksAs val="gap"/>
    <c:showDLblsOverMax val="0"/>
  </c:chart>
  <c:spPr>
    <a:noFill/>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563808894517562"/>
          <c:y val="3.9983907121099074E-2"/>
          <c:w val="0.85684209753501406"/>
          <c:h val="0.82727388806128976"/>
        </c:manualLayout>
      </c:layout>
      <c:scatterChart>
        <c:scatterStyle val="lineMarker"/>
        <c:varyColors val="0"/>
        <c:ser>
          <c:idx val="0"/>
          <c:order val="0"/>
          <c:tx>
            <c:strRef>
              <c:f>Sheet5!$U$1</c:f>
              <c:strCache>
                <c:ptCount val="1"/>
                <c:pt idx="0">
                  <c:v>allyl thiolactone : 1,6-diaminohexane (1:1)</c:v>
                </c:pt>
              </c:strCache>
            </c:strRef>
          </c:tx>
          <c:spPr>
            <a:ln w="28575">
              <a:noFill/>
            </a:ln>
          </c:spPr>
          <c:marker>
            <c:symbol val="x"/>
            <c:size val="7"/>
            <c:spPr>
              <a:solidFill>
                <a:schemeClr val="bg1"/>
              </a:solidFill>
              <a:ln w="19050">
                <a:solidFill>
                  <a:schemeClr val="tx1"/>
                </a:solidFill>
              </a:ln>
            </c:spPr>
          </c:marker>
          <c:xVal>
            <c:numRef>
              <c:f>Sheet5!$T$2:$T$5</c:f>
              <c:numCache>
                <c:formatCode>General</c:formatCode>
                <c:ptCount val="4"/>
                <c:pt idx="0">
                  <c:v>24</c:v>
                </c:pt>
                <c:pt idx="1">
                  <c:v>48</c:v>
                </c:pt>
                <c:pt idx="2">
                  <c:v>72</c:v>
                </c:pt>
                <c:pt idx="3">
                  <c:v>168</c:v>
                </c:pt>
              </c:numCache>
            </c:numRef>
          </c:xVal>
          <c:yVal>
            <c:numRef>
              <c:f>Sheet5!$U$2:$U$5</c:f>
              <c:numCache>
                <c:formatCode>General</c:formatCode>
                <c:ptCount val="4"/>
                <c:pt idx="0">
                  <c:v>5.7551111471685866E-3</c:v>
                </c:pt>
                <c:pt idx="1">
                  <c:v>8.1940613337660225E-3</c:v>
                </c:pt>
                <c:pt idx="2">
                  <c:v>9.1169073503164048E-3</c:v>
                </c:pt>
                <c:pt idx="3">
                  <c:v>7.4436151225052921E-3</c:v>
                </c:pt>
              </c:numCache>
            </c:numRef>
          </c:yVal>
          <c:smooth val="0"/>
          <c:extLst xmlns:c16r2="http://schemas.microsoft.com/office/drawing/2015/06/chart">
            <c:ext xmlns:c16="http://schemas.microsoft.com/office/drawing/2014/chart" uri="{C3380CC4-5D6E-409C-BE32-E72D297353CC}">
              <c16:uniqueId val="{00000000-C778-4C23-9878-B14D3B3E94E4}"/>
            </c:ext>
          </c:extLst>
        </c:ser>
        <c:ser>
          <c:idx val="2"/>
          <c:order val="1"/>
          <c:tx>
            <c:strRef>
              <c:f>Sheet5!$Y$1</c:f>
              <c:strCache>
                <c:ptCount val="1"/>
                <c:pt idx="0">
                  <c:v>allyl thiolactone : tris(2-aminoethyl)amine (1:1)</c:v>
                </c:pt>
              </c:strCache>
            </c:strRef>
          </c:tx>
          <c:spPr>
            <a:ln w="28575">
              <a:noFill/>
            </a:ln>
          </c:spPr>
          <c:marker>
            <c:symbol val="triangle"/>
            <c:size val="5"/>
            <c:spPr>
              <a:noFill/>
              <a:ln w="15875">
                <a:solidFill>
                  <a:schemeClr val="tx1"/>
                </a:solidFill>
              </a:ln>
            </c:spPr>
          </c:marker>
          <c:xVal>
            <c:numRef>
              <c:f>Sheet5!$T$2:$T$5</c:f>
              <c:numCache>
                <c:formatCode>General</c:formatCode>
                <c:ptCount val="4"/>
                <c:pt idx="0">
                  <c:v>24</c:v>
                </c:pt>
                <c:pt idx="1">
                  <c:v>48</c:v>
                </c:pt>
                <c:pt idx="2">
                  <c:v>72</c:v>
                </c:pt>
                <c:pt idx="3">
                  <c:v>168</c:v>
                </c:pt>
              </c:numCache>
            </c:numRef>
          </c:xVal>
          <c:yVal>
            <c:numRef>
              <c:f>Sheet5!$Y$2:$Y$5</c:f>
              <c:numCache>
                <c:formatCode>General</c:formatCode>
                <c:ptCount val="4"/>
                <c:pt idx="0">
                  <c:v>8.8187570988155148E-2</c:v>
                </c:pt>
                <c:pt idx="1">
                  <c:v>0.10255760181729665</c:v>
                </c:pt>
                <c:pt idx="2">
                  <c:v>0.10706534966737</c:v>
                </c:pt>
                <c:pt idx="3">
                  <c:v>0.31530910270972018</c:v>
                </c:pt>
              </c:numCache>
            </c:numRef>
          </c:yVal>
          <c:smooth val="0"/>
          <c:extLst xmlns:c16r2="http://schemas.microsoft.com/office/drawing/2015/06/chart">
            <c:ext xmlns:c16="http://schemas.microsoft.com/office/drawing/2014/chart" uri="{C3380CC4-5D6E-409C-BE32-E72D297353CC}">
              <c16:uniqueId val="{00000002-C778-4C23-9878-B14D3B3E94E4}"/>
            </c:ext>
          </c:extLst>
        </c:ser>
        <c:ser>
          <c:idx val="3"/>
          <c:order val="2"/>
          <c:tx>
            <c:strRef>
              <c:f>Sheet5!$AA$1</c:f>
              <c:strCache>
                <c:ptCount val="1"/>
                <c:pt idx="0">
                  <c:v>allyl thiolactone : tris(2-aminoethyl)amine (2:1)</c:v>
                </c:pt>
              </c:strCache>
            </c:strRef>
          </c:tx>
          <c:spPr>
            <a:ln w="28575">
              <a:noFill/>
            </a:ln>
          </c:spPr>
          <c:marker>
            <c:symbol val="diamond"/>
            <c:size val="5"/>
            <c:spPr>
              <a:solidFill>
                <a:schemeClr val="bg1"/>
              </a:solidFill>
              <a:ln w="15875">
                <a:solidFill>
                  <a:schemeClr val="tx1"/>
                </a:solidFill>
              </a:ln>
            </c:spPr>
          </c:marker>
          <c:xVal>
            <c:numRef>
              <c:f>Sheet5!$T$2:$T$5</c:f>
              <c:numCache>
                <c:formatCode>General</c:formatCode>
                <c:ptCount val="4"/>
                <c:pt idx="0">
                  <c:v>24</c:v>
                </c:pt>
                <c:pt idx="1">
                  <c:v>48</c:v>
                </c:pt>
                <c:pt idx="2">
                  <c:v>72</c:v>
                </c:pt>
                <c:pt idx="3">
                  <c:v>168</c:v>
                </c:pt>
              </c:numCache>
            </c:numRef>
          </c:xVal>
          <c:yVal>
            <c:numRef>
              <c:f>Sheet5!$AA$2:$AA$5</c:f>
              <c:numCache>
                <c:formatCode>General</c:formatCode>
                <c:ptCount val="4"/>
                <c:pt idx="0">
                  <c:v>4.9843826058737859E-3</c:v>
                </c:pt>
                <c:pt idx="1">
                  <c:v>7.9303910433230953E-3</c:v>
                </c:pt>
                <c:pt idx="2">
                  <c:v>8.8938017199416165E-3</c:v>
                </c:pt>
                <c:pt idx="3">
                  <c:v>0.13027340580885932</c:v>
                </c:pt>
              </c:numCache>
            </c:numRef>
          </c:yVal>
          <c:smooth val="0"/>
          <c:extLst xmlns:c16r2="http://schemas.microsoft.com/office/drawing/2015/06/chart">
            <c:ext xmlns:c16="http://schemas.microsoft.com/office/drawing/2014/chart" uri="{C3380CC4-5D6E-409C-BE32-E72D297353CC}">
              <c16:uniqueId val="{00000003-C778-4C23-9878-B14D3B3E94E4}"/>
            </c:ext>
          </c:extLst>
        </c:ser>
        <c:ser>
          <c:idx val="5"/>
          <c:order val="3"/>
          <c:tx>
            <c:strRef>
              <c:f>Sheet5!$AC$1</c:f>
              <c:strCache>
                <c:ptCount val="1"/>
                <c:pt idx="0">
                  <c:v>allyl thiolactone : hexylamine (1:1)</c:v>
                </c:pt>
              </c:strCache>
            </c:strRef>
          </c:tx>
          <c:spPr>
            <a:ln w="28575">
              <a:noFill/>
            </a:ln>
          </c:spPr>
          <c:marker>
            <c:symbol val="circle"/>
            <c:size val="5"/>
            <c:spPr>
              <a:solidFill>
                <a:schemeClr val="tx1"/>
              </a:solidFill>
              <a:ln>
                <a:noFill/>
              </a:ln>
            </c:spPr>
          </c:marker>
          <c:xVal>
            <c:numRef>
              <c:f>Sheet5!$T$2:$T$5</c:f>
              <c:numCache>
                <c:formatCode>General</c:formatCode>
                <c:ptCount val="4"/>
                <c:pt idx="0">
                  <c:v>24</c:v>
                </c:pt>
                <c:pt idx="1">
                  <c:v>48</c:v>
                </c:pt>
                <c:pt idx="2">
                  <c:v>72</c:v>
                </c:pt>
                <c:pt idx="3">
                  <c:v>168</c:v>
                </c:pt>
              </c:numCache>
            </c:numRef>
          </c:xVal>
          <c:yVal>
            <c:numRef>
              <c:f>Sheet5!$AC$2:$AC$5</c:f>
              <c:numCache>
                <c:formatCode>General</c:formatCode>
                <c:ptCount val="4"/>
                <c:pt idx="0">
                  <c:v>1.1592872789226027</c:v>
                </c:pt>
                <c:pt idx="1">
                  <c:v>1.1348470712315493</c:v>
                </c:pt>
                <c:pt idx="2">
                  <c:v>1.1659804478338471</c:v>
                </c:pt>
                <c:pt idx="3">
                  <c:v>1.1240467304883985</c:v>
                </c:pt>
              </c:numCache>
            </c:numRef>
          </c:yVal>
          <c:smooth val="0"/>
          <c:extLst xmlns:c16r2="http://schemas.microsoft.com/office/drawing/2015/06/chart">
            <c:ext xmlns:c16="http://schemas.microsoft.com/office/drawing/2014/chart" uri="{C3380CC4-5D6E-409C-BE32-E72D297353CC}">
              <c16:uniqueId val="{00000004-C778-4C23-9878-B14D3B3E94E4}"/>
            </c:ext>
          </c:extLst>
        </c:ser>
        <c:ser>
          <c:idx val="4"/>
          <c:order val="4"/>
          <c:tx>
            <c:strRef>
              <c:f>Sheet5!$AE$1</c:f>
              <c:strCache>
                <c:ptCount val="1"/>
                <c:pt idx="0">
                  <c:v>Adhesive</c:v>
                </c:pt>
              </c:strCache>
            </c:strRef>
          </c:tx>
          <c:spPr>
            <a:ln w="28575">
              <a:noFill/>
            </a:ln>
          </c:spPr>
          <c:marker>
            <c:symbol val="square"/>
            <c:size val="7"/>
            <c:spPr>
              <a:solidFill>
                <a:schemeClr val="tx1"/>
              </a:solidFill>
              <a:ln>
                <a:noFill/>
              </a:ln>
            </c:spPr>
          </c:marker>
          <c:errBars>
            <c:errDir val="y"/>
            <c:errBarType val="both"/>
            <c:errValType val="cust"/>
            <c:noEndCap val="0"/>
            <c:plus>
              <c:numRef>
                <c:f>Sheet5!$AF$2</c:f>
                <c:numCache>
                  <c:formatCode>General</c:formatCode>
                  <c:ptCount val="1"/>
                  <c:pt idx="0">
                    <c:v>0.22385439756475264</c:v>
                  </c:pt>
                </c:numCache>
              </c:numRef>
            </c:plus>
            <c:minus>
              <c:numRef>
                <c:f>Sheet5!$AF$2</c:f>
                <c:numCache>
                  <c:formatCode>General</c:formatCode>
                  <c:ptCount val="1"/>
                  <c:pt idx="0">
                    <c:v>0.22385439756475264</c:v>
                  </c:pt>
                </c:numCache>
              </c:numRef>
            </c:minus>
          </c:errBars>
          <c:errBars>
            <c:errDir val="x"/>
            <c:errBarType val="both"/>
            <c:errValType val="fixedVal"/>
            <c:noEndCap val="0"/>
            <c:val val="1"/>
          </c:errBars>
          <c:xVal>
            <c:numRef>
              <c:f>Sheet5!$T$2:$T$5</c:f>
              <c:numCache>
                <c:formatCode>General</c:formatCode>
                <c:ptCount val="4"/>
                <c:pt idx="0">
                  <c:v>24</c:v>
                </c:pt>
                <c:pt idx="1">
                  <c:v>48</c:v>
                </c:pt>
                <c:pt idx="2">
                  <c:v>72</c:v>
                </c:pt>
                <c:pt idx="3">
                  <c:v>168</c:v>
                </c:pt>
              </c:numCache>
            </c:numRef>
          </c:xVal>
          <c:yVal>
            <c:numRef>
              <c:f>Sheet5!$AE$2:$AE$5</c:f>
              <c:numCache>
                <c:formatCode>General</c:formatCode>
                <c:ptCount val="4"/>
                <c:pt idx="0">
                  <c:v>2.549387473632978</c:v>
                </c:pt>
                <c:pt idx="1">
                  <c:v>3.0341351614473546</c:v>
                </c:pt>
                <c:pt idx="2">
                  <c:v>3.0123316566607192</c:v>
                </c:pt>
                <c:pt idx="3">
                  <c:v>2.8886094434528578</c:v>
                </c:pt>
              </c:numCache>
            </c:numRef>
          </c:yVal>
          <c:smooth val="0"/>
          <c:extLst xmlns:c16r2="http://schemas.microsoft.com/office/drawing/2015/06/chart">
            <c:ext xmlns:c16="http://schemas.microsoft.com/office/drawing/2014/chart" uri="{C3380CC4-5D6E-409C-BE32-E72D297353CC}">
              <c16:uniqueId val="{00000005-C778-4C23-9878-B14D3B3E94E4}"/>
            </c:ext>
          </c:extLst>
        </c:ser>
        <c:dLbls>
          <c:showLegendKey val="0"/>
          <c:showVal val="0"/>
          <c:showCatName val="0"/>
          <c:showSerName val="0"/>
          <c:showPercent val="0"/>
          <c:showBubbleSize val="0"/>
        </c:dLbls>
        <c:axId val="196737664"/>
        <c:axId val="208089856"/>
      </c:scatterChart>
      <c:valAx>
        <c:axId val="196737664"/>
        <c:scaling>
          <c:orientation val="minMax"/>
        </c:scaling>
        <c:delete val="0"/>
        <c:axPos val="b"/>
        <c:title>
          <c:tx>
            <c:rich>
              <a:bodyPr/>
              <a:lstStyle/>
              <a:p>
                <a:pPr>
                  <a:defRPr sz="1200" b="0">
                    <a:latin typeface="Times New Roman" pitchFamily="18" charset="0"/>
                    <a:cs typeface="Times New Roman" pitchFamily="18" charset="0"/>
                  </a:defRPr>
                </a:pPr>
                <a:r>
                  <a:rPr lang="en-CA" sz="1200" b="0">
                    <a:latin typeface="Times New Roman" pitchFamily="18" charset="0"/>
                    <a:cs typeface="Times New Roman" pitchFamily="18" charset="0"/>
                  </a:rPr>
                  <a:t>Time</a:t>
                </a:r>
                <a:r>
                  <a:rPr lang="en-CA" sz="1200" b="0" baseline="0">
                    <a:latin typeface="Times New Roman" pitchFamily="18" charset="0"/>
                    <a:cs typeface="Times New Roman" pitchFamily="18" charset="0"/>
                  </a:rPr>
                  <a:t> (hours)</a:t>
                </a:r>
                <a:endParaRPr lang="en-CA" sz="1200" b="0">
                  <a:latin typeface="Times New Roman" pitchFamily="18" charset="0"/>
                  <a:cs typeface="Times New Roman" pitchFamily="18" charset="0"/>
                </a:endParaRPr>
              </a:p>
            </c:rich>
          </c:tx>
          <c:layout>
            <c:manualLayout>
              <c:xMode val="edge"/>
              <c:yMode val="edge"/>
              <c:x val="0.42852496803284401"/>
              <c:y val="0.93008063181291456"/>
            </c:manualLayout>
          </c:layout>
          <c:overlay val="0"/>
        </c:title>
        <c:numFmt formatCode="General" sourceLinked="1"/>
        <c:majorTickMark val="out"/>
        <c:minorTickMark val="none"/>
        <c:tickLblPos val="nextTo"/>
        <c:txPr>
          <a:bodyPr/>
          <a:lstStyle/>
          <a:p>
            <a:pPr>
              <a:defRPr sz="1200" b="0">
                <a:latin typeface="Times New Roman" pitchFamily="18" charset="0"/>
                <a:cs typeface="Times New Roman" pitchFamily="18" charset="0"/>
              </a:defRPr>
            </a:pPr>
            <a:endParaRPr lang="en-US"/>
          </a:p>
        </c:txPr>
        <c:crossAx val="208089856"/>
        <c:crosses val="autoZero"/>
        <c:crossBetween val="midCat"/>
        <c:majorUnit val="25"/>
      </c:valAx>
      <c:valAx>
        <c:axId val="208089856"/>
        <c:scaling>
          <c:orientation val="minMax"/>
        </c:scaling>
        <c:delete val="0"/>
        <c:axPos val="l"/>
        <c:title>
          <c:tx>
            <c:rich>
              <a:bodyPr rot="-5400000" vert="horz"/>
              <a:lstStyle/>
              <a:p>
                <a:pPr>
                  <a:defRPr sz="1200" b="0">
                    <a:latin typeface="Times New Roman" pitchFamily="18" charset="0"/>
                    <a:cs typeface="Times New Roman" pitchFamily="18" charset="0"/>
                  </a:defRPr>
                </a:pPr>
                <a:r>
                  <a:rPr lang="en-CA" sz="1200" b="0">
                    <a:latin typeface="Times New Roman" pitchFamily="18" charset="0"/>
                    <a:cs typeface="Times New Roman" pitchFamily="18" charset="0"/>
                  </a:rPr>
                  <a:t>Formaldehyde concentration (ppm)</a:t>
                </a:r>
              </a:p>
            </c:rich>
          </c:tx>
          <c:overlay val="0"/>
        </c:title>
        <c:numFmt formatCode="General" sourceLinked="1"/>
        <c:majorTickMark val="out"/>
        <c:minorTickMark val="none"/>
        <c:tickLblPos val="nextTo"/>
        <c:txPr>
          <a:bodyPr/>
          <a:lstStyle/>
          <a:p>
            <a:pPr>
              <a:defRPr sz="1200" b="0">
                <a:latin typeface="Times New Roman" pitchFamily="18" charset="0"/>
                <a:cs typeface="Times New Roman" pitchFamily="18" charset="0"/>
              </a:defRPr>
            </a:pPr>
            <a:endParaRPr lang="en-US"/>
          </a:p>
        </c:txPr>
        <c:crossAx val="196737664"/>
        <c:crosses val="autoZero"/>
        <c:crossBetween val="midCat"/>
        <c:majorUnit val="1"/>
      </c:valAx>
    </c:plotArea>
    <c:plotVisOnly val="1"/>
    <c:dispBlanksAs val="gap"/>
    <c:showDLblsOverMax val="0"/>
  </c:chart>
  <c:spPr>
    <a:ln>
      <a:noFill/>
    </a:ln>
  </c:sp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0.37901</cdr:x>
      <cdr:y>0.03086</cdr:y>
    </cdr:from>
    <cdr:to>
      <cdr:x>0.50564</cdr:x>
      <cdr:y>0.09257</cdr:y>
    </cdr:to>
    <cdr:sp macro="" textlink="">
      <cdr:nvSpPr>
        <cdr:cNvPr id="11" name="TextBox 10"/>
        <cdr:cNvSpPr txBox="1"/>
      </cdr:nvSpPr>
      <cdr:spPr>
        <a:xfrm xmlns:a="http://schemas.openxmlformats.org/drawingml/2006/main">
          <a:off x="2081213" y="104775"/>
          <a:ext cx="695325" cy="2095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CA"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IAR04</b:Tag>
    <b:SourceType>Report</b:SourceType>
    <b:Guid>{D2F03E27-2631-4CDA-81B0-3BEDDB9FD66F}</b:Guid>
    <b:Title>IARC classified formaldehyde as carcinogenic to humans.</b:Title>
    <b:Year>2004</b:Year>
    <b:Publisher> http://www.iarc.fr/en/media-centre/pr/2004/pr153.html </b:Publisher>
    <b:StandardNumber>IARC, Press Release No. 153</b:StandardNumber>
    <b:RefOrder>9</b:RefOrder>
  </b:Source>
  <b:Source>
    <b:Tag>Eur96</b:Tag>
    <b:SourceType>Report</b:SourceType>
    <b:Guid>{9D87654A-A901-4DE9-9B37-B513F36160FB}</b:Guid>
    <b:Title>European standard, Wood-based panels - Determination of formaldehyde release - Part 3: Formaldehyde release by the flask method</b:Title>
    <b:Year>1996</b:Year>
    <b:StandardNumber>EN 717-3 : 1996 E.</b:StandardNumber>
    <b:RefOrder>25</b:RefOrder>
  </b:Source>
  <b:Source>
    <b:Tag>WHO00</b:Tag>
    <b:SourceType>Report</b:SourceType>
    <b:Guid>{F4F13401-99F4-4D36-B5BC-F84B3F4A0625}</b:Guid>
    <b:Title>WHO-ROE. Air quality guidelines for Europe World Health Organization-Regional Office for Europe.</b:Title>
    <b:Year>2000</b:Year>
    <b:RefOrder>10</b:RefOrder>
  </b:Source>
  <b:Source>
    <b:Tag>Xia09</b:Tag>
    <b:SourceType>Report</b:SourceType>
    <b:Guid>{B113CF67-E68B-42DF-B5D5-FE8E3448BB6D}</b:Guid>
    <b:Title>Xiaojiang Tang, Yang Bai, Anh Duong, Martyn T. Smith, Laiyu Li, Luoping Zhang Formaldehyde in China: Production, consumption, exposure levels, and health effects </b:Title>
    <b:Year>(2009)</b:Year>
    <b:Publisher>Environment International 35  1210–24</b:Publisher>
    <b:RefOrder>8</b:RefOrder>
  </b:Source>
  <b:Source>
    <b:Tag>Wal44</b:Tag>
    <b:SourceType>Report</b:SourceType>
    <b:Guid>{586C5293-5EB6-47BC-9710-1C2BF34B276D}</b:Guid>
    <b:Title>Walker, J. Frederic.  Formaldehyde.  </b:Title>
    <b:Year>1944</b:Year>
    <b:Publisher>Reinhold publishing corporation New York  </b:Publisher>
    <b:RefOrder>13</b:RefOrder>
  </b:Source>
  <b:Source>
    <b:Tag>Rob07</b:Tag>
    <b:SourceType>Book</b:SourceType>
    <b:Guid>{0967297D-9CF4-42C7-8882-B0F4E5EAADAB}</b:Guid>
    <b:Title>Robert F. Brady, Jr. Twenty-First Century Materials: Coatings That Interact with Their Environment</b:Title>
    <b:Year>2007</b:Year>
    <b:Publisher>Smart Coatings. March 13, 3-11. DOI:10.1021/bk-2007-0957.ch001</b:Publisher>
    <b:RefOrder>2</b:RefOrder>
  </b:Source>
  <b:Source>
    <b:Tag>PEs13</b:Tag>
    <b:SourceType>Book</b:SourceType>
    <b:Guid>{D7A487A4-731D-4750-BE78-7B69FB9B7412}</b:Guid>
    <b:Title>P. Espeel, F. Goethals, F. Driessen, L.-T.T. Nguyen, F.E. Du Prez. One-pot, additive-free preparation of functionalized polyurethanes via amine-thiol-ene conjugation.</b:Title>
    <b:Year>2013</b:Year>
    <b:Publisher>Polym Chem, 4 (8) pp. 2449–2456</b:Publisher>
    <b:RefOrder>18</b:RefOrder>
  </b:Source>
  <b:Source>
    <b:Tag>Esp13</b:Tag>
    <b:SourceType>JournalArticle</b:SourceType>
    <b:Guid>{4B54571D-C6A7-4729-B3D9-7084915A07A6}</b:Guid>
    <b:Title>Espeel, P., Goethals, F., Driessen, F., Nguyen, L. T., Du Prez, F.E. One-pot, additive-free preparation of functionalized polyurethanes via amine–thiol–ene conjugation</b:Title>
    <b:Year>2013</b:Year>
    <b:Publisher>Polym. Chem.,4, 2449-2456</b:Publisher>
    <b:RefOrder>19</b:RefOrder>
  </b:Source>
  <b:Source>
    <b:Tag>Goe14</b:Tag>
    <b:SourceType>JournalArticle</b:SourceType>
    <b:Guid>{F06F9C4C-701F-4EC5-A27C-5AF77C49C9A1}</b:Guid>
    <b:Title>Goethals, F., Martens, S., Espeel, P., Van den Berg, O., Du Prez, F.E. Diversely Substituted Polyamide Structures through Thiol–Ene Polymerization of Renewable Thiolactone Building Blocks</b:Title>
    <b:Year>2014</b:Year>
    <b:Publisher>Macromolecules, 47 (1), 61-69</b:Publisher>
    <b:RefOrder>20</b:RefOrder>
  </b:Source>
  <b:Source>
    <b:Tag>Jun13</b:Tag>
    <b:SourceType>JournalArticle</b:SourceType>
    <b:Guid>{04B5D4F2-9253-4D12-B38D-C2D4F5781506}</b:Guid>
    <b:Title>Junjie Yan, Jiaotong Sun, Yezi You, Decheng Wu and Chunyan Hong. Growing Hyperbranched Polymers Using Natural Sunlight</b:Title>
    <b:Year>2013</b:Year>
    <b:Publisher>Sci. Rep., 3, 2841</b:Publisher>
    <b:RefOrder>21</b:RefOrder>
  </b:Source>
  <b:Source>
    <b:Tag>Sta13</b:Tag>
    <b:SourceType>JournalArticle</b:SourceType>
    <b:Guid>{AB5DA877-7586-46D7-8A02-134D40489A3A}</b:Guid>
    <b:Title>Stamenović, M.M., Espeel,P., Baba, E., Yamamoto, T. Tezukab, Y., Du Prez, F.E. Straightforward synthesis of functionalized cyclic polymers in high yield via RAFT and thiolactone–disulfide chemistry</b:Title>
    <b:Year>2013</b:Year>
    <b:Publisher>Polym. Chem., 4, 184-193</b:Publisher>
    <b:RefOrder>22</b:RefOrder>
  </b:Source>
  <b:Source>
    <b:Tag>Che14</b:Tag>
    <b:SourceType>JournalArticle</b:SourceType>
    <b:Guid>{8CC27D79-BD91-40B1-AF92-8C2C228349B4}</b:Guid>
    <b:Title>Chen, Y., Espeel, P., Reinicke, S., Du Prez, F. E. and Stenzel, M. H. Control of Glycopolymer Nanoparticle Morphology by a One-Pot, Double Modification Procedure Using Thiolactones. </b:Title>
    <b:Year>2014</b:Year>
    <b:Publisher>Macromol. Rapid Commun., 35: 1128–1134. </b:Publisher>
    <b:RefOrder>23</b:RefOrder>
  </b:Source>
  <b:Source>
    <b:Tag>Fer</b:Tag>
    <b:SourceType>JournalArticle</b:SourceType>
    <b:Guid>{8E5B5E49-847A-458E-B2D3-5616A452255A}</b:Guid>
    <b:Title>Ferris C., Casas M., Lucero M.J., de Paz M.V., Jiménez-Castellanos M.R. Synthesis and characterization of a novel chitosan-N-acetyl-homocysteine thiolactone polymer using MES buffer.</b:Title>
    <b:City>2014 </b:City>
    <b:Publisher>Carbohydr Polym. Oct 13;111:125-32. </b:Publisher>
    <b:RefOrder>24</b:RefOrder>
  </b:Source>
  <b:Source>
    <b:Tag>Fen07</b:Tag>
    <b:SourceType>JournalArticle</b:SourceType>
    <b:Guid>{92765580-561F-4A47-AEF6-2A03DD66C051}</b:Guid>
    <b:Title>Feng, W., Patel, S. H., Young, M.-Y., Zunino, J. L. and Xanthos, M. Smart polymeric coatings—recent advances.</b:Title>
    <b:Year>2007</b:Year>
    <b:JournalName>Adv. Polym. Technol., 26: 1–13. doi: 10.1002/adv.20083</b:JournalName>
    <b:RefOrder>1</b:RefOrder>
  </b:Source>
  <b:Source>
    <b:Tag>Goh14</b:Tag>
    <b:SourceType>JournalArticle</b:SourceType>
    <b:Guid>{A9C76FEF-5B12-4544-8F50-44E6526B0413}</b:Guid>
    <b:Title>Gohil, R. M. and Wysock, W. A. Designing Efficient Oxygen Scavenging Coating Formulations for Food Packaging Applications.</b:Title>
    <b:Year>2014</b:Year>
    <b:Publisher>Packag. Technol. Sci., 27: 609–623. </b:Publisher>
    <b:RefOrder>3</b:RefOrder>
  </b:Source>
  <b:Source>
    <b:Tag>Pow13</b:Tag>
    <b:SourceType>Patent</b:SourceType>
    <b:Guid>{2CE1DEFB-99AC-4791-83EB-4D6E51354D6B}</b:Guid>
    <b:Title>Powell, C.J. A coating composition to reduce volatile perception by produce.</b:Title>
    <b:Year>Jul 9, 2013</b:Year>
    <b:PatentNumber>CA 2763620 A1</b:PatentNumber>
    <b:RefOrder>4</b:RefOrder>
  </b:Source>
  <b:Source>
    <b:Tag>Cho14</b:Tag>
    <b:SourceType>Patent</b:SourceType>
    <b:Guid>{A517579D-9C36-49EB-8D09-6E62A177EEEB}</b:Guid>
    <b:Title>Choi, D.. Enhanced scavenging of residual fluorine radicals using silicon coating on process chamber walls.</b:Title>
    <b:Year>Feb 4, 2014</b:Year>
    <b:PatentNumber>US 8642128 B2</b:PatentNumber>
    <b:RefOrder>5</b:RefOrder>
  </b:Source>
  <b:Source>
    <b:Tag>Bod14</b:Tag>
    <b:SourceType>Patent</b:SourceType>
    <b:Guid>{CE195796-9ED5-4D66-8EE8-569B6B64708A}</b:Guid>
    <b:Title>Boday, D. J. Conformal Coating Capable of Scavenging a Corrosive Agent</b:Title>
    <b:Year>Jan 2, 2014</b:Year>
    <b:PatentNumber>US20140000955 A1</b:PatentNumber>
    <b:RefOrder>6</b:RefOrder>
  </b:Source>
  <b:Source>
    <b:Tag>Rob93</b:Tag>
    <b:SourceType>JournalArticle</b:SourceType>
    <b:Guid>{3362769E-0464-4B81-B00C-99E7C01E85B0}</b:Guid>
    <b:Title>Robinson, G. N., Alderman,J., Johnson, T. New oxazolidine-based moisture scavenger for polyurethane coating systems The Journal of Coatings Technology. American Coatings Association</b:Title>
    <b:Year>May 1, 1993</b:Year>
    <b:Publisher>The Journal of Coatings Technology</b:Publisher>
    <b:RefOrder>7</b:RefOrder>
  </b:Source>
  <b:Source>
    <b:Tag>Cos13</b:Tag>
    <b:SourceType>JournalArticle</b:SourceType>
    <b:Guid>{835F4758-8A29-4F0C-A173-E8F2551498B6}</b:Guid>
    <b:Title>Costa, N.A., Pereira, J., Ferra, J., Cruz, P., Martins, J., Magalhães, F.D., Mendes, A., Carvalho, L.H. Scavengers for achieving zero formaldehyde emission of wood-based panels</b:Title>
    <b:Year>2013</b:Year>
    <b:Publisher>Wood Science and Technology,  Volume 47, Issue 6, pp 1261-1272</b:Publisher>
    <b:RefOrder>11</b:RefOrder>
  </b:Source>
  <b:Source>
    <b:Tag>Kim07</b:Tag>
    <b:SourceType>JournalArticle</b:SourceType>
    <b:Guid>{C0FF1361-DF8F-4C20-B362-388CFEC78D27}</b:Guid>
    <b:Title>Kim, J.S., Eom, Y.G.,, Kim, S., Kim, H.J. Effects of natural-resource-based scavengers on the adhesion properties and formaldehyde emission of engineered flooring.</b:Title>
    <b:Year>2007</b:Year>
    <b:Publisher>J. Adhesion Sci. Technol., Vol. 21, No. 3–4, pp. 211–225.</b:Publisher>
    <b:JournalName>J. Adhesion Sci. Technol., Vol. 21, No. 3–4, pp. 211–225 </b:JournalName>
    <b:RefOrder>12</b:RefOrder>
  </b:Source>
  <b:Source>
    <b:Tag>Bor11</b:Tag>
    <b:SourceType>JournalArticle</b:SourceType>
    <b:Guid>{071CD1E3-CF28-4741-BD80-E0430814D2C2}</b:Guid>
    <b:Title>Boran, S., Usta, M., E.Gumuskaya E. Decreasing formaldehyde emission from medium density fiberboard panels produced by adding different amine compounds to urea formaldehyde resin.</b:Title>
    <b:Year>2011</b:Year>
    <b:Publisher> International Journal of Adhesion &amp; Adhesives 31, 674–678.</b:Publisher>
    <b:RefOrder>14</b:RefOrder>
  </b:Source>
  <b:Source>
    <b:Tag>Nom14</b:Tag>
    <b:SourceType>JournalArticle</b:SourceType>
    <b:Guid>{7C574BE3-F5C2-4E35-8A8F-EABE243A5BF6}</b:Guid>
    <b:Title>Nomura, A. and Jones, C. W. Enhanced Formaldehyde-Vapor Adsorption Capacity of Polymeric Amine-Incorporated Aminosilicas.</b:Title>
    <b:Year>2014</b:Year>
    <b:Publisher>Chem. Eur. J., 20: 6381–6390. </b:Publisher>
    <b:RefOrder>15</b:RefOrder>
  </b:Source>
  <b:Source>
    <b:Tag>Esp15</b:Tag>
    <b:SourceType>JournalArticle</b:SourceType>
    <b:Guid>{50340F36-C369-40CB-A000-4BC315480D94}</b:Guid>
    <b:Title>Espeel, P., Du Prez, F.E. One-pot multi-step reactions based on thiolactone chemistry: A powerful synthetic tool in polymer science.</b:Title>
    <b:Year>2015</b:Year>
    <b:Publisher>European Polymer Journal 62, 247–272.</b:Publisher>
    <b:RefOrder>16</b:RefOrder>
  </b:Source>
  <b:Source>
    <b:Tag>Esp11</b:Tag>
    <b:SourceType>JournalArticle</b:SourceType>
    <b:Guid>{5A150570-9086-436A-9342-11D1C1FEAAE8}</b:Guid>
    <b:Title>Espeel, P., Goethals, F., Du Prez F.E. One-Pot Multistep Reactions Based on Thiolactones: Extending the Realm of Thiol-Ene Chemistry in Polymer Synthesis.</b:Title>
    <b:Year>2011</b:Year>
    <b:Publisher>J Am Chem Soc, 133 (6), pp. 1678–1681.</b:Publisher>
    <b:RefOrder>17</b:RefOrder>
  </b:Source>
  <b:Source>
    <b:Tag>Slo79</b:Tag>
    <b:SourceType>JournalArticle</b:SourceType>
    <b:Guid>{8EA09914-845F-473F-9C89-3FF0F6B657F9}</b:Guid>
    <b:Title>Slonim, I.Y., Alekseyeva, S.G., Urman, Y.G., Arshava, B.M., Akselrod, B.Y. NMR 1H structural study of urea-formaldehyde resins.</b:Title>
    <b:Year>1979</b:Year>
    <b:Publisher>Polymer Science U.S.S.R. Vol. 20, pp. 1598-1608.</b:Publisher>
    <b:RefOrder>26</b:RefOrder>
  </b:Source>
</b:Sources>
</file>

<file path=customXml/itemProps1.xml><?xml version="1.0" encoding="utf-8"?>
<ds:datastoreItem xmlns:ds="http://schemas.openxmlformats.org/officeDocument/2006/customXml" ds:itemID="{59AA5B31-21DC-4C78-A95F-348C0B82F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9934</Words>
  <Characters>56625</Characters>
  <Application>Microsoft Office Word</Application>
  <DocSecurity>4</DocSecurity>
  <Lines>471</Lines>
  <Paragraphs>132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66427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qvmuylem</cp:lastModifiedBy>
  <cp:revision>2</cp:revision>
  <cp:lastPrinted>2016-07-08T08:37:00Z</cp:lastPrinted>
  <dcterms:created xsi:type="dcterms:W3CDTF">2016-11-24T11:56:00Z</dcterms:created>
  <dcterms:modified xsi:type="dcterms:W3CDTF">2016-11-24T11:56:00Z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_Steward">
    <vt:lpwstr>Resetco C nb65038</vt:lpwstr>
  </property>
  <property fmtid="{D5CDD505-2E9C-101B-9397-08002B2CF9AE}" pid="3" name="Update_Footer">
    <vt:lpwstr>No</vt:lpwstr>
  </property>
  <property fmtid="{D5CDD505-2E9C-101B-9397-08002B2CF9AE}" pid="4" name="Radio_Button">
    <vt:lpwstr>NONE</vt:lpwstr>
  </property>
  <property fmtid="{D5CDD505-2E9C-101B-9397-08002B2CF9AE}" pid="5" name="Information_Classification">
    <vt:lpwstr>DOW RESTRICTED</vt:lpwstr>
  </property>
  <property fmtid="{D5CDD505-2E9C-101B-9397-08002B2CF9AE}" pid="6" name="Record_Title_ID">
    <vt:lpwstr>72</vt:lpwstr>
  </property>
  <property fmtid="{D5CDD505-2E9C-101B-9397-08002B2CF9AE}" pid="7" name="Initial_Creation_Date">
    <vt:filetime>2015-04-08T07:29:57Z</vt:filetime>
  </property>
  <property fmtid="{D5CDD505-2E9C-101B-9397-08002B2CF9AE}" pid="8" name="Retention_Period_Start_Date">
    <vt:filetime>2016-07-17T12:33:07Z</vt:filetime>
  </property>
  <property fmtid="{D5CDD505-2E9C-101B-9397-08002B2CF9AE}" pid="9" name="Last_Reviewed_Date">
    <vt:lpwstr/>
  </property>
  <property fmtid="{D5CDD505-2E9C-101B-9397-08002B2CF9AE}" pid="10" name="Retention_Review_Frequency">
    <vt:lpwstr/>
  </property>
</Properties>
</file>