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EC" w:rsidRPr="00753BD4" w:rsidRDefault="001961EC" w:rsidP="003F13DB">
      <w:pPr>
        <w:spacing w:after="120" w:line="276" w:lineRule="auto"/>
        <w:jc w:val="center"/>
        <w:rPr>
          <w:rFonts w:ascii="Calibri" w:hAnsi="Calibri" w:cs="Times New Roman"/>
          <w:b/>
          <w:sz w:val="28"/>
          <w:szCs w:val="28"/>
          <w:lang w:val="en-US"/>
        </w:rPr>
      </w:pPr>
      <w:r w:rsidRPr="00753BD4">
        <w:rPr>
          <w:rFonts w:ascii="Calibri" w:hAnsi="Calibri" w:cs="Times New Roman"/>
          <w:b/>
          <w:sz w:val="28"/>
          <w:szCs w:val="28"/>
          <w:lang w:val="en-US"/>
        </w:rPr>
        <w:t>Graphical abstract</w:t>
      </w:r>
    </w:p>
    <w:p w:rsidR="00F022A4" w:rsidRPr="00753BD4" w:rsidRDefault="00F022A4" w:rsidP="003F13DB">
      <w:pPr>
        <w:spacing w:after="120" w:line="276" w:lineRule="auto"/>
        <w:jc w:val="center"/>
        <w:rPr>
          <w:rFonts w:ascii="Calibri" w:hAnsi="Calibri" w:cs="Times New Roman"/>
          <w:b/>
          <w:sz w:val="28"/>
          <w:szCs w:val="28"/>
          <w:lang w:val="en-US"/>
        </w:rPr>
      </w:pPr>
    </w:p>
    <w:p w:rsidR="001961EC" w:rsidRPr="00753BD4" w:rsidRDefault="001961EC" w:rsidP="003F13DB">
      <w:pPr>
        <w:spacing w:after="120" w:line="276" w:lineRule="auto"/>
        <w:jc w:val="center"/>
        <w:rPr>
          <w:rFonts w:ascii="Calibri" w:hAnsi="Calibri" w:cs="Times New Roman"/>
          <w:b/>
          <w:sz w:val="24"/>
          <w:szCs w:val="24"/>
          <w:lang w:val="en-US"/>
        </w:rPr>
      </w:pPr>
      <w:r w:rsidRPr="00753BD4">
        <w:rPr>
          <w:rFonts w:ascii="Calibri" w:hAnsi="Calibri" w:cs="Times New Roman"/>
          <w:b/>
          <w:sz w:val="24"/>
          <w:szCs w:val="24"/>
          <w:lang w:val="en-US"/>
        </w:rPr>
        <w:t xml:space="preserve">Synthesis and cytotoxic evaluation of novel </w:t>
      </w:r>
      <w:proofErr w:type="spellStart"/>
      <w:r w:rsidR="007C5EA2" w:rsidRPr="00753BD4">
        <w:rPr>
          <w:rFonts w:ascii="Calibri" w:hAnsi="Calibri" w:cs="Times New Roman"/>
          <w:b/>
          <w:sz w:val="24"/>
          <w:szCs w:val="24"/>
          <w:lang w:val="en-US"/>
        </w:rPr>
        <w:t>dihydrobenzo</w:t>
      </w:r>
      <w:proofErr w:type="spellEnd"/>
      <w:r w:rsidR="007C5EA2" w:rsidRPr="00753BD4">
        <w:rPr>
          <w:rFonts w:ascii="Calibri" w:hAnsi="Calibri" w:cs="Times New Roman"/>
          <w:b/>
          <w:sz w:val="24"/>
          <w:szCs w:val="24"/>
          <w:lang w:val="en-US"/>
        </w:rPr>
        <w:t>[</w:t>
      </w:r>
      <w:r w:rsidR="007C5EA2" w:rsidRPr="000711D7">
        <w:rPr>
          <w:rFonts w:ascii="Calibri" w:hAnsi="Calibri" w:cs="Times New Roman"/>
          <w:b/>
          <w:i/>
          <w:sz w:val="24"/>
          <w:szCs w:val="24"/>
          <w:lang w:val="en-US"/>
        </w:rPr>
        <w:t>h</w:t>
      </w:r>
      <w:r w:rsidR="007C5EA2" w:rsidRPr="00753BD4">
        <w:rPr>
          <w:rFonts w:ascii="Calibri" w:hAnsi="Calibri" w:cs="Times New Roman"/>
          <w:b/>
          <w:sz w:val="24"/>
          <w:szCs w:val="24"/>
          <w:lang w:val="en-US"/>
        </w:rPr>
        <w:t>]cinnoline-5,6-dione</w:t>
      </w:r>
      <w:r w:rsidRPr="00753BD4">
        <w:rPr>
          <w:rFonts w:ascii="Calibri" w:hAnsi="Calibri" w:cs="Times New Roman"/>
          <w:b/>
          <w:sz w:val="24"/>
          <w:szCs w:val="24"/>
          <w:lang w:val="en-US"/>
        </w:rPr>
        <w:t>s</w:t>
      </w:r>
    </w:p>
    <w:p w:rsidR="001961EC" w:rsidRPr="00753BD4" w:rsidRDefault="001961EC" w:rsidP="003F13DB">
      <w:pPr>
        <w:spacing w:after="120" w:line="276" w:lineRule="auto"/>
        <w:jc w:val="center"/>
        <w:rPr>
          <w:rFonts w:ascii="Calibri" w:hAnsi="Calibri" w:cs="Times New Roman"/>
          <w:b/>
          <w:lang w:val="en-US"/>
        </w:rPr>
      </w:pPr>
    </w:p>
    <w:p w:rsidR="001961EC" w:rsidRPr="00753BD4" w:rsidRDefault="008842B1" w:rsidP="003F13DB">
      <w:pPr>
        <w:spacing w:after="120" w:line="276" w:lineRule="auto"/>
        <w:jc w:val="center"/>
        <w:rPr>
          <w:rFonts w:ascii="Calibri" w:hAnsi="Calibri"/>
        </w:rPr>
      </w:pPr>
      <w:r w:rsidRPr="00753BD4">
        <w:rPr>
          <w:rFonts w:ascii="Calibri" w:hAnsi="Calibri"/>
        </w:rPr>
        <w:object w:dxaOrig="7603" w:dyaOrig="2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65pt;height:106pt" o:ole="">
            <v:imagedata r:id="rId9" o:title=""/>
          </v:shape>
          <o:OLEObject Type="Embed" ProgID="ChemDraw.Document.6.0" ShapeID="_x0000_i1025" DrawAspect="Content" ObjectID="_1501581117" r:id="rId10"/>
        </w:object>
      </w:r>
    </w:p>
    <w:p w:rsidR="001961EC" w:rsidRPr="00753BD4" w:rsidRDefault="001961EC" w:rsidP="003F13DB">
      <w:pPr>
        <w:spacing w:after="120" w:line="276" w:lineRule="auto"/>
        <w:jc w:val="center"/>
        <w:rPr>
          <w:rFonts w:ascii="Calibri" w:hAnsi="Calibri" w:cs="Times New Roman"/>
          <w:b/>
          <w:lang w:val="en-US"/>
        </w:rPr>
      </w:pPr>
    </w:p>
    <w:p w:rsidR="00D10CB5" w:rsidRPr="00753BD4" w:rsidRDefault="00D10CB5" w:rsidP="00753BD4">
      <w:pPr>
        <w:spacing w:after="120" w:line="276" w:lineRule="auto"/>
        <w:jc w:val="both"/>
        <w:rPr>
          <w:rFonts w:ascii="Calibri" w:hAnsi="Calibri" w:cs="Times New Roman"/>
          <w:b/>
          <w:lang w:val="en-US"/>
        </w:rPr>
      </w:pPr>
      <w:r w:rsidRPr="00753BD4">
        <w:rPr>
          <w:rFonts w:ascii="Calibri" w:hAnsi="Calibri" w:cs="Times New Roman"/>
          <w:b/>
          <w:lang w:val="en-US"/>
        </w:rPr>
        <w:br w:type="page"/>
      </w:r>
    </w:p>
    <w:p w:rsidR="001961EC" w:rsidRPr="00753BD4" w:rsidRDefault="001961EC" w:rsidP="00753BD4">
      <w:pPr>
        <w:spacing w:after="120" w:line="276" w:lineRule="auto"/>
        <w:jc w:val="both"/>
        <w:rPr>
          <w:rFonts w:ascii="Calibri" w:hAnsi="Calibri" w:cs="Times New Roman"/>
          <w:b/>
          <w:sz w:val="24"/>
          <w:szCs w:val="24"/>
          <w:lang w:val="en-US"/>
        </w:rPr>
      </w:pPr>
      <w:r w:rsidRPr="00753BD4">
        <w:rPr>
          <w:rFonts w:ascii="Calibri" w:hAnsi="Calibri" w:cs="Times New Roman"/>
          <w:b/>
          <w:sz w:val="24"/>
          <w:szCs w:val="24"/>
          <w:lang w:val="en-US"/>
        </w:rPr>
        <w:lastRenderedPageBreak/>
        <w:t xml:space="preserve">Synthesis and cytotoxic evaluation of novel </w:t>
      </w:r>
      <w:proofErr w:type="spellStart"/>
      <w:r w:rsidR="007C5EA2" w:rsidRPr="00753BD4">
        <w:rPr>
          <w:rFonts w:ascii="Calibri" w:hAnsi="Calibri" w:cs="Times New Roman"/>
          <w:b/>
          <w:sz w:val="24"/>
          <w:szCs w:val="24"/>
          <w:lang w:val="en-US"/>
        </w:rPr>
        <w:t>dihydrobenzo</w:t>
      </w:r>
      <w:proofErr w:type="spellEnd"/>
      <w:r w:rsidR="007C5EA2" w:rsidRPr="00753BD4">
        <w:rPr>
          <w:rFonts w:ascii="Calibri" w:hAnsi="Calibri" w:cs="Times New Roman"/>
          <w:b/>
          <w:sz w:val="24"/>
          <w:szCs w:val="24"/>
          <w:lang w:val="en-US"/>
        </w:rPr>
        <w:t>[</w:t>
      </w:r>
      <w:r w:rsidR="007C5EA2" w:rsidRPr="000711D7">
        <w:rPr>
          <w:rFonts w:ascii="Calibri" w:hAnsi="Calibri" w:cs="Times New Roman"/>
          <w:b/>
          <w:i/>
          <w:sz w:val="24"/>
          <w:szCs w:val="24"/>
          <w:lang w:val="en-US"/>
        </w:rPr>
        <w:t>h</w:t>
      </w:r>
      <w:r w:rsidR="007C5EA2" w:rsidRPr="00753BD4">
        <w:rPr>
          <w:rFonts w:ascii="Calibri" w:hAnsi="Calibri" w:cs="Times New Roman"/>
          <w:b/>
          <w:sz w:val="24"/>
          <w:szCs w:val="24"/>
          <w:lang w:val="en-US"/>
        </w:rPr>
        <w:t>]cinnoline-5,6-dione</w:t>
      </w:r>
      <w:r w:rsidRPr="00753BD4">
        <w:rPr>
          <w:rFonts w:ascii="Calibri" w:hAnsi="Calibri" w:cs="Times New Roman"/>
          <w:b/>
          <w:sz w:val="24"/>
          <w:szCs w:val="24"/>
          <w:lang w:val="en-US"/>
        </w:rPr>
        <w:t>s</w:t>
      </w:r>
    </w:p>
    <w:p w:rsidR="001961EC" w:rsidRPr="00753BD4" w:rsidRDefault="001961EC" w:rsidP="00753BD4">
      <w:pPr>
        <w:spacing w:after="120" w:line="276" w:lineRule="auto"/>
        <w:jc w:val="both"/>
        <w:rPr>
          <w:rFonts w:ascii="Calibri" w:hAnsi="Calibri" w:cs="Times New Roman"/>
          <w:lang w:val="en-US"/>
        </w:rPr>
      </w:pPr>
      <w:proofErr w:type="spellStart"/>
      <w:r w:rsidRPr="00753BD4">
        <w:rPr>
          <w:rFonts w:ascii="Calibri" w:hAnsi="Calibri" w:cs="Times New Roman"/>
          <w:szCs w:val="24"/>
          <w:lang w:val="en-US"/>
        </w:rPr>
        <w:t>Tuyet</w:t>
      </w:r>
      <w:proofErr w:type="spellEnd"/>
      <w:r w:rsidRPr="00753BD4">
        <w:rPr>
          <w:rFonts w:ascii="Calibri" w:hAnsi="Calibri" w:cs="Times New Roman"/>
          <w:szCs w:val="24"/>
          <w:lang w:val="en-US"/>
        </w:rPr>
        <w:t xml:space="preserve"> </w:t>
      </w:r>
      <w:proofErr w:type="spellStart"/>
      <w:r w:rsidRPr="00753BD4">
        <w:rPr>
          <w:rFonts w:ascii="Calibri" w:hAnsi="Calibri" w:cs="Times New Roman"/>
          <w:szCs w:val="24"/>
          <w:lang w:val="en-US"/>
        </w:rPr>
        <w:t>Anh</w:t>
      </w:r>
      <w:proofErr w:type="spellEnd"/>
      <w:r w:rsidRPr="00753BD4">
        <w:rPr>
          <w:rFonts w:ascii="Calibri" w:hAnsi="Calibri" w:cs="Times New Roman"/>
          <w:szCs w:val="24"/>
          <w:lang w:val="en-US"/>
        </w:rPr>
        <w:t xml:space="preserve"> Dang </w:t>
      </w:r>
      <w:proofErr w:type="spellStart"/>
      <w:r w:rsidRPr="00753BD4">
        <w:rPr>
          <w:rFonts w:ascii="Calibri" w:hAnsi="Calibri" w:cs="Times New Roman"/>
          <w:szCs w:val="24"/>
          <w:lang w:val="en-US"/>
        </w:rPr>
        <w:t>Thi,</w:t>
      </w:r>
      <w:r w:rsidRPr="00753BD4">
        <w:rPr>
          <w:rFonts w:ascii="Calibri" w:hAnsi="Calibri" w:cs="Times New Roman"/>
          <w:vertAlign w:val="superscript"/>
          <w:lang w:val="en-US"/>
        </w:rPr>
        <w:t>a</w:t>
      </w:r>
      <w:proofErr w:type="spellEnd"/>
      <w:r w:rsidR="00274ED5" w:rsidRPr="00753BD4">
        <w:rPr>
          <w:rFonts w:ascii="Calibri" w:hAnsi="Calibri" w:cs="Times New Roman"/>
          <w:lang w:val="en-US"/>
        </w:rPr>
        <w:t xml:space="preserve"> Lena </w:t>
      </w:r>
      <w:proofErr w:type="spellStart"/>
      <w:r w:rsidR="00274ED5" w:rsidRPr="00753BD4">
        <w:rPr>
          <w:rFonts w:ascii="Calibri" w:hAnsi="Calibri" w:cs="Times New Roman"/>
          <w:lang w:val="en-US"/>
        </w:rPr>
        <w:t>Decuyper,</w:t>
      </w:r>
      <w:r w:rsidR="00274ED5" w:rsidRPr="00753BD4">
        <w:rPr>
          <w:rFonts w:ascii="Calibri" w:hAnsi="Calibri" w:cs="Times New Roman"/>
          <w:vertAlign w:val="superscript"/>
          <w:lang w:val="en-US"/>
        </w:rPr>
        <w:t>b</w:t>
      </w:r>
      <w:proofErr w:type="spellEnd"/>
      <w:r w:rsidR="00274ED5" w:rsidRPr="00753BD4">
        <w:rPr>
          <w:rFonts w:ascii="Calibri" w:hAnsi="Calibri" w:cs="Times New Roman"/>
          <w:szCs w:val="24"/>
          <w:lang w:val="en-US"/>
        </w:rPr>
        <w:t xml:space="preserve"> </w:t>
      </w:r>
      <w:r w:rsidRPr="00753BD4">
        <w:rPr>
          <w:rFonts w:ascii="Calibri" w:hAnsi="Calibri" w:cs="Times New Roman"/>
          <w:szCs w:val="24"/>
          <w:lang w:val="en-US"/>
        </w:rPr>
        <w:t xml:space="preserve">Hoang </w:t>
      </w:r>
      <w:proofErr w:type="spellStart"/>
      <w:r w:rsidRPr="00753BD4">
        <w:rPr>
          <w:rFonts w:ascii="Calibri" w:hAnsi="Calibri" w:cs="Times New Roman"/>
          <w:szCs w:val="24"/>
          <w:lang w:val="en-US"/>
        </w:rPr>
        <w:t>Thi</w:t>
      </w:r>
      <w:proofErr w:type="spellEnd"/>
      <w:r w:rsidR="00BC6C6A" w:rsidRPr="00753BD4">
        <w:rPr>
          <w:rFonts w:ascii="Calibri" w:hAnsi="Calibri" w:cs="Times New Roman"/>
          <w:szCs w:val="24"/>
          <w:lang w:val="en-US"/>
        </w:rPr>
        <w:t xml:space="preserve"> </w:t>
      </w:r>
      <w:proofErr w:type="spellStart"/>
      <w:r w:rsidR="00BC6C6A" w:rsidRPr="00753BD4">
        <w:rPr>
          <w:rFonts w:ascii="Calibri" w:hAnsi="Calibri" w:cs="Times New Roman"/>
          <w:szCs w:val="24"/>
          <w:lang w:val="en-US"/>
        </w:rPr>
        <w:t>Phuong</w:t>
      </w:r>
      <w:r w:rsidRPr="00753BD4">
        <w:rPr>
          <w:rFonts w:ascii="Calibri" w:hAnsi="Calibri" w:cs="Times New Roman"/>
          <w:szCs w:val="24"/>
          <w:lang w:val="en-US"/>
        </w:rPr>
        <w:t>,</w:t>
      </w:r>
      <w:r w:rsidRPr="00753BD4">
        <w:rPr>
          <w:rFonts w:ascii="Calibri" w:hAnsi="Calibri" w:cs="Times New Roman"/>
          <w:vertAlign w:val="superscript"/>
          <w:lang w:val="en-US"/>
        </w:rPr>
        <w:t>a</w:t>
      </w:r>
      <w:proofErr w:type="spellEnd"/>
      <w:r w:rsidR="00274ED5" w:rsidRPr="00753BD4">
        <w:rPr>
          <w:rFonts w:ascii="Calibri" w:hAnsi="Calibri" w:cs="Times New Roman"/>
          <w:szCs w:val="24"/>
          <w:lang w:val="en-US"/>
        </w:rPr>
        <w:t xml:space="preserve"> </w:t>
      </w:r>
      <w:r w:rsidRPr="00753BD4">
        <w:rPr>
          <w:rFonts w:ascii="Calibri" w:hAnsi="Calibri" w:cs="Times New Roman"/>
          <w:szCs w:val="24"/>
          <w:lang w:val="en-US"/>
        </w:rPr>
        <w:t xml:space="preserve">Doan Vu </w:t>
      </w:r>
      <w:proofErr w:type="spellStart"/>
      <w:r w:rsidRPr="00753BD4">
        <w:rPr>
          <w:rFonts w:ascii="Calibri" w:hAnsi="Calibri" w:cs="Times New Roman"/>
          <w:szCs w:val="24"/>
          <w:lang w:val="en-US"/>
        </w:rPr>
        <w:t>Ngoc,</w:t>
      </w:r>
      <w:r w:rsidRPr="00753BD4">
        <w:rPr>
          <w:rFonts w:ascii="Calibri" w:hAnsi="Calibri" w:cs="Times New Roman"/>
          <w:vertAlign w:val="superscript"/>
          <w:lang w:val="en-US"/>
        </w:rPr>
        <w:t>a</w:t>
      </w:r>
      <w:proofErr w:type="spellEnd"/>
      <w:r w:rsidRPr="00753BD4">
        <w:rPr>
          <w:rFonts w:ascii="Calibri" w:hAnsi="Calibri" w:cs="Times New Roman"/>
          <w:szCs w:val="24"/>
          <w:lang w:val="en-US"/>
        </w:rPr>
        <w:t xml:space="preserve"> </w:t>
      </w:r>
      <w:r w:rsidR="00BC6C6A" w:rsidRPr="00753BD4">
        <w:rPr>
          <w:rFonts w:ascii="Calibri" w:hAnsi="Calibri" w:cs="Times New Roman"/>
          <w:szCs w:val="24"/>
          <w:lang w:val="en-US"/>
        </w:rPr>
        <w:t xml:space="preserve">Ha </w:t>
      </w:r>
      <w:proofErr w:type="spellStart"/>
      <w:r w:rsidRPr="00753BD4">
        <w:rPr>
          <w:rFonts w:ascii="Calibri" w:hAnsi="Calibri" w:cs="Times New Roman"/>
          <w:szCs w:val="24"/>
          <w:lang w:val="en-US"/>
        </w:rPr>
        <w:t>Thanh</w:t>
      </w:r>
      <w:proofErr w:type="spellEnd"/>
      <w:r w:rsidR="00BC6C6A" w:rsidRPr="00753BD4">
        <w:rPr>
          <w:rFonts w:ascii="Calibri" w:hAnsi="Calibri" w:cs="Times New Roman"/>
          <w:szCs w:val="24"/>
          <w:lang w:val="en-US"/>
        </w:rPr>
        <w:t xml:space="preserve"> </w:t>
      </w:r>
      <w:proofErr w:type="spellStart"/>
      <w:r w:rsidRPr="00753BD4">
        <w:rPr>
          <w:rFonts w:ascii="Calibri" w:hAnsi="Calibri" w:cs="Times New Roman"/>
          <w:szCs w:val="24"/>
          <w:lang w:val="en-US"/>
        </w:rPr>
        <w:t>Nguyen,</w:t>
      </w:r>
      <w:r w:rsidRPr="00753BD4">
        <w:rPr>
          <w:rFonts w:ascii="Calibri" w:hAnsi="Calibri" w:cs="Times New Roman"/>
          <w:vertAlign w:val="superscript"/>
          <w:lang w:val="en-US"/>
        </w:rPr>
        <w:t>a</w:t>
      </w:r>
      <w:proofErr w:type="spellEnd"/>
      <w:r w:rsidRPr="00753BD4">
        <w:rPr>
          <w:rFonts w:ascii="Calibri" w:hAnsi="Calibri" w:cs="Times New Roman"/>
          <w:szCs w:val="24"/>
          <w:lang w:val="en-US"/>
        </w:rPr>
        <w:t xml:space="preserve"> </w:t>
      </w:r>
      <w:proofErr w:type="spellStart"/>
      <w:r w:rsidR="00091E61" w:rsidRPr="00753BD4">
        <w:rPr>
          <w:rFonts w:ascii="Calibri" w:hAnsi="Calibri" w:cs="Times New Roman"/>
          <w:szCs w:val="24"/>
          <w:lang w:val="en-US"/>
        </w:rPr>
        <w:t>Tra</w:t>
      </w:r>
      <w:proofErr w:type="spellEnd"/>
      <w:r w:rsidR="00091E61" w:rsidRPr="00753BD4">
        <w:rPr>
          <w:rFonts w:ascii="Calibri" w:hAnsi="Calibri" w:cs="Times New Roman"/>
          <w:szCs w:val="24"/>
          <w:lang w:val="en-US"/>
        </w:rPr>
        <w:t xml:space="preserve"> </w:t>
      </w:r>
      <w:proofErr w:type="spellStart"/>
      <w:r w:rsidR="00091E61" w:rsidRPr="00753BD4">
        <w:rPr>
          <w:rFonts w:ascii="Calibri" w:hAnsi="Calibri" w:cs="Times New Roman"/>
          <w:szCs w:val="24"/>
          <w:lang w:val="en-US"/>
        </w:rPr>
        <w:t>Thanh</w:t>
      </w:r>
      <w:proofErr w:type="spellEnd"/>
      <w:r w:rsidR="00091E61" w:rsidRPr="00753BD4">
        <w:rPr>
          <w:rFonts w:ascii="Calibri" w:hAnsi="Calibri" w:cs="Times New Roman"/>
          <w:szCs w:val="24"/>
          <w:lang w:val="en-US"/>
        </w:rPr>
        <w:t xml:space="preserve"> </w:t>
      </w:r>
      <w:proofErr w:type="spellStart"/>
      <w:r w:rsidR="00091E61" w:rsidRPr="00753BD4">
        <w:rPr>
          <w:rFonts w:ascii="Calibri" w:hAnsi="Calibri" w:cs="Times New Roman"/>
          <w:szCs w:val="24"/>
          <w:lang w:val="en-US"/>
        </w:rPr>
        <w:t>Nguyen,</w:t>
      </w:r>
      <w:r w:rsidR="00091E61" w:rsidRPr="00753BD4">
        <w:rPr>
          <w:rFonts w:ascii="Calibri" w:hAnsi="Calibri" w:cs="Times New Roman"/>
          <w:szCs w:val="24"/>
          <w:vertAlign w:val="superscript"/>
          <w:lang w:val="en-US"/>
        </w:rPr>
        <w:t>a</w:t>
      </w:r>
      <w:proofErr w:type="spellEnd"/>
      <w:r w:rsidR="00091E61" w:rsidRPr="00753BD4">
        <w:rPr>
          <w:rFonts w:ascii="Calibri" w:hAnsi="Calibri" w:cs="Times New Roman"/>
          <w:szCs w:val="24"/>
          <w:lang w:val="en-US"/>
        </w:rPr>
        <w:t xml:space="preserve"> </w:t>
      </w:r>
      <w:proofErr w:type="spellStart"/>
      <w:r w:rsidRPr="00753BD4">
        <w:rPr>
          <w:rFonts w:ascii="Calibri" w:hAnsi="Calibri" w:cs="Times New Roman"/>
          <w:szCs w:val="24"/>
          <w:lang w:val="en-US"/>
        </w:rPr>
        <w:t>Thanh</w:t>
      </w:r>
      <w:proofErr w:type="spellEnd"/>
      <w:r w:rsidRPr="00753BD4">
        <w:rPr>
          <w:rFonts w:ascii="Calibri" w:hAnsi="Calibri" w:cs="Times New Roman"/>
          <w:szCs w:val="24"/>
          <w:lang w:val="en-US"/>
        </w:rPr>
        <w:t xml:space="preserve"> Do </w:t>
      </w:r>
      <w:proofErr w:type="spellStart"/>
      <w:r w:rsidRPr="00753BD4">
        <w:rPr>
          <w:rFonts w:ascii="Calibri" w:hAnsi="Calibri" w:cs="Times New Roman"/>
          <w:szCs w:val="24"/>
          <w:lang w:val="en-US"/>
        </w:rPr>
        <w:t>Huy,</w:t>
      </w:r>
      <w:r w:rsidR="00274ED5" w:rsidRPr="00753BD4">
        <w:rPr>
          <w:rFonts w:ascii="Calibri" w:hAnsi="Calibri" w:cs="Times New Roman"/>
          <w:szCs w:val="24"/>
          <w:vertAlign w:val="superscript"/>
          <w:lang w:val="en-US"/>
        </w:rPr>
        <w:t>a</w:t>
      </w:r>
      <w:proofErr w:type="spellEnd"/>
      <w:r w:rsidRPr="00753BD4">
        <w:rPr>
          <w:rFonts w:ascii="Calibri" w:hAnsi="Calibri" w:cs="Times New Roman"/>
          <w:szCs w:val="24"/>
          <w:lang w:val="en-US"/>
        </w:rPr>
        <w:t xml:space="preserve"> Hung </w:t>
      </w:r>
      <w:proofErr w:type="spellStart"/>
      <w:r w:rsidRPr="00753BD4">
        <w:rPr>
          <w:rFonts w:ascii="Calibri" w:hAnsi="Calibri" w:cs="Times New Roman"/>
          <w:szCs w:val="24"/>
          <w:lang w:val="en-US"/>
        </w:rPr>
        <w:t>Huy</w:t>
      </w:r>
      <w:proofErr w:type="spellEnd"/>
      <w:r w:rsidRPr="00753BD4">
        <w:rPr>
          <w:rFonts w:ascii="Calibri" w:hAnsi="Calibri" w:cs="Times New Roman"/>
          <w:szCs w:val="24"/>
          <w:lang w:val="en-US"/>
        </w:rPr>
        <w:t xml:space="preserve"> </w:t>
      </w:r>
      <w:proofErr w:type="spellStart"/>
      <w:r w:rsidRPr="00753BD4">
        <w:rPr>
          <w:rFonts w:ascii="Calibri" w:hAnsi="Calibri" w:cs="Times New Roman"/>
          <w:szCs w:val="24"/>
          <w:lang w:val="en-US"/>
        </w:rPr>
        <w:t>Nguyen,</w:t>
      </w:r>
      <w:r w:rsidRPr="00753BD4">
        <w:rPr>
          <w:rFonts w:ascii="Calibri" w:hAnsi="Calibri" w:cs="Times New Roman"/>
          <w:vertAlign w:val="superscript"/>
          <w:lang w:val="en-US"/>
        </w:rPr>
        <w:t>c</w:t>
      </w:r>
      <w:proofErr w:type="spellEnd"/>
      <w:r w:rsidRPr="00753BD4">
        <w:rPr>
          <w:rFonts w:ascii="Calibri" w:hAnsi="Calibri" w:cs="Times New Roman"/>
          <w:szCs w:val="24"/>
          <w:lang w:val="en-US"/>
        </w:rPr>
        <w:t xml:space="preserve"> Matthias </w:t>
      </w:r>
      <w:proofErr w:type="spellStart"/>
      <w:r w:rsidRPr="00753BD4">
        <w:rPr>
          <w:rFonts w:ascii="Calibri" w:hAnsi="Calibri" w:cs="Times New Roman"/>
          <w:szCs w:val="24"/>
          <w:lang w:val="en-US"/>
        </w:rPr>
        <w:t>D’hooghe,</w:t>
      </w:r>
      <w:r w:rsidRPr="00753BD4">
        <w:rPr>
          <w:rFonts w:ascii="Calibri" w:hAnsi="Calibri" w:cs="Times New Roman"/>
          <w:vertAlign w:val="superscript"/>
          <w:lang w:val="en-US"/>
        </w:rPr>
        <w:t>b</w:t>
      </w:r>
      <w:proofErr w:type="spellEnd"/>
      <w:r w:rsidR="00182A24" w:rsidRPr="00753BD4">
        <w:rPr>
          <w:rFonts w:ascii="Calibri" w:hAnsi="Calibri" w:cs="Times New Roman"/>
          <w:vertAlign w:val="superscript"/>
          <w:lang w:val="en-US"/>
        </w:rPr>
        <w:t>,*</w:t>
      </w:r>
      <w:r w:rsidRPr="00753BD4">
        <w:rPr>
          <w:rFonts w:ascii="Calibri" w:hAnsi="Calibri" w:cs="Times New Roman"/>
          <w:lang w:val="en-US"/>
        </w:rPr>
        <w:t xml:space="preserve"> </w:t>
      </w:r>
      <w:proofErr w:type="spellStart"/>
      <w:r w:rsidR="00182A24" w:rsidRPr="00753BD4">
        <w:rPr>
          <w:rFonts w:ascii="Calibri" w:hAnsi="Calibri" w:cs="Times New Roman"/>
          <w:lang w:val="en-US"/>
        </w:rPr>
        <w:t>Tuyen</w:t>
      </w:r>
      <w:proofErr w:type="spellEnd"/>
      <w:r w:rsidR="00182A24" w:rsidRPr="00753BD4">
        <w:rPr>
          <w:rFonts w:ascii="Calibri" w:hAnsi="Calibri" w:cs="Times New Roman"/>
          <w:lang w:val="en-US"/>
        </w:rPr>
        <w:t xml:space="preserve"> Van </w:t>
      </w:r>
      <w:proofErr w:type="spellStart"/>
      <w:r w:rsidRPr="00753BD4">
        <w:rPr>
          <w:rFonts w:ascii="Calibri" w:hAnsi="Calibri" w:cs="Times New Roman"/>
          <w:lang w:val="en-US"/>
        </w:rPr>
        <w:t>Nguyen</w:t>
      </w:r>
      <w:r w:rsidRPr="00753BD4">
        <w:rPr>
          <w:rFonts w:ascii="Calibri" w:hAnsi="Calibri" w:cs="Times New Roman"/>
          <w:vertAlign w:val="superscript"/>
          <w:lang w:val="en-US"/>
        </w:rPr>
        <w:t>a</w:t>
      </w:r>
      <w:proofErr w:type="spellEnd"/>
      <w:r w:rsidRPr="00753BD4">
        <w:rPr>
          <w:rFonts w:ascii="Calibri" w:hAnsi="Calibri" w:cs="Times New Roman"/>
          <w:vertAlign w:val="superscript"/>
          <w:lang w:val="en-US"/>
        </w:rPr>
        <w:t>,</w:t>
      </w:r>
      <w:r w:rsidR="00E643F9" w:rsidRPr="00753BD4">
        <w:rPr>
          <w:rStyle w:val="Voetnootmarkering"/>
          <w:rFonts w:ascii="Calibri" w:hAnsi="Calibri" w:cs="Times New Roman"/>
          <w:lang w:val="en-US"/>
        </w:rPr>
        <w:footnoteReference w:customMarkFollows="1" w:id="1"/>
        <w:sym w:font="Symbol" w:char="F02A"/>
      </w:r>
    </w:p>
    <w:p w:rsidR="001961EC" w:rsidRPr="00753BD4" w:rsidRDefault="001961EC" w:rsidP="00753BD4">
      <w:pPr>
        <w:autoSpaceDE w:val="0"/>
        <w:autoSpaceDN w:val="0"/>
        <w:adjustRightInd w:val="0"/>
        <w:spacing w:after="120" w:line="276" w:lineRule="auto"/>
        <w:jc w:val="both"/>
        <w:rPr>
          <w:rFonts w:ascii="Calibri" w:hAnsi="Calibri" w:cs="Times New Roman"/>
          <w:i/>
          <w:sz w:val="16"/>
          <w:lang w:val="en-US"/>
        </w:rPr>
      </w:pPr>
      <w:proofErr w:type="spellStart"/>
      <w:r w:rsidRPr="00753BD4">
        <w:rPr>
          <w:rFonts w:ascii="Calibri" w:hAnsi="Calibri" w:cs="Times New Roman"/>
          <w:i/>
          <w:sz w:val="16"/>
          <w:vertAlign w:val="superscript"/>
          <w:lang w:val="en-US"/>
        </w:rPr>
        <w:t>a</w:t>
      </w:r>
      <w:proofErr w:type="spellEnd"/>
      <w:r w:rsidRPr="00753BD4">
        <w:rPr>
          <w:rFonts w:ascii="Calibri" w:hAnsi="Calibri" w:cs="Times New Roman"/>
          <w:i/>
          <w:sz w:val="16"/>
          <w:lang w:val="en-US"/>
        </w:rPr>
        <w:t xml:space="preserve"> Institute of Chemistry, Vietnam Academy of Science and Technology, 18-Hoang </w:t>
      </w:r>
      <w:proofErr w:type="spellStart"/>
      <w:r w:rsidRPr="00753BD4">
        <w:rPr>
          <w:rFonts w:ascii="Calibri" w:hAnsi="Calibri" w:cs="Times New Roman"/>
          <w:i/>
          <w:sz w:val="16"/>
          <w:lang w:val="en-US"/>
        </w:rPr>
        <w:t>Quoc</w:t>
      </w:r>
      <w:proofErr w:type="spellEnd"/>
      <w:r w:rsidRPr="00753BD4">
        <w:rPr>
          <w:rFonts w:ascii="Calibri" w:hAnsi="Calibri" w:cs="Times New Roman"/>
          <w:i/>
          <w:sz w:val="16"/>
          <w:lang w:val="en-US"/>
        </w:rPr>
        <w:t xml:space="preserve"> Viet, </w:t>
      </w:r>
      <w:proofErr w:type="spellStart"/>
      <w:r w:rsidRPr="00753BD4">
        <w:rPr>
          <w:rFonts w:ascii="Calibri" w:hAnsi="Calibri" w:cs="Times New Roman"/>
          <w:i/>
          <w:sz w:val="16"/>
          <w:lang w:val="en-US"/>
        </w:rPr>
        <w:t>CauGiay</w:t>
      </w:r>
      <w:proofErr w:type="spellEnd"/>
      <w:r w:rsidRPr="00753BD4">
        <w:rPr>
          <w:rFonts w:ascii="Calibri" w:hAnsi="Calibri" w:cs="Times New Roman"/>
          <w:i/>
          <w:sz w:val="16"/>
          <w:lang w:val="en-US"/>
        </w:rPr>
        <w:t>, Hanoi, Vietnam</w:t>
      </w:r>
    </w:p>
    <w:p w:rsidR="001961EC" w:rsidRPr="00753BD4" w:rsidRDefault="001961EC" w:rsidP="00753BD4">
      <w:pPr>
        <w:autoSpaceDE w:val="0"/>
        <w:autoSpaceDN w:val="0"/>
        <w:adjustRightInd w:val="0"/>
        <w:spacing w:after="120" w:line="276" w:lineRule="auto"/>
        <w:jc w:val="both"/>
        <w:rPr>
          <w:rFonts w:ascii="Calibri" w:hAnsi="Calibri" w:cs="Times New Roman"/>
          <w:i/>
          <w:sz w:val="16"/>
          <w:lang w:val="en-US"/>
        </w:rPr>
      </w:pPr>
      <w:r w:rsidRPr="00753BD4">
        <w:rPr>
          <w:rFonts w:ascii="Calibri" w:hAnsi="Calibri" w:cs="Times New Roman"/>
          <w:i/>
          <w:sz w:val="16"/>
          <w:vertAlign w:val="superscript"/>
          <w:lang w:val="en-US"/>
        </w:rPr>
        <w:t>b</w:t>
      </w:r>
      <w:r w:rsidRPr="00753BD4">
        <w:rPr>
          <w:rFonts w:ascii="Calibri" w:hAnsi="Calibri" w:cs="Times New Roman"/>
          <w:i/>
          <w:sz w:val="16"/>
          <w:lang w:val="en-US"/>
        </w:rPr>
        <w:t xml:space="preserve"> </w:t>
      </w:r>
      <w:proofErr w:type="spellStart"/>
      <w:r w:rsidRPr="00753BD4">
        <w:rPr>
          <w:rFonts w:ascii="Calibri" w:hAnsi="Calibri" w:cs="Times New Roman"/>
          <w:i/>
          <w:sz w:val="16"/>
          <w:lang w:val="en-US"/>
        </w:rPr>
        <w:t>SynBioC</w:t>
      </w:r>
      <w:proofErr w:type="spellEnd"/>
      <w:r w:rsidRPr="00753BD4">
        <w:rPr>
          <w:rFonts w:ascii="Calibri" w:hAnsi="Calibri" w:cs="Times New Roman"/>
          <w:i/>
          <w:sz w:val="16"/>
          <w:lang w:val="en-US"/>
        </w:rPr>
        <w:t xml:space="preserve"> Research Group, Department of Sustainable Organic Chemistry and Technology, Faculty of Bioscience Engineering, Ghent University, </w:t>
      </w:r>
      <w:proofErr w:type="spellStart"/>
      <w:r w:rsidRPr="00753BD4">
        <w:rPr>
          <w:rFonts w:ascii="Calibri" w:hAnsi="Calibri" w:cs="Times New Roman"/>
          <w:i/>
          <w:sz w:val="16"/>
          <w:lang w:val="en-US"/>
        </w:rPr>
        <w:t>Coupure</w:t>
      </w:r>
      <w:proofErr w:type="spellEnd"/>
      <w:r w:rsidRPr="00753BD4">
        <w:rPr>
          <w:rFonts w:ascii="Calibri" w:hAnsi="Calibri" w:cs="Times New Roman"/>
          <w:i/>
          <w:sz w:val="16"/>
          <w:lang w:val="en-US"/>
        </w:rPr>
        <w:t xml:space="preserve"> Links 653, B-9000 Ghent, Belgium</w:t>
      </w:r>
    </w:p>
    <w:p w:rsidR="001961EC" w:rsidRPr="00753BD4" w:rsidRDefault="001961EC" w:rsidP="00753BD4">
      <w:pPr>
        <w:spacing w:after="120" w:line="276" w:lineRule="auto"/>
        <w:jc w:val="both"/>
        <w:rPr>
          <w:rFonts w:ascii="Calibri" w:hAnsi="Calibri" w:cs="Times New Roman"/>
          <w:b/>
          <w:i/>
          <w:sz w:val="16"/>
          <w:lang w:val="en-US"/>
        </w:rPr>
      </w:pPr>
      <w:r w:rsidRPr="00753BD4">
        <w:rPr>
          <w:rFonts w:ascii="Calibri" w:hAnsi="Calibri" w:cs="Times New Roman"/>
          <w:i/>
          <w:sz w:val="16"/>
          <w:vertAlign w:val="superscript"/>
          <w:lang w:val="en-US"/>
        </w:rPr>
        <w:t>c</w:t>
      </w:r>
      <w:r w:rsidRPr="00753BD4">
        <w:rPr>
          <w:rFonts w:ascii="Calibri" w:hAnsi="Calibri" w:cs="Times New Roman"/>
          <w:i/>
          <w:sz w:val="16"/>
          <w:lang w:val="en-US"/>
        </w:rPr>
        <w:t xml:space="preserve"> Hanoi University of Science, 19-Le </w:t>
      </w:r>
      <w:proofErr w:type="spellStart"/>
      <w:r w:rsidRPr="00753BD4">
        <w:rPr>
          <w:rFonts w:ascii="Calibri" w:hAnsi="Calibri" w:cs="Times New Roman"/>
          <w:i/>
          <w:sz w:val="16"/>
          <w:lang w:val="en-US"/>
        </w:rPr>
        <w:t>Thanh</w:t>
      </w:r>
      <w:proofErr w:type="spellEnd"/>
      <w:r w:rsidRPr="00753BD4">
        <w:rPr>
          <w:rFonts w:ascii="Calibri" w:hAnsi="Calibri" w:cs="Times New Roman"/>
          <w:i/>
          <w:sz w:val="16"/>
          <w:lang w:val="en-US"/>
        </w:rPr>
        <w:t xml:space="preserve"> Tong str., </w:t>
      </w:r>
      <w:proofErr w:type="spellStart"/>
      <w:r w:rsidRPr="00753BD4">
        <w:rPr>
          <w:rFonts w:ascii="Calibri" w:hAnsi="Calibri" w:cs="Times New Roman"/>
          <w:i/>
          <w:sz w:val="16"/>
          <w:lang w:val="en-US"/>
        </w:rPr>
        <w:t>Hoan</w:t>
      </w:r>
      <w:proofErr w:type="spellEnd"/>
      <w:r w:rsidRPr="00753BD4">
        <w:rPr>
          <w:rFonts w:ascii="Calibri" w:hAnsi="Calibri" w:cs="Times New Roman"/>
          <w:i/>
          <w:sz w:val="16"/>
          <w:lang w:val="en-US"/>
        </w:rPr>
        <w:t xml:space="preserve"> </w:t>
      </w:r>
      <w:proofErr w:type="spellStart"/>
      <w:r w:rsidRPr="00753BD4">
        <w:rPr>
          <w:rFonts w:ascii="Calibri" w:hAnsi="Calibri" w:cs="Times New Roman"/>
          <w:i/>
          <w:sz w:val="16"/>
          <w:lang w:val="en-US"/>
        </w:rPr>
        <w:t>Kiem</w:t>
      </w:r>
      <w:proofErr w:type="spellEnd"/>
      <w:r w:rsidRPr="00753BD4">
        <w:rPr>
          <w:rFonts w:ascii="Calibri" w:hAnsi="Calibri" w:cs="Times New Roman"/>
          <w:i/>
          <w:sz w:val="16"/>
          <w:lang w:val="en-US"/>
        </w:rPr>
        <w:t>, Hanoi, Vietnam</w:t>
      </w:r>
    </w:p>
    <w:p w:rsidR="00274ED5" w:rsidRPr="00753BD4" w:rsidRDefault="00274ED5" w:rsidP="00753BD4">
      <w:pPr>
        <w:spacing w:after="120" w:line="276" w:lineRule="auto"/>
        <w:jc w:val="both"/>
        <w:rPr>
          <w:rFonts w:ascii="Calibri" w:hAnsi="Calibri" w:cs="Times New Roman"/>
          <w:b/>
          <w:sz w:val="16"/>
          <w:lang w:val="en-US"/>
        </w:rPr>
      </w:pPr>
    </w:p>
    <w:p w:rsidR="001961EC" w:rsidRPr="00753BD4" w:rsidRDefault="001961EC" w:rsidP="00753BD4">
      <w:pPr>
        <w:pBdr>
          <w:top w:val="single" w:sz="4" w:space="1" w:color="auto"/>
          <w:bottom w:val="single" w:sz="4" w:space="1" w:color="auto"/>
        </w:pBdr>
        <w:spacing w:after="120" w:line="276" w:lineRule="auto"/>
        <w:jc w:val="both"/>
        <w:rPr>
          <w:rFonts w:ascii="Calibri" w:hAnsi="Calibri" w:cs="Times New Roman"/>
          <w:b/>
          <w:sz w:val="20"/>
          <w:szCs w:val="20"/>
          <w:lang w:val="en-US"/>
        </w:rPr>
      </w:pPr>
      <w:r w:rsidRPr="00753BD4">
        <w:rPr>
          <w:rFonts w:ascii="Calibri" w:hAnsi="Calibri" w:cs="Times New Roman"/>
          <w:b/>
          <w:sz w:val="20"/>
          <w:szCs w:val="20"/>
          <w:lang w:val="en-US"/>
        </w:rPr>
        <w:t>Abstract</w:t>
      </w:r>
    </w:p>
    <w:p w:rsidR="001961EC" w:rsidRPr="00753BD4" w:rsidRDefault="001961EC" w:rsidP="00753BD4">
      <w:pPr>
        <w:pBdr>
          <w:top w:val="single" w:sz="4" w:space="1" w:color="auto"/>
          <w:bottom w:val="single" w:sz="4" w:space="1" w:color="auto"/>
        </w:pBdr>
        <w:spacing w:after="120" w:line="276" w:lineRule="auto"/>
        <w:jc w:val="both"/>
        <w:rPr>
          <w:rFonts w:ascii="Calibri" w:hAnsi="Calibri" w:cs="Times New Roman"/>
          <w:sz w:val="20"/>
          <w:szCs w:val="20"/>
          <w:lang w:val="en-US"/>
        </w:rPr>
      </w:pPr>
      <w:r w:rsidRPr="00753BD4">
        <w:rPr>
          <w:rFonts w:ascii="Calibri" w:hAnsi="Calibri" w:cs="Times New Roman"/>
          <w:sz w:val="20"/>
          <w:szCs w:val="20"/>
          <w:lang w:val="en-US"/>
        </w:rPr>
        <w:t xml:space="preserve">A convenient one-pot multicomponent </w:t>
      </w:r>
      <w:r w:rsidR="00274ED5" w:rsidRPr="00753BD4">
        <w:rPr>
          <w:rFonts w:ascii="Calibri" w:hAnsi="Calibri" w:cs="Times New Roman"/>
          <w:sz w:val="20"/>
          <w:szCs w:val="20"/>
          <w:lang w:val="en-US"/>
        </w:rPr>
        <w:t xml:space="preserve">synthetic </w:t>
      </w:r>
      <w:r w:rsidR="00D10CB5" w:rsidRPr="00753BD4">
        <w:rPr>
          <w:rFonts w:ascii="Calibri" w:hAnsi="Calibri" w:cs="Times New Roman"/>
          <w:sz w:val="20"/>
          <w:szCs w:val="20"/>
          <w:lang w:val="en-US"/>
        </w:rPr>
        <w:t xml:space="preserve">approach </w:t>
      </w:r>
      <w:r w:rsidRPr="00753BD4">
        <w:rPr>
          <w:rFonts w:ascii="Calibri" w:hAnsi="Calibri" w:cs="Times New Roman"/>
          <w:sz w:val="20"/>
          <w:szCs w:val="20"/>
          <w:lang w:val="en-US"/>
        </w:rPr>
        <w:t xml:space="preserve">was developed </w:t>
      </w:r>
      <w:proofErr w:type="spellStart"/>
      <w:r w:rsidRPr="00753BD4">
        <w:rPr>
          <w:rFonts w:ascii="Calibri" w:hAnsi="Calibri" w:cs="Times New Roman"/>
          <w:i/>
          <w:sz w:val="20"/>
          <w:szCs w:val="20"/>
          <w:lang w:val="en-US"/>
        </w:rPr>
        <w:t>en</w:t>
      </w:r>
      <w:proofErr w:type="spellEnd"/>
      <w:r w:rsidRPr="00753BD4">
        <w:rPr>
          <w:rFonts w:ascii="Calibri" w:hAnsi="Calibri" w:cs="Times New Roman"/>
          <w:i/>
          <w:sz w:val="20"/>
          <w:szCs w:val="20"/>
          <w:lang w:val="en-US"/>
        </w:rPr>
        <w:t xml:space="preserve"> route</w:t>
      </w:r>
      <w:r w:rsidRPr="00753BD4">
        <w:rPr>
          <w:rFonts w:ascii="Calibri" w:hAnsi="Calibri" w:cs="Times New Roman"/>
          <w:sz w:val="20"/>
          <w:szCs w:val="20"/>
          <w:lang w:val="en-US"/>
        </w:rPr>
        <w:t xml:space="preserve"> to novel functionalized </w:t>
      </w:r>
      <w:proofErr w:type="spellStart"/>
      <w:r w:rsidR="007C5EA2" w:rsidRPr="00753BD4">
        <w:rPr>
          <w:rFonts w:ascii="Calibri" w:hAnsi="Calibri" w:cs="Times New Roman"/>
          <w:sz w:val="20"/>
          <w:szCs w:val="20"/>
          <w:lang w:val="en-US"/>
        </w:rPr>
        <w:t>dihydrobenzo</w:t>
      </w:r>
      <w:proofErr w:type="spellEnd"/>
      <w:r w:rsidR="007C5EA2" w:rsidRPr="00753BD4">
        <w:rPr>
          <w:rFonts w:ascii="Calibri" w:hAnsi="Calibri" w:cs="Times New Roman"/>
          <w:sz w:val="20"/>
          <w:szCs w:val="20"/>
          <w:lang w:val="en-US"/>
        </w:rPr>
        <w:t>[</w:t>
      </w:r>
      <w:r w:rsidR="007C5EA2" w:rsidRPr="000711D7">
        <w:rPr>
          <w:rFonts w:ascii="Calibri" w:hAnsi="Calibri" w:cs="Times New Roman"/>
          <w:i/>
          <w:sz w:val="20"/>
          <w:szCs w:val="20"/>
          <w:lang w:val="en-US"/>
        </w:rPr>
        <w:t>h</w:t>
      </w:r>
      <w:r w:rsidR="007C5EA2" w:rsidRPr="00753BD4">
        <w:rPr>
          <w:rFonts w:ascii="Calibri" w:hAnsi="Calibri" w:cs="Times New Roman"/>
          <w:sz w:val="20"/>
          <w:szCs w:val="20"/>
          <w:lang w:val="en-US"/>
        </w:rPr>
        <w:t>]cinnoline-5,6-dione</w:t>
      </w:r>
      <w:r w:rsidRPr="00753BD4">
        <w:rPr>
          <w:rFonts w:ascii="Calibri" w:hAnsi="Calibri" w:cs="Times New Roman"/>
          <w:sz w:val="20"/>
          <w:szCs w:val="20"/>
          <w:lang w:val="en-US"/>
        </w:rPr>
        <w:t>s</w:t>
      </w:r>
      <w:r w:rsidR="00274ED5" w:rsidRPr="00753BD4">
        <w:rPr>
          <w:rFonts w:ascii="Calibri" w:hAnsi="Calibri" w:cs="Times New Roman"/>
          <w:sz w:val="20"/>
          <w:szCs w:val="20"/>
          <w:lang w:val="en-US"/>
        </w:rPr>
        <w:t xml:space="preserve"> using 2-hydroxy-1,4-naphthoquinone, </w:t>
      </w:r>
      <w:proofErr w:type="spellStart"/>
      <w:r w:rsidR="00274ED5" w:rsidRPr="00753BD4">
        <w:rPr>
          <w:rFonts w:ascii="Calibri" w:hAnsi="Calibri" w:cs="Times New Roman"/>
          <w:sz w:val="20"/>
          <w:szCs w:val="20"/>
          <w:lang w:val="en-US"/>
        </w:rPr>
        <w:t>methylhydrazine</w:t>
      </w:r>
      <w:proofErr w:type="spellEnd"/>
      <w:r w:rsidR="00274ED5" w:rsidRPr="00753BD4">
        <w:rPr>
          <w:rFonts w:ascii="Calibri" w:hAnsi="Calibri" w:cs="Times New Roman"/>
          <w:sz w:val="20"/>
          <w:szCs w:val="20"/>
          <w:lang w:val="en-US"/>
        </w:rPr>
        <w:t xml:space="preserve"> and a variety of aromatic aldehydes</w:t>
      </w:r>
      <w:r w:rsidRPr="00753BD4">
        <w:rPr>
          <w:rFonts w:ascii="Calibri" w:hAnsi="Calibri" w:cs="Times New Roman"/>
          <w:sz w:val="20"/>
          <w:szCs w:val="20"/>
          <w:lang w:val="en-US"/>
        </w:rPr>
        <w:t>. Sixteen new derivatives were thus prepared and subsequently evaluated in terms of their cytotoxicity profile, revealing a promising anticancer activity of nine of the compounds against KB and Hep-G2 human tumor cell lines.</w:t>
      </w:r>
    </w:p>
    <w:p w:rsidR="0020228B" w:rsidRPr="00753BD4" w:rsidRDefault="0020228B" w:rsidP="00753BD4">
      <w:pPr>
        <w:pBdr>
          <w:top w:val="single" w:sz="4" w:space="1" w:color="auto"/>
          <w:bottom w:val="single" w:sz="4" w:space="1" w:color="auto"/>
        </w:pBdr>
        <w:spacing w:after="120" w:line="276" w:lineRule="auto"/>
        <w:jc w:val="both"/>
        <w:rPr>
          <w:rFonts w:ascii="Calibri" w:hAnsi="Calibri" w:cs="Times New Roman"/>
          <w:sz w:val="20"/>
          <w:szCs w:val="20"/>
          <w:lang w:val="en-US"/>
        </w:rPr>
      </w:pPr>
      <w:r w:rsidRPr="00753BD4">
        <w:rPr>
          <w:rFonts w:ascii="Calibri" w:hAnsi="Calibri" w:cs="Times New Roman"/>
          <w:b/>
          <w:sz w:val="20"/>
          <w:szCs w:val="20"/>
          <w:lang w:val="en-US"/>
        </w:rPr>
        <w:t>Keywords:</w:t>
      </w:r>
      <w:r w:rsidRPr="00753BD4">
        <w:rPr>
          <w:rFonts w:ascii="Calibri" w:hAnsi="Calibri" w:cs="Times New Roman"/>
          <w:sz w:val="20"/>
          <w:szCs w:val="20"/>
          <w:lang w:val="en-US"/>
        </w:rPr>
        <w:t xml:space="preserve"> </w:t>
      </w:r>
      <w:proofErr w:type="spellStart"/>
      <w:r w:rsidRPr="00753BD4">
        <w:rPr>
          <w:rFonts w:ascii="Calibri" w:hAnsi="Calibri" w:cs="Times New Roman"/>
          <w:sz w:val="20"/>
          <w:szCs w:val="20"/>
          <w:lang w:val="en-US"/>
        </w:rPr>
        <w:t>Dihydrobenzo</w:t>
      </w:r>
      <w:proofErr w:type="spellEnd"/>
      <w:r w:rsidRPr="00753BD4">
        <w:rPr>
          <w:rFonts w:ascii="Calibri" w:hAnsi="Calibri" w:cs="Times New Roman"/>
          <w:sz w:val="20"/>
          <w:szCs w:val="20"/>
          <w:lang w:val="en-US"/>
        </w:rPr>
        <w:t>[</w:t>
      </w:r>
      <w:r w:rsidRPr="000711D7">
        <w:rPr>
          <w:rFonts w:ascii="Calibri" w:hAnsi="Calibri" w:cs="Times New Roman"/>
          <w:i/>
          <w:sz w:val="20"/>
          <w:szCs w:val="20"/>
          <w:lang w:val="en-US"/>
        </w:rPr>
        <w:t>h</w:t>
      </w:r>
      <w:r w:rsidRPr="00753BD4">
        <w:rPr>
          <w:rFonts w:ascii="Calibri" w:hAnsi="Calibri" w:cs="Times New Roman"/>
          <w:sz w:val="20"/>
          <w:szCs w:val="20"/>
          <w:lang w:val="en-US"/>
        </w:rPr>
        <w:t>]cinnoline-5,6-diones</w:t>
      </w:r>
      <w:r w:rsidRPr="00753BD4">
        <w:rPr>
          <w:rFonts w:ascii="Calibri" w:hAnsi="Calibri"/>
          <w:lang w:val="en-US"/>
        </w:rPr>
        <w:t xml:space="preserve">; </w:t>
      </w:r>
      <w:r w:rsidR="000711D7">
        <w:rPr>
          <w:rFonts w:ascii="Calibri" w:hAnsi="Calibri"/>
          <w:lang w:val="en-US"/>
        </w:rPr>
        <w:t>D</w:t>
      </w:r>
      <w:r w:rsidR="00B3108C">
        <w:rPr>
          <w:rFonts w:ascii="Calibri" w:hAnsi="Calibri" w:cs="Times New Roman"/>
          <w:sz w:val="20"/>
          <w:szCs w:val="20"/>
          <w:lang w:val="en-US"/>
        </w:rPr>
        <w:t xml:space="preserve">omino reactions; </w:t>
      </w:r>
      <w:r w:rsidR="000711D7">
        <w:rPr>
          <w:rFonts w:ascii="Calibri" w:hAnsi="Calibri" w:cs="Times New Roman"/>
          <w:sz w:val="20"/>
          <w:szCs w:val="20"/>
          <w:lang w:val="en-US"/>
        </w:rPr>
        <w:t>N</w:t>
      </w:r>
      <w:r w:rsidR="00B3108C">
        <w:rPr>
          <w:rFonts w:ascii="Calibri" w:hAnsi="Calibri" w:cs="Times New Roman"/>
          <w:sz w:val="20"/>
          <w:szCs w:val="20"/>
          <w:lang w:val="en-US"/>
        </w:rPr>
        <w:t>ap</w:t>
      </w:r>
      <w:r w:rsidR="005D47A7">
        <w:rPr>
          <w:rFonts w:ascii="Calibri" w:hAnsi="Calibri" w:cs="Times New Roman"/>
          <w:sz w:val="20"/>
          <w:szCs w:val="20"/>
          <w:lang w:val="en-US"/>
        </w:rPr>
        <w:t>h</w:t>
      </w:r>
      <w:r w:rsidR="00B3108C">
        <w:rPr>
          <w:rFonts w:ascii="Calibri" w:hAnsi="Calibri" w:cs="Times New Roman"/>
          <w:sz w:val="20"/>
          <w:szCs w:val="20"/>
          <w:lang w:val="en-US"/>
        </w:rPr>
        <w:t>thoquinones; C</w:t>
      </w:r>
      <w:r w:rsidRPr="00753BD4">
        <w:rPr>
          <w:rFonts w:ascii="Calibri" w:hAnsi="Calibri" w:cs="Times New Roman"/>
          <w:sz w:val="20"/>
          <w:szCs w:val="20"/>
          <w:lang w:val="en-US"/>
        </w:rPr>
        <w:t>ytotoxicity</w:t>
      </w:r>
    </w:p>
    <w:p w:rsidR="002A5A0E" w:rsidRPr="00753BD4" w:rsidRDefault="002A5A0E" w:rsidP="00753BD4">
      <w:pPr>
        <w:spacing w:after="120" w:line="276" w:lineRule="auto"/>
        <w:jc w:val="both"/>
        <w:rPr>
          <w:rFonts w:ascii="Calibri" w:hAnsi="Calibri" w:cs="Times New Roman"/>
          <w:sz w:val="20"/>
          <w:szCs w:val="20"/>
          <w:lang w:val="en-US"/>
        </w:rPr>
      </w:pPr>
    </w:p>
    <w:p w:rsidR="001961EC" w:rsidRPr="00753BD4"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 xml:space="preserve">The </w:t>
      </w:r>
      <w:proofErr w:type="spellStart"/>
      <w:r w:rsidRPr="00753BD4">
        <w:rPr>
          <w:rFonts w:ascii="Calibri" w:hAnsi="Calibri" w:cs="Times New Roman"/>
          <w:lang w:val="en-US"/>
        </w:rPr>
        <w:t>quinone</w:t>
      </w:r>
      <w:proofErr w:type="spellEnd"/>
      <w:r w:rsidRPr="00753BD4">
        <w:rPr>
          <w:rFonts w:ascii="Calibri" w:hAnsi="Calibri" w:cs="Times New Roman"/>
          <w:lang w:val="en-US"/>
        </w:rPr>
        <w:t xml:space="preserve"> skeleton is ubiquitously present in nature as a constituent of biologically active molecules in living organisms.</w:t>
      </w:r>
      <w:hyperlink w:anchor="_ENREF_1" w:tooltip="Thomson, 1971 #1" w:history="1">
        <w:r w:rsidR="00B14C5F" w:rsidRPr="00753BD4">
          <w:rPr>
            <w:rFonts w:ascii="Calibri" w:hAnsi="Calibri" w:cs="Times New Roman"/>
            <w:lang w:val="en-US"/>
          </w:rPr>
          <w:fldChar w:fldCharType="begin"/>
        </w:r>
        <w:r w:rsidR="00B14C5F" w:rsidRPr="00753BD4">
          <w:rPr>
            <w:rFonts w:ascii="Calibri" w:hAnsi="Calibri" w:cs="Times New Roman"/>
            <w:lang w:val="en-US"/>
          </w:rPr>
          <w:instrText xml:space="preserve"> ADDIN EN.CITE &lt;EndNote&gt;&lt;Cite&gt;&lt;Author&gt;Thomson&lt;/Author&gt;&lt;Year&gt;1971&lt;/Year&gt;&lt;RecNum&gt;1&lt;/RecNum&gt;&lt;DisplayText&gt;&lt;style face="superscript" font="Times New Roman"&gt;1&lt;/style&gt;&lt;/DisplayText&gt;&lt;record&gt;&lt;rec-number&gt;1&lt;/rec-number&gt;&lt;foreign-keys&gt;&lt;key app="EN" db-id="0eted2rt1xxsvyexf58vswf5f25zt5r90xes"&gt;1&lt;/key&gt;&lt;/foreign-keys&gt;&lt;ref-type name="Book"&gt;6&lt;/ref-type&gt;&lt;contributors&gt;&lt;authors&gt;&lt;author&gt;Thomson, R. H.&lt;/author&gt;&lt;/authors&gt;&lt;/contributors&gt;&lt;titles&gt;&lt;title&gt;Naturally occurring quinones&lt;/title&gt;&lt;/titles&gt;&lt;edition&gt;2nd ed.&lt;/edition&gt;&lt;dates&gt;&lt;year&gt;1971&lt;/year&gt;&lt;/dates&gt;&lt;publisher&gt;Academic Press: London and New York&lt;/publisher&gt;&lt;urls&gt;&lt;/urls&gt;&lt;/record&gt;&lt;/Cite&gt;&lt;/EndNote&gt;</w:instrText>
        </w:r>
        <w:r w:rsidR="00B14C5F" w:rsidRPr="00753BD4">
          <w:rPr>
            <w:rFonts w:ascii="Calibri" w:hAnsi="Calibri" w:cs="Times New Roman"/>
            <w:lang w:val="en-US"/>
          </w:rPr>
          <w:fldChar w:fldCharType="separate"/>
        </w:r>
        <w:r w:rsidR="00B14C5F" w:rsidRPr="00753BD4">
          <w:rPr>
            <w:rFonts w:ascii="Calibri" w:hAnsi="Calibri" w:cs="Times New Roman"/>
            <w:noProof/>
            <w:vertAlign w:val="superscript"/>
            <w:lang w:val="en-US"/>
          </w:rPr>
          <w:t>1</w:t>
        </w:r>
        <w:r w:rsidR="00B14C5F" w:rsidRPr="00753BD4">
          <w:rPr>
            <w:rFonts w:ascii="Calibri" w:hAnsi="Calibri" w:cs="Times New Roman"/>
            <w:lang w:val="en-US"/>
          </w:rPr>
          <w:fldChar w:fldCharType="end"/>
        </w:r>
      </w:hyperlink>
      <w:r w:rsidRPr="00753BD4">
        <w:rPr>
          <w:rFonts w:ascii="Calibri" w:hAnsi="Calibri" w:cs="Times New Roman"/>
          <w:lang w:val="en-US"/>
        </w:rPr>
        <w:t xml:space="preserve"> </w:t>
      </w:r>
      <w:hyperlink w:anchor="_ENREF_13" w:tooltip=",  #23" w:history="1"/>
      <w:r w:rsidRPr="00753BD4">
        <w:rPr>
          <w:rFonts w:ascii="Calibri" w:hAnsi="Calibri" w:cs="Times New Roman"/>
          <w:lang w:val="en-US"/>
        </w:rPr>
        <w:t xml:space="preserve">Nowadays, </w:t>
      </w:r>
      <w:proofErr w:type="spellStart"/>
      <w:r w:rsidRPr="00753BD4">
        <w:rPr>
          <w:rFonts w:ascii="Calibri" w:hAnsi="Calibri" w:cs="Times New Roman"/>
          <w:lang w:val="en-US"/>
        </w:rPr>
        <w:t>quinones</w:t>
      </w:r>
      <w:proofErr w:type="spellEnd"/>
      <w:r w:rsidRPr="00753BD4">
        <w:rPr>
          <w:rFonts w:ascii="Calibri" w:hAnsi="Calibri" w:cs="Times New Roman"/>
          <w:lang w:val="en-US"/>
        </w:rPr>
        <w:t xml:space="preserve"> represent the second largest class of antitumor agents approved by the FDA for clinical use.</w:t>
      </w:r>
      <w:r w:rsidR="00753BD4" w:rsidRPr="00753BD4">
        <w:rPr>
          <w:rFonts w:ascii="Calibri" w:hAnsi="Calibri" w:cs="Times New Roman"/>
          <w:vertAlign w:val="superscript"/>
          <w:lang w:val="en-US"/>
        </w:rPr>
        <w:t>2</w:t>
      </w:r>
      <w:r w:rsidR="00753BD4" w:rsidRPr="00753BD4">
        <w:rPr>
          <w:rFonts w:ascii="Calibri" w:hAnsi="Calibri" w:cs="Times New Roman"/>
          <w:lang w:val="en-US"/>
        </w:rPr>
        <w:t xml:space="preserve"> </w:t>
      </w:r>
      <w:hyperlink w:anchor="_ENREF_2" w:tooltip="O'Brien, 1991 #3" w:history="1"/>
      <w:r w:rsidRPr="00753BD4">
        <w:rPr>
          <w:rFonts w:ascii="Calibri" w:hAnsi="Calibri" w:cs="Times New Roman"/>
          <w:lang w:val="en-US"/>
        </w:rPr>
        <w:t xml:space="preserve"> Their structural features make them particularly appropriate to take part in several</w:t>
      </w:r>
      <w:r w:rsidR="00D10CB5" w:rsidRPr="00753BD4">
        <w:rPr>
          <w:rFonts w:ascii="Calibri" w:hAnsi="Calibri" w:cs="Times New Roman"/>
          <w:lang w:val="en-US"/>
        </w:rPr>
        <w:t xml:space="preserve"> biological oxidation</w:t>
      </w:r>
      <w:r w:rsidR="00226573" w:rsidRPr="00753BD4">
        <w:rPr>
          <w:rFonts w:ascii="Calibri" w:hAnsi="Calibri" w:cs="Times New Roman"/>
          <w:lang w:val="en-US"/>
        </w:rPr>
        <w:t xml:space="preserve"> processes</w:t>
      </w:r>
      <w:r w:rsidRPr="00753BD4">
        <w:rPr>
          <w:rFonts w:ascii="Calibri" w:hAnsi="Calibri" w:cs="Times New Roman"/>
          <w:lang w:val="en-US"/>
        </w:rPr>
        <w:t xml:space="preserve"> due to the redox properties linked to the fully aromatic system.</w:t>
      </w:r>
      <w:hyperlink w:anchor="_ENREF_4" w:tooltip="Claessens, 2006 #27" w:history="1">
        <w:r w:rsidR="00E974EA" w:rsidRPr="00753BD4">
          <w:rPr>
            <w:rFonts w:ascii="Calibri" w:hAnsi="Calibri" w:cs="Times New Roman"/>
            <w:lang w:val="en-US"/>
          </w:rPr>
          <w:fldChar w:fldCharType="begin"/>
        </w:r>
        <w:r w:rsidR="00E974EA" w:rsidRPr="00753BD4">
          <w:rPr>
            <w:rFonts w:ascii="Calibri" w:hAnsi="Calibri" w:cs="Times New Roman"/>
            <w:lang w:val="en-US"/>
          </w:rPr>
          <w:instrText xml:space="preserve"> ADDIN EN.CITE &lt;EndNote&gt;&lt;Cite&gt;&lt;RecNum&gt;27&lt;/RecNum&gt;&lt;DisplayText&gt;&lt;style face="superscript" font="Times New Roman"&gt;3&lt;/style&gt;&lt;/DisplayText&gt;&lt;record&gt;&lt;rec-number&gt;27&lt;/rec-number&gt;&lt;foreign-keys&gt;&lt;key app="EN" db-id="0eted2rt1xxsvyexf58vswf5f25zt5r90xes"&gt;27&lt;/key&gt;&lt;/foreign-keys&gt;&lt;ref-type name="Journal Article"&gt;17&lt;/ref-type&gt;&lt;contributors&gt;&lt;authors&gt;&lt;author&gt;Claessens, Sven&lt;/author&gt;&lt;author&gt;Verniest, Guido&lt;/author&gt;&lt;author&gt;El Hady, Samir&lt;/author&gt;&lt;author&gt;Van Nguyen , Tuyen&lt;/author&gt;&lt;author&gt;Kesteleyn, Bart&lt;/author&gt;&lt;author&gt;Van Puyvelde, Luc&lt;/author&gt;&lt;author&gt;De Kimpe, Norbert&lt;/author&gt;&lt;/authors&gt;&lt;/contributors&gt;&lt;titles&gt;&lt;title&gt;The behaviour of the natural pyranonaphthoquinone pentalongin in alcoholic solvents&lt;/title&gt;&lt;secondary-title&gt;Tetrahedron&lt;/secondary-title&gt;&lt;/titles&gt;&lt;periodical&gt;&lt;full-title&gt;Tetrahedron&lt;/full-title&gt;&lt;/periodical&gt;&lt;pages&gt;5152-5158&lt;/pages&gt;&lt;volume&gt;62&lt;/volume&gt;&lt;number&gt;21&lt;/number&gt;&lt;dates&gt;&lt;year&gt;2006&lt;/year&gt;&lt;/dates&gt;&lt;isbn&gt;00404020&lt;/isbn&gt;&lt;urls&gt;&lt;/urls&gt;&lt;electronic-resource-num&gt;10.1016/j.tet.2006.03.018&lt;/electronic-resource-num&gt;&lt;/record&gt;&lt;/Cite&gt;&lt;Cite&gt;&lt;RecNum&gt;23&lt;/RecNum&gt;&lt;record&gt;&lt;rec-number&gt;23&lt;/rec-number&gt;&lt;foreign-keys&gt;&lt;key app="EN" db-id="0eted2rt1xxsvyexf58vswf5f25zt5r90xes"&gt;23&lt;/key&gt;&lt;/foreign-keys&gt;&lt;ref-type name="Journal Article"&gt;17&lt;/ref-type&gt;&lt;contributors&gt;&lt;authors&gt;&lt;author&gt;Kumagai, Y.&lt;/author&gt;&lt;author&gt;Shinkai, Y.&lt;/author&gt;&lt;author&gt;Miura, T.&lt;/author&gt;&lt;author&gt;Cho, A. K.&lt;/author&gt;&lt;/authors&gt;&lt;/contributors&gt;&lt;titles&gt;&lt;secondary-title&gt;Annu. Rev. Pharmacol. Toxicol.&lt;/secondary-title&gt;&lt;/titles&gt;&lt;periodical&gt;&lt;full-title&gt;Annu. Rev. Pharmacol. Toxicol.&lt;/full-title&gt;&lt;/periodical&gt;&lt;pages&gt;221-247&lt;/pages&gt;&lt;volume&gt;52&lt;/volume&gt;&lt;dates&gt;&lt;year&gt;2012&lt;/year&gt;&lt;/dates&gt;&lt;urls&gt;&lt;/urls&gt;&lt;/record&gt;&lt;/Cite&gt;&lt;/EndNote&gt;</w:instrText>
        </w:r>
        <w:r w:rsidR="00E974EA" w:rsidRPr="00753BD4">
          <w:rPr>
            <w:rFonts w:ascii="Calibri" w:hAnsi="Calibri" w:cs="Times New Roman"/>
            <w:lang w:val="en-US"/>
          </w:rPr>
          <w:fldChar w:fldCharType="separate"/>
        </w:r>
        <w:r w:rsidR="00E974EA" w:rsidRPr="00753BD4">
          <w:rPr>
            <w:rFonts w:ascii="Calibri" w:hAnsi="Calibri" w:cs="Times New Roman"/>
            <w:noProof/>
            <w:vertAlign w:val="superscript"/>
            <w:lang w:val="en-US"/>
          </w:rPr>
          <w:t>3</w:t>
        </w:r>
        <w:r w:rsidR="00E974EA" w:rsidRPr="00753BD4">
          <w:rPr>
            <w:rFonts w:ascii="Calibri" w:hAnsi="Calibri" w:cs="Times New Roman"/>
            <w:lang w:val="en-US"/>
          </w:rPr>
          <w:fldChar w:fldCharType="end"/>
        </w:r>
      </w:hyperlink>
      <w:r w:rsidRPr="00753BD4">
        <w:rPr>
          <w:rFonts w:ascii="Calibri" w:hAnsi="Calibri" w:cs="Times New Roman"/>
          <w:lang w:val="en-US"/>
        </w:rPr>
        <w:t xml:space="preserve"> In this way, either one- or two-electron reduction provokes cellular damage through direct alkylation of proteins and nucleic acids or oxidative stress to crucial cellular macromolecules such as DNA, lipids and proteins, caused by the production of highly reactive oxygen species</w:t>
      </w:r>
      <w:r w:rsidRPr="008342CD">
        <w:rPr>
          <w:rFonts w:ascii="Calibri" w:hAnsi="Calibri" w:cs="Times New Roman"/>
          <w:lang w:val="en-US"/>
        </w:rPr>
        <w:t>.</w:t>
      </w:r>
      <w:r w:rsidR="00E974EA" w:rsidRPr="008342CD">
        <w:rPr>
          <w:rFonts w:ascii="Calibri" w:hAnsi="Calibri" w:cs="Times New Roman"/>
          <w:vertAlign w:val="superscript"/>
          <w:lang w:val="en-US"/>
        </w:rPr>
        <w:t>4</w:t>
      </w:r>
      <w:r w:rsidRPr="00753BD4">
        <w:rPr>
          <w:rFonts w:ascii="Calibri" w:hAnsi="Calibri" w:cs="Times New Roman"/>
          <w:lang w:val="en-US"/>
        </w:rPr>
        <w:t xml:space="preserve"> Accordingly, this class of compounds has attracted considerable attention in the field of organic and medicinal chemistry within the pursuit of new bioactive agents. Among these, the naphthoquinones, often substituted with heterocyclic groups, represen</w:t>
      </w:r>
      <w:r w:rsidR="00226573" w:rsidRPr="00753BD4">
        <w:rPr>
          <w:rFonts w:ascii="Calibri" w:hAnsi="Calibri" w:cs="Times New Roman"/>
          <w:lang w:val="en-US"/>
        </w:rPr>
        <w:t>t a valuable class of compounds</w:t>
      </w:r>
      <w:r w:rsidRPr="00753BD4">
        <w:rPr>
          <w:rFonts w:ascii="Calibri" w:hAnsi="Calibri" w:cs="Times New Roman"/>
          <w:lang w:val="en-US"/>
        </w:rPr>
        <w:t xml:space="preserve"> showing pronounced biological activities associated with</w:t>
      </w:r>
      <w:r w:rsidR="006E380C" w:rsidRPr="00753BD4">
        <w:rPr>
          <w:rFonts w:ascii="Calibri" w:hAnsi="Calibri" w:cs="Times New Roman"/>
          <w:lang w:val="en-US"/>
        </w:rPr>
        <w:t>,</w:t>
      </w:r>
      <w:r w:rsidRPr="00753BD4">
        <w:rPr>
          <w:rFonts w:ascii="Calibri" w:hAnsi="Calibri" w:cs="Times New Roman"/>
          <w:i/>
          <w:lang w:val="en-US"/>
        </w:rPr>
        <w:t xml:space="preserve"> inter alia</w:t>
      </w:r>
      <w:r w:rsidR="006E380C" w:rsidRPr="00753BD4">
        <w:rPr>
          <w:rFonts w:ascii="Calibri" w:hAnsi="Calibri" w:cs="Times New Roman"/>
          <w:lang w:val="en-US"/>
        </w:rPr>
        <w:t xml:space="preserve">, </w:t>
      </w:r>
      <w:r w:rsidRPr="00753BD4">
        <w:rPr>
          <w:rFonts w:ascii="Calibri" w:hAnsi="Calibri" w:cs="Times New Roman"/>
          <w:lang w:val="en-US"/>
        </w:rPr>
        <w:t>antibacterial,</w:t>
      </w:r>
      <w:hyperlink w:anchor="_ENREF_9" w:tooltip="Berghot, 2014 #50" w:history="1">
        <w:r w:rsidR="00753BD4" w:rsidRPr="00753BD4">
          <w:rPr>
            <w:rFonts w:ascii="Calibri" w:hAnsi="Calibri" w:cs="Times New Roman"/>
            <w:vertAlign w:val="superscript"/>
            <w:lang w:val="en-US"/>
          </w:rPr>
          <w:t>5</w:t>
        </w:r>
      </w:hyperlink>
      <w:r w:rsidRPr="00753BD4">
        <w:rPr>
          <w:rFonts w:ascii="Calibri" w:hAnsi="Calibri" w:cs="Times New Roman"/>
          <w:lang w:val="en-US"/>
        </w:rPr>
        <w:t xml:space="preserve"> antifungal,</w:t>
      </w:r>
      <w:hyperlink w:anchor="_ENREF_9" w:tooltip="Berghot, 2014 #50" w:history="1">
        <w:r w:rsidR="00753BD4" w:rsidRPr="00753BD4">
          <w:rPr>
            <w:rFonts w:ascii="Calibri" w:hAnsi="Calibri" w:cs="Times New Roman"/>
            <w:vertAlign w:val="superscript"/>
            <w:lang w:val="en-US"/>
          </w:rPr>
          <w:t>5</w:t>
        </w:r>
      </w:hyperlink>
      <w:r w:rsidRPr="00753BD4">
        <w:rPr>
          <w:rFonts w:ascii="Calibri" w:hAnsi="Calibri" w:cs="Times New Roman"/>
          <w:lang w:val="en-US"/>
        </w:rPr>
        <w:t xml:space="preserve"> antiviral,</w:t>
      </w:r>
      <w:hyperlink w:anchor="_ENREF_9" w:tooltip="Berghot, 2014 #50" w:history="1">
        <w:r w:rsidR="00753BD4" w:rsidRPr="00753BD4">
          <w:rPr>
            <w:rFonts w:ascii="Calibri" w:hAnsi="Calibri" w:cs="Times New Roman"/>
            <w:lang w:val="en-US"/>
          </w:rPr>
          <w:fldChar w:fldCharType="begin">
            <w:fldData xml:space="preserve">PEVuZE5vdGU+PENpdGU+PFJlY051bT41MDwvUmVjTnVtPjxEaXNwbGF5VGV4dD48c3R5bGUgZmFj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</w:fldData>
          </w:fldChar>
        </w:r>
        <w:r w:rsidR="00753BD4" w:rsidRPr="00753BD4">
          <w:rPr>
            <w:rFonts w:ascii="Calibri" w:hAnsi="Calibri" w:cs="Times New Roman"/>
            <w:lang w:val="en-US"/>
          </w:rPr>
          <w:instrText xml:space="preserve"> ADDIN EN.CITE </w:instrText>
        </w:r>
        <w:r w:rsidR="00753BD4" w:rsidRPr="00753BD4">
          <w:rPr>
            <w:rFonts w:ascii="Calibri" w:hAnsi="Calibri" w:cs="Times New Roman"/>
            <w:lang w:val="en-US"/>
          </w:rPr>
          <w:fldChar w:fldCharType="begin">
            <w:fldData xml:space="preserve">PEVuZE5vdGU+PENpdGU+PFJlY051bT41MDwvUmVjTnVtPjxEaXNwbGF5VGV4dD48c3R5bGUgZmFj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</w:fldData>
          </w:fldChar>
        </w:r>
        <w:r w:rsidR="00753BD4" w:rsidRPr="00753BD4">
          <w:rPr>
            <w:rFonts w:ascii="Calibri" w:hAnsi="Calibri" w:cs="Times New Roman"/>
            <w:lang w:val="en-US"/>
          </w:rPr>
          <w:instrText xml:space="preserve"> ADDIN EN.CITE.DATA </w:instrText>
        </w:r>
        <w:r w:rsidR="00753BD4" w:rsidRPr="00753BD4">
          <w:rPr>
            <w:rFonts w:ascii="Calibri" w:hAnsi="Calibri" w:cs="Times New Roman"/>
            <w:lang w:val="en-US"/>
          </w:rPr>
        </w:r>
        <w:r w:rsidR="00753BD4" w:rsidRPr="00753BD4">
          <w:rPr>
            <w:rFonts w:ascii="Calibri" w:hAnsi="Calibri" w:cs="Times New Roman"/>
            <w:lang w:val="en-US"/>
          </w:rPr>
          <w:fldChar w:fldCharType="end"/>
        </w:r>
        <w:r w:rsidR="00753BD4" w:rsidRPr="00753BD4">
          <w:rPr>
            <w:rFonts w:ascii="Calibri" w:hAnsi="Calibri" w:cs="Times New Roman"/>
            <w:lang w:val="en-US"/>
          </w:rPr>
        </w:r>
        <w:r w:rsidR="00753BD4" w:rsidRPr="00753BD4">
          <w:rPr>
            <w:rFonts w:ascii="Calibri" w:hAnsi="Calibri" w:cs="Times New Roman"/>
            <w:lang w:val="en-US"/>
          </w:rPr>
          <w:fldChar w:fldCharType="separate"/>
        </w:r>
        <w:r w:rsidR="00753BD4" w:rsidRPr="00753BD4">
          <w:rPr>
            <w:rFonts w:ascii="Calibri" w:hAnsi="Calibri" w:cs="Times New Roman"/>
            <w:noProof/>
            <w:vertAlign w:val="superscript"/>
            <w:lang w:val="en-US"/>
          </w:rPr>
          <w:t>6</w:t>
        </w:r>
        <w:r w:rsidR="00753BD4" w:rsidRPr="00753BD4">
          <w:rPr>
            <w:rFonts w:ascii="Calibri" w:hAnsi="Calibri" w:cs="Times New Roman"/>
            <w:lang w:val="en-US"/>
          </w:rPr>
          <w:fldChar w:fldCharType="end"/>
        </w:r>
      </w:hyperlink>
      <w:r w:rsidRPr="00753BD4">
        <w:rPr>
          <w:rFonts w:ascii="Calibri" w:hAnsi="Calibri" w:cs="Times New Roman"/>
          <w:lang w:val="en-US"/>
        </w:rPr>
        <w:t xml:space="preserve"> antimalarial,</w:t>
      </w:r>
      <w:hyperlink w:anchor="_ENREF_15" w:tooltip="da Costa, 2013 #13" w:history="1">
        <w:r w:rsidR="00753BD4" w:rsidRPr="00753BD4">
          <w:rPr>
            <w:rFonts w:ascii="Calibri" w:hAnsi="Calibri" w:cs="Times New Roman"/>
            <w:lang w:val="en-US"/>
          </w:rPr>
          <w:fldChar w:fldCharType="begin">
            <w:fldData xml:space="preserve">PEVuZE5vdGU+PENpdGU+PEF1dGhvcj5kYSBDb3N0YTwvQXV0aG9yPjxZZWFyPjIwMTM8L1llYXI+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=
</w:fldData>
          </w:fldChar>
        </w:r>
        <w:r w:rsidR="00753BD4" w:rsidRPr="00753BD4">
          <w:rPr>
            <w:rFonts w:ascii="Calibri" w:hAnsi="Calibri" w:cs="Times New Roman"/>
            <w:lang w:val="en-US"/>
          </w:rPr>
          <w:instrText xml:space="preserve"> ADDIN EN.CITE </w:instrText>
        </w:r>
        <w:r w:rsidR="00753BD4" w:rsidRPr="00753BD4">
          <w:rPr>
            <w:rFonts w:ascii="Calibri" w:hAnsi="Calibri" w:cs="Times New Roman"/>
            <w:lang w:val="en-US"/>
          </w:rPr>
          <w:fldChar w:fldCharType="begin">
            <w:fldData xml:space="preserve">PEVuZE5vdGU+PENpdGU+PEF1dGhvcj5kYSBDb3N0YTwvQXV0aG9yPjxZZWFyPjIwMTM8L1llYXI+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=
</w:fldData>
          </w:fldChar>
        </w:r>
        <w:r w:rsidR="00753BD4" w:rsidRPr="00753BD4">
          <w:rPr>
            <w:rFonts w:ascii="Calibri" w:hAnsi="Calibri" w:cs="Times New Roman"/>
            <w:lang w:val="en-US"/>
          </w:rPr>
          <w:instrText xml:space="preserve"> ADDIN EN.CITE.DATA </w:instrText>
        </w:r>
        <w:r w:rsidR="00753BD4" w:rsidRPr="00753BD4">
          <w:rPr>
            <w:rFonts w:ascii="Calibri" w:hAnsi="Calibri" w:cs="Times New Roman"/>
            <w:lang w:val="en-US"/>
          </w:rPr>
        </w:r>
        <w:r w:rsidR="00753BD4" w:rsidRPr="00753BD4">
          <w:rPr>
            <w:rFonts w:ascii="Calibri" w:hAnsi="Calibri" w:cs="Times New Roman"/>
            <w:lang w:val="en-US"/>
          </w:rPr>
          <w:fldChar w:fldCharType="end"/>
        </w:r>
        <w:r w:rsidR="00753BD4" w:rsidRPr="00753BD4">
          <w:rPr>
            <w:rFonts w:ascii="Calibri" w:hAnsi="Calibri" w:cs="Times New Roman"/>
            <w:lang w:val="en-US"/>
          </w:rPr>
        </w:r>
        <w:r w:rsidR="00753BD4" w:rsidRPr="00753BD4">
          <w:rPr>
            <w:rFonts w:ascii="Calibri" w:hAnsi="Calibri" w:cs="Times New Roman"/>
            <w:lang w:val="en-US"/>
          </w:rPr>
          <w:fldChar w:fldCharType="separate"/>
        </w:r>
        <w:r w:rsidR="00753BD4" w:rsidRPr="00753BD4">
          <w:rPr>
            <w:rFonts w:ascii="Calibri" w:hAnsi="Calibri" w:cs="Times New Roman"/>
            <w:noProof/>
            <w:vertAlign w:val="superscript"/>
            <w:lang w:val="en-US"/>
          </w:rPr>
          <w:t>7</w:t>
        </w:r>
        <w:r w:rsidR="00753BD4" w:rsidRPr="00753BD4">
          <w:rPr>
            <w:rFonts w:ascii="Calibri" w:hAnsi="Calibri" w:cs="Times New Roman"/>
            <w:lang w:val="en-US"/>
          </w:rPr>
          <w:fldChar w:fldCharType="end"/>
        </w:r>
      </w:hyperlink>
      <w:r w:rsidRPr="00753BD4">
        <w:rPr>
          <w:rFonts w:ascii="Calibri" w:hAnsi="Calibri" w:cs="Times New Roman"/>
          <w:lang w:val="en-US"/>
        </w:rPr>
        <w:t xml:space="preserve"> trypanocidal,</w:t>
      </w:r>
      <w:r w:rsidR="00753BD4" w:rsidRPr="00753BD4">
        <w:rPr>
          <w:rFonts w:ascii="Calibri" w:hAnsi="Calibri" w:cs="Times New Roman"/>
          <w:vertAlign w:val="superscript"/>
          <w:lang w:val="en-US"/>
        </w:rPr>
        <w:t>4a,5b,8</w:t>
      </w:r>
      <w:r w:rsidRPr="00753BD4">
        <w:rPr>
          <w:rFonts w:ascii="Calibri" w:hAnsi="Calibri" w:cs="Times New Roman"/>
          <w:lang w:val="en-US"/>
        </w:rPr>
        <w:t xml:space="preserve"> insecticidal,</w:t>
      </w:r>
      <w:r w:rsidR="00753BD4" w:rsidRPr="00753BD4">
        <w:rPr>
          <w:rFonts w:ascii="Calibri" w:hAnsi="Calibri" w:cs="Times New Roman"/>
          <w:vertAlign w:val="superscript"/>
          <w:lang w:val="en-US"/>
        </w:rPr>
        <w:t>9</w:t>
      </w:r>
      <w:r w:rsidRPr="00753BD4">
        <w:rPr>
          <w:rFonts w:ascii="Calibri" w:hAnsi="Calibri" w:cs="Times New Roman"/>
          <w:lang w:val="en-US"/>
        </w:rPr>
        <w:t xml:space="preserve"> antiangiogenic</w:t>
      </w:r>
      <w:hyperlink w:anchor="_ENREF_21" w:tooltip="Lee, 2007 #19" w:history="1">
        <w:r w:rsidR="00753BD4" w:rsidRPr="00753BD4">
          <w:rPr>
            <w:rFonts w:ascii="Calibri" w:hAnsi="Calibri" w:cs="Times New Roman"/>
            <w:vertAlign w:val="superscript"/>
            <w:lang w:val="en-US"/>
          </w:rPr>
          <w:t>10</w:t>
        </w:r>
      </w:hyperlink>
      <w:r w:rsidRPr="00753BD4">
        <w:rPr>
          <w:rFonts w:ascii="Calibri" w:hAnsi="Calibri" w:cs="Times New Roman"/>
          <w:lang w:val="en-US"/>
        </w:rPr>
        <w:t xml:space="preserve"> and anti-inflammatory</w:t>
      </w:r>
      <w:hyperlink w:anchor="_ENREF_24" w:tooltip="Moon, 2007 #22" w:history="1">
        <w:r w:rsidR="00753BD4" w:rsidRPr="00753BD4">
          <w:rPr>
            <w:rFonts w:ascii="Calibri" w:hAnsi="Calibri" w:cs="Times New Roman"/>
            <w:vertAlign w:val="superscript"/>
            <w:lang w:val="en-US"/>
          </w:rPr>
          <w:t>11</w:t>
        </w:r>
      </w:hyperlink>
      <w:r w:rsidRPr="00753BD4">
        <w:rPr>
          <w:rFonts w:ascii="Calibri" w:hAnsi="Calibri" w:cs="Times New Roman"/>
          <w:lang w:val="en-US"/>
        </w:rPr>
        <w:t xml:space="preserve"> properties. Furthermore, numerous examples of naphthoquinone compounds are known for the treatment of skin diseases and different cancer </w:t>
      </w:r>
      <w:r w:rsidRPr="00DA5B87">
        <w:rPr>
          <w:rFonts w:ascii="Calibri" w:hAnsi="Calibri" w:cs="Times New Roman"/>
          <w:lang w:val="en-US"/>
        </w:rPr>
        <w:t>types.</w:t>
      </w:r>
      <w:r w:rsidR="00145B40" w:rsidRPr="00DA5B87">
        <w:rPr>
          <w:rFonts w:ascii="Calibri" w:hAnsi="Calibri" w:cs="Times New Roman"/>
          <w:vertAlign w:val="superscript"/>
          <w:lang w:val="en-US"/>
        </w:rPr>
        <w:t>3a,3b</w:t>
      </w:r>
      <w:r w:rsidR="00753BD4" w:rsidRPr="00DA5B87">
        <w:rPr>
          <w:rFonts w:ascii="Calibri" w:hAnsi="Calibri" w:cs="Times New Roman"/>
          <w:vertAlign w:val="superscript"/>
          <w:lang w:val="en-US"/>
        </w:rPr>
        <w:t>,5e</w:t>
      </w:r>
      <w:r w:rsidRPr="00753BD4">
        <w:rPr>
          <w:rFonts w:ascii="Calibri" w:hAnsi="Calibri" w:cs="Times New Roman"/>
          <w:lang w:val="en-US"/>
        </w:rPr>
        <w:t xml:space="preserve"> Both 1,4- and, more rarely, 1,2-naphthoquinones occur naturally as toxic secondary metabolites of naphthalene, a principal aromatic hydrocarbon present in ambient air. However, direct comparisons between the two isomers have indicated that their reduction potentials are similar, while selectivity differences exist in terms of their electrophilic reactions, which is translated into different biological targets and associated activities.</w:t>
      </w:r>
      <w:hyperlink w:anchor="_ENREF_5" w:tooltip="Kumagai, 2012 #23" w:history="1">
        <w:r w:rsidR="00753BD4" w:rsidRPr="00753BD4">
          <w:rPr>
            <w:rFonts w:ascii="Calibri" w:hAnsi="Calibri"/>
            <w:vertAlign w:val="superscript"/>
            <w:lang w:val="en-US"/>
          </w:rPr>
          <w:t>12</w:t>
        </w:r>
      </w:hyperlink>
    </w:p>
    <w:p w:rsidR="001961EC" w:rsidRPr="00753BD4"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In continuation of our previous research on functionalized heterocyclic naphthoquinones,</w:t>
      </w:r>
      <w:r w:rsidR="00753BD4" w:rsidRPr="00753BD4">
        <w:rPr>
          <w:rFonts w:ascii="Calibri" w:hAnsi="Calibri" w:cs="Times New Roman"/>
          <w:vertAlign w:val="superscript"/>
          <w:lang w:val="en-US"/>
        </w:rPr>
        <w:t>13</w:t>
      </w:r>
      <w:hyperlink w:anchor="_ENREF_23" w:tooltip="Claessens, 2006 #15" w:history="1"/>
      <w:hyperlink w:anchor="_ENREF_23" w:tooltip="Nguyen Van, 2004 #35" w:history="1"/>
      <w:hyperlink w:anchor="_ENREF_23" w:tooltip="Van, 2003 #33" w:history="1"/>
      <w:hyperlink w:anchor="_ENREF_23" w:tooltip=",  #1" w:history="1"/>
      <w:hyperlink w:anchor="_ENREF_23" w:tooltip="Dang Thi, 2015 #36" w:history="1"/>
      <w:r w:rsidRPr="00753BD4">
        <w:rPr>
          <w:rFonts w:ascii="Calibri" w:hAnsi="Calibri" w:cs="Times New Roman"/>
          <w:lang w:val="en-US"/>
        </w:rPr>
        <w:t xml:space="preserve"> we present herein the synthesis of novel </w:t>
      </w:r>
      <w:proofErr w:type="spellStart"/>
      <w:r w:rsidR="007C5EA2" w:rsidRPr="00753BD4">
        <w:rPr>
          <w:rFonts w:ascii="Calibri" w:hAnsi="Calibri" w:cs="Times New Roman"/>
          <w:lang w:val="en-US"/>
        </w:rPr>
        <w:t>dihydrobenzo</w:t>
      </w:r>
      <w:proofErr w:type="spellEnd"/>
      <w:r w:rsidR="007C5EA2" w:rsidRPr="00753BD4">
        <w:rPr>
          <w:rFonts w:ascii="Calibri" w:hAnsi="Calibri" w:cs="Times New Roman"/>
          <w:lang w:val="en-US"/>
        </w:rPr>
        <w:t>[</w:t>
      </w:r>
      <w:r w:rsidR="007C5EA2" w:rsidRPr="000711D7">
        <w:rPr>
          <w:rFonts w:ascii="Calibri" w:hAnsi="Calibri" w:cs="Times New Roman"/>
          <w:i/>
          <w:lang w:val="en-US"/>
        </w:rPr>
        <w:t>h</w:t>
      </w:r>
      <w:r w:rsidR="007C5EA2" w:rsidRPr="00753BD4">
        <w:rPr>
          <w:rFonts w:ascii="Calibri" w:hAnsi="Calibri" w:cs="Times New Roman"/>
          <w:lang w:val="en-US"/>
        </w:rPr>
        <w:t>]cinnoline-5,6-dione</w:t>
      </w:r>
      <w:r w:rsidRPr="00753BD4">
        <w:rPr>
          <w:rFonts w:ascii="Calibri" w:hAnsi="Calibri" w:cs="Times New Roman"/>
          <w:lang w:val="en-US"/>
        </w:rPr>
        <w:t xml:space="preserve">s as cytotoxic agents, starting from 2-hydroxy-1,4-naphthoquinones using </w:t>
      </w:r>
      <w:r w:rsidR="00226573" w:rsidRPr="00753BD4">
        <w:rPr>
          <w:rFonts w:ascii="Calibri" w:hAnsi="Calibri" w:cs="Times New Roman"/>
          <w:lang w:val="en-US"/>
        </w:rPr>
        <w:t xml:space="preserve">a </w:t>
      </w:r>
      <w:r w:rsidRPr="00753BD4">
        <w:rPr>
          <w:rFonts w:ascii="Calibri" w:hAnsi="Calibri" w:cs="Times New Roman"/>
          <w:lang w:val="en-US"/>
        </w:rPr>
        <w:t>one-pot</w:t>
      </w:r>
      <w:r w:rsidR="00226573" w:rsidRPr="00753BD4">
        <w:rPr>
          <w:rFonts w:ascii="Calibri" w:hAnsi="Calibri" w:cs="Times New Roman"/>
          <w:lang w:val="en-US"/>
        </w:rPr>
        <w:t xml:space="preserve"> multicomponent domino reaction (MDR</w:t>
      </w:r>
      <w:r w:rsidRPr="00753BD4">
        <w:rPr>
          <w:rFonts w:ascii="Calibri" w:hAnsi="Calibri" w:cs="Times New Roman"/>
          <w:lang w:val="en-US"/>
        </w:rPr>
        <w:t xml:space="preserve">). A domino reaction has been defined as a reaction involving two or more bond-forming transformations, based on functionalities induced in the previous step, taking place without changing the reaction conditions or adding catalysts and/or additional reagents. A multicomponent reaction </w:t>
      </w:r>
      <w:r w:rsidRPr="00753BD4">
        <w:rPr>
          <w:rFonts w:ascii="Calibri" w:hAnsi="Calibri" w:cs="Times New Roman"/>
          <w:lang w:val="en-US"/>
        </w:rPr>
        <w:lastRenderedPageBreak/>
        <w:t>involves at least three substrates and is considered to be a subgroup of domino reactions.</w:t>
      </w:r>
      <w:hyperlink w:anchor="_ENREF_31" w:tooltip="Pellissier, 2013 #79" w:history="1">
        <w:r w:rsidR="00B14C5F" w:rsidRPr="00753BD4">
          <w:rPr>
            <w:rFonts w:ascii="Calibri" w:hAnsi="Calibri" w:cs="Times New Roman"/>
            <w:lang w:val="en-US"/>
          </w:rPr>
          <w:fldChar w:fldCharType="begin"/>
        </w:r>
        <w:r w:rsidR="00B14C5F" w:rsidRPr="00753BD4">
          <w:rPr>
            <w:rFonts w:ascii="Calibri" w:hAnsi="Calibri" w:cs="Times New Roman"/>
            <w:lang w:val="en-US"/>
          </w:rPr>
          <w:instrText xml:space="preserve"> ADDIN EN.CITE &lt;EndNote&gt;&lt;Cite&gt;&lt;Author&gt;Pellissier&lt;/Author&gt;&lt;Year&gt;2013&lt;/Year&gt;&lt;RecNum&gt;79&lt;/RecNum&gt;&lt;DisplayText&gt;&lt;style face="superscript" font="Times New Roman"&gt;14&lt;/style&gt;&lt;/DisplayText&gt;&lt;record&gt;&lt;rec-number&gt;79&lt;/rec-number&gt;&lt;foreign-keys&gt;&lt;key app="EN" db-id="9zvwsefeqap2vsedrv25ase1evvta9w0pfea"&gt;79&lt;/key&gt;&lt;/foreign-keys&gt;&lt;ref-type name="Journal Article"&gt;17&lt;/ref-type&gt;&lt;contributors&gt;&lt;authors&gt;&lt;author&gt;Pellissier, Hélène&lt;/author&gt;&lt;/authors&gt;&lt;/contributors&gt;&lt;titles&gt;&lt;title&gt;Stereocontrolled Domino Reactions&lt;/title&gt;&lt;secondary-title&gt;Chemical Reviews&lt;/secondary-title&gt;&lt;/titles&gt;&lt;periodical&gt;&lt;full-title&gt;Chemical Reviews&lt;/full-title&gt;&lt;abbr-1&gt;Chem. Rev.&lt;/abbr-1&gt;&lt;/periodical&gt;&lt;pages&gt;442-524&lt;/pages&gt;&lt;volume&gt;113&lt;/volume&gt;&lt;number&gt;1&lt;/number&gt;&lt;dates&gt;&lt;year&gt;2013&lt;/year&gt;&lt;/dates&gt;&lt;isbn&gt;0009-2665&amp;#xD;1520-6890&lt;/isbn&gt;&lt;urls&gt;&lt;/urls&gt;&lt;electronic-resource-num&gt;10.1021/cr300271k&lt;/electronic-resource-num&gt;&lt;/record&gt;&lt;/Cite&gt;&lt;/EndNote&gt;</w:instrText>
        </w:r>
        <w:r w:rsidR="00B14C5F" w:rsidRPr="00753BD4">
          <w:rPr>
            <w:rFonts w:ascii="Calibri" w:hAnsi="Calibri" w:cs="Times New Roman"/>
            <w:lang w:val="en-US"/>
          </w:rPr>
          <w:fldChar w:fldCharType="separate"/>
        </w:r>
        <w:r w:rsidR="00B14C5F" w:rsidRPr="00753BD4">
          <w:rPr>
            <w:rFonts w:ascii="Calibri" w:hAnsi="Calibri" w:cs="Times New Roman"/>
            <w:noProof/>
            <w:vertAlign w:val="superscript"/>
            <w:lang w:val="en-US"/>
          </w:rPr>
          <w:t>14</w:t>
        </w:r>
        <w:r w:rsidR="00B14C5F" w:rsidRPr="00753BD4">
          <w:rPr>
            <w:rFonts w:ascii="Calibri" w:hAnsi="Calibri" w:cs="Times New Roman"/>
            <w:lang w:val="en-US"/>
          </w:rPr>
          <w:fldChar w:fldCharType="end"/>
        </w:r>
      </w:hyperlink>
      <w:r w:rsidRPr="00753BD4">
        <w:rPr>
          <w:rFonts w:ascii="Calibri" w:hAnsi="Calibri" w:cs="Times New Roman"/>
          <w:lang w:val="en-US"/>
        </w:rPr>
        <w:t xml:space="preserve"> The applicability of this green approach in organic synthesis is increasing continuously and is widely accepted. This can be attributed to the high synthetic efficiency created by decreasing the number of time-consuming reaction steps and laboratory operations required, the amount of chemicals and solvents used and the waste produced.</w:t>
      </w:r>
      <w:hyperlink w:anchor="_ENREF_31" w:tooltip="Pellissier, 2013 #79" w:history="1">
        <w:r w:rsidR="00B14C5F" w:rsidRPr="00753BD4">
          <w:rPr>
            <w:rFonts w:ascii="Calibri" w:hAnsi="Calibri" w:cs="Times New Roman"/>
            <w:lang w:val="en-US"/>
          </w:rPr>
          <w:fldChar w:fldCharType="begin">
            <w:fldData xml:space="preserve">PEVuZE5vdGU+PENpdGU+PEF1dGhvcj5QZWxsaXNzaWVyPC9BdXRob3I+PFllYXI+MjAxMzwvWWVh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</w:fldData>
          </w:fldChar>
        </w:r>
        <w:r w:rsidR="00B14C5F" w:rsidRPr="00753BD4">
          <w:rPr>
            <w:rFonts w:ascii="Calibri" w:hAnsi="Calibri" w:cs="Times New Roman"/>
            <w:lang w:val="en-US"/>
          </w:rPr>
          <w:instrText xml:space="preserve"> ADDIN EN.CITE </w:instrText>
        </w:r>
        <w:r w:rsidR="00B14C5F" w:rsidRPr="00753BD4">
          <w:rPr>
            <w:rFonts w:ascii="Calibri" w:hAnsi="Calibri" w:cs="Times New Roman"/>
            <w:lang w:val="en-US"/>
          </w:rPr>
          <w:fldChar w:fldCharType="begin">
            <w:fldData xml:space="preserve">PEVuZE5vdGU+PENpdGU+PEF1dGhvcj5QZWxsaXNzaWVyPC9BdXRob3I+PFllYXI+MjAxMzwvWWVh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</w:fldData>
          </w:fldChar>
        </w:r>
        <w:r w:rsidR="00B14C5F" w:rsidRPr="00753BD4">
          <w:rPr>
            <w:rFonts w:ascii="Calibri" w:hAnsi="Calibri" w:cs="Times New Roman"/>
            <w:lang w:val="en-US"/>
          </w:rPr>
          <w:instrText xml:space="preserve"> ADDIN EN.CITE.DATA </w:instrText>
        </w:r>
        <w:r w:rsidR="00B14C5F" w:rsidRPr="00753BD4">
          <w:rPr>
            <w:rFonts w:ascii="Calibri" w:hAnsi="Calibri" w:cs="Times New Roman"/>
            <w:lang w:val="en-US"/>
          </w:rPr>
        </w:r>
        <w:r w:rsidR="00B14C5F" w:rsidRPr="00753BD4">
          <w:rPr>
            <w:rFonts w:ascii="Calibri" w:hAnsi="Calibri" w:cs="Times New Roman"/>
            <w:lang w:val="en-US"/>
          </w:rPr>
          <w:fldChar w:fldCharType="end"/>
        </w:r>
        <w:r w:rsidR="00B14C5F" w:rsidRPr="00753BD4">
          <w:rPr>
            <w:rFonts w:ascii="Calibri" w:hAnsi="Calibri" w:cs="Times New Roman"/>
            <w:lang w:val="en-US"/>
          </w:rPr>
        </w:r>
        <w:r w:rsidR="00B14C5F" w:rsidRPr="00753BD4">
          <w:rPr>
            <w:rFonts w:ascii="Calibri" w:hAnsi="Calibri" w:cs="Times New Roman"/>
            <w:lang w:val="en-US"/>
          </w:rPr>
          <w:fldChar w:fldCharType="separate"/>
        </w:r>
        <w:r w:rsidR="003F13DB">
          <w:rPr>
            <w:rFonts w:ascii="Calibri" w:hAnsi="Calibri" w:cs="Times New Roman"/>
            <w:noProof/>
            <w:vertAlign w:val="superscript"/>
            <w:lang w:val="en-US"/>
          </w:rPr>
          <w:t>14,</w:t>
        </w:r>
        <w:r w:rsidR="00B14C5F" w:rsidRPr="00753BD4">
          <w:rPr>
            <w:rFonts w:ascii="Calibri" w:hAnsi="Calibri" w:cs="Times New Roman"/>
            <w:noProof/>
            <w:vertAlign w:val="superscript"/>
            <w:lang w:val="en-US"/>
          </w:rPr>
          <w:t>15</w:t>
        </w:r>
        <w:r w:rsidR="00B14C5F" w:rsidRPr="00753BD4">
          <w:rPr>
            <w:rFonts w:ascii="Calibri" w:hAnsi="Calibri" w:cs="Times New Roman"/>
            <w:lang w:val="en-US"/>
          </w:rPr>
          <w:fldChar w:fldCharType="end"/>
        </w:r>
      </w:hyperlink>
      <w:r w:rsidRPr="00753BD4">
        <w:rPr>
          <w:rFonts w:ascii="Calibri" w:hAnsi="Calibri" w:cs="Times New Roman"/>
          <w:lang w:val="en-US"/>
        </w:rPr>
        <w:t xml:space="preserve"> The synthesis of a considerable series of drug-like compounds with high molecular complexity and structural diversity, including naphthoquinone-fused heterocycles, </w:t>
      </w:r>
      <w:r w:rsidR="009733A7" w:rsidRPr="00753BD4">
        <w:rPr>
          <w:rFonts w:ascii="Calibri" w:hAnsi="Calibri" w:cs="Times New Roman"/>
          <w:lang w:val="en-US"/>
        </w:rPr>
        <w:t>is based on</w:t>
      </w:r>
      <w:r w:rsidRPr="00753BD4">
        <w:rPr>
          <w:rFonts w:ascii="Calibri" w:hAnsi="Calibri" w:cs="Times New Roman"/>
          <w:lang w:val="en-US"/>
        </w:rPr>
        <w:t xml:space="preserve"> the aforementioned domino strategy. These have recently been described in the literature and demonstrate the relevance of this topic in modern organic chemistry.</w:t>
      </w:r>
      <w:r w:rsidR="00753BD4" w:rsidRPr="00753BD4">
        <w:rPr>
          <w:rFonts w:ascii="Calibri" w:hAnsi="Calibri" w:cs="Times New Roman"/>
          <w:vertAlign w:val="superscript"/>
          <w:lang w:val="en-US"/>
        </w:rPr>
        <w:t>16</w:t>
      </w:r>
    </w:p>
    <w:p w:rsidR="001961EC"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The sy</w:t>
      </w:r>
      <w:r w:rsidR="0087489B" w:rsidRPr="00753BD4">
        <w:rPr>
          <w:rFonts w:ascii="Calibri" w:hAnsi="Calibri" w:cs="Times New Roman"/>
          <w:lang w:val="en-US"/>
        </w:rPr>
        <w:t xml:space="preserve">nthesis of the </w:t>
      </w:r>
      <w:proofErr w:type="spellStart"/>
      <w:r w:rsidR="007C5EA2" w:rsidRPr="00753BD4">
        <w:rPr>
          <w:rFonts w:ascii="Calibri" w:hAnsi="Calibri" w:cs="Times New Roman"/>
          <w:lang w:val="en-US"/>
        </w:rPr>
        <w:t>dihydrobenzo</w:t>
      </w:r>
      <w:proofErr w:type="spellEnd"/>
      <w:r w:rsidR="007C5EA2" w:rsidRPr="00753BD4">
        <w:rPr>
          <w:rFonts w:ascii="Calibri" w:hAnsi="Calibri" w:cs="Times New Roman"/>
          <w:lang w:val="en-US"/>
        </w:rPr>
        <w:t>[</w:t>
      </w:r>
      <w:r w:rsidR="007C5EA2" w:rsidRPr="000711D7">
        <w:rPr>
          <w:rFonts w:ascii="Calibri" w:hAnsi="Calibri" w:cs="Times New Roman"/>
          <w:i/>
          <w:lang w:val="en-US"/>
        </w:rPr>
        <w:t>h</w:t>
      </w:r>
      <w:r w:rsidR="007C5EA2" w:rsidRPr="00753BD4">
        <w:rPr>
          <w:rFonts w:ascii="Calibri" w:hAnsi="Calibri" w:cs="Times New Roman"/>
          <w:lang w:val="en-US"/>
        </w:rPr>
        <w:t>]cinnoline-5,6-dione</w:t>
      </w:r>
      <w:r w:rsidRPr="00753BD4">
        <w:rPr>
          <w:rFonts w:ascii="Calibri" w:hAnsi="Calibri" w:cs="Times New Roman"/>
          <w:lang w:val="en-US"/>
        </w:rPr>
        <w:t xml:space="preserve"> skeleton has only been described once before, starting from 2,3-epoxy-1,4-naphthoquinones. The substrates were treated with active methylene compounds in basic medium followed by subsequent reaction with hydrazine under acid catalysis.</w:t>
      </w:r>
      <w:r w:rsidR="00753BD4" w:rsidRPr="00753BD4">
        <w:rPr>
          <w:rFonts w:ascii="Calibri" w:hAnsi="Calibri" w:cs="Times New Roman"/>
          <w:vertAlign w:val="superscript"/>
          <w:lang w:val="en-US"/>
        </w:rPr>
        <w:t>17</w:t>
      </w:r>
      <w:r w:rsidRPr="00753BD4">
        <w:rPr>
          <w:rFonts w:ascii="Calibri" w:hAnsi="Calibri" w:cs="Times New Roman"/>
          <w:lang w:val="en-US"/>
        </w:rPr>
        <w:t xml:space="preserve"> In addition, their antioxidant and cytotoxic evaluation was performed. In line with our previous research related to functionalized heterocyclic naphthoquinones,</w:t>
      </w:r>
      <w:hyperlink w:anchor="_ENREF_29" w:tooltip="Dang Thi, 2015 #30" w:history="1">
        <w:r w:rsidR="00753BD4" w:rsidRPr="00753BD4">
          <w:rPr>
            <w:rFonts w:ascii="Calibri" w:hAnsi="Calibri" w:cs="Times New Roman"/>
            <w:vertAlign w:val="superscript"/>
            <w:lang w:val="en-US"/>
          </w:rPr>
          <w:t>13g</w:t>
        </w:r>
      </w:hyperlink>
      <w:r w:rsidRPr="00753BD4">
        <w:rPr>
          <w:rFonts w:ascii="Calibri" w:hAnsi="Calibri" w:cs="Times New Roman"/>
          <w:lang w:val="en-US"/>
        </w:rPr>
        <w:t xml:space="preserve"> the synthesis of the novel napht</w:t>
      </w:r>
      <w:r w:rsidR="002A5A0E" w:rsidRPr="00753BD4">
        <w:rPr>
          <w:rFonts w:ascii="Calibri" w:hAnsi="Calibri" w:cs="Times New Roman"/>
          <w:lang w:val="en-US"/>
        </w:rPr>
        <w:t>hoquinone derivatives</w:t>
      </w:r>
      <w:r w:rsidRPr="00753BD4">
        <w:rPr>
          <w:rFonts w:ascii="Calibri" w:hAnsi="Calibri" w:cs="Times New Roman"/>
          <w:b/>
          <w:lang w:val="en-US"/>
        </w:rPr>
        <w:t xml:space="preserve"> </w:t>
      </w:r>
      <w:r w:rsidRPr="00753BD4">
        <w:rPr>
          <w:rFonts w:ascii="Calibri" w:hAnsi="Calibri" w:cs="Times New Roman"/>
          <w:lang w:val="en-US"/>
        </w:rPr>
        <w:t xml:space="preserve">was pursued in the present work by using a different approach. </w:t>
      </w:r>
      <w:r w:rsidR="002A5A0E" w:rsidRPr="00753BD4">
        <w:rPr>
          <w:rFonts w:ascii="Calibri" w:hAnsi="Calibri" w:cs="Times New Roman"/>
          <w:lang w:val="en-US"/>
        </w:rPr>
        <w:t>To that end, a</w:t>
      </w:r>
      <w:r w:rsidRPr="00753BD4">
        <w:rPr>
          <w:rFonts w:ascii="Calibri" w:hAnsi="Calibri" w:cs="Times New Roman"/>
          <w:lang w:val="en-US"/>
        </w:rPr>
        <w:t xml:space="preserve"> one-pot multicomponent domino strategy was </w:t>
      </w:r>
      <w:r w:rsidR="002A5A0E" w:rsidRPr="00753BD4">
        <w:rPr>
          <w:rFonts w:ascii="Calibri" w:hAnsi="Calibri" w:cs="Times New Roman"/>
          <w:lang w:val="en-US"/>
        </w:rPr>
        <w:t>employed</w:t>
      </w:r>
      <w:r w:rsidRPr="00753BD4">
        <w:rPr>
          <w:rFonts w:ascii="Calibri" w:hAnsi="Calibri" w:cs="Times New Roman"/>
          <w:lang w:val="en-US"/>
        </w:rPr>
        <w:t xml:space="preserve"> starting from simple and readily available substrates, namely 2-hydroxy-1,4-naphthoquinone </w:t>
      </w:r>
      <w:r w:rsidRPr="00753BD4">
        <w:rPr>
          <w:rFonts w:ascii="Calibri" w:hAnsi="Calibri" w:cs="Times New Roman"/>
          <w:b/>
          <w:lang w:val="en-US"/>
        </w:rPr>
        <w:t>1</w:t>
      </w:r>
      <w:r w:rsidRPr="00753BD4">
        <w:rPr>
          <w:rFonts w:ascii="Calibri" w:hAnsi="Calibri" w:cs="Times New Roman"/>
          <w:lang w:val="en-US"/>
        </w:rPr>
        <w:t xml:space="preserve">, </w:t>
      </w:r>
      <w:proofErr w:type="spellStart"/>
      <w:r w:rsidRPr="00753BD4">
        <w:rPr>
          <w:rFonts w:ascii="Calibri" w:hAnsi="Calibri" w:cs="Times New Roman"/>
          <w:lang w:val="en-US"/>
        </w:rPr>
        <w:t>methylhydrazine</w:t>
      </w:r>
      <w:proofErr w:type="spellEnd"/>
      <w:r w:rsidRPr="00753BD4">
        <w:rPr>
          <w:rFonts w:ascii="Calibri" w:hAnsi="Calibri" w:cs="Times New Roman"/>
          <w:b/>
          <w:lang w:val="en-US"/>
        </w:rPr>
        <w:t xml:space="preserve"> 2 </w:t>
      </w:r>
      <w:r w:rsidRPr="00753BD4">
        <w:rPr>
          <w:rFonts w:ascii="Calibri" w:hAnsi="Calibri" w:cs="Times New Roman"/>
          <w:lang w:val="en-US"/>
        </w:rPr>
        <w:t>and aromatic aldehydes</w:t>
      </w:r>
      <w:r w:rsidRPr="00753BD4">
        <w:rPr>
          <w:rFonts w:ascii="Calibri" w:hAnsi="Calibri" w:cs="Times New Roman"/>
          <w:b/>
          <w:lang w:val="en-US"/>
        </w:rPr>
        <w:t xml:space="preserve"> 3</w:t>
      </w:r>
      <w:r w:rsidRPr="00753BD4">
        <w:rPr>
          <w:rFonts w:ascii="Calibri" w:hAnsi="Calibri" w:cs="Times New Roman"/>
          <w:lang w:val="en-US"/>
        </w:rPr>
        <w:t xml:space="preserve">. </w:t>
      </w:r>
      <w:r w:rsidR="002A5A0E" w:rsidRPr="00753BD4">
        <w:rPr>
          <w:rFonts w:ascii="Calibri" w:hAnsi="Calibri" w:cs="Times New Roman"/>
          <w:lang w:val="en-US"/>
        </w:rPr>
        <w:t>Thus</w:t>
      </w:r>
      <w:r w:rsidRPr="00753BD4">
        <w:rPr>
          <w:rFonts w:ascii="Calibri" w:hAnsi="Calibri" w:cs="Times New Roman"/>
          <w:lang w:val="en-US"/>
        </w:rPr>
        <w:t xml:space="preserve">, a solution of </w:t>
      </w:r>
      <w:r w:rsidRPr="00753BD4">
        <w:rPr>
          <w:rFonts w:ascii="Calibri" w:hAnsi="Calibri" w:cs="Times New Roman"/>
          <w:shd w:val="clear" w:color="auto" w:fill="FFFFFF"/>
          <w:lang w:val="en-US"/>
        </w:rPr>
        <w:t>2-hydroxy-1,4-naphthoquinone</w:t>
      </w:r>
      <w:r w:rsidRPr="00753BD4">
        <w:rPr>
          <w:rFonts w:ascii="Calibri" w:hAnsi="Calibri" w:cs="Times New Roman"/>
          <w:b/>
          <w:shd w:val="clear" w:color="auto" w:fill="FFFFFF"/>
          <w:lang w:val="en-US"/>
        </w:rPr>
        <w:t xml:space="preserve"> 1 </w:t>
      </w:r>
      <w:r w:rsidRPr="00753BD4">
        <w:rPr>
          <w:rFonts w:ascii="Calibri" w:hAnsi="Calibri" w:cs="Times New Roman"/>
          <w:shd w:val="clear" w:color="auto" w:fill="FFFFFF"/>
          <w:lang w:val="en-US"/>
        </w:rPr>
        <w:t xml:space="preserve">and 2 equivalents of aromatic aldehydes </w:t>
      </w:r>
      <w:r w:rsidRPr="00753BD4">
        <w:rPr>
          <w:rFonts w:ascii="Calibri" w:hAnsi="Calibri" w:cs="Times New Roman"/>
          <w:b/>
          <w:shd w:val="clear" w:color="auto" w:fill="FFFFFF"/>
          <w:lang w:val="en-US"/>
        </w:rPr>
        <w:t>3a-o</w:t>
      </w:r>
      <w:r w:rsidRPr="00753BD4">
        <w:rPr>
          <w:rFonts w:ascii="Calibri" w:hAnsi="Calibri" w:cs="Times New Roman"/>
          <w:shd w:val="clear" w:color="auto" w:fill="FFFFFF"/>
          <w:lang w:val="en-US"/>
        </w:rPr>
        <w:t xml:space="preserve"> in </w:t>
      </w:r>
      <w:r w:rsidRPr="00753BD4">
        <w:rPr>
          <w:rFonts w:ascii="Calibri" w:hAnsi="Calibri" w:cs="Times New Roman"/>
          <w:i/>
          <w:shd w:val="clear" w:color="auto" w:fill="FFFFFF"/>
          <w:lang w:val="en-US"/>
        </w:rPr>
        <w:t>t-</w:t>
      </w:r>
      <w:proofErr w:type="spellStart"/>
      <w:r w:rsidRPr="00753BD4">
        <w:rPr>
          <w:rFonts w:ascii="Calibri" w:hAnsi="Calibri" w:cs="Times New Roman"/>
          <w:shd w:val="clear" w:color="auto" w:fill="FFFFFF"/>
          <w:lang w:val="en-US"/>
        </w:rPr>
        <w:t>BuOH</w:t>
      </w:r>
      <w:proofErr w:type="spellEnd"/>
      <w:r w:rsidRPr="00753BD4">
        <w:rPr>
          <w:rFonts w:ascii="Calibri" w:hAnsi="Calibri" w:cs="Times New Roman"/>
          <w:shd w:val="clear" w:color="auto" w:fill="FFFFFF"/>
          <w:lang w:val="en-US"/>
        </w:rPr>
        <w:t xml:space="preserve"> was heated under reflux for 30-60 min</w:t>
      </w:r>
      <w:r w:rsidR="002A5A0E" w:rsidRPr="00753BD4">
        <w:rPr>
          <w:rFonts w:ascii="Calibri" w:hAnsi="Calibri" w:cs="Times New Roman"/>
          <w:shd w:val="clear" w:color="auto" w:fill="FFFFFF"/>
          <w:lang w:val="en-US"/>
        </w:rPr>
        <w:t>,</w:t>
      </w:r>
      <w:r w:rsidRPr="00753BD4">
        <w:rPr>
          <w:rFonts w:ascii="Calibri" w:hAnsi="Calibri" w:cs="Times New Roman"/>
          <w:shd w:val="clear" w:color="auto" w:fill="FFFFFF"/>
          <w:lang w:val="en-US"/>
        </w:rPr>
        <w:t xml:space="preserve"> after which a solution of </w:t>
      </w:r>
      <w:proofErr w:type="spellStart"/>
      <w:r w:rsidRPr="00753BD4">
        <w:rPr>
          <w:rFonts w:ascii="Calibri" w:hAnsi="Calibri" w:cs="Times New Roman"/>
          <w:shd w:val="clear" w:color="auto" w:fill="FFFFFF"/>
          <w:lang w:val="en-US"/>
        </w:rPr>
        <w:t>methylhydrazine</w:t>
      </w:r>
      <w:proofErr w:type="spellEnd"/>
      <w:r w:rsidRPr="00753BD4">
        <w:rPr>
          <w:rFonts w:ascii="Calibri" w:hAnsi="Calibri" w:cs="Times New Roman"/>
          <w:b/>
          <w:shd w:val="clear" w:color="auto" w:fill="FFFFFF"/>
          <w:lang w:val="en-US"/>
        </w:rPr>
        <w:t xml:space="preserve"> 2 </w:t>
      </w:r>
      <w:r w:rsidRPr="00753BD4">
        <w:rPr>
          <w:rFonts w:ascii="Calibri" w:hAnsi="Calibri" w:cs="Times New Roman"/>
          <w:shd w:val="clear" w:color="auto" w:fill="FFFFFF"/>
          <w:lang w:val="en-US"/>
        </w:rPr>
        <w:t xml:space="preserve">in </w:t>
      </w:r>
      <w:r w:rsidRPr="00753BD4">
        <w:rPr>
          <w:rFonts w:ascii="Calibri" w:hAnsi="Calibri" w:cs="Times New Roman"/>
          <w:i/>
          <w:shd w:val="clear" w:color="auto" w:fill="FFFFFF"/>
          <w:lang w:val="en-US"/>
        </w:rPr>
        <w:t>t-</w:t>
      </w:r>
      <w:proofErr w:type="spellStart"/>
      <w:r w:rsidR="002A5A0E" w:rsidRPr="00753BD4">
        <w:rPr>
          <w:rFonts w:ascii="Calibri" w:hAnsi="Calibri" w:cs="Times New Roman"/>
          <w:shd w:val="clear" w:color="auto" w:fill="FFFFFF"/>
          <w:lang w:val="en-US"/>
        </w:rPr>
        <w:t>BuOH</w:t>
      </w:r>
      <w:proofErr w:type="spellEnd"/>
      <w:r w:rsidR="002A5A0E" w:rsidRPr="00753BD4">
        <w:rPr>
          <w:rFonts w:ascii="Calibri" w:hAnsi="Calibri" w:cs="Times New Roman"/>
          <w:shd w:val="clear" w:color="auto" w:fill="FFFFFF"/>
          <w:lang w:val="en-US"/>
        </w:rPr>
        <w:t xml:space="preserve"> </w:t>
      </w:r>
      <w:r w:rsidRPr="00753BD4">
        <w:rPr>
          <w:rFonts w:ascii="Calibri" w:hAnsi="Calibri" w:cs="Times New Roman"/>
          <w:shd w:val="clear" w:color="auto" w:fill="FFFFFF"/>
          <w:lang w:val="en-US"/>
        </w:rPr>
        <w:t xml:space="preserve">was added. The resulting mixture was then further heated under reflux for 2-3 h. </w:t>
      </w:r>
      <w:r w:rsidRPr="00753BD4">
        <w:rPr>
          <w:rFonts w:ascii="Calibri" w:hAnsi="Calibri" w:cs="Times New Roman"/>
          <w:lang w:val="en-US"/>
        </w:rPr>
        <w:t xml:space="preserve">In this way, 15 new fused naphthoquinones </w:t>
      </w:r>
      <w:r w:rsidRPr="00753BD4">
        <w:rPr>
          <w:rFonts w:ascii="Calibri" w:hAnsi="Calibri" w:cs="Times New Roman"/>
          <w:b/>
          <w:lang w:val="en-US"/>
        </w:rPr>
        <w:t>4a-o</w:t>
      </w:r>
      <w:r w:rsidRPr="00753BD4">
        <w:rPr>
          <w:rFonts w:ascii="Calibri" w:hAnsi="Calibri" w:cs="Times New Roman"/>
          <w:lang w:val="en-US"/>
        </w:rPr>
        <w:t xml:space="preserve"> were selectively obtained in 43-60% yield after purificatio</w:t>
      </w:r>
      <w:r w:rsidR="0087489B" w:rsidRPr="00753BD4">
        <w:rPr>
          <w:rFonts w:ascii="Calibri" w:hAnsi="Calibri" w:cs="Times New Roman"/>
          <w:lang w:val="en-US"/>
        </w:rPr>
        <w:t>n by silica gel column chromatography (</w:t>
      </w:r>
      <w:r w:rsidR="0087489B" w:rsidRPr="00753BD4">
        <w:rPr>
          <w:rFonts w:ascii="Calibri" w:hAnsi="Calibri" w:cs="Times New Roman"/>
          <w:lang w:val="en-US"/>
        </w:rPr>
        <w:fldChar w:fldCharType="begin"/>
      </w:r>
      <w:r w:rsidR="0087489B" w:rsidRPr="00753BD4">
        <w:rPr>
          <w:rFonts w:ascii="Calibri" w:hAnsi="Calibri" w:cs="Times New Roman"/>
          <w:lang w:val="en-US"/>
        </w:rPr>
        <w:instrText xml:space="preserve"> REF _Ref418584785 \h  \* MERGEFORMAT </w:instrText>
      </w:r>
      <w:r w:rsidR="0087489B" w:rsidRPr="00753BD4">
        <w:rPr>
          <w:rFonts w:ascii="Calibri" w:hAnsi="Calibri" w:cs="Times New Roman"/>
          <w:lang w:val="en-US"/>
        </w:rPr>
      </w:r>
      <w:r w:rsidR="0087489B" w:rsidRPr="00753BD4">
        <w:rPr>
          <w:rFonts w:ascii="Calibri" w:hAnsi="Calibri" w:cs="Times New Roman"/>
          <w:lang w:val="en-US"/>
        </w:rPr>
        <w:fldChar w:fldCharType="separate"/>
      </w:r>
      <w:r w:rsidR="00B402C2" w:rsidRPr="00B402C2">
        <w:rPr>
          <w:rFonts w:ascii="Calibri" w:hAnsi="Calibri" w:cs="Times New Roman"/>
          <w:lang w:val="en-US"/>
        </w:rPr>
        <w:t xml:space="preserve">Scheme </w:t>
      </w:r>
      <w:r w:rsidR="00B402C2" w:rsidRPr="00B402C2">
        <w:rPr>
          <w:rFonts w:ascii="Calibri" w:hAnsi="Calibri" w:cs="Times New Roman"/>
          <w:noProof/>
          <w:lang w:val="en-US"/>
        </w:rPr>
        <w:t>1</w:t>
      </w:r>
      <w:r w:rsidR="0087489B" w:rsidRPr="00753BD4">
        <w:rPr>
          <w:rFonts w:ascii="Calibri" w:hAnsi="Calibri" w:cs="Times New Roman"/>
          <w:lang w:val="en-US"/>
        </w:rPr>
        <w:fldChar w:fldCharType="end"/>
      </w:r>
      <w:r w:rsidR="0087489B" w:rsidRPr="00753BD4">
        <w:rPr>
          <w:rFonts w:ascii="Calibri" w:hAnsi="Calibri" w:cs="Times New Roman"/>
          <w:lang w:val="en-US"/>
        </w:rPr>
        <w:t>,</w:t>
      </w:r>
      <w:r w:rsidR="007A2961" w:rsidRPr="00753BD4">
        <w:rPr>
          <w:rFonts w:ascii="Calibri" w:hAnsi="Calibri" w:cs="Times New Roman"/>
          <w:lang w:val="en-US"/>
        </w:rPr>
        <w:t xml:space="preserve"> Table 1</w:t>
      </w:r>
      <w:r w:rsidR="0087489B" w:rsidRPr="00753BD4">
        <w:rPr>
          <w:rFonts w:ascii="Calibri" w:hAnsi="Calibri" w:cs="Times New Roman"/>
          <w:lang w:val="en-US"/>
        </w:rPr>
        <w:t>)</w:t>
      </w:r>
      <w:r w:rsidRPr="00753BD4">
        <w:rPr>
          <w:rFonts w:ascii="Calibri" w:hAnsi="Calibri" w:cs="Times New Roman"/>
          <w:lang w:val="en-US"/>
        </w:rPr>
        <w:t>.</w:t>
      </w:r>
      <w:r w:rsidR="00753BD4" w:rsidRPr="00753BD4">
        <w:rPr>
          <w:rFonts w:ascii="Calibri" w:hAnsi="Calibri" w:cs="Times New Roman"/>
          <w:vertAlign w:val="superscript"/>
          <w:lang w:val="en-US"/>
        </w:rPr>
        <w:t>18</w:t>
      </w:r>
      <w:r w:rsidRPr="00753BD4">
        <w:rPr>
          <w:rFonts w:ascii="Calibri" w:hAnsi="Calibri" w:cs="Times New Roman"/>
          <w:lang w:val="en-US"/>
        </w:rPr>
        <w:t xml:space="preserve"> The proposed molecular structures of the functionalized naphthoquinones </w:t>
      </w:r>
      <w:r w:rsidRPr="00753BD4">
        <w:rPr>
          <w:rFonts w:ascii="Calibri" w:hAnsi="Calibri" w:cs="Times New Roman"/>
          <w:b/>
          <w:lang w:val="en-US"/>
        </w:rPr>
        <w:t>4a-o</w:t>
      </w:r>
      <w:r w:rsidRPr="00753BD4">
        <w:rPr>
          <w:rFonts w:ascii="Calibri" w:hAnsi="Calibri" w:cs="Times New Roman"/>
          <w:lang w:val="en-US"/>
        </w:rPr>
        <w:t xml:space="preserve"> were assigned by means of </w:t>
      </w:r>
      <w:r w:rsidRPr="00753BD4">
        <w:rPr>
          <w:rFonts w:ascii="Calibri" w:hAnsi="Calibri" w:cs="Times New Roman"/>
          <w:vertAlign w:val="superscript"/>
          <w:lang w:val="en-US"/>
        </w:rPr>
        <w:t>1</w:t>
      </w:r>
      <w:r w:rsidRPr="00753BD4">
        <w:rPr>
          <w:rFonts w:ascii="Calibri" w:hAnsi="Calibri" w:cs="Times New Roman"/>
          <w:lang w:val="en-US"/>
        </w:rPr>
        <w:t xml:space="preserve">H NMR, </w:t>
      </w:r>
      <w:r w:rsidRPr="00753BD4">
        <w:rPr>
          <w:rFonts w:ascii="Calibri" w:hAnsi="Calibri" w:cs="Times New Roman"/>
          <w:vertAlign w:val="superscript"/>
          <w:lang w:val="en-US"/>
        </w:rPr>
        <w:t>13</w:t>
      </w:r>
      <w:r w:rsidRPr="00753BD4">
        <w:rPr>
          <w:rFonts w:ascii="Calibri" w:hAnsi="Calibri" w:cs="Times New Roman"/>
          <w:lang w:val="en-US"/>
        </w:rPr>
        <w:t xml:space="preserve">C NMR and IR analysis techniques. The mass spectra displayed the molecular ion signals at </w:t>
      </w:r>
      <w:r w:rsidRPr="00753BD4">
        <w:rPr>
          <w:rFonts w:ascii="Calibri" w:hAnsi="Calibri" w:cs="Times New Roman"/>
          <w:i/>
          <w:lang w:val="en-US"/>
        </w:rPr>
        <w:t>m/z</w:t>
      </w:r>
      <w:r w:rsidRPr="00753BD4">
        <w:rPr>
          <w:rFonts w:ascii="Calibri" w:hAnsi="Calibri" w:cs="Times New Roman"/>
          <w:lang w:val="en-US"/>
        </w:rPr>
        <w:t xml:space="preserve"> (M</w:t>
      </w:r>
      <w:r w:rsidRPr="00753BD4">
        <w:rPr>
          <w:rFonts w:ascii="Calibri" w:hAnsi="Calibri" w:cs="Times New Roman"/>
          <w:vertAlign w:val="superscript"/>
          <w:lang w:val="en-US"/>
        </w:rPr>
        <w:t>+</w:t>
      </w:r>
      <w:r w:rsidRPr="00753BD4">
        <w:rPr>
          <w:rFonts w:ascii="Calibri" w:hAnsi="Calibri" w:cs="Times New Roman"/>
          <w:lang w:val="en-US"/>
        </w:rPr>
        <w:t xml:space="preserve">) values </w:t>
      </w:r>
      <w:r w:rsidR="0087489B" w:rsidRPr="00753BD4">
        <w:rPr>
          <w:rFonts w:ascii="Calibri" w:hAnsi="Calibri" w:cs="Times New Roman"/>
          <w:lang w:val="en-US"/>
        </w:rPr>
        <w:t>pertaining</w:t>
      </w:r>
      <w:r w:rsidRPr="00753BD4">
        <w:rPr>
          <w:rFonts w:ascii="Calibri" w:hAnsi="Calibri" w:cs="Times New Roman"/>
          <w:lang w:val="en-US"/>
        </w:rPr>
        <w:t xml:space="preserve"> to the molecular formula</w:t>
      </w:r>
      <w:r w:rsidR="0087489B" w:rsidRPr="00753BD4">
        <w:rPr>
          <w:rFonts w:ascii="Calibri" w:hAnsi="Calibri" w:cs="Times New Roman"/>
          <w:lang w:val="en-US"/>
        </w:rPr>
        <w:t>e</w:t>
      </w:r>
      <w:r w:rsidRPr="00753BD4">
        <w:rPr>
          <w:rFonts w:ascii="Calibri" w:hAnsi="Calibri" w:cs="Times New Roman"/>
          <w:lang w:val="en-US"/>
        </w:rPr>
        <w:t xml:space="preserve">. </w:t>
      </w:r>
      <w:r w:rsidR="0087489B" w:rsidRPr="00753BD4">
        <w:rPr>
          <w:rFonts w:ascii="Calibri" w:hAnsi="Calibri" w:cs="Times New Roman"/>
          <w:lang w:val="en-US"/>
        </w:rPr>
        <w:t>In addition, a single crystal X</w:t>
      </w:r>
      <w:r w:rsidRPr="00753BD4">
        <w:rPr>
          <w:rFonts w:ascii="Calibri" w:hAnsi="Calibri" w:cs="Times New Roman"/>
          <w:lang w:val="en-US"/>
        </w:rPr>
        <w:t xml:space="preserve">-ray analysis of compound </w:t>
      </w:r>
      <w:r w:rsidRPr="00753BD4">
        <w:rPr>
          <w:rFonts w:ascii="Calibri" w:hAnsi="Calibri" w:cs="Times New Roman"/>
          <w:b/>
          <w:lang w:val="en-US"/>
        </w:rPr>
        <w:t>4f</w:t>
      </w:r>
      <w:r w:rsidRPr="00753BD4">
        <w:rPr>
          <w:rFonts w:ascii="Calibri" w:hAnsi="Calibri" w:cs="Times New Roman"/>
          <w:lang w:val="en-US"/>
        </w:rPr>
        <w:t xml:space="preserve">, as depicted in </w:t>
      </w:r>
      <w:r w:rsidRPr="00753BD4">
        <w:rPr>
          <w:rFonts w:ascii="Calibri" w:hAnsi="Calibri" w:cs="Times New Roman"/>
          <w:lang w:val="en-US"/>
        </w:rPr>
        <w:fldChar w:fldCharType="begin"/>
      </w:r>
      <w:r w:rsidRPr="00753BD4">
        <w:rPr>
          <w:rFonts w:ascii="Calibri" w:hAnsi="Calibri" w:cs="Times New Roman"/>
          <w:lang w:val="en-US"/>
        </w:rPr>
        <w:instrText xml:space="preserve"> REF _Ref418585989 \h  \* MERGEFORMAT </w:instrText>
      </w:r>
      <w:r w:rsidRPr="00753BD4">
        <w:rPr>
          <w:rFonts w:ascii="Calibri" w:hAnsi="Calibri" w:cs="Times New Roman"/>
          <w:lang w:val="en-US"/>
        </w:rPr>
      </w:r>
      <w:r w:rsidRPr="00753BD4">
        <w:rPr>
          <w:rFonts w:ascii="Calibri" w:hAnsi="Calibri" w:cs="Times New Roman"/>
          <w:lang w:val="en-US"/>
        </w:rPr>
        <w:fldChar w:fldCharType="separate"/>
      </w:r>
      <w:r w:rsidR="00B402C2" w:rsidRPr="00B402C2">
        <w:rPr>
          <w:rFonts w:ascii="Calibri" w:hAnsi="Calibri" w:cs="Times New Roman"/>
          <w:lang w:val="en-US"/>
        </w:rPr>
        <w:t xml:space="preserve">Figure </w:t>
      </w:r>
      <w:r w:rsidR="00B402C2" w:rsidRPr="00B402C2">
        <w:rPr>
          <w:rFonts w:ascii="Calibri" w:hAnsi="Calibri" w:cs="Times New Roman"/>
          <w:noProof/>
          <w:lang w:val="en-US"/>
        </w:rPr>
        <w:t>1</w:t>
      </w:r>
      <w:r w:rsidRPr="00753BD4">
        <w:rPr>
          <w:rFonts w:ascii="Calibri" w:hAnsi="Calibri" w:cs="Times New Roman"/>
          <w:lang w:val="en-US"/>
        </w:rPr>
        <w:fldChar w:fldCharType="end"/>
      </w:r>
      <w:r w:rsidRPr="00753BD4">
        <w:rPr>
          <w:rFonts w:ascii="Calibri" w:hAnsi="Calibri" w:cs="Times New Roman"/>
          <w:lang w:val="en-US"/>
        </w:rPr>
        <w:t xml:space="preserve">, provided irrefutable evidence for the formation of this </w:t>
      </w:r>
      <w:r w:rsidR="002A5A0E" w:rsidRPr="00753BD4">
        <w:rPr>
          <w:rFonts w:ascii="Calibri" w:hAnsi="Calibri" w:cs="Times New Roman"/>
          <w:lang w:val="en-US"/>
        </w:rPr>
        <w:t>uncommon</w:t>
      </w:r>
      <w:r w:rsidR="00F22422" w:rsidRPr="00753BD4">
        <w:rPr>
          <w:rFonts w:ascii="Calibri" w:hAnsi="Calibri" w:cs="Times New Roman"/>
          <w:lang w:val="en-US"/>
        </w:rPr>
        <w:t xml:space="preserve"> </w:t>
      </w:r>
      <w:proofErr w:type="spellStart"/>
      <w:r w:rsidR="00F22422" w:rsidRPr="00753BD4">
        <w:rPr>
          <w:rFonts w:ascii="Calibri" w:hAnsi="Calibri" w:cs="Times New Roman"/>
          <w:lang w:val="en-US"/>
        </w:rPr>
        <w:t>dihydrobenzo</w:t>
      </w:r>
      <w:proofErr w:type="spellEnd"/>
      <w:r w:rsidR="00F22422" w:rsidRPr="00753BD4">
        <w:rPr>
          <w:rFonts w:ascii="Calibri" w:hAnsi="Calibri" w:cs="Times New Roman"/>
          <w:lang w:val="en-US"/>
        </w:rPr>
        <w:t>[</w:t>
      </w:r>
      <w:r w:rsidR="00F22422" w:rsidRPr="00753BD4">
        <w:rPr>
          <w:rFonts w:ascii="Calibri" w:hAnsi="Calibri" w:cs="Times New Roman"/>
          <w:i/>
          <w:lang w:val="en-US"/>
        </w:rPr>
        <w:t>h</w:t>
      </w:r>
      <w:r w:rsidR="00F22422" w:rsidRPr="00753BD4">
        <w:rPr>
          <w:rFonts w:ascii="Calibri" w:hAnsi="Calibri" w:cs="Times New Roman"/>
          <w:lang w:val="en-US"/>
        </w:rPr>
        <w:t>]cinnoline-5,6-dione</w:t>
      </w:r>
      <w:r w:rsidR="002A5A0E" w:rsidRPr="00753BD4">
        <w:rPr>
          <w:rFonts w:ascii="Calibri" w:hAnsi="Calibri" w:cs="Times New Roman"/>
          <w:lang w:val="en-US"/>
        </w:rPr>
        <w:t xml:space="preserve"> heterocyclic </w:t>
      </w:r>
      <w:r w:rsidRPr="00753BD4">
        <w:rPr>
          <w:rFonts w:ascii="Calibri" w:hAnsi="Calibri" w:cs="Times New Roman"/>
          <w:lang w:val="en-US"/>
        </w:rPr>
        <w:t>skeleton.</w:t>
      </w:r>
    </w:p>
    <w:p w:rsidR="00E674B5" w:rsidRPr="00753BD4" w:rsidRDefault="00E674B5" w:rsidP="00753BD4">
      <w:pPr>
        <w:spacing w:after="120" w:line="276" w:lineRule="auto"/>
        <w:jc w:val="both"/>
        <w:rPr>
          <w:rFonts w:ascii="Calibri" w:hAnsi="Calibri" w:cs="Times New Roman"/>
          <w:lang w:val="en-US"/>
        </w:rPr>
      </w:pPr>
    </w:p>
    <w:p w:rsidR="0087489B" w:rsidRPr="00753BD4" w:rsidRDefault="0070510B" w:rsidP="008342CD">
      <w:pPr>
        <w:pStyle w:val="Bijschrift"/>
        <w:keepNext/>
        <w:spacing w:after="120" w:line="276" w:lineRule="auto"/>
        <w:jc w:val="center"/>
        <w:rPr>
          <w:rFonts w:ascii="Calibri" w:hAnsi="Calibri" w:cs="Times New Roman"/>
          <w:sz w:val="22"/>
          <w:szCs w:val="22"/>
          <w:lang w:val="en-US"/>
        </w:rPr>
      </w:pPr>
      <w:r w:rsidRPr="00753BD4">
        <w:rPr>
          <w:rFonts w:ascii="Calibri" w:hAnsi="Calibri"/>
        </w:rPr>
        <w:object w:dxaOrig="8328" w:dyaOrig="1874">
          <v:shape id="_x0000_i1026" type="#_x0000_t75" style="width:333.35pt;height:74.65pt" o:ole="">
            <v:imagedata r:id="rId11" o:title=""/>
          </v:shape>
          <o:OLEObject Type="Embed" ProgID="ChemDraw.Document.6.0" ShapeID="_x0000_i1026" DrawAspect="Content" ObjectID="_1501581118" r:id="rId12"/>
        </w:object>
      </w:r>
    </w:p>
    <w:p w:rsidR="0087489B" w:rsidRDefault="0087489B" w:rsidP="008342CD">
      <w:pPr>
        <w:pStyle w:val="Bijschrift"/>
        <w:spacing w:after="120" w:line="276" w:lineRule="auto"/>
        <w:jc w:val="center"/>
        <w:rPr>
          <w:rFonts w:ascii="Calibri" w:hAnsi="Calibri" w:cs="Times New Roman"/>
          <w:i w:val="0"/>
          <w:color w:val="auto"/>
          <w:sz w:val="22"/>
          <w:szCs w:val="22"/>
          <w:lang w:val="en-US"/>
        </w:rPr>
      </w:pPr>
      <w:bookmarkStart w:id="0" w:name="_Ref418584785"/>
      <w:r w:rsidRPr="00753BD4">
        <w:rPr>
          <w:rFonts w:ascii="Calibri" w:hAnsi="Calibri" w:cs="Times New Roman"/>
          <w:b/>
          <w:i w:val="0"/>
          <w:color w:val="auto"/>
          <w:sz w:val="22"/>
          <w:szCs w:val="22"/>
          <w:lang w:val="en-US"/>
        </w:rPr>
        <w:t xml:space="preserve">Scheme </w:t>
      </w:r>
      <w:r w:rsidRPr="00753BD4">
        <w:rPr>
          <w:rFonts w:ascii="Calibri" w:hAnsi="Calibri" w:cs="Times New Roman"/>
          <w:b/>
          <w:i w:val="0"/>
          <w:color w:val="auto"/>
          <w:sz w:val="22"/>
          <w:szCs w:val="22"/>
        </w:rPr>
        <w:fldChar w:fldCharType="begin"/>
      </w:r>
      <w:r w:rsidRPr="00753BD4">
        <w:rPr>
          <w:rFonts w:ascii="Calibri" w:hAnsi="Calibri" w:cs="Times New Roman"/>
          <w:b/>
          <w:i w:val="0"/>
          <w:color w:val="auto"/>
          <w:sz w:val="22"/>
          <w:szCs w:val="22"/>
          <w:lang w:val="en-US"/>
        </w:rPr>
        <w:instrText xml:space="preserve"> SEQ Scheme \* ARABIC </w:instrText>
      </w:r>
      <w:r w:rsidRPr="00753BD4">
        <w:rPr>
          <w:rFonts w:ascii="Calibri" w:hAnsi="Calibri" w:cs="Times New Roman"/>
          <w:b/>
          <w:i w:val="0"/>
          <w:color w:val="auto"/>
          <w:sz w:val="22"/>
          <w:szCs w:val="22"/>
        </w:rPr>
        <w:fldChar w:fldCharType="separate"/>
      </w:r>
      <w:r w:rsidR="00B402C2">
        <w:rPr>
          <w:rFonts w:ascii="Calibri" w:hAnsi="Calibri" w:cs="Times New Roman"/>
          <w:b/>
          <w:i w:val="0"/>
          <w:noProof/>
          <w:color w:val="auto"/>
          <w:sz w:val="22"/>
          <w:szCs w:val="22"/>
          <w:lang w:val="en-US"/>
        </w:rPr>
        <w:t>1</w:t>
      </w:r>
      <w:r w:rsidRPr="00753BD4">
        <w:rPr>
          <w:rFonts w:ascii="Calibri" w:hAnsi="Calibri" w:cs="Times New Roman"/>
          <w:b/>
          <w:i w:val="0"/>
          <w:color w:val="auto"/>
          <w:sz w:val="22"/>
          <w:szCs w:val="22"/>
        </w:rPr>
        <w:fldChar w:fldCharType="end"/>
      </w:r>
      <w:bookmarkEnd w:id="0"/>
      <w:r w:rsidRPr="00753BD4">
        <w:rPr>
          <w:rFonts w:ascii="Calibri" w:hAnsi="Calibri" w:cs="Times New Roman"/>
          <w:b/>
          <w:i w:val="0"/>
          <w:color w:val="auto"/>
          <w:sz w:val="22"/>
          <w:szCs w:val="22"/>
          <w:lang w:val="en-US"/>
        </w:rPr>
        <w:t xml:space="preserve">. </w:t>
      </w:r>
      <w:r w:rsidRPr="00753BD4">
        <w:rPr>
          <w:rFonts w:ascii="Calibri" w:hAnsi="Calibri" w:cs="Times New Roman"/>
          <w:i w:val="0"/>
          <w:color w:val="auto"/>
          <w:sz w:val="22"/>
          <w:szCs w:val="22"/>
          <w:lang w:val="en-US"/>
        </w:rPr>
        <w:t xml:space="preserve">Synthesis of naphthoquinones </w:t>
      </w:r>
      <w:r w:rsidRPr="00753BD4">
        <w:rPr>
          <w:rFonts w:ascii="Calibri" w:hAnsi="Calibri" w:cs="Times New Roman"/>
          <w:b/>
          <w:i w:val="0"/>
          <w:color w:val="auto"/>
          <w:sz w:val="22"/>
          <w:szCs w:val="22"/>
          <w:lang w:val="en-US"/>
        </w:rPr>
        <w:t>4a-o</w:t>
      </w:r>
      <w:r w:rsidRPr="00753BD4">
        <w:rPr>
          <w:rFonts w:ascii="Calibri" w:hAnsi="Calibri" w:cs="Times New Roman"/>
          <w:i w:val="0"/>
          <w:color w:val="auto"/>
          <w:sz w:val="22"/>
          <w:szCs w:val="22"/>
          <w:lang w:val="en-US"/>
        </w:rPr>
        <w:t>.</w:t>
      </w:r>
    </w:p>
    <w:p w:rsidR="00E674B5" w:rsidRPr="00E674B5" w:rsidRDefault="00E674B5" w:rsidP="00E674B5">
      <w:pPr>
        <w:rPr>
          <w:lang w:val="en-US"/>
        </w:rPr>
      </w:pPr>
    </w:p>
    <w:p w:rsidR="002468E9"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A possible mechanistic interpretation of this multicomponent reaction begins with the formation of 1,2,4-naphtalenetriones</w:t>
      </w:r>
      <w:r w:rsidRPr="00753BD4">
        <w:rPr>
          <w:rFonts w:ascii="Calibri" w:hAnsi="Calibri" w:cs="Times New Roman"/>
          <w:b/>
          <w:lang w:val="en-US"/>
        </w:rPr>
        <w:t xml:space="preserve"> 6 </w:t>
      </w:r>
      <w:r w:rsidRPr="00753BD4">
        <w:rPr>
          <w:rFonts w:ascii="Calibri" w:hAnsi="Calibri" w:cs="Times New Roman"/>
          <w:lang w:val="en-US"/>
        </w:rPr>
        <w:t xml:space="preserve">by </w:t>
      </w:r>
      <w:proofErr w:type="spellStart"/>
      <w:r w:rsidRPr="00753BD4">
        <w:rPr>
          <w:rFonts w:ascii="Calibri" w:hAnsi="Calibri" w:cs="Times New Roman"/>
          <w:lang w:val="en-US"/>
        </w:rPr>
        <w:t>Knoevenagel</w:t>
      </w:r>
      <w:proofErr w:type="spellEnd"/>
      <w:r w:rsidRPr="00753BD4">
        <w:rPr>
          <w:rFonts w:ascii="Calibri" w:hAnsi="Calibri" w:cs="Times New Roman"/>
          <w:lang w:val="en-US"/>
        </w:rPr>
        <w:t xml:space="preserve"> condensation of 2-hydroxy-1,4-naphthoquinone</w:t>
      </w:r>
      <w:r w:rsidRPr="00753BD4">
        <w:rPr>
          <w:rFonts w:ascii="Calibri" w:hAnsi="Calibri" w:cs="Times New Roman"/>
          <w:b/>
          <w:lang w:val="en-US"/>
        </w:rPr>
        <w:t xml:space="preserve"> 1 </w:t>
      </w:r>
      <w:r w:rsidRPr="00753BD4">
        <w:rPr>
          <w:rFonts w:ascii="Calibri" w:hAnsi="Calibri" w:cs="Times New Roman"/>
          <w:lang w:val="en-US"/>
        </w:rPr>
        <w:t xml:space="preserve">with the aromatic aldehydes </w:t>
      </w:r>
      <w:r w:rsidRPr="00753BD4">
        <w:rPr>
          <w:rFonts w:ascii="Calibri" w:hAnsi="Calibri" w:cs="Times New Roman"/>
          <w:b/>
          <w:lang w:val="en-US"/>
        </w:rPr>
        <w:t>3</w:t>
      </w:r>
      <w:r w:rsidRPr="00753BD4">
        <w:rPr>
          <w:rFonts w:ascii="Calibri" w:hAnsi="Calibri" w:cs="Times New Roman"/>
          <w:lang w:val="en-US"/>
        </w:rPr>
        <w:t xml:space="preserve">, followed by dehydration. Besides, the nucleophilic addition of </w:t>
      </w:r>
      <w:proofErr w:type="spellStart"/>
      <w:r w:rsidRPr="00753BD4">
        <w:rPr>
          <w:rFonts w:ascii="Calibri" w:hAnsi="Calibri" w:cs="Times New Roman"/>
          <w:lang w:val="en-US"/>
        </w:rPr>
        <w:t>methylhydrazine</w:t>
      </w:r>
      <w:proofErr w:type="spellEnd"/>
      <w:r w:rsidRPr="00753BD4">
        <w:rPr>
          <w:rFonts w:ascii="Calibri" w:hAnsi="Calibri" w:cs="Times New Roman"/>
          <w:b/>
          <w:lang w:val="en-US"/>
        </w:rPr>
        <w:t xml:space="preserve"> 2 </w:t>
      </w:r>
      <w:r w:rsidRPr="00753BD4">
        <w:rPr>
          <w:rFonts w:ascii="Calibri" w:hAnsi="Calibri" w:cs="Times New Roman"/>
          <w:lang w:val="en-US"/>
        </w:rPr>
        <w:t xml:space="preserve">to a second equivalent of aromatic aldehydes </w:t>
      </w:r>
      <w:r w:rsidRPr="00753BD4">
        <w:rPr>
          <w:rFonts w:ascii="Calibri" w:hAnsi="Calibri" w:cs="Times New Roman"/>
          <w:b/>
          <w:lang w:val="en-US"/>
        </w:rPr>
        <w:t>3</w:t>
      </w:r>
      <w:r w:rsidRPr="00753BD4">
        <w:rPr>
          <w:rFonts w:ascii="Calibri" w:hAnsi="Calibri" w:cs="Times New Roman"/>
          <w:lang w:val="en-US"/>
        </w:rPr>
        <w:t xml:space="preserve"> results in the formation of 1-arylmethylidene-2-methylhydrazines </w:t>
      </w:r>
      <w:r w:rsidRPr="00753BD4">
        <w:rPr>
          <w:rFonts w:ascii="Calibri" w:hAnsi="Calibri" w:cs="Times New Roman"/>
          <w:b/>
          <w:lang w:val="en-US"/>
        </w:rPr>
        <w:t>8</w:t>
      </w:r>
      <w:r w:rsidRPr="00753BD4">
        <w:rPr>
          <w:rFonts w:ascii="Calibri" w:hAnsi="Calibri" w:cs="Times New Roman"/>
          <w:lang w:val="en-US"/>
        </w:rPr>
        <w:t>, after elimination of water. Compounds</w:t>
      </w:r>
      <w:r w:rsidRPr="00753BD4">
        <w:rPr>
          <w:rFonts w:ascii="Calibri" w:hAnsi="Calibri" w:cs="Times New Roman"/>
          <w:b/>
          <w:lang w:val="en-US"/>
        </w:rPr>
        <w:t xml:space="preserve"> 6 </w:t>
      </w:r>
      <w:r w:rsidRPr="00753BD4">
        <w:rPr>
          <w:rFonts w:ascii="Calibri" w:hAnsi="Calibri" w:cs="Times New Roman"/>
          <w:lang w:val="en-US"/>
        </w:rPr>
        <w:t xml:space="preserve">behave as Michael acceptors for the addition of the </w:t>
      </w:r>
      <w:r w:rsidRPr="00753BD4">
        <w:rPr>
          <w:rFonts w:ascii="Calibri" w:hAnsi="Calibri" w:cs="Times New Roman"/>
          <w:i/>
          <w:lang w:val="en-US"/>
        </w:rPr>
        <w:t>in situ</w:t>
      </w:r>
      <w:r w:rsidRPr="00753BD4">
        <w:rPr>
          <w:rFonts w:ascii="Calibri" w:hAnsi="Calibri" w:cs="Times New Roman"/>
          <w:lang w:val="en-US"/>
        </w:rPr>
        <w:t xml:space="preserve"> prepared </w:t>
      </w:r>
      <w:proofErr w:type="spellStart"/>
      <w:r w:rsidRPr="00753BD4">
        <w:rPr>
          <w:rFonts w:ascii="Calibri" w:hAnsi="Calibri" w:cs="Times New Roman"/>
          <w:lang w:val="en-US"/>
        </w:rPr>
        <w:t>hydrazones</w:t>
      </w:r>
      <w:proofErr w:type="spellEnd"/>
      <w:r w:rsidRPr="00753BD4">
        <w:rPr>
          <w:rFonts w:ascii="Calibri" w:hAnsi="Calibri" w:cs="Times New Roman"/>
          <w:lang w:val="en-US"/>
        </w:rPr>
        <w:t xml:space="preserve"> </w:t>
      </w:r>
      <w:r w:rsidRPr="00753BD4">
        <w:rPr>
          <w:rFonts w:ascii="Calibri" w:hAnsi="Calibri" w:cs="Times New Roman"/>
          <w:b/>
          <w:lang w:val="en-US"/>
        </w:rPr>
        <w:t>8</w:t>
      </w:r>
      <w:r w:rsidR="00336C35" w:rsidRPr="00753BD4">
        <w:rPr>
          <w:rFonts w:ascii="Calibri" w:hAnsi="Calibri" w:cs="Times New Roman"/>
          <w:lang w:val="en-US"/>
        </w:rPr>
        <w:t xml:space="preserve"> (route </w:t>
      </w:r>
      <w:r w:rsidR="00336C35" w:rsidRPr="00753BD4">
        <w:rPr>
          <w:rFonts w:ascii="Calibri" w:hAnsi="Calibri" w:cs="Times New Roman"/>
          <w:b/>
          <w:i/>
          <w:lang w:val="en-US"/>
        </w:rPr>
        <w:t>a</w:t>
      </w:r>
      <w:r w:rsidR="00336C35" w:rsidRPr="00753BD4">
        <w:rPr>
          <w:rFonts w:ascii="Calibri" w:hAnsi="Calibri" w:cs="Times New Roman"/>
          <w:lang w:val="en-US"/>
        </w:rPr>
        <w:t>)</w:t>
      </w:r>
      <w:r w:rsidRPr="00753BD4">
        <w:rPr>
          <w:rFonts w:ascii="Calibri" w:hAnsi="Calibri" w:cs="Times New Roman"/>
          <w:lang w:val="en-US"/>
        </w:rPr>
        <w:t>.</w:t>
      </w:r>
      <w:r w:rsidR="00753BD4" w:rsidRPr="00753BD4">
        <w:rPr>
          <w:rFonts w:ascii="Calibri" w:hAnsi="Calibri" w:cs="Times New Roman"/>
          <w:vertAlign w:val="superscript"/>
          <w:lang w:val="en-US"/>
        </w:rPr>
        <w:t>19</w:t>
      </w:r>
      <w:r w:rsidRPr="00753BD4">
        <w:rPr>
          <w:rFonts w:ascii="Calibri" w:hAnsi="Calibri" w:cs="Times New Roman"/>
          <w:lang w:val="en-US"/>
        </w:rPr>
        <w:t xml:space="preserve"> The adducts undergo </w:t>
      </w:r>
      <w:proofErr w:type="spellStart"/>
      <w:r w:rsidRPr="00753BD4">
        <w:rPr>
          <w:rFonts w:ascii="Calibri" w:hAnsi="Calibri" w:cs="Times New Roman"/>
          <w:lang w:val="en-US"/>
        </w:rPr>
        <w:t>tautomerization</w:t>
      </w:r>
      <w:proofErr w:type="spellEnd"/>
      <w:r w:rsidRPr="00753BD4">
        <w:rPr>
          <w:rFonts w:ascii="Calibri" w:hAnsi="Calibri" w:cs="Times New Roman"/>
          <w:lang w:val="en-US"/>
        </w:rPr>
        <w:t xml:space="preserve"> and intramolecular cyclization affording the fused naphthoquinone derivatives </w:t>
      </w:r>
      <w:r w:rsidRPr="00753BD4">
        <w:rPr>
          <w:rFonts w:ascii="Calibri" w:hAnsi="Calibri" w:cs="Times New Roman"/>
          <w:b/>
          <w:lang w:val="en-US"/>
        </w:rPr>
        <w:t>11</w:t>
      </w:r>
      <w:r w:rsidRPr="00753BD4">
        <w:rPr>
          <w:rFonts w:ascii="Calibri" w:hAnsi="Calibri" w:cs="Times New Roman"/>
          <w:lang w:val="en-US"/>
        </w:rPr>
        <w:t xml:space="preserve">. </w:t>
      </w:r>
      <w:proofErr w:type="spellStart"/>
      <w:r w:rsidRPr="00753BD4">
        <w:rPr>
          <w:rFonts w:ascii="Calibri" w:hAnsi="Calibri" w:cs="Times New Roman"/>
          <w:lang w:val="en-US"/>
        </w:rPr>
        <w:t>Keto</w:t>
      </w:r>
      <w:proofErr w:type="spellEnd"/>
      <w:r w:rsidRPr="00753BD4">
        <w:rPr>
          <w:rFonts w:ascii="Calibri" w:hAnsi="Calibri" w:cs="Times New Roman"/>
          <w:lang w:val="en-US"/>
        </w:rPr>
        <w:t xml:space="preserve">-enol </w:t>
      </w:r>
      <w:proofErr w:type="spellStart"/>
      <w:r w:rsidRPr="00753BD4">
        <w:rPr>
          <w:rFonts w:ascii="Calibri" w:hAnsi="Calibri" w:cs="Times New Roman"/>
          <w:lang w:val="en-US"/>
        </w:rPr>
        <w:t>tautomerization</w:t>
      </w:r>
      <w:proofErr w:type="spellEnd"/>
      <w:r w:rsidRPr="00753BD4">
        <w:rPr>
          <w:rFonts w:ascii="Calibri" w:hAnsi="Calibri" w:cs="Times New Roman"/>
          <w:lang w:val="en-US"/>
        </w:rPr>
        <w:t xml:space="preserve"> and elimination of water finally lead to the </w:t>
      </w:r>
      <w:r w:rsidR="00071F14" w:rsidRPr="00753BD4">
        <w:rPr>
          <w:rFonts w:ascii="Calibri" w:hAnsi="Calibri" w:cs="Times New Roman"/>
          <w:lang w:val="en-US"/>
        </w:rPr>
        <w:t>title</w:t>
      </w:r>
      <w:r w:rsidRPr="00753BD4">
        <w:rPr>
          <w:rFonts w:ascii="Calibri" w:hAnsi="Calibri" w:cs="Times New Roman"/>
          <w:lang w:val="en-US"/>
        </w:rPr>
        <w:t xml:space="preserve"> compounds</w:t>
      </w:r>
      <w:r w:rsidRPr="00753BD4">
        <w:rPr>
          <w:rFonts w:ascii="Calibri" w:hAnsi="Calibri" w:cs="Times New Roman"/>
          <w:b/>
          <w:lang w:val="en-US"/>
        </w:rPr>
        <w:t xml:space="preserve"> 4 </w:t>
      </w:r>
      <w:r w:rsidRPr="00753BD4">
        <w:rPr>
          <w:rFonts w:ascii="Calibri" w:hAnsi="Calibri" w:cs="Times New Roman"/>
          <w:lang w:val="en-US"/>
        </w:rPr>
        <w:t>(</w:t>
      </w:r>
      <w:r w:rsidRPr="00753BD4">
        <w:rPr>
          <w:rFonts w:ascii="Calibri" w:hAnsi="Calibri" w:cs="Times New Roman"/>
          <w:lang w:val="en-US"/>
        </w:rPr>
        <w:fldChar w:fldCharType="begin"/>
      </w:r>
      <w:r w:rsidRPr="00753BD4">
        <w:rPr>
          <w:rFonts w:ascii="Calibri" w:hAnsi="Calibri" w:cs="Times New Roman"/>
          <w:lang w:val="en-US"/>
        </w:rPr>
        <w:instrText xml:space="preserve"> REF _Ref418595655 \h  \* MERGEFORMAT </w:instrText>
      </w:r>
      <w:r w:rsidRPr="00753BD4">
        <w:rPr>
          <w:rFonts w:ascii="Calibri" w:hAnsi="Calibri" w:cs="Times New Roman"/>
          <w:lang w:val="en-US"/>
        </w:rPr>
      </w:r>
      <w:r w:rsidRPr="00753BD4">
        <w:rPr>
          <w:rFonts w:ascii="Calibri" w:hAnsi="Calibri" w:cs="Times New Roman"/>
          <w:lang w:val="en-US"/>
        </w:rPr>
        <w:fldChar w:fldCharType="separate"/>
      </w:r>
      <w:r w:rsidR="00B402C2" w:rsidRPr="00B402C2">
        <w:rPr>
          <w:rFonts w:ascii="Calibri" w:hAnsi="Calibri" w:cs="Times New Roman"/>
          <w:lang w:val="en-US"/>
        </w:rPr>
        <w:t xml:space="preserve">Scheme </w:t>
      </w:r>
      <w:r w:rsidR="00B402C2" w:rsidRPr="00B402C2">
        <w:rPr>
          <w:rFonts w:ascii="Calibri" w:hAnsi="Calibri" w:cs="Times New Roman"/>
          <w:noProof/>
          <w:lang w:val="en-US"/>
        </w:rPr>
        <w:t>2</w:t>
      </w:r>
      <w:r w:rsidRPr="00753BD4">
        <w:rPr>
          <w:rFonts w:ascii="Calibri" w:hAnsi="Calibri" w:cs="Times New Roman"/>
          <w:lang w:val="en-US"/>
        </w:rPr>
        <w:fldChar w:fldCharType="end"/>
      </w:r>
      <w:r w:rsidRPr="00753BD4">
        <w:rPr>
          <w:rFonts w:ascii="Calibri" w:hAnsi="Calibri" w:cs="Times New Roman"/>
          <w:lang w:val="en-US"/>
        </w:rPr>
        <w:t>).</w:t>
      </w:r>
      <w:r w:rsidR="004F4047" w:rsidRPr="00753BD4">
        <w:rPr>
          <w:rFonts w:ascii="Calibri" w:hAnsi="Calibri" w:cs="Times New Roman"/>
          <w:lang w:val="en-US"/>
        </w:rPr>
        <w:t xml:space="preserve"> </w:t>
      </w:r>
      <w:r w:rsidR="002B26DD" w:rsidRPr="00753BD4">
        <w:rPr>
          <w:rFonts w:ascii="Calibri" w:hAnsi="Calibri" w:cs="Times New Roman"/>
          <w:lang w:val="en-US"/>
        </w:rPr>
        <w:t>However, o</w:t>
      </w:r>
      <w:r w:rsidR="00A01DAC" w:rsidRPr="00753BD4">
        <w:rPr>
          <w:rFonts w:ascii="Calibri" w:hAnsi="Calibri" w:cs="Times New Roman"/>
          <w:lang w:val="en-US"/>
        </w:rPr>
        <w:t>ther mechanistic proposals</w:t>
      </w:r>
      <w:r w:rsidR="004F4047" w:rsidRPr="00753BD4">
        <w:rPr>
          <w:rFonts w:ascii="Calibri" w:hAnsi="Calibri" w:cs="Times New Roman"/>
          <w:lang w:val="en-US"/>
        </w:rPr>
        <w:t>,</w:t>
      </w:r>
      <w:r w:rsidR="00A01DAC" w:rsidRPr="00753BD4">
        <w:rPr>
          <w:rFonts w:ascii="Calibri" w:hAnsi="Calibri" w:cs="Times New Roman"/>
          <w:lang w:val="en-US"/>
        </w:rPr>
        <w:t xml:space="preserve"> such as for example</w:t>
      </w:r>
      <w:r w:rsidR="004F4047" w:rsidRPr="00753BD4">
        <w:rPr>
          <w:rFonts w:ascii="Calibri" w:hAnsi="Calibri" w:cs="Times New Roman"/>
          <w:lang w:val="en-US"/>
        </w:rPr>
        <w:t xml:space="preserve"> condensation of </w:t>
      </w:r>
      <w:proofErr w:type="spellStart"/>
      <w:r w:rsidR="0047306A" w:rsidRPr="00753BD4">
        <w:rPr>
          <w:rFonts w:ascii="Calibri" w:hAnsi="Calibri" w:cs="Times New Roman"/>
          <w:lang w:val="en-US"/>
        </w:rPr>
        <w:t>hydrazo</w:t>
      </w:r>
      <w:r w:rsidR="004F4047" w:rsidRPr="00753BD4">
        <w:rPr>
          <w:rFonts w:ascii="Calibri" w:hAnsi="Calibri" w:cs="Times New Roman"/>
          <w:lang w:val="en-US"/>
        </w:rPr>
        <w:t>ne</w:t>
      </w:r>
      <w:proofErr w:type="spellEnd"/>
      <w:r w:rsidR="004F4047" w:rsidRPr="00753BD4">
        <w:rPr>
          <w:rFonts w:ascii="Calibri" w:hAnsi="Calibri" w:cs="Times New Roman"/>
          <w:lang w:val="en-US"/>
        </w:rPr>
        <w:t xml:space="preserve"> </w:t>
      </w:r>
      <w:r w:rsidR="004F4047" w:rsidRPr="00753BD4">
        <w:rPr>
          <w:rFonts w:ascii="Calibri" w:hAnsi="Calibri" w:cs="Times New Roman"/>
          <w:b/>
          <w:lang w:val="en-US"/>
        </w:rPr>
        <w:t>8</w:t>
      </w:r>
      <w:r w:rsidR="004F4047" w:rsidRPr="00753BD4">
        <w:rPr>
          <w:rFonts w:ascii="Calibri" w:hAnsi="Calibri" w:cs="Times New Roman"/>
          <w:lang w:val="en-US"/>
        </w:rPr>
        <w:t xml:space="preserve"> with </w:t>
      </w:r>
      <w:proofErr w:type="spellStart"/>
      <w:r w:rsidR="004F4047" w:rsidRPr="00753BD4">
        <w:rPr>
          <w:rFonts w:ascii="Calibri" w:hAnsi="Calibri" w:cs="Times New Roman"/>
          <w:lang w:val="en-US"/>
        </w:rPr>
        <w:t>trione</w:t>
      </w:r>
      <w:proofErr w:type="spellEnd"/>
      <w:r w:rsidR="004F4047" w:rsidRPr="00753BD4">
        <w:rPr>
          <w:rFonts w:ascii="Calibri" w:hAnsi="Calibri" w:cs="Times New Roman"/>
          <w:lang w:val="en-US"/>
        </w:rPr>
        <w:t xml:space="preserve"> </w:t>
      </w:r>
      <w:r w:rsidR="004F4047" w:rsidRPr="00753BD4">
        <w:rPr>
          <w:rFonts w:ascii="Calibri" w:hAnsi="Calibri" w:cs="Times New Roman"/>
          <w:b/>
          <w:lang w:val="en-US"/>
        </w:rPr>
        <w:lastRenderedPageBreak/>
        <w:t>6</w:t>
      </w:r>
      <w:r w:rsidR="004F4047" w:rsidRPr="00753BD4">
        <w:rPr>
          <w:rFonts w:ascii="Calibri" w:hAnsi="Calibri" w:cs="Times New Roman"/>
          <w:lang w:val="en-US"/>
        </w:rPr>
        <w:t xml:space="preserve"> </w:t>
      </w:r>
      <w:r w:rsidR="00985629" w:rsidRPr="00753BD4">
        <w:rPr>
          <w:rFonts w:ascii="Calibri" w:hAnsi="Calibri" w:cs="Times New Roman"/>
          <w:lang w:val="en-US"/>
        </w:rPr>
        <w:t xml:space="preserve">at C4 </w:t>
      </w:r>
      <w:r w:rsidR="00336C35" w:rsidRPr="00753BD4">
        <w:rPr>
          <w:rFonts w:ascii="Calibri" w:hAnsi="Calibri" w:cs="Times New Roman"/>
          <w:lang w:val="en-US"/>
        </w:rPr>
        <w:t xml:space="preserve">(route </w:t>
      </w:r>
      <w:r w:rsidR="00336C35" w:rsidRPr="00753BD4">
        <w:rPr>
          <w:rFonts w:ascii="Calibri" w:hAnsi="Calibri" w:cs="Times New Roman"/>
          <w:b/>
          <w:i/>
          <w:lang w:val="en-US"/>
        </w:rPr>
        <w:t>b</w:t>
      </w:r>
      <w:r w:rsidR="00336C35" w:rsidRPr="00753BD4">
        <w:rPr>
          <w:rFonts w:ascii="Calibri" w:hAnsi="Calibri" w:cs="Times New Roman"/>
          <w:lang w:val="en-US"/>
        </w:rPr>
        <w:t xml:space="preserve">) </w:t>
      </w:r>
      <w:r w:rsidR="00A01DAC" w:rsidRPr="00753BD4">
        <w:rPr>
          <w:rFonts w:ascii="Calibri" w:hAnsi="Calibri" w:cs="Times New Roman"/>
          <w:lang w:val="en-US"/>
        </w:rPr>
        <w:t>to</w:t>
      </w:r>
      <w:r w:rsidR="00985629" w:rsidRPr="00753BD4">
        <w:rPr>
          <w:rFonts w:ascii="Calibri" w:hAnsi="Calibri" w:cs="Times New Roman"/>
          <w:lang w:val="en-US"/>
        </w:rPr>
        <w:t xml:space="preserve"> furnish an intermediate</w:t>
      </w:r>
      <w:r w:rsidR="005D6228" w:rsidRPr="00753BD4">
        <w:rPr>
          <w:rFonts w:ascii="Calibri" w:hAnsi="Calibri" w:cs="Times New Roman"/>
          <w:lang w:val="en-US"/>
        </w:rPr>
        <w:t xml:space="preserve"> </w:t>
      </w:r>
      <w:r w:rsidR="00981479" w:rsidRPr="00753BD4">
        <w:rPr>
          <w:rFonts w:ascii="Calibri" w:hAnsi="Calibri" w:cs="Times New Roman"/>
          <w:b/>
          <w:lang w:val="en-US"/>
        </w:rPr>
        <w:t>12</w:t>
      </w:r>
      <w:r w:rsidR="00985629" w:rsidRPr="00753BD4">
        <w:rPr>
          <w:rFonts w:ascii="Calibri" w:hAnsi="Calibri" w:cs="Times New Roman"/>
          <w:lang w:val="en-US"/>
        </w:rPr>
        <w:t xml:space="preserve"> prone to undergo </w:t>
      </w:r>
      <w:proofErr w:type="spellStart"/>
      <w:r w:rsidR="00985629" w:rsidRPr="00753BD4">
        <w:rPr>
          <w:rFonts w:ascii="Calibri" w:hAnsi="Calibri" w:cs="Times New Roman"/>
          <w:lang w:val="en-US"/>
        </w:rPr>
        <w:t>electrocyclic</w:t>
      </w:r>
      <w:proofErr w:type="spellEnd"/>
      <w:r w:rsidR="00985629" w:rsidRPr="00753BD4">
        <w:rPr>
          <w:rFonts w:ascii="Calibri" w:hAnsi="Calibri" w:cs="Times New Roman"/>
          <w:lang w:val="en-US"/>
        </w:rPr>
        <w:t xml:space="preserve"> cyclization</w:t>
      </w:r>
      <w:r w:rsidR="00981479" w:rsidRPr="00753BD4">
        <w:rPr>
          <w:rFonts w:ascii="Calibri" w:hAnsi="Calibri" w:cs="Times New Roman"/>
          <w:lang w:val="en-US"/>
        </w:rPr>
        <w:t xml:space="preserve"> toward tricycle </w:t>
      </w:r>
      <w:r w:rsidR="00981479" w:rsidRPr="00753BD4">
        <w:rPr>
          <w:rFonts w:ascii="Calibri" w:hAnsi="Calibri" w:cs="Times New Roman"/>
          <w:b/>
          <w:lang w:val="en-US"/>
        </w:rPr>
        <w:t>13</w:t>
      </w:r>
      <w:r w:rsidR="00981479" w:rsidRPr="00753BD4">
        <w:rPr>
          <w:rFonts w:ascii="Calibri" w:hAnsi="Calibri" w:cs="Times New Roman"/>
          <w:lang w:val="en-US"/>
        </w:rPr>
        <w:t>,</w:t>
      </w:r>
      <w:r w:rsidR="00985629" w:rsidRPr="00753BD4">
        <w:rPr>
          <w:rFonts w:ascii="Calibri" w:hAnsi="Calibri" w:cs="Times New Roman"/>
          <w:lang w:val="en-US"/>
        </w:rPr>
        <w:t xml:space="preserve"> followed by proton abstraction</w:t>
      </w:r>
      <w:r w:rsidR="00A01DAC" w:rsidRPr="00753BD4">
        <w:rPr>
          <w:rFonts w:ascii="Calibri" w:hAnsi="Calibri" w:cs="Times New Roman"/>
          <w:lang w:val="en-US"/>
        </w:rPr>
        <w:t>, should not be ruled out.</w:t>
      </w:r>
      <w:r w:rsidR="002468E9" w:rsidRPr="00753BD4">
        <w:rPr>
          <w:rFonts w:ascii="Calibri" w:hAnsi="Calibri" w:cs="Times New Roman"/>
          <w:lang w:val="en-US"/>
        </w:rPr>
        <w:t xml:space="preserve"> The mechanism could be further investigated by </w:t>
      </w:r>
      <w:proofErr w:type="spellStart"/>
      <w:r w:rsidR="002468E9" w:rsidRPr="00753BD4">
        <w:rPr>
          <w:rFonts w:ascii="Calibri" w:hAnsi="Calibri" w:cs="Times New Roman"/>
          <w:lang w:val="en-US"/>
        </w:rPr>
        <w:t>prestirring</w:t>
      </w:r>
      <w:proofErr w:type="spellEnd"/>
      <w:r w:rsidR="002468E9" w:rsidRPr="00753BD4">
        <w:rPr>
          <w:rFonts w:ascii="Calibri" w:hAnsi="Calibri" w:cs="Times New Roman"/>
          <w:lang w:val="en-US"/>
        </w:rPr>
        <w:t xml:space="preserve"> </w:t>
      </w:r>
      <w:proofErr w:type="spellStart"/>
      <w:r w:rsidR="002468E9" w:rsidRPr="00753BD4">
        <w:rPr>
          <w:rFonts w:ascii="Calibri" w:hAnsi="Calibri" w:cs="Times New Roman"/>
          <w:lang w:val="en-US"/>
        </w:rPr>
        <w:t>methylhydrazine</w:t>
      </w:r>
      <w:proofErr w:type="spellEnd"/>
      <w:r w:rsidR="002468E9" w:rsidRPr="00753BD4">
        <w:rPr>
          <w:rFonts w:ascii="Calibri" w:hAnsi="Calibri" w:cs="Times New Roman"/>
          <w:lang w:val="en-US"/>
        </w:rPr>
        <w:t xml:space="preserve"> </w:t>
      </w:r>
      <w:r w:rsidR="002468E9" w:rsidRPr="00753BD4">
        <w:rPr>
          <w:rFonts w:ascii="Calibri" w:hAnsi="Calibri" w:cs="Times New Roman"/>
          <w:b/>
          <w:lang w:val="en-US"/>
        </w:rPr>
        <w:t>2</w:t>
      </w:r>
      <w:r w:rsidR="002468E9" w:rsidRPr="00753BD4">
        <w:rPr>
          <w:rFonts w:ascii="Calibri" w:hAnsi="Calibri" w:cs="Times New Roman"/>
          <w:lang w:val="en-US"/>
        </w:rPr>
        <w:t xml:space="preserve"> with an aromatic aldehyde (e.g. benzaldehyde </w:t>
      </w:r>
      <w:r w:rsidR="002468E9" w:rsidRPr="00753BD4">
        <w:rPr>
          <w:rFonts w:ascii="Calibri" w:hAnsi="Calibri" w:cs="Times New Roman"/>
          <w:b/>
          <w:lang w:val="en-US"/>
        </w:rPr>
        <w:t>3a</w:t>
      </w:r>
      <w:r w:rsidR="002468E9" w:rsidRPr="00753BD4">
        <w:rPr>
          <w:rFonts w:ascii="Calibri" w:hAnsi="Calibri" w:cs="Times New Roman"/>
          <w:lang w:val="en-US"/>
        </w:rPr>
        <w:t>) and 2-hydroxy-1,4-naphthoquinone</w:t>
      </w:r>
      <w:r w:rsidR="002468E9" w:rsidRPr="00753BD4">
        <w:rPr>
          <w:rFonts w:ascii="Calibri" w:hAnsi="Calibri" w:cs="Times New Roman"/>
          <w:b/>
          <w:lang w:val="en-US"/>
        </w:rPr>
        <w:t xml:space="preserve"> 1 </w:t>
      </w:r>
      <w:r w:rsidR="002468E9" w:rsidRPr="00753BD4">
        <w:rPr>
          <w:rFonts w:ascii="Calibri" w:hAnsi="Calibri" w:cs="Times New Roman"/>
          <w:lang w:val="en-US"/>
        </w:rPr>
        <w:t xml:space="preserve">with a different aldehyde (e.g. 4-methoxybenzaldehyde </w:t>
      </w:r>
      <w:r w:rsidR="002468E9" w:rsidRPr="00753BD4">
        <w:rPr>
          <w:rFonts w:ascii="Calibri" w:hAnsi="Calibri" w:cs="Times New Roman"/>
          <w:b/>
          <w:lang w:val="en-US"/>
        </w:rPr>
        <w:t>3c</w:t>
      </w:r>
      <w:r w:rsidR="002468E9" w:rsidRPr="00753BD4">
        <w:rPr>
          <w:rFonts w:ascii="Calibri" w:hAnsi="Calibri" w:cs="Times New Roman"/>
          <w:lang w:val="en-US"/>
        </w:rPr>
        <w:t xml:space="preserve">) in order to explore the possibility of having two different </w:t>
      </w:r>
      <w:proofErr w:type="spellStart"/>
      <w:r w:rsidR="002468E9" w:rsidRPr="00753BD4">
        <w:rPr>
          <w:rFonts w:ascii="Calibri" w:hAnsi="Calibri" w:cs="Times New Roman"/>
          <w:lang w:val="en-US"/>
        </w:rPr>
        <w:t>Ar</w:t>
      </w:r>
      <w:proofErr w:type="spellEnd"/>
      <w:r w:rsidR="002468E9" w:rsidRPr="00753BD4">
        <w:rPr>
          <w:rFonts w:ascii="Calibri" w:hAnsi="Calibri" w:cs="Times New Roman"/>
          <w:lang w:val="en-US"/>
        </w:rPr>
        <w:t>-groups in the final product and the fidelity of their incorporation, which could be an indication of reversibility.</w:t>
      </w:r>
    </w:p>
    <w:p w:rsidR="00E674B5" w:rsidRPr="00753BD4" w:rsidRDefault="00E674B5" w:rsidP="00753BD4">
      <w:pPr>
        <w:spacing w:after="120" w:line="276" w:lineRule="auto"/>
        <w:jc w:val="both"/>
        <w:rPr>
          <w:rFonts w:ascii="Calibri" w:hAnsi="Calibri" w:cs="Times New Roman"/>
          <w:lang w:val="en-US"/>
        </w:rPr>
      </w:pPr>
    </w:p>
    <w:p w:rsidR="0047306A" w:rsidRPr="00753BD4" w:rsidRDefault="008E0F98" w:rsidP="008342CD">
      <w:pPr>
        <w:spacing w:after="120" w:line="276" w:lineRule="auto"/>
        <w:jc w:val="center"/>
        <w:rPr>
          <w:rFonts w:ascii="Calibri" w:hAnsi="Calibri" w:cs="Times New Roman"/>
          <w:lang w:val="en-US"/>
        </w:rPr>
      </w:pPr>
      <w:r w:rsidRPr="00753BD4">
        <w:rPr>
          <w:rFonts w:ascii="Calibri" w:hAnsi="Calibri"/>
        </w:rPr>
        <w:object w:dxaOrig="11150" w:dyaOrig="5812">
          <v:shape id="_x0000_i1027" type="#_x0000_t75" style="width:448pt;height:233.35pt" o:ole="">
            <v:imagedata r:id="rId13" o:title=""/>
          </v:shape>
          <o:OLEObject Type="Embed" ProgID="ChemDraw.Document.6.0" ShapeID="_x0000_i1027" DrawAspect="Content" ObjectID="_1501581119" r:id="rId14"/>
        </w:object>
      </w:r>
    </w:p>
    <w:p w:rsidR="00071F14" w:rsidRDefault="001961EC" w:rsidP="008342CD">
      <w:pPr>
        <w:pStyle w:val="Bijschrift"/>
        <w:spacing w:after="120" w:line="276" w:lineRule="auto"/>
        <w:jc w:val="center"/>
        <w:rPr>
          <w:rFonts w:ascii="Calibri" w:hAnsi="Calibri" w:cs="Times New Roman"/>
          <w:i w:val="0"/>
          <w:color w:val="auto"/>
          <w:sz w:val="22"/>
          <w:szCs w:val="22"/>
          <w:lang w:val="en-US"/>
        </w:rPr>
      </w:pPr>
      <w:bookmarkStart w:id="1" w:name="_Ref418595655"/>
      <w:r w:rsidRPr="00753BD4">
        <w:rPr>
          <w:rFonts w:ascii="Calibri" w:hAnsi="Calibri" w:cs="Times New Roman"/>
          <w:b/>
          <w:i w:val="0"/>
          <w:color w:val="auto"/>
          <w:sz w:val="22"/>
          <w:szCs w:val="22"/>
          <w:lang w:val="en-US"/>
        </w:rPr>
        <w:t xml:space="preserve">Scheme </w:t>
      </w:r>
      <w:r w:rsidRPr="00753BD4">
        <w:rPr>
          <w:rFonts w:ascii="Calibri" w:hAnsi="Calibri" w:cs="Times New Roman"/>
          <w:b/>
          <w:i w:val="0"/>
          <w:color w:val="auto"/>
          <w:sz w:val="22"/>
          <w:szCs w:val="22"/>
        </w:rPr>
        <w:fldChar w:fldCharType="begin"/>
      </w:r>
      <w:r w:rsidRPr="00753BD4">
        <w:rPr>
          <w:rFonts w:ascii="Calibri" w:hAnsi="Calibri" w:cs="Times New Roman"/>
          <w:b/>
          <w:i w:val="0"/>
          <w:color w:val="auto"/>
          <w:sz w:val="22"/>
          <w:szCs w:val="22"/>
          <w:lang w:val="en-US"/>
        </w:rPr>
        <w:instrText xml:space="preserve"> SEQ Scheme \* ARABIC </w:instrText>
      </w:r>
      <w:r w:rsidRPr="00753BD4">
        <w:rPr>
          <w:rFonts w:ascii="Calibri" w:hAnsi="Calibri" w:cs="Times New Roman"/>
          <w:b/>
          <w:i w:val="0"/>
          <w:color w:val="auto"/>
          <w:sz w:val="22"/>
          <w:szCs w:val="22"/>
        </w:rPr>
        <w:fldChar w:fldCharType="separate"/>
      </w:r>
      <w:r w:rsidR="00B402C2">
        <w:rPr>
          <w:rFonts w:ascii="Calibri" w:hAnsi="Calibri" w:cs="Times New Roman"/>
          <w:b/>
          <w:i w:val="0"/>
          <w:noProof/>
          <w:color w:val="auto"/>
          <w:sz w:val="22"/>
          <w:szCs w:val="22"/>
          <w:lang w:val="en-US"/>
        </w:rPr>
        <w:t>2</w:t>
      </w:r>
      <w:r w:rsidRPr="00753BD4">
        <w:rPr>
          <w:rFonts w:ascii="Calibri" w:hAnsi="Calibri" w:cs="Times New Roman"/>
          <w:b/>
          <w:i w:val="0"/>
          <w:color w:val="auto"/>
          <w:sz w:val="22"/>
          <w:szCs w:val="22"/>
        </w:rPr>
        <w:fldChar w:fldCharType="end"/>
      </w:r>
      <w:bookmarkEnd w:id="1"/>
      <w:r w:rsidRPr="00753BD4">
        <w:rPr>
          <w:rFonts w:ascii="Calibri" w:hAnsi="Calibri" w:cs="Times New Roman"/>
          <w:i w:val="0"/>
          <w:color w:val="auto"/>
          <w:sz w:val="22"/>
          <w:szCs w:val="22"/>
          <w:lang w:val="en-US"/>
        </w:rPr>
        <w:t>. Proposed mechanism</w:t>
      </w:r>
      <w:r w:rsidR="008E0F98" w:rsidRPr="00753BD4">
        <w:rPr>
          <w:rFonts w:ascii="Calibri" w:hAnsi="Calibri" w:cs="Times New Roman"/>
          <w:i w:val="0"/>
          <w:color w:val="auto"/>
          <w:sz w:val="22"/>
          <w:szCs w:val="22"/>
          <w:lang w:val="en-US"/>
        </w:rPr>
        <w:t>s</w:t>
      </w:r>
      <w:r w:rsidRPr="00753BD4">
        <w:rPr>
          <w:rFonts w:ascii="Calibri" w:hAnsi="Calibri" w:cs="Times New Roman"/>
          <w:i w:val="0"/>
          <w:color w:val="auto"/>
          <w:sz w:val="22"/>
          <w:szCs w:val="22"/>
          <w:lang w:val="en-US"/>
        </w:rPr>
        <w:t xml:space="preserve"> for the formation of compounds </w:t>
      </w:r>
      <w:r w:rsidRPr="00753BD4">
        <w:rPr>
          <w:rFonts w:ascii="Calibri" w:hAnsi="Calibri" w:cs="Times New Roman"/>
          <w:b/>
          <w:i w:val="0"/>
          <w:color w:val="auto"/>
          <w:sz w:val="22"/>
          <w:szCs w:val="22"/>
          <w:lang w:val="en-US"/>
        </w:rPr>
        <w:t>4</w:t>
      </w:r>
      <w:r w:rsidRPr="00753BD4">
        <w:rPr>
          <w:rFonts w:ascii="Calibri" w:hAnsi="Calibri" w:cs="Times New Roman"/>
          <w:i w:val="0"/>
          <w:color w:val="auto"/>
          <w:sz w:val="22"/>
          <w:szCs w:val="22"/>
          <w:lang w:val="en-US"/>
        </w:rPr>
        <w:t>.</w:t>
      </w:r>
      <w:bookmarkStart w:id="2" w:name="_Ref418584796"/>
    </w:p>
    <w:p w:rsidR="00E674B5" w:rsidRDefault="00E674B5" w:rsidP="008342CD">
      <w:pPr>
        <w:pStyle w:val="Bijschrift"/>
        <w:spacing w:after="120" w:line="276" w:lineRule="auto"/>
        <w:jc w:val="center"/>
        <w:rPr>
          <w:rFonts w:ascii="Calibri" w:hAnsi="Calibri" w:cs="Times New Roman"/>
          <w:b/>
          <w:i w:val="0"/>
          <w:color w:val="auto"/>
          <w:sz w:val="22"/>
          <w:szCs w:val="22"/>
          <w:lang w:val="en-US"/>
        </w:rPr>
      </w:pPr>
    </w:p>
    <w:p w:rsidR="001961EC" w:rsidRPr="00753BD4" w:rsidRDefault="001961EC" w:rsidP="008342CD">
      <w:pPr>
        <w:pStyle w:val="Bijschrift"/>
        <w:spacing w:after="120" w:line="276" w:lineRule="auto"/>
        <w:jc w:val="center"/>
        <w:rPr>
          <w:rFonts w:ascii="Calibri" w:hAnsi="Calibri" w:cs="Times New Roman"/>
          <w:i w:val="0"/>
          <w:color w:val="auto"/>
          <w:sz w:val="22"/>
          <w:szCs w:val="22"/>
          <w:lang w:val="en-US"/>
        </w:rPr>
      </w:pPr>
      <w:r w:rsidRPr="00753BD4">
        <w:rPr>
          <w:rFonts w:ascii="Calibri" w:hAnsi="Calibri" w:cs="Times New Roman"/>
          <w:b/>
          <w:i w:val="0"/>
          <w:color w:val="auto"/>
          <w:sz w:val="22"/>
          <w:szCs w:val="22"/>
          <w:lang w:val="en-US"/>
        </w:rPr>
        <w:t xml:space="preserve">Table </w:t>
      </w:r>
      <w:r w:rsidRPr="00753BD4">
        <w:rPr>
          <w:rFonts w:ascii="Calibri" w:hAnsi="Calibri" w:cs="Times New Roman"/>
          <w:b/>
          <w:i w:val="0"/>
          <w:color w:val="auto"/>
          <w:sz w:val="22"/>
          <w:szCs w:val="22"/>
        </w:rPr>
        <w:fldChar w:fldCharType="begin"/>
      </w:r>
      <w:r w:rsidRPr="00753BD4">
        <w:rPr>
          <w:rFonts w:ascii="Calibri" w:hAnsi="Calibri" w:cs="Times New Roman"/>
          <w:b/>
          <w:i w:val="0"/>
          <w:color w:val="auto"/>
          <w:sz w:val="22"/>
          <w:szCs w:val="22"/>
          <w:lang w:val="en-US"/>
        </w:rPr>
        <w:instrText xml:space="preserve"> SEQ Table \* ARABIC </w:instrText>
      </w:r>
      <w:r w:rsidRPr="00753BD4">
        <w:rPr>
          <w:rFonts w:ascii="Calibri" w:hAnsi="Calibri" w:cs="Times New Roman"/>
          <w:b/>
          <w:i w:val="0"/>
          <w:color w:val="auto"/>
          <w:sz w:val="22"/>
          <w:szCs w:val="22"/>
        </w:rPr>
        <w:fldChar w:fldCharType="separate"/>
      </w:r>
      <w:r w:rsidR="00B402C2">
        <w:rPr>
          <w:rFonts w:ascii="Calibri" w:hAnsi="Calibri" w:cs="Times New Roman"/>
          <w:b/>
          <w:i w:val="0"/>
          <w:noProof/>
          <w:color w:val="auto"/>
          <w:sz w:val="22"/>
          <w:szCs w:val="22"/>
          <w:lang w:val="en-US"/>
        </w:rPr>
        <w:t>1</w:t>
      </w:r>
      <w:r w:rsidRPr="00753BD4">
        <w:rPr>
          <w:rFonts w:ascii="Calibri" w:hAnsi="Calibri" w:cs="Times New Roman"/>
          <w:b/>
          <w:i w:val="0"/>
          <w:color w:val="auto"/>
          <w:sz w:val="22"/>
          <w:szCs w:val="22"/>
        </w:rPr>
        <w:fldChar w:fldCharType="end"/>
      </w:r>
      <w:bookmarkEnd w:id="2"/>
      <w:r w:rsidRPr="00753BD4">
        <w:rPr>
          <w:rFonts w:ascii="Calibri" w:hAnsi="Calibri" w:cs="Times New Roman"/>
          <w:b/>
          <w:i w:val="0"/>
          <w:color w:val="auto"/>
          <w:sz w:val="22"/>
          <w:szCs w:val="22"/>
          <w:lang w:val="en-US"/>
        </w:rPr>
        <w:t xml:space="preserve">. </w:t>
      </w:r>
      <w:r w:rsidRPr="00753BD4">
        <w:rPr>
          <w:rFonts w:ascii="Calibri" w:hAnsi="Calibri" w:cs="Times New Roman"/>
          <w:i w:val="0"/>
          <w:color w:val="auto"/>
          <w:sz w:val="22"/>
          <w:szCs w:val="22"/>
          <w:lang w:val="en-US"/>
        </w:rPr>
        <w:t xml:space="preserve">Synthesis of </w:t>
      </w:r>
      <w:proofErr w:type="spellStart"/>
      <w:r w:rsidR="007C5EA2" w:rsidRPr="00753BD4">
        <w:rPr>
          <w:rFonts w:ascii="Calibri" w:hAnsi="Calibri" w:cs="Times New Roman"/>
          <w:i w:val="0"/>
          <w:color w:val="auto"/>
          <w:sz w:val="22"/>
          <w:szCs w:val="22"/>
          <w:lang w:val="en-US"/>
        </w:rPr>
        <w:t>dihydrobenzo</w:t>
      </w:r>
      <w:proofErr w:type="spellEnd"/>
      <w:r w:rsidR="007C5EA2" w:rsidRPr="00753BD4">
        <w:rPr>
          <w:rFonts w:ascii="Calibri" w:hAnsi="Calibri" w:cs="Times New Roman"/>
          <w:i w:val="0"/>
          <w:color w:val="auto"/>
          <w:sz w:val="22"/>
          <w:szCs w:val="22"/>
          <w:lang w:val="en-US"/>
        </w:rPr>
        <w:t>[</w:t>
      </w:r>
      <w:r w:rsidR="007C5EA2" w:rsidRPr="000711D7">
        <w:rPr>
          <w:rFonts w:ascii="Calibri" w:hAnsi="Calibri" w:cs="Times New Roman"/>
          <w:color w:val="auto"/>
          <w:sz w:val="22"/>
          <w:szCs w:val="22"/>
          <w:lang w:val="en-US"/>
        </w:rPr>
        <w:t>h</w:t>
      </w:r>
      <w:r w:rsidR="007C5EA2" w:rsidRPr="00753BD4">
        <w:rPr>
          <w:rFonts w:ascii="Calibri" w:hAnsi="Calibri" w:cs="Times New Roman"/>
          <w:i w:val="0"/>
          <w:color w:val="auto"/>
          <w:sz w:val="22"/>
          <w:szCs w:val="22"/>
          <w:lang w:val="en-US"/>
        </w:rPr>
        <w:t>]cinnoline-5,6-dione</w:t>
      </w:r>
      <w:r w:rsidRPr="00753BD4">
        <w:rPr>
          <w:rFonts w:ascii="Calibri" w:hAnsi="Calibri" w:cs="Times New Roman"/>
          <w:i w:val="0"/>
          <w:color w:val="auto"/>
          <w:sz w:val="22"/>
          <w:szCs w:val="22"/>
          <w:lang w:val="en-US"/>
        </w:rPr>
        <w:t xml:space="preserve">s </w:t>
      </w:r>
      <w:r w:rsidRPr="00753BD4">
        <w:rPr>
          <w:rFonts w:ascii="Calibri" w:hAnsi="Calibri" w:cs="Times New Roman"/>
          <w:b/>
          <w:i w:val="0"/>
          <w:color w:val="auto"/>
          <w:sz w:val="22"/>
          <w:szCs w:val="22"/>
          <w:lang w:val="en-US"/>
        </w:rPr>
        <w:t>4a-o</w:t>
      </w:r>
      <w:r w:rsidRPr="00753BD4">
        <w:rPr>
          <w:rFonts w:ascii="Calibri" w:hAnsi="Calibri" w:cs="Times New Roman"/>
          <w:i w:val="0"/>
          <w:color w:val="auto"/>
          <w:sz w:val="22"/>
          <w:szCs w:val="22"/>
          <w:lang w:val="en-US"/>
        </w:rPr>
        <w:t>.</w:t>
      </w:r>
    </w:p>
    <w:tbl>
      <w:tblPr>
        <w:tblStyle w:val="Tabelraster"/>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985"/>
        <w:gridCol w:w="1843"/>
      </w:tblGrid>
      <w:tr w:rsidR="001961EC" w:rsidRPr="00753BD4" w:rsidTr="00E674B5">
        <w:trPr>
          <w:jc w:val="center"/>
        </w:trPr>
        <w:tc>
          <w:tcPr>
            <w:tcW w:w="1134" w:type="dxa"/>
            <w:tcBorders>
              <w:top w:val="single" w:sz="4" w:space="0" w:color="auto"/>
              <w:bottom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Entry</w:t>
            </w:r>
          </w:p>
        </w:tc>
        <w:tc>
          <w:tcPr>
            <w:tcW w:w="1985" w:type="dxa"/>
            <w:tcBorders>
              <w:top w:val="single" w:sz="4" w:space="0" w:color="auto"/>
              <w:bottom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proofErr w:type="spellStart"/>
            <w:r w:rsidRPr="00753BD4">
              <w:rPr>
                <w:rFonts w:ascii="Calibri" w:hAnsi="Calibri" w:cs="Times New Roman"/>
                <w:sz w:val="20"/>
                <w:szCs w:val="20"/>
                <w:lang w:val="en-US"/>
              </w:rPr>
              <w:t>Ar</w:t>
            </w:r>
            <w:proofErr w:type="spellEnd"/>
          </w:p>
        </w:tc>
        <w:tc>
          <w:tcPr>
            <w:tcW w:w="1843" w:type="dxa"/>
            <w:tcBorders>
              <w:top w:val="single" w:sz="4" w:space="0" w:color="auto"/>
              <w:bottom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Compound (yield)</w:t>
            </w:r>
            <w:r w:rsidRPr="00753BD4">
              <w:rPr>
                <w:rFonts w:ascii="Calibri" w:hAnsi="Calibri" w:cs="Times New Roman"/>
                <w:sz w:val="20"/>
                <w:szCs w:val="20"/>
                <w:vertAlign w:val="superscript"/>
                <w:lang w:val="en-US"/>
              </w:rPr>
              <w:t>a</w:t>
            </w:r>
          </w:p>
        </w:tc>
      </w:tr>
      <w:tr w:rsidR="001961EC" w:rsidRPr="00753BD4" w:rsidTr="00E674B5">
        <w:trPr>
          <w:jc w:val="center"/>
        </w:trPr>
        <w:tc>
          <w:tcPr>
            <w:tcW w:w="1134" w:type="dxa"/>
            <w:tcBorders>
              <w:top w:val="single" w:sz="4" w:space="0" w:color="auto"/>
            </w:tcBorders>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1</w:t>
            </w:r>
          </w:p>
        </w:tc>
        <w:tc>
          <w:tcPr>
            <w:tcW w:w="1985" w:type="dxa"/>
            <w:tcBorders>
              <w:top w:val="single" w:sz="4" w:space="0" w:color="auto"/>
            </w:tcBorders>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H</w:t>
            </w:r>
          </w:p>
        </w:tc>
        <w:tc>
          <w:tcPr>
            <w:tcW w:w="1843" w:type="dxa"/>
            <w:tcBorders>
              <w:top w:val="single" w:sz="4" w:space="0" w:color="auto"/>
            </w:tcBorders>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a</w:t>
            </w:r>
            <w:r w:rsidRPr="00753BD4">
              <w:rPr>
                <w:rFonts w:ascii="Calibri" w:hAnsi="Calibri" w:cs="Times New Roman"/>
                <w:sz w:val="20"/>
                <w:szCs w:val="20"/>
                <w:lang w:val="en-US"/>
              </w:rPr>
              <w:t xml:space="preserve"> (50%)</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2</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3-BrC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b</w:t>
            </w:r>
            <w:r w:rsidRPr="00753BD4">
              <w:rPr>
                <w:rFonts w:ascii="Calibri" w:hAnsi="Calibri" w:cs="Times New Roman"/>
                <w:sz w:val="20"/>
                <w:szCs w:val="20"/>
                <w:lang w:val="en-US"/>
              </w:rPr>
              <w:t xml:space="preserve"> (51%)</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3</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4-MeOC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c</w:t>
            </w:r>
            <w:r w:rsidRPr="00753BD4">
              <w:rPr>
                <w:rFonts w:ascii="Calibri" w:hAnsi="Calibri" w:cs="Times New Roman"/>
                <w:sz w:val="20"/>
                <w:szCs w:val="20"/>
                <w:lang w:val="en-US"/>
              </w:rPr>
              <w:t xml:space="preserve"> (53%)</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3-MeOC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d</w:t>
            </w:r>
            <w:r w:rsidRPr="00753BD4">
              <w:rPr>
                <w:rFonts w:ascii="Calibri" w:hAnsi="Calibri" w:cs="Times New Roman"/>
                <w:sz w:val="20"/>
                <w:szCs w:val="20"/>
                <w:lang w:val="en-US"/>
              </w:rPr>
              <w:t xml:space="preserve"> (47%)</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5</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Naphth-2-yl</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e</w:t>
            </w:r>
            <w:r w:rsidRPr="00753BD4">
              <w:rPr>
                <w:rFonts w:ascii="Calibri" w:hAnsi="Calibri" w:cs="Times New Roman"/>
                <w:sz w:val="20"/>
                <w:szCs w:val="20"/>
                <w:lang w:val="en-US"/>
              </w:rPr>
              <w:t xml:space="preserve"> (47%)</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6</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4-BrC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f</w:t>
            </w:r>
            <w:r w:rsidRPr="00753BD4">
              <w:rPr>
                <w:rFonts w:ascii="Calibri" w:hAnsi="Calibri" w:cs="Times New Roman"/>
                <w:sz w:val="20"/>
                <w:szCs w:val="20"/>
                <w:lang w:val="en-US"/>
              </w:rPr>
              <w:t xml:space="preserve"> (45%)</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7</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4-ClC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g</w:t>
            </w:r>
            <w:r w:rsidRPr="00753BD4">
              <w:rPr>
                <w:rFonts w:ascii="Calibri" w:hAnsi="Calibri" w:cs="Times New Roman"/>
                <w:sz w:val="20"/>
                <w:szCs w:val="20"/>
                <w:lang w:val="en-US"/>
              </w:rPr>
              <w:t xml:space="preserve"> (43%)</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8</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3,4-OCH</w:t>
            </w:r>
            <w:r w:rsidRPr="00753BD4">
              <w:rPr>
                <w:rFonts w:ascii="Calibri" w:hAnsi="Calibri" w:cs="Times New Roman"/>
                <w:sz w:val="20"/>
                <w:szCs w:val="20"/>
                <w:vertAlign w:val="subscript"/>
                <w:lang w:val="en-US"/>
              </w:rPr>
              <w:t>2</w:t>
            </w:r>
            <w:r w:rsidRPr="00753BD4">
              <w:rPr>
                <w:rFonts w:ascii="Calibri" w:hAnsi="Calibri" w:cs="Times New Roman"/>
                <w:sz w:val="20"/>
                <w:szCs w:val="20"/>
                <w:lang w:val="en-US"/>
              </w:rPr>
              <w:t>O-C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3</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h</w:t>
            </w:r>
            <w:r w:rsidRPr="00753BD4">
              <w:rPr>
                <w:rFonts w:ascii="Calibri" w:hAnsi="Calibri" w:cs="Times New Roman"/>
                <w:sz w:val="20"/>
                <w:szCs w:val="20"/>
                <w:lang w:val="en-US"/>
              </w:rPr>
              <w:t xml:space="preserve"> (53%)</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9</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2-MeOC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proofErr w:type="spellStart"/>
            <w:r w:rsidRPr="00753BD4">
              <w:rPr>
                <w:rFonts w:ascii="Calibri" w:hAnsi="Calibri" w:cs="Times New Roman"/>
                <w:b/>
                <w:sz w:val="20"/>
                <w:szCs w:val="20"/>
                <w:lang w:val="en-US"/>
              </w:rPr>
              <w:t>i</w:t>
            </w:r>
            <w:proofErr w:type="spellEnd"/>
            <w:r w:rsidRPr="00753BD4">
              <w:rPr>
                <w:rFonts w:ascii="Calibri" w:hAnsi="Calibri" w:cs="Times New Roman"/>
                <w:sz w:val="20"/>
                <w:szCs w:val="20"/>
                <w:lang w:val="en-US"/>
              </w:rPr>
              <w:t xml:space="preserve"> (60%)</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10</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4-NO</w:t>
            </w:r>
            <w:r w:rsidRPr="00753BD4">
              <w:rPr>
                <w:rFonts w:ascii="Calibri" w:hAnsi="Calibri" w:cs="Times New Roman"/>
                <w:sz w:val="20"/>
                <w:szCs w:val="20"/>
                <w:vertAlign w:val="subscript"/>
                <w:lang w:val="en-US"/>
              </w:rPr>
              <w:t>2</w:t>
            </w:r>
            <w:r w:rsidRPr="00753BD4">
              <w:rPr>
                <w:rFonts w:ascii="Calibri" w:hAnsi="Calibri" w:cs="Times New Roman"/>
                <w:sz w:val="20"/>
                <w:szCs w:val="20"/>
                <w:lang w:val="en-US"/>
              </w:rPr>
              <w:t>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j</w:t>
            </w:r>
            <w:r w:rsidRPr="00753BD4">
              <w:rPr>
                <w:rFonts w:ascii="Calibri" w:hAnsi="Calibri" w:cs="Times New Roman"/>
                <w:sz w:val="20"/>
                <w:szCs w:val="20"/>
                <w:lang w:val="en-US"/>
              </w:rPr>
              <w:t xml:space="preserve"> (51%)</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11</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4-(MeSO</w:t>
            </w:r>
            <w:r w:rsidR="007A2961" w:rsidRPr="00753BD4">
              <w:rPr>
                <w:rFonts w:ascii="Calibri" w:hAnsi="Calibri" w:cs="Times New Roman"/>
                <w:sz w:val="20"/>
                <w:szCs w:val="20"/>
                <w:vertAlign w:val="subscript"/>
                <w:lang w:val="en-US"/>
              </w:rPr>
              <w:t>2</w:t>
            </w:r>
            <w:r w:rsidRPr="00753BD4">
              <w:rPr>
                <w:rFonts w:ascii="Calibri" w:hAnsi="Calibri" w:cs="Times New Roman"/>
                <w:sz w:val="20"/>
                <w:szCs w:val="20"/>
                <w:lang w:val="en-US"/>
              </w:rPr>
              <w:t>)C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k</w:t>
            </w:r>
            <w:r w:rsidRPr="00753BD4">
              <w:rPr>
                <w:rFonts w:ascii="Calibri" w:hAnsi="Calibri" w:cs="Times New Roman"/>
                <w:sz w:val="20"/>
                <w:szCs w:val="20"/>
                <w:lang w:val="en-US"/>
              </w:rPr>
              <w:t xml:space="preserve"> (48%)</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12</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4-NMe</w:t>
            </w:r>
            <w:r w:rsidRPr="00753BD4">
              <w:rPr>
                <w:rFonts w:ascii="Calibri" w:hAnsi="Calibri" w:cs="Times New Roman"/>
                <w:sz w:val="20"/>
                <w:szCs w:val="20"/>
                <w:vertAlign w:val="subscript"/>
                <w:lang w:val="en-US"/>
              </w:rPr>
              <w:t>2</w:t>
            </w:r>
            <w:r w:rsidRPr="00753BD4">
              <w:rPr>
                <w:rFonts w:ascii="Calibri" w:hAnsi="Calibri" w:cs="Times New Roman"/>
                <w:sz w:val="20"/>
                <w:szCs w:val="20"/>
                <w:lang w:val="en-US"/>
              </w:rPr>
              <w:t>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l</w:t>
            </w:r>
            <w:r w:rsidRPr="00753BD4">
              <w:rPr>
                <w:rFonts w:ascii="Calibri" w:hAnsi="Calibri" w:cs="Times New Roman"/>
                <w:sz w:val="20"/>
                <w:szCs w:val="20"/>
                <w:lang w:val="en-US"/>
              </w:rPr>
              <w:t xml:space="preserve"> (45%)</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13</w:t>
            </w:r>
          </w:p>
        </w:tc>
        <w:tc>
          <w:tcPr>
            <w:tcW w:w="1985" w:type="dxa"/>
          </w:tcPr>
          <w:p w:rsidR="001961EC" w:rsidRPr="00753BD4" w:rsidRDefault="00D10CB5"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4-HO</w:t>
            </w:r>
            <w:r w:rsidR="001961EC" w:rsidRPr="00753BD4">
              <w:rPr>
                <w:rFonts w:ascii="Calibri" w:hAnsi="Calibri" w:cs="Times New Roman"/>
                <w:sz w:val="20"/>
                <w:szCs w:val="20"/>
                <w:lang w:val="en-US"/>
              </w:rPr>
              <w:t>C</w:t>
            </w:r>
            <w:r w:rsidR="001961EC" w:rsidRPr="00753BD4">
              <w:rPr>
                <w:rFonts w:ascii="Calibri" w:hAnsi="Calibri" w:cs="Times New Roman"/>
                <w:sz w:val="20"/>
                <w:szCs w:val="20"/>
                <w:vertAlign w:val="subscript"/>
                <w:lang w:val="en-US"/>
              </w:rPr>
              <w:t>6</w:t>
            </w:r>
            <w:r w:rsidR="001961EC" w:rsidRPr="00753BD4">
              <w:rPr>
                <w:rFonts w:ascii="Calibri" w:hAnsi="Calibri" w:cs="Times New Roman"/>
                <w:sz w:val="20"/>
                <w:szCs w:val="20"/>
                <w:lang w:val="en-US"/>
              </w:rPr>
              <w:t>H</w:t>
            </w:r>
            <w:r w:rsidR="001961EC" w:rsidRPr="00753BD4">
              <w:rPr>
                <w:rFonts w:ascii="Calibri" w:hAnsi="Calibri" w:cs="Times New Roman"/>
                <w:sz w:val="20"/>
                <w:szCs w:val="20"/>
                <w:vertAlign w:val="subscript"/>
                <w:lang w:val="en-US"/>
              </w:rPr>
              <w:t>4</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m</w:t>
            </w:r>
            <w:r w:rsidRPr="00753BD4">
              <w:rPr>
                <w:rFonts w:ascii="Calibri" w:hAnsi="Calibri" w:cs="Times New Roman"/>
                <w:sz w:val="20"/>
                <w:szCs w:val="20"/>
                <w:lang w:val="en-US"/>
              </w:rPr>
              <w:t xml:space="preserve"> (45%)</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14</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3-MeO-4-OH-C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3</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n</w:t>
            </w:r>
            <w:r w:rsidRPr="00753BD4">
              <w:rPr>
                <w:rFonts w:ascii="Calibri" w:hAnsi="Calibri" w:cs="Times New Roman"/>
                <w:sz w:val="20"/>
                <w:szCs w:val="20"/>
                <w:lang w:val="en-US"/>
              </w:rPr>
              <w:t xml:space="preserve"> (43%)</w:t>
            </w:r>
          </w:p>
        </w:tc>
      </w:tr>
      <w:tr w:rsidR="001961EC" w:rsidRPr="00753BD4" w:rsidTr="00E674B5">
        <w:trPr>
          <w:jc w:val="center"/>
        </w:trPr>
        <w:tc>
          <w:tcPr>
            <w:tcW w:w="1134"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15</w:t>
            </w:r>
          </w:p>
        </w:tc>
        <w:tc>
          <w:tcPr>
            <w:tcW w:w="1985"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2-NO</w:t>
            </w:r>
            <w:r w:rsidRPr="00753BD4">
              <w:rPr>
                <w:rFonts w:ascii="Calibri" w:hAnsi="Calibri" w:cs="Times New Roman"/>
                <w:sz w:val="20"/>
                <w:szCs w:val="20"/>
                <w:vertAlign w:val="subscript"/>
                <w:lang w:val="en-US"/>
              </w:rPr>
              <w:t>2</w:t>
            </w:r>
            <w:r w:rsidRPr="00753BD4">
              <w:rPr>
                <w:rFonts w:ascii="Calibri" w:hAnsi="Calibri" w:cs="Times New Roman"/>
                <w:sz w:val="20"/>
                <w:szCs w:val="20"/>
                <w:lang w:val="en-US"/>
              </w:rPr>
              <w:t>-5-OH-C</w:t>
            </w:r>
            <w:r w:rsidRPr="00753BD4">
              <w:rPr>
                <w:rFonts w:ascii="Calibri" w:hAnsi="Calibri" w:cs="Times New Roman"/>
                <w:sz w:val="20"/>
                <w:szCs w:val="20"/>
                <w:vertAlign w:val="subscript"/>
                <w:lang w:val="en-US"/>
              </w:rPr>
              <w:t>6</w:t>
            </w:r>
            <w:r w:rsidRPr="00753BD4">
              <w:rPr>
                <w:rFonts w:ascii="Calibri" w:hAnsi="Calibri" w:cs="Times New Roman"/>
                <w:sz w:val="20"/>
                <w:szCs w:val="20"/>
                <w:lang w:val="en-US"/>
              </w:rPr>
              <w:t>H</w:t>
            </w:r>
            <w:r w:rsidRPr="00753BD4">
              <w:rPr>
                <w:rFonts w:ascii="Calibri" w:hAnsi="Calibri" w:cs="Times New Roman"/>
                <w:sz w:val="20"/>
                <w:szCs w:val="20"/>
                <w:vertAlign w:val="subscript"/>
                <w:lang w:val="en-US"/>
              </w:rPr>
              <w:t>3</w:t>
            </w:r>
          </w:p>
        </w:tc>
        <w:tc>
          <w:tcPr>
            <w:tcW w:w="1843" w:type="dxa"/>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b/>
                <w:sz w:val="20"/>
                <w:szCs w:val="20"/>
                <w:lang w:val="en-US"/>
              </w:rPr>
              <w:t>o</w:t>
            </w:r>
            <w:r w:rsidRPr="00753BD4">
              <w:rPr>
                <w:rFonts w:ascii="Calibri" w:hAnsi="Calibri" w:cs="Times New Roman"/>
                <w:sz w:val="20"/>
                <w:szCs w:val="20"/>
                <w:lang w:val="en-US"/>
              </w:rPr>
              <w:t xml:space="preserve"> (47%)</w:t>
            </w:r>
          </w:p>
        </w:tc>
      </w:tr>
    </w:tbl>
    <w:p w:rsidR="001961EC" w:rsidRPr="00753BD4" w:rsidRDefault="001961EC" w:rsidP="008342CD">
      <w:pPr>
        <w:spacing w:after="120" w:line="276" w:lineRule="auto"/>
        <w:jc w:val="center"/>
        <w:rPr>
          <w:rFonts w:ascii="Calibri" w:hAnsi="Calibri" w:cs="Times New Roman"/>
          <w:lang w:val="en-US"/>
        </w:rPr>
      </w:pPr>
      <w:proofErr w:type="spellStart"/>
      <w:r w:rsidRPr="00753BD4">
        <w:rPr>
          <w:rFonts w:ascii="Calibri" w:hAnsi="Calibri" w:cs="Times New Roman"/>
          <w:vertAlign w:val="superscript"/>
          <w:lang w:val="en-US"/>
        </w:rPr>
        <w:t>a</w:t>
      </w:r>
      <w:proofErr w:type="spellEnd"/>
      <w:r w:rsidRPr="00753BD4">
        <w:rPr>
          <w:rFonts w:ascii="Calibri" w:hAnsi="Calibri" w:cs="Times New Roman"/>
          <w:lang w:val="en-US"/>
        </w:rPr>
        <w:t xml:space="preserve"> After purification by column chromatography (SiO</w:t>
      </w:r>
      <w:r w:rsidRPr="00753BD4">
        <w:rPr>
          <w:rFonts w:ascii="Calibri" w:hAnsi="Calibri" w:cs="Times New Roman"/>
          <w:vertAlign w:val="subscript"/>
          <w:lang w:val="en-US"/>
        </w:rPr>
        <w:t>2</w:t>
      </w:r>
      <w:r w:rsidRPr="00753BD4">
        <w:rPr>
          <w:rFonts w:ascii="Calibri" w:hAnsi="Calibri" w:cs="Times New Roman"/>
          <w:lang w:val="en-US"/>
        </w:rPr>
        <w:t>).</w:t>
      </w:r>
    </w:p>
    <w:p w:rsidR="001961EC" w:rsidRPr="00753BD4" w:rsidRDefault="00D7674E" w:rsidP="00E674B5">
      <w:pPr>
        <w:keepNext/>
        <w:spacing w:after="120" w:line="276" w:lineRule="auto"/>
        <w:jc w:val="center"/>
        <w:rPr>
          <w:rFonts w:ascii="Calibri" w:hAnsi="Calibri" w:cs="Times New Roman"/>
        </w:rPr>
      </w:pPr>
      <w:r w:rsidRPr="00753BD4">
        <w:rPr>
          <w:rFonts w:ascii="Calibri" w:hAnsi="Calibri"/>
        </w:rPr>
        <w:object w:dxaOrig="6995" w:dyaOrig="2911">
          <v:shape id="_x0000_i1028" type="#_x0000_t75" style="width:280pt;height:116pt" o:ole="">
            <v:imagedata r:id="rId15" o:title=""/>
          </v:shape>
          <o:OLEObject Type="Embed" ProgID="ChemDraw.Document.6.0" ShapeID="_x0000_i1028" DrawAspect="Content" ObjectID="_1501581120" r:id="rId16"/>
        </w:object>
      </w:r>
    </w:p>
    <w:p w:rsidR="001961EC" w:rsidRDefault="001961EC" w:rsidP="00E674B5">
      <w:pPr>
        <w:pStyle w:val="Bijschrift"/>
        <w:spacing w:after="120" w:line="276" w:lineRule="auto"/>
        <w:jc w:val="center"/>
        <w:rPr>
          <w:rFonts w:ascii="Calibri" w:hAnsi="Calibri" w:cs="Times New Roman"/>
          <w:i w:val="0"/>
          <w:color w:val="auto"/>
          <w:sz w:val="22"/>
          <w:szCs w:val="22"/>
          <w:lang w:val="en-US"/>
        </w:rPr>
      </w:pPr>
      <w:bookmarkStart w:id="3" w:name="_Ref418585989"/>
      <w:r w:rsidRPr="00753BD4">
        <w:rPr>
          <w:rFonts w:ascii="Calibri" w:hAnsi="Calibri" w:cs="Times New Roman"/>
          <w:b/>
          <w:i w:val="0"/>
          <w:color w:val="auto"/>
          <w:sz w:val="22"/>
          <w:szCs w:val="22"/>
          <w:lang w:val="en-US"/>
        </w:rPr>
        <w:t xml:space="preserve">Figure </w:t>
      </w:r>
      <w:r w:rsidRPr="00753BD4">
        <w:rPr>
          <w:rFonts w:ascii="Calibri" w:hAnsi="Calibri" w:cs="Times New Roman"/>
          <w:b/>
          <w:i w:val="0"/>
          <w:color w:val="auto"/>
          <w:sz w:val="22"/>
          <w:szCs w:val="22"/>
        </w:rPr>
        <w:fldChar w:fldCharType="begin"/>
      </w:r>
      <w:r w:rsidRPr="00753BD4">
        <w:rPr>
          <w:rFonts w:ascii="Calibri" w:hAnsi="Calibri" w:cs="Times New Roman"/>
          <w:b/>
          <w:i w:val="0"/>
          <w:color w:val="auto"/>
          <w:sz w:val="22"/>
          <w:szCs w:val="22"/>
          <w:lang w:val="en-US"/>
        </w:rPr>
        <w:instrText xml:space="preserve"> SEQ Figure \* ARABIC </w:instrText>
      </w:r>
      <w:r w:rsidRPr="00753BD4">
        <w:rPr>
          <w:rFonts w:ascii="Calibri" w:hAnsi="Calibri" w:cs="Times New Roman"/>
          <w:b/>
          <w:i w:val="0"/>
          <w:color w:val="auto"/>
          <w:sz w:val="22"/>
          <w:szCs w:val="22"/>
        </w:rPr>
        <w:fldChar w:fldCharType="separate"/>
      </w:r>
      <w:r w:rsidR="00B402C2">
        <w:rPr>
          <w:rFonts w:ascii="Calibri" w:hAnsi="Calibri" w:cs="Times New Roman"/>
          <w:b/>
          <w:i w:val="0"/>
          <w:noProof/>
          <w:color w:val="auto"/>
          <w:sz w:val="22"/>
          <w:szCs w:val="22"/>
          <w:lang w:val="en-US"/>
        </w:rPr>
        <w:t>1</w:t>
      </w:r>
      <w:r w:rsidRPr="00753BD4">
        <w:rPr>
          <w:rFonts w:ascii="Calibri" w:hAnsi="Calibri" w:cs="Times New Roman"/>
          <w:b/>
          <w:i w:val="0"/>
          <w:color w:val="auto"/>
          <w:sz w:val="22"/>
          <w:szCs w:val="22"/>
        </w:rPr>
        <w:fldChar w:fldCharType="end"/>
      </w:r>
      <w:bookmarkEnd w:id="3"/>
      <w:r w:rsidRPr="00753BD4">
        <w:rPr>
          <w:rFonts w:ascii="Calibri" w:hAnsi="Calibri" w:cs="Times New Roman"/>
          <w:i w:val="0"/>
          <w:color w:val="auto"/>
          <w:sz w:val="22"/>
          <w:szCs w:val="22"/>
          <w:lang w:val="en-US"/>
        </w:rPr>
        <w:t xml:space="preserve">. Molecular structure of </w:t>
      </w:r>
      <w:r w:rsidR="000C70BB" w:rsidRPr="00753BD4">
        <w:rPr>
          <w:rFonts w:ascii="Calibri" w:hAnsi="Calibri" w:cs="Times New Roman"/>
          <w:i w:val="0"/>
          <w:color w:val="auto"/>
          <w:sz w:val="22"/>
          <w:szCs w:val="22"/>
          <w:lang w:val="en-US"/>
        </w:rPr>
        <w:t xml:space="preserve">tricyclic </w:t>
      </w:r>
      <w:r w:rsidR="002378E1" w:rsidRPr="00753BD4">
        <w:rPr>
          <w:rFonts w:ascii="Calibri" w:hAnsi="Calibri" w:cs="Times New Roman"/>
          <w:i w:val="0"/>
          <w:color w:val="auto"/>
          <w:sz w:val="22"/>
          <w:szCs w:val="22"/>
          <w:lang w:val="en-US"/>
        </w:rPr>
        <w:t>compound</w:t>
      </w:r>
      <w:r w:rsidRPr="00753BD4">
        <w:rPr>
          <w:rFonts w:ascii="Calibri" w:hAnsi="Calibri" w:cs="Times New Roman"/>
          <w:i w:val="0"/>
          <w:color w:val="auto"/>
          <w:sz w:val="22"/>
          <w:szCs w:val="22"/>
          <w:lang w:val="en-US"/>
        </w:rPr>
        <w:t xml:space="preserve"> </w:t>
      </w:r>
      <w:r w:rsidRPr="00753BD4">
        <w:rPr>
          <w:rFonts w:ascii="Calibri" w:hAnsi="Calibri" w:cs="Times New Roman"/>
          <w:b/>
          <w:i w:val="0"/>
          <w:color w:val="auto"/>
          <w:sz w:val="22"/>
          <w:szCs w:val="22"/>
          <w:lang w:val="en-US"/>
        </w:rPr>
        <w:t>4f</w:t>
      </w:r>
      <w:r w:rsidRPr="00753BD4">
        <w:rPr>
          <w:rFonts w:ascii="Calibri" w:hAnsi="Calibri" w:cs="Times New Roman"/>
          <w:i w:val="0"/>
          <w:color w:val="auto"/>
          <w:sz w:val="22"/>
          <w:szCs w:val="22"/>
          <w:lang w:val="en-US"/>
        </w:rPr>
        <w:t>.</w:t>
      </w:r>
    </w:p>
    <w:p w:rsidR="00E674B5" w:rsidRPr="00E674B5" w:rsidRDefault="00E674B5" w:rsidP="00E674B5">
      <w:pPr>
        <w:rPr>
          <w:lang w:val="en-US"/>
        </w:rPr>
      </w:pPr>
    </w:p>
    <w:p w:rsidR="001961EC" w:rsidRPr="00753BD4"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 xml:space="preserve">In order to broaden the reaction scope, the above-described reaction employing aliphatic aldehydes was examined in the next part. For this purpose, cyclohexane </w:t>
      </w:r>
      <w:proofErr w:type="spellStart"/>
      <w:r w:rsidRPr="00753BD4">
        <w:rPr>
          <w:rFonts w:ascii="Calibri" w:hAnsi="Calibri" w:cs="Times New Roman"/>
          <w:lang w:val="en-US"/>
        </w:rPr>
        <w:t>carboxaldehyde</w:t>
      </w:r>
      <w:proofErr w:type="spellEnd"/>
      <w:r w:rsidRPr="00753BD4">
        <w:rPr>
          <w:rFonts w:ascii="Calibri" w:hAnsi="Calibri" w:cs="Times New Roman"/>
          <w:lang w:val="en-US"/>
        </w:rPr>
        <w:t xml:space="preserve"> and </w:t>
      </w:r>
      <w:proofErr w:type="spellStart"/>
      <w:r w:rsidRPr="00753BD4">
        <w:rPr>
          <w:rFonts w:ascii="Calibri" w:hAnsi="Calibri" w:cs="Times New Roman"/>
          <w:lang w:val="en-US"/>
        </w:rPr>
        <w:t>isobutyraldehyde</w:t>
      </w:r>
      <w:proofErr w:type="spellEnd"/>
      <w:r w:rsidRPr="00753BD4">
        <w:rPr>
          <w:rFonts w:ascii="Calibri" w:hAnsi="Calibri" w:cs="Times New Roman"/>
          <w:lang w:val="en-US"/>
        </w:rPr>
        <w:t xml:space="preserve"> were used in combination with 2-hydroxy-1,4-naphthoquinone</w:t>
      </w:r>
      <w:r w:rsidRPr="00753BD4">
        <w:rPr>
          <w:rFonts w:ascii="Calibri" w:hAnsi="Calibri" w:cs="Times New Roman"/>
          <w:b/>
          <w:lang w:val="en-US"/>
        </w:rPr>
        <w:t xml:space="preserve"> 1 </w:t>
      </w:r>
      <w:r w:rsidRPr="00753BD4">
        <w:rPr>
          <w:rFonts w:ascii="Calibri" w:hAnsi="Calibri" w:cs="Times New Roman"/>
          <w:lang w:val="en-US"/>
        </w:rPr>
        <w:t xml:space="preserve">and </w:t>
      </w:r>
      <w:proofErr w:type="spellStart"/>
      <w:r w:rsidRPr="00753BD4">
        <w:rPr>
          <w:rFonts w:ascii="Calibri" w:hAnsi="Calibri" w:cs="Times New Roman"/>
          <w:lang w:val="en-US"/>
        </w:rPr>
        <w:t>methylhydrazine</w:t>
      </w:r>
      <w:proofErr w:type="spellEnd"/>
      <w:r w:rsidRPr="00753BD4">
        <w:rPr>
          <w:rFonts w:ascii="Calibri" w:hAnsi="Calibri" w:cs="Times New Roman"/>
          <w:b/>
          <w:lang w:val="en-US"/>
        </w:rPr>
        <w:t xml:space="preserve"> 2 </w:t>
      </w:r>
      <w:r w:rsidRPr="00753BD4">
        <w:rPr>
          <w:rFonts w:ascii="Calibri" w:hAnsi="Calibri" w:cs="Times New Roman"/>
          <w:lang w:val="en-US"/>
        </w:rPr>
        <w:t xml:space="preserve">as the starting materials. The reactions were followed </w:t>
      </w:r>
      <w:r w:rsidRPr="00753BD4">
        <w:rPr>
          <w:rFonts w:ascii="Calibri" w:hAnsi="Calibri" w:cs="Times New Roman"/>
          <w:i/>
          <w:lang w:val="en-US"/>
        </w:rPr>
        <w:t>via</w:t>
      </w:r>
      <w:r w:rsidRPr="00753BD4">
        <w:rPr>
          <w:rFonts w:ascii="Calibri" w:hAnsi="Calibri" w:cs="Times New Roman"/>
          <w:lang w:val="en-US"/>
        </w:rPr>
        <w:t xml:space="preserve"> TLC analysis, however, only giving rise to highly complex reaction mixtures. </w:t>
      </w:r>
      <w:r w:rsidR="00D7674E" w:rsidRPr="00753BD4">
        <w:rPr>
          <w:rFonts w:ascii="Calibri" w:hAnsi="Calibri" w:cs="Times New Roman"/>
          <w:lang w:val="en-US"/>
        </w:rPr>
        <w:t>Apparently</w:t>
      </w:r>
      <w:r w:rsidRPr="00753BD4">
        <w:rPr>
          <w:rFonts w:ascii="Calibri" w:hAnsi="Calibri" w:cs="Times New Roman"/>
          <w:lang w:val="en-US"/>
        </w:rPr>
        <w:t xml:space="preserve">, an electrophilic benzylic position is required for </w:t>
      </w:r>
      <w:r w:rsidR="00071F14" w:rsidRPr="00753BD4">
        <w:rPr>
          <w:rFonts w:ascii="Calibri" w:hAnsi="Calibri" w:cs="Times New Roman"/>
          <w:lang w:val="en-US"/>
        </w:rPr>
        <w:t>this MCR to proceed</w:t>
      </w:r>
      <w:r w:rsidRPr="00753BD4">
        <w:rPr>
          <w:rFonts w:ascii="Calibri" w:hAnsi="Calibri" w:cs="Times New Roman"/>
          <w:lang w:val="en-US"/>
        </w:rPr>
        <w:t xml:space="preserve">, resulting in reaction failure in </w:t>
      </w:r>
      <w:r w:rsidR="00071F14" w:rsidRPr="00753BD4">
        <w:rPr>
          <w:rFonts w:ascii="Calibri" w:hAnsi="Calibri" w:cs="Times New Roman"/>
          <w:lang w:val="en-US"/>
        </w:rPr>
        <w:t xml:space="preserve">the </w:t>
      </w:r>
      <w:r w:rsidRPr="00753BD4">
        <w:rPr>
          <w:rFonts w:ascii="Calibri" w:hAnsi="Calibri" w:cs="Times New Roman"/>
          <w:lang w:val="en-US"/>
        </w:rPr>
        <w:t xml:space="preserve">case of aliphatic aldehydes. </w:t>
      </w:r>
    </w:p>
    <w:p w:rsidR="00EB12DC" w:rsidRPr="00753BD4"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 xml:space="preserve">To evaluate their cytotoxic potential, the newly synthesized 1,2-naphthoquinone derivatives </w:t>
      </w:r>
      <w:r w:rsidRPr="00753BD4">
        <w:rPr>
          <w:rFonts w:ascii="Calibri" w:hAnsi="Calibri" w:cs="Times New Roman"/>
          <w:b/>
          <w:lang w:val="en-US"/>
        </w:rPr>
        <w:t>4a-</w:t>
      </w:r>
      <w:r w:rsidR="000B43EF" w:rsidRPr="00753BD4">
        <w:rPr>
          <w:rFonts w:ascii="Calibri" w:hAnsi="Calibri" w:cs="Times New Roman"/>
          <w:b/>
          <w:lang w:val="en-US"/>
        </w:rPr>
        <w:t>o</w:t>
      </w:r>
      <w:r w:rsidRPr="00753BD4">
        <w:rPr>
          <w:rFonts w:ascii="Calibri" w:hAnsi="Calibri" w:cs="Times New Roman"/>
          <w:lang w:val="en-US"/>
        </w:rPr>
        <w:t xml:space="preserve"> were subjected to </w:t>
      </w:r>
      <w:r w:rsidRPr="00753BD4">
        <w:rPr>
          <w:rFonts w:ascii="Calibri" w:hAnsi="Calibri" w:cs="Times New Roman"/>
          <w:i/>
          <w:lang w:val="en-US"/>
        </w:rPr>
        <w:t>in vitro</w:t>
      </w:r>
      <w:r w:rsidRPr="00753BD4">
        <w:rPr>
          <w:rFonts w:ascii="Calibri" w:hAnsi="Calibri" w:cs="Times New Roman"/>
          <w:lang w:val="en-US"/>
        </w:rPr>
        <w:t xml:space="preserve"> biological assessment against two human cancer cell lines</w:t>
      </w:r>
      <w:r w:rsidR="000C70BB" w:rsidRPr="00753BD4">
        <w:rPr>
          <w:rFonts w:ascii="Calibri" w:hAnsi="Calibri" w:cs="Times New Roman"/>
          <w:lang w:val="en-US"/>
        </w:rPr>
        <w:t>, KB and Hep</w:t>
      </w:r>
      <w:r w:rsidRPr="00753BD4">
        <w:rPr>
          <w:rFonts w:ascii="Calibri" w:hAnsi="Calibri" w:cs="Times New Roman"/>
          <w:lang w:val="en-US"/>
        </w:rPr>
        <w:t>-G2.</w:t>
      </w:r>
      <w:r w:rsidR="00753BD4" w:rsidRPr="00753BD4">
        <w:rPr>
          <w:rFonts w:ascii="Calibri" w:hAnsi="Calibri" w:cs="Times New Roman"/>
          <w:vertAlign w:val="superscript"/>
          <w:lang w:val="en-US"/>
        </w:rPr>
        <w:t>20</w:t>
      </w:r>
      <w:r w:rsidR="007828E9">
        <w:rPr>
          <w:rFonts w:ascii="Calibri" w:hAnsi="Calibri" w:cs="Times New Roman"/>
          <w:vertAlign w:val="superscript"/>
          <w:lang w:val="en-US"/>
        </w:rPr>
        <w:t>,21</w:t>
      </w:r>
      <w:r w:rsidRPr="00753BD4">
        <w:rPr>
          <w:rFonts w:ascii="Calibri" w:hAnsi="Calibri" w:cs="Times New Roman"/>
          <w:lang w:val="en-US"/>
        </w:rPr>
        <w:t xml:space="preserve"> The results of the cytotoxicity evaluation, as compared to the anticancer reference compound </w:t>
      </w:r>
      <w:proofErr w:type="spellStart"/>
      <w:r w:rsidRPr="00753BD4">
        <w:rPr>
          <w:rFonts w:ascii="Calibri" w:hAnsi="Calibri" w:cs="Times New Roman"/>
          <w:lang w:val="en-US"/>
        </w:rPr>
        <w:t>ellipticine</w:t>
      </w:r>
      <w:proofErr w:type="spellEnd"/>
      <w:r w:rsidRPr="00753BD4">
        <w:rPr>
          <w:rFonts w:ascii="Calibri" w:hAnsi="Calibri" w:cs="Times New Roman"/>
          <w:lang w:val="en-US"/>
        </w:rPr>
        <w:t xml:space="preserve">, are summarized in </w:t>
      </w:r>
      <w:r w:rsidRPr="00753BD4">
        <w:rPr>
          <w:rFonts w:ascii="Calibri" w:hAnsi="Calibri" w:cs="Times New Roman"/>
          <w:lang w:val="en-US"/>
        </w:rPr>
        <w:fldChar w:fldCharType="begin"/>
      </w:r>
      <w:r w:rsidRPr="00753BD4">
        <w:rPr>
          <w:rFonts w:ascii="Calibri" w:hAnsi="Calibri" w:cs="Times New Roman"/>
          <w:lang w:val="en-US"/>
        </w:rPr>
        <w:instrText xml:space="preserve"> REF _Ref418873792 \h  \* MERGEFORMAT </w:instrText>
      </w:r>
      <w:r w:rsidRPr="00753BD4">
        <w:rPr>
          <w:rFonts w:ascii="Calibri" w:hAnsi="Calibri" w:cs="Times New Roman"/>
          <w:lang w:val="en-US"/>
        </w:rPr>
      </w:r>
      <w:r w:rsidRPr="00753BD4">
        <w:rPr>
          <w:rFonts w:ascii="Calibri" w:hAnsi="Calibri" w:cs="Times New Roman"/>
          <w:lang w:val="en-US"/>
        </w:rPr>
        <w:fldChar w:fldCharType="separate"/>
      </w:r>
      <w:r w:rsidR="00B402C2" w:rsidRPr="00B402C2">
        <w:rPr>
          <w:rFonts w:ascii="Calibri" w:hAnsi="Calibri" w:cs="Times New Roman"/>
          <w:lang w:val="en-US"/>
        </w:rPr>
        <w:t>Table</w:t>
      </w:r>
      <w:r w:rsidR="00B402C2" w:rsidRPr="00753BD4">
        <w:rPr>
          <w:rFonts w:ascii="Calibri" w:hAnsi="Calibri" w:cs="Times New Roman"/>
          <w:b/>
          <w:lang w:val="en-US"/>
        </w:rPr>
        <w:t xml:space="preserve"> </w:t>
      </w:r>
      <w:r w:rsidR="00B402C2" w:rsidRPr="00B402C2">
        <w:rPr>
          <w:rFonts w:ascii="Calibri" w:hAnsi="Calibri" w:cs="Times New Roman"/>
          <w:noProof/>
          <w:lang w:val="en-US"/>
        </w:rPr>
        <w:t>2</w:t>
      </w:r>
      <w:r w:rsidRPr="00753BD4">
        <w:rPr>
          <w:rFonts w:ascii="Calibri" w:hAnsi="Calibri" w:cs="Times New Roman"/>
          <w:lang w:val="en-US"/>
        </w:rPr>
        <w:fldChar w:fldCharType="end"/>
      </w:r>
      <w:r w:rsidRPr="00753BD4">
        <w:rPr>
          <w:rFonts w:ascii="Calibri" w:hAnsi="Calibri" w:cs="Times New Roman"/>
          <w:lang w:val="en-US"/>
        </w:rPr>
        <w:t xml:space="preserve">. As evidenced by these results, the majority of the derivatives exhibit at least moderate cytotoxic activity against the KB and Hep-G2 cell lines. Nine of the </w:t>
      </w:r>
      <w:r w:rsidR="00071F14" w:rsidRPr="00753BD4">
        <w:rPr>
          <w:rFonts w:ascii="Calibri" w:hAnsi="Calibri" w:cs="Times New Roman"/>
          <w:lang w:val="en-US"/>
        </w:rPr>
        <w:t xml:space="preserve">new </w:t>
      </w:r>
      <w:proofErr w:type="spellStart"/>
      <w:r w:rsidR="007C5EA2" w:rsidRPr="00753BD4">
        <w:rPr>
          <w:rFonts w:ascii="Calibri" w:hAnsi="Calibri" w:cs="Times New Roman"/>
          <w:lang w:val="en-US"/>
        </w:rPr>
        <w:t>dihydrobenzo</w:t>
      </w:r>
      <w:proofErr w:type="spellEnd"/>
      <w:r w:rsidR="007C5EA2" w:rsidRPr="00753BD4">
        <w:rPr>
          <w:rFonts w:ascii="Calibri" w:hAnsi="Calibri" w:cs="Times New Roman"/>
          <w:lang w:val="en-US"/>
        </w:rPr>
        <w:t>[</w:t>
      </w:r>
      <w:r w:rsidR="007C5EA2" w:rsidRPr="000711D7">
        <w:rPr>
          <w:rFonts w:ascii="Calibri" w:hAnsi="Calibri" w:cs="Times New Roman"/>
          <w:i/>
          <w:lang w:val="en-US"/>
        </w:rPr>
        <w:t>h</w:t>
      </w:r>
      <w:r w:rsidR="007C5EA2" w:rsidRPr="00753BD4">
        <w:rPr>
          <w:rFonts w:ascii="Calibri" w:hAnsi="Calibri" w:cs="Times New Roman"/>
          <w:lang w:val="en-US"/>
        </w:rPr>
        <w:t>]cinnoline-5,6-dione</w:t>
      </w:r>
      <w:r w:rsidRPr="00753BD4">
        <w:rPr>
          <w:rFonts w:ascii="Calibri" w:hAnsi="Calibri" w:cs="Times New Roman"/>
          <w:lang w:val="en-US"/>
        </w:rPr>
        <w:t>s (</w:t>
      </w:r>
      <w:r w:rsidRPr="00753BD4">
        <w:rPr>
          <w:rFonts w:ascii="Calibri" w:hAnsi="Calibri" w:cs="Times New Roman"/>
          <w:b/>
          <w:lang w:val="en-US"/>
        </w:rPr>
        <w:t>4a</w:t>
      </w:r>
      <w:r w:rsidRPr="00753BD4">
        <w:rPr>
          <w:rFonts w:ascii="Calibri" w:hAnsi="Calibri" w:cs="Times New Roman"/>
          <w:lang w:val="en-US"/>
        </w:rPr>
        <w:t>,</w:t>
      </w:r>
      <w:r w:rsidRPr="00753BD4">
        <w:rPr>
          <w:rFonts w:ascii="Calibri" w:hAnsi="Calibri" w:cs="Times New Roman"/>
          <w:b/>
          <w:lang w:val="en-US"/>
        </w:rPr>
        <w:t xml:space="preserve"> 4b</w:t>
      </w:r>
      <w:r w:rsidRPr="00753BD4">
        <w:rPr>
          <w:rFonts w:ascii="Calibri" w:hAnsi="Calibri" w:cs="Times New Roman"/>
          <w:lang w:val="en-US"/>
        </w:rPr>
        <w:t xml:space="preserve">, </w:t>
      </w:r>
      <w:r w:rsidRPr="00753BD4">
        <w:rPr>
          <w:rFonts w:ascii="Calibri" w:hAnsi="Calibri" w:cs="Times New Roman"/>
          <w:b/>
          <w:lang w:val="en-US"/>
        </w:rPr>
        <w:t>4d</w:t>
      </w:r>
      <w:r w:rsidRPr="00753BD4">
        <w:rPr>
          <w:rFonts w:ascii="Calibri" w:hAnsi="Calibri" w:cs="Times New Roman"/>
          <w:lang w:val="en-US"/>
        </w:rPr>
        <w:t xml:space="preserve">, </w:t>
      </w:r>
      <w:r w:rsidRPr="00753BD4">
        <w:rPr>
          <w:rFonts w:ascii="Calibri" w:hAnsi="Calibri" w:cs="Times New Roman"/>
          <w:b/>
          <w:lang w:val="en-US"/>
        </w:rPr>
        <w:t>4f</w:t>
      </w:r>
      <w:r w:rsidRPr="00753BD4">
        <w:rPr>
          <w:rFonts w:ascii="Calibri" w:hAnsi="Calibri" w:cs="Times New Roman"/>
          <w:lang w:val="en-US"/>
        </w:rPr>
        <w:t xml:space="preserve">, </w:t>
      </w:r>
      <w:r w:rsidRPr="00753BD4">
        <w:rPr>
          <w:rFonts w:ascii="Calibri" w:hAnsi="Calibri" w:cs="Times New Roman"/>
          <w:b/>
          <w:lang w:val="en-US"/>
        </w:rPr>
        <w:t>4g</w:t>
      </w:r>
      <w:r w:rsidRPr="00753BD4">
        <w:rPr>
          <w:rFonts w:ascii="Calibri" w:hAnsi="Calibri" w:cs="Times New Roman"/>
          <w:lang w:val="en-US"/>
        </w:rPr>
        <w:t>,</w:t>
      </w:r>
      <w:r w:rsidRPr="00753BD4">
        <w:rPr>
          <w:rFonts w:ascii="Calibri" w:hAnsi="Calibri" w:cs="Times New Roman"/>
          <w:b/>
          <w:lang w:val="en-US"/>
        </w:rPr>
        <w:t xml:space="preserve"> 4h</w:t>
      </w:r>
      <w:r w:rsidRPr="00753BD4">
        <w:rPr>
          <w:rFonts w:ascii="Calibri" w:hAnsi="Calibri" w:cs="Times New Roman"/>
          <w:lang w:val="en-US"/>
        </w:rPr>
        <w:t xml:space="preserve">, </w:t>
      </w:r>
      <w:r w:rsidRPr="00753BD4">
        <w:rPr>
          <w:rFonts w:ascii="Calibri" w:hAnsi="Calibri" w:cs="Times New Roman"/>
          <w:b/>
          <w:lang w:val="en-US"/>
        </w:rPr>
        <w:t>4j</w:t>
      </w:r>
      <w:r w:rsidRPr="00753BD4">
        <w:rPr>
          <w:rFonts w:ascii="Calibri" w:hAnsi="Calibri" w:cs="Times New Roman"/>
          <w:lang w:val="en-US"/>
        </w:rPr>
        <w:t xml:space="preserve">, </w:t>
      </w:r>
      <w:r w:rsidRPr="00753BD4">
        <w:rPr>
          <w:rFonts w:ascii="Calibri" w:hAnsi="Calibri" w:cs="Times New Roman"/>
          <w:b/>
          <w:lang w:val="en-US"/>
        </w:rPr>
        <w:t>4k</w:t>
      </w:r>
      <w:r w:rsidRPr="00753BD4">
        <w:rPr>
          <w:rFonts w:ascii="Calibri" w:hAnsi="Calibri" w:cs="Times New Roman"/>
          <w:lang w:val="en-US"/>
        </w:rPr>
        <w:t xml:space="preserve">, </w:t>
      </w:r>
      <w:r w:rsidRPr="00753BD4">
        <w:rPr>
          <w:rFonts w:ascii="Calibri" w:hAnsi="Calibri" w:cs="Times New Roman"/>
          <w:b/>
          <w:lang w:val="en-US"/>
        </w:rPr>
        <w:t>4m</w:t>
      </w:r>
      <w:r w:rsidRPr="00753BD4">
        <w:rPr>
          <w:rFonts w:ascii="Calibri" w:hAnsi="Calibri" w:cs="Times New Roman"/>
          <w:lang w:val="en-US"/>
        </w:rPr>
        <w:t>) even display a considerable activity profile with IC</w:t>
      </w:r>
      <w:r w:rsidRPr="00753BD4">
        <w:rPr>
          <w:rFonts w:ascii="Calibri" w:hAnsi="Calibri" w:cs="Times New Roman"/>
          <w:vertAlign w:val="subscript"/>
          <w:lang w:val="en-US"/>
        </w:rPr>
        <w:t>50</w:t>
      </w:r>
      <w:r w:rsidRPr="00753BD4">
        <w:rPr>
          <w:rFonts w:ascii="Calibri" w:hAnsi="Calibri" w:cs="Times New Roman"/>
          <w:lang w:val="en-US"/>
        </w:rPr>
        <w:t xml:space="preserve">-values below 5 µM against both cell lines, being only slightly higher than those of the anticancer drug </w:t>
      </w:r>
      <w:proofErr w:type="spellStart"/>
      <w:r w:rsidRPr="00753BD4">
        <w:rPr>
          <w:rFonts w:ascii="Calibri" w:hAnsi="Calibri" w:cs="Times New Roman"/>
          <w:lang w:val="en-US"/>
        </w:rPr>
        <w:t>ellipticine</w:t>
      </w:r>
      <w:proofErr w:type="spellEnd"/>
      <w:r w:rsidRPr="00753BD4">
        <w:rPr>
          <w:rFonts w:ascii="Calibri" w:hAnsi="Calibri" w:cs="Times New Roman"/>
          <w:lang w:val="en-US"/>
        </w:rPr>
        <w:t xml:space="preserve">. In particular, nitro compound </w:t>
      </w:r>
      <w:r w:rsidRPr="00753BD4">
        <w:rPr>
          <w:rFonts w:ascii="Calibri" w:hAnsi="Calibri" w:cs="Times New Roman"/>
          <w:b/>
          <w:lang w:val="en-US"/>
        </w:rPr>
        <w:t>4j</w:t>
      </w:r>
      <w:r w:rsidRPr="00753BD4">
        <w:rPr>
          <w:rFonts w:ascii="Calibri" w:hAnsi="Calibri" w:cs="Times New Roman"/>
          <w:lang w:val="en-US"/>
        </w:rPr>
        <w:t xml:space="preserve"> can be identified as the most promising agent with IC</w:t>
      </w:r>
      <w:r w:rsidRPr="00753BD4">
        <w:rPr>
          <w:rFonts w:ascii="Calibri" w:hAnsi="Calibri" w:cs="Times New Roman"/>
          <w:vertAlign w:val="subscript"/>
          <w:lang w:val="en-US"/>
        </w:rPr>
        <w:t>50</w:t>
      </w:r>
      <w:r w:rsidRPr="00753BD4">
        <w:rPr>
          <w:rFonts w:ascii="Calibri" w:hAnsi="Calibri" w:cs="Times New Roman"/>
          <w:lang w:val="en-US"/>
        </w:rPr>
        <w:t xml:space="preserve">-values of 0.56 and 0.77 µM against the KB and Hep-G2 cell lines, respectively. </w:t>
      </w:r>
      <w:bookmarkStart w:id="4" w:name="_Ref418513092"/>
      <w:r w:rsidR="00EB12DC" w:rsidRPr="00753BD4">
        <w:rPr>
          <w:rFonts w:ascii="Calibri" w:hAnsi="Calibri" w:cs="Times New Roman"/>
          <w:lang w:val="en-US"/>
        </w:rPr>
        <w:t xml:space="preserve">These results clearly suggest the relevance of this interesting new class of </w:t>
      </w:r>
      <w:proofErr w:type="spellStart"/>
      <w:r w:rsidR="007C5EA2" w:rsidRPr="00753BD4">
        <w:rPr>
          <w:rFonts w:ascii="Calibri" w:hAnsi="Calibri" w:cs="Times New Roman"/>
          <w:lang w:val="en-US"/>
        </w:rPr>
        <w:t>dihydrobenzo</w:t>
      </w:r>
      <w:proofErr w:type="spellEnd"/>
      <w:r w:rsidR="007C5EA2" w:rsidRPr="00753BD4">
        <w:rPr>
          <w:rFonts w:ascii="Calibri" w:hAnsi="Calibri" w:cs="Times New Roman"/>
          <w:lang w:val="en-US"/>
        </w:rPr>
        <w:t>[</w:t>
      </w:r>
      <w:r w:rsidR="007C5EA2" w:rsidRPr="000711D7">
        <w:rPr>
          <w:rFonts w:ascii="Calibri" w:hAnsi="Calibri" w:cs="Times New Roman"/>
          <w:i/>
          <w:lang w:val="en-US"/>
        </w:rPr>
        <w:t>h</w:t>
      </w:r>
      <w:r w:rsidR="007C5EA2" w:rsidRPr="00753BD4">
        <w:rPr>
          <w:rFonts w:ascii="Calibri" w:hAnsi="Calibri" w:cs="Times New Roman"/>
          <w:lang w:val="en-US"/>
        </w:rPr>
        <w:t>]cinnoline-5,6-dione</w:t>
      </w:r>
      <w:r w:rsidR="00EB12DC" w:rsidRPr="00753BD4">
        <w:rPr>
          <w:rFonts w:ascii="Calibri" w:hAnsi="Calibri" w:cs="Times New Roman"/>
          <w:lang w:val="en-US"/>
        </w:rPr>
        <w:t>s in the framework of cancer therapy research and medicinal chemistry. Further optimization of the core structures toward potent cytotoxic agents should definitely be considered in future research.</w:t>
      </w:r>
    </w:p>
    <w:p w:rsidR="0070510B" w:rsidRDefault="0070510B" w:rsidP="00753BD4">
      <w:pPr>
        <w:spacing w:after="120" w:line="276" w:lineRule="auto"/>
        <w:jc w:val="both"/>
        <w:rPr>
          <w:rFonts w:ascii="Calibri" w:hAnsi="Calibri" w:cs="Times New Roman"/>
          <w:lang w:val="en-US"/>
        </w:rPr>
      </w:pPr>
      <w:r w:rsidRPr="00753BD4">
        <w:rPr>
          <w:rFonts w:ascii="Calibri" w:hAnsi="Calibri" w:cs="Times New Roman"/>
          <w:lang w:val="en-US"/>
        </w:rPr>
        <w:t>Both electron-donating and electron-withdrawing phenyl substituents were assessed in this study in order to evaluate their influence on the reaction outcome and the subsequent biological testing. However, no clear effect of the substitution pattern was observed on the yields (43-60%)</w:t>
      </w:r>
      <w:r w:rsidR="007A2961" w:rsidRPr="00753BD4">
        <w:rPr>
          <w:rFonts w:ascii="Calibri" w:hAnsi="Calibri" w:cs="Times New Roman"/>
          <w:lang w:val="en-US"/>
        </w:rPr>
        <w:t xml:space="preserve"> (Table 1</w:t>
      </w:r>
      <w:r w:rsidRPr="00753BD4">
        <w:rPr>
          <w:rFonts w:ascii="Calibri" w:hAnsi="Calibri" w:cs="Times New Roman"/>
          <w:lang w:val="en-US"/>
        </w:rPr>
        <w:t>) as well as on the IC</w:t>
      </w:r>
      <w:r w:rsidRPr="00753BD4">
        <w:rPr>
          <w:rFonts w:ascii="Calibri" w:hAnsi="Calibri" w:cs="Times New Roman"/>
          <w:vertAlign w:val="subscript"/>
          <w:lang w:val="en-US"/>
        </w:rPr>
        <w:t>50</w:t>
      </w:r>
      <w:r w:rsidRPr="00753BD4">
        <w:rPr>
          <w:rFonts w:ascii="Calibri" w:hAnsi="Calibri" w:cs="Times New Roman"/>
          <w:lang w:val="en-US"/>
        </w:rPr>
        <w:t>-values obtained during the cytotoxicity analyses (</w:t>
      </w:r>
      <w:r w:rsidRPr="00753BD4">
        <w:rPr>
          <w:rFonts w:ascii="Calibri" w:hAnsi="Calibri" w:cs="Times New Roman"/>
          <w:lang w:val="en-US"/>
        </w:rPr>
        <w:fldChar w:fldCharType="begin"/>
      </w:r>
      <w:r w:rsidRPr="00753BD4">
        <w:rPr>
          <w:rFonts w:ascii="Calibri" w:hAnsi="Calibri" w:cs="Times New Roman"/>
          <w:lang w:val="en-US"/>
        </w:rPr>
        <w:instrText xml:space="preserve"> REF _Ref418873792 \h  \* MERGEFORMAT </w:instrText>
      </w:r>
      <w:r w:rsidRPr="00753BD4">
        <w:rPr>
          <w:rFonts w:ascii="Calibri" w:hAnsi="Calibri" w:cs="Times New Roman"/>
          <w:lang w:val="en-US"/>
        </w:rPr>
      </w:r>
      <w:r w:rsidRPr="00753BD4">
        <w:rPr>
          <w:rFonts w:ascii="Calibri" w:hAnsi="Calibri" w:cs="Times New Roman"/>
          <w:lang w:val="en-US"/>
        </w:rPr>
        <w:fldChar w:fldCharType="separate"/>
      </w:r>
      <w:r w:rsidR="00B402C2" w:rsidRPr="00B402C2">
        <w:rPr>
          <w:rFonts w:ascii="Calibri" w:hAnsi="Calibri" w:cs="Times New Roman"/>
          <w:lang w:val="en-US"/>
        </w:rPr>
        <w:t>Table 2</w:t>
      </w:r>
      <w:r w:rsidRPr="00753BD4">
        <w:rPr>
          <w:rFonts w:ascii="Calibri" w:hAnsi="Calibri" w:cs="Times New Roman"/>
          <w:lang w:val="en-US"/>
        </w:rPr>
        <w:fldChar w:fldCharType="end"/>
      </w:r>
      <w:r w:rsidRPr="00753BD4">
        <w:rPr>
          <w:rFonts w:ascii="Calibri" w:hAnsi="Calibri" w:cs="Times New Roman"/>
          <w:lang w:val="en-US"/>
        </w:rPr>
        <w:t xml:space="preserve">), pointing to the need for further elaboration of the pharmacophore for the development of suitable structure-activity relationships and the design of more potent </w:t>
      </w:r>
      <w:proofErr w:type="spellStart"/>
      <w:r w:rsidR="007C5EA2" w:rsidRPr="00753BD4">
        <w:rPr>
          <w:rFonts w:ascii="Calibri" w:hAnsi="Calibri" w:cs="Times New Roman"/>
          <w:lang w:val="en-US"/>
        </w:rPr>
        <w:t>dihydrobenzo</w:t>
      </w:r>
      <w:proofErr w:type="spellEnd"/>
      <w:r w:rsidR="007C5EA2" w:rsidRPr="00753BD4">
        <w:rPr>
          <w:rFonts w:ascii="Calibri" w:hAnsi="Calibri" w:cs="Times New Roman"/>
          <w:lang w:val="en-US"/>
        </w:rPr>
        <w:t>[</w:t>
      </w:r>
      <w:r w:rsidR="007C5EA2" w:rsidRPr="000711D7">
        <w:rPr>
          <w:rFonts w:ascii="Calibri" w:hAnsi="Calibri" w:cs="Times New Roman"/>
          <w:i/>
          <w:lang w:val="en-US"/>
        </w:rPr>
        <w:t>h</w:t>
      </w:r>
      <w:r w:rsidR="007C5EA2" w:rsidRPr="00753BD4">
        <w:rPr>
          <w:rFonts w:ascii="Calibri" w:hAnsi="Calibri" w:cs="Times New Roman"/>
          <w:lang w:val="en-US"/>
        </w:rPr>
        <w:t>]cinnoline-5,6-dione</w:t>
      </w:r>
      <w:r w:rsidRPr="00753BD4">
        <w:rPr>
          <w:rFonts w:ascii="Calibri" w:hAnsi="Calibri" w:cs="Times New Roman"/>
          <w:lang w:val="en-US"/>
        </w:rPr>
        <w:t xml:space="preserve"> scaffolds.</w:t>
      </w:r>
    </w:p>
    <w:p w:rsidR="00E674B5" w:rsidRDefault="00E674B5" w:rsidP="00753BD4">
      <w:pPr>
        <w:spacing w:after="120" w:line="276" w:lineRule="auto"/>
        <w:jc w:val="both"/>
        <w:rPr>
          <w:rFonts w:ascii="Calibri" w:hAnsi="Calibri" w:cs="Times New Roman"/>
          <w:lang w:val="en-US"/>
        </w:rPr>
      </w:pPr>
    </w:p>
    <w:p w:rsidR="00E674B5" w:rsidRDefault="00E674B5" w:rsidP="00753BD4">
      <w:pPr>
        <w:spacing w:after="120" w:line="276" w:lineRule="auto"/>
        <w:jc w:val="both"/>
        <w:rPr>
          <w:rFonts w:ascii="Calibri" w:hAnsi="Calibri" w:cs="Times New Roman"/>
          <w:lang w:val="en-US"/>
        </w:rPr>
      </w:pPr>
    </w:p>
    <w:p w:rsidR="00E674B5" w:rsidRDefault="00E674B5" w:rsidP="00753BD4">
      <w:pPr>
        <w:spacing w:after="120" w:line="276" w:lineRule="auto"/>
        <w:jc w:val="both"/>
        <w:rPr>
          <w:rFonts w:ascii="Calibri" w:hAnsi="Calibri" w:cs="Times New Roman"/>
          <w:lang w:val="en-US"/>
        </w:rPr>
      </w:pPr>
    </w:p>
    <w:p w:rsidR="003E5E4F" w:rsidRDefault="003E5E4F" w:rsidP="00753BD4">
      <w:pPr>
        <w:spacing w:after="120" w:line="276" w:lineRule="auto"/>
        <w:jc w:val="both"/>
        <w:rPr>
          <w:rFonts w:ascii="Calibri" w:hAnsi="Calibri" w:cs="Times New Roman"/>
          <w:lang w:val="en-US"/>
        </w:rPr>
      </w:pPr>
    </w:p>
    <w:p w:rsidR="003E5E4F" w:rsidRDefault="003E5E4F" w:rsidP="00753BD4">
      <w:pPr>
        <w:spacing w:after="120" w:line="276" w:lineRule="auto"/>
        <w:jc w:val="both"/>
        <w:rPr>
          <w:rFonts w:ascii="Calibri" w:hAnsi="Calibri" w:cs="Times New Roman"/>
          <w:lang w:val="en-US"/>
        </w:rPr>
      </w:pPr>
      <w:bookmarkStart w:id="5" w:name="_GoBack"/>
      <w:bookmarkEnd w:id="5"/>
    </w:p>
    <w:p w:rsidR="00E674B5" w:rsidRPr="00753BD4" w:rsidRDefault="00E674B5" w:rsidP="00753BD4">
      <w:pPr>
        <w:spacing w:after="120" w:line="276" w:lineRule="auto"/>
        <w:jc w:val="both"/>
        <w:rPr>
          <w:rFonts w:ascii="Calibri" w:hAnsi="Calibri" w:cs="Times New Roman"/>
          <w:lang w:val="en-US"/>
        </w:rPr>
      </w:pPr>
    </w:p>
    <w:p w:rsidR="001961EC" w:rsidRPr="00753BD4" w:rsidRDefault="001961EC" w:rsidP="00E674B5">
      <w:pPr>
        <w:pStyle w:val="Bijschrift"/>
        <w:keepNext/>
        <w:spacing w:after="120" w:line="276" w:lineRule="auto"/>
        <w:jc w:val="center"/>
        <w:rPr>
          <w:rFonts w:ascii="Calibri" w:hAnsi="Calibri" w:cs="Times New Roman"/>
          <w:i w:val="0"/>
          <w:color w:val="auto"/>
          <w:sz w:val="22"/>
          <w:szCs w:val="22"/>
          <w:lang w:val="en-US"/>
        </w:rPr>
      </w:pPr>
      <w:bookmarkStart w:id="6" w:name="_Ref418873792"/>
      <w:r w:rsidRPr="00753BD4">
        <w:rPr>
          <w:rFonts w:ascii="Calibri" w:hAnsi="Calibri" w:cs="Times New Roman"/>
          <w:b/>
          <w:i w:val="0"/>
          <w:color w:val="auto"/>
          <w:sz w:val="22"/>
          <w:szCs w:val="22"/>
          <w:lang w:val="en-US"/>
        </w:rPr>
        <w:lastRenderedPageBreak/>
        <w:t xml:space="preserve">Table </w:t>
      </w:r>
      <w:r w:rsidRPr="00753BD4">
        <w:rPr>
          <w:rFonts w:ascii="Calibri" w:hAnsi="Calibri" w:cs="Times New Roman"/>
          <w:b/>
          <w:i w:val="0"/>
          <w:color w:val="auto"/>
          <w:sz w:val="22"/>
          <w:szCs w:val="22"/>
          <w:lang w:val="en-US"/>
        </w:rPr>
        <w:fldChar w:fldCharType="begin"/>
      </w:r>
      <w:r w:rsidRPr="00753BD4">
        <w:rPr>
          <w:rFonts w:ascii="Calibri" w:hAnsi="Calibri" w:cs="Times New Roman"/>
          <w:b/>
          <w:i w:val="0"/>
          <w:color w:val="auto"/>
          <w:sz w:val="22"/>
          <w:szCs w:val="22"/>
          <w:lang w:val="en-US"/>
        </w:rPr>
        <w:instrText xml:space="preserve"> SEQ Table \* ARABIC </w:instrText>
      </w:r>
      <w:r w:rsidRPr="00753BD4">
        <w:rPr>
          <w:rFonts w:ascii="Calibri" w:hAnsi="Calibri" w:cs="Times New Roman"/>
          <w:b/>
          <w:i w:val="0"/>
          <w:color w:val="auto"/>
          <w:sz w:val="22"/>
          <w:szCs w:val="22"/>
          <w:lang w:val="en-US"/>
        </w:rPr>
        <w:fldChar w:fldCharType="separate"/>
      </w:r>
      <w:r w:rsidR="00B402C2">
        <w:rPr>
          <w:rFonts w:ascii="Calibri" w:hAnsi="Calibri" w:cs="Times New Roman"/>
          <w:b/>
          <w:i w:val="0"/>
          <w:noProof/>
          <w:color w:val="auto"/>
          <w:sz w:val="22"/>
          <w:szCs w:val="22"/>
          <w:lang w:val="en-US"/>
        </w:rPr>
        <w:t>2</w:t>
      </w:r>
      <w:r w:rsidRPr="00753BD4">
        <w:rPr>
          <w:rFonts w:ascii="Calibri" w:hAnsi="Calibri" w:cs="Times New Roman"/>
          <w:b/>
          <w:i w:val="0"/>
          <w:color w:val="auto"/>
          <w:sz w:val="22"/>
          <w:szCs w:val="22"/>
          <w:lang w:val="en-US"/>
        </w:rPr>
        <w:fldChar w:fldCharType="end"/>
      </w:r>
      <w:bookmarkEnd w:id="4"/>
      <w:bookmarkEnd w:id="6"/>
      <w:r w:rsidRPr="00753BD4">
        <w:rPr>
          <w:rFonts w:ascii="Calibri" w:hAnsi="Calibri" w:cs="Times New Roman"/>
          <w:i w:val="0"/>
          <w:color w:val="auto"/>
          <w:sz w:val="22"/>
          <w:szCs w:val="22"/>
          <w:lang w:val="en-US"/>
        </w:rPr>
        <w:t xml:space="preserve">. Cytotoxicity evaluation of the prepared naphthoquinone derivatives </w:t>
      </w:r>
      <w:r w:rsidRPr="00753BD4">
        <w:rPr>
          <w:rFonts w:ascii="Calibri" w:hAnsi="Calibri" w:cs="Times New Roman"/>
          <w:b/>
          <w:i w:val="0"/>
          <w:color w:val="auto"/>
          <w:sz w:val="22"/>
          <w:szCs w:val="22"/>
          <w:lang w:val="en-US"/>
        </w:rPr>
        <w:t>4a-o</w:t>
      </w:r>
      <w:r w:rsidRPr="00753BD4">
        <w:rPr>
          <w:rFonts w:ascii="Calibri" w:hAnsi="Calibri" w:cs="Times New Roman"/>
          <w:i w:val="0"/>
          <w:color w:val="auto"/>
          <w:sz w:val="22"/>
          <w:szCs w:val="22"/>
          <w:lang w:val="en-US"/>
        </w:rPr>
        <w:t>.</w:t>
      </w:r>
    </w:p>
    <w:tbl>
      <w:tblPr>
        <w:tblStyle w:val="Tabelraster"/>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
        <w:gridCol w:w="1204"/>
        <w:gridCol w:w="1134"/>
        <w:gridCol w:w="1200"/>
      </w:tblGrid>
      <w:tr w:rsidR="001961EC" w:rsidRPr="00753BD4" w:rsidTr="00071F14">
        <w:trPr>
          <w:jc w:val="center"/>
        </w:trPr>
        <w:tc>
          <w:tcPr>
            <w:tcW w:w="705" w:type="dxa"/>
            <w:tcBorders>
              <w:top w:val="single" w:sz="4" w:space="0" w:color="auto"/>
              <w:bottom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Entry</w:t>
            </w:r>
          </w:p>
        </w:tc>
        <w:tc>
          <w:tcPr>
            <w:tcW w:w="1204" w:type="dxa"/>
            <w:tcBorders>
              <w:top w:val="single" w:sz="4" w:space="0" w:color="auto"/>
              <w:bottom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Compound</w:t>
            </w:r>
          </w:p>
        </w:tc>
        <w:tc>
          <w:tcPr>
            <w:tcW w:w="1134" w:type="dxa"/>
            <w:tcBorders>
              <w:top w:val="single" w:sz="4" w:space="0" w:color="auto"/>
              <w:bottom w:val="single" w:sz="4" w:space="0" w:color="auto"/>
            </w:tcBorders>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IC</w:t>
            </w:r>
            <w:r w:rsidRPr="00753BD4">
              <w:rPr>
                <w:rFonts w:ascii="Calibri" w:hAnsi="Calibri" w:cs="Times New Roman"/>
                <w:sz w:val="20"/>
                <w:szCs w:val="20"/>
                <w:vertAlign w:val="subscript"/>
                <w:lang w:val="en-US"/>
              </w:rPr>
              <w:t>50</w:t>
            </w:r>
            <w:r w:rsidRPr="00753BD4">
              <w:rPr>
                <w:rFonts w:ascii="Calibri" w:hAnsi="Calibri" w:cs="Times New Roman"/>
                <w:sz w:val="20"/>
                <w:szCs w:val="20"/>
                <w:lang w:val="en-US"/>
              </w:rPr>
              <w:t xml:space="preserve"> (µM) KB</w:t>
            </w:r>
          </w:p>
        </w:tc>
        <w:tc>
          <w:tcPr>
            <w:tcW w:w="1200" w:type="dxa"/>
            <w:tcBorders>
              <w:top w:val="single" w:sz="4" w:space="0" w:color="auto"/>
              <w:bottom w:val="single" w:sz="4" w:space="0" w:color="auto"/>
            </w:tcBorders>
          </w:tcPr>
          <w:p w:rsidR="001961EC" w:rsidRPr="00753BD4" w:rsidRDefault="001961EC" w:rsidP="00E674B5">
            <w:pPr>
              <w:spacing w:line="276" w:lineRule="auto"/>
              <w:rPr>
                <w:rFonts w:ascii="Calibri" w:hAnsi="Calibri" w:cs="Times New Roman"/>
                <w:sz w:val="20"/>
                <w:szCs w:val="20"/>
                <w:lang w:val="en-US"/>
              </w:rPr>
            </w:pPr>
            <w:r w:rsidRPr="00753BD4">
              <w:rPr>
                <w:rFonts w:ascii="Calibri" w:hAnsi="Calibri" w:cs="Times New Roman"/>
                <w:sz w:val="20"/>
                <w:szCs w:val="20"/>
                <w:lang w:val="en-US"/>
              </w:rPr>
              <w:t>IC</w:t>
            </w:r>
            <w:r w:rsidRPr="00753BD4">
              <w:rPr>
                <w:rFonts w:ascii="Calibri" w:hAnsi="Calibri" w:cs="Times New Roman"/>
                <w:sz w:val="20"/>
                <w:szCs w:val="20"/>
                <w:vertAlign w:val="subscript"/>
                <w:lang w:val="en-US"/>
              </w:rPr>
              <w:t>50</w:t>
            </w:r>
            <w:r w:rsidRPr="00753BD4">
              <w:rPr>
                <w:rFonts w:ascii="Calibri" w:hAnsi="Calibri" w:cs="Times New Roman"/>
                <w:sz w:val="20"/>
                <w:szCs w:val="20"/>
                <w:lang w:val="en-US"/>
              </w:rPr>
              <w:t xml:space="preserve"> (µM) Hep-G2</w:t>
            </w:r>
          </w:p>
        </w:tc>
      </w:tr>
      <w:tr w:rsidR="001961EC" w:rsidRPr="00753BD4" w:rsidTr="00071F14">
        <w:trPr>
          <w:jc w:val="center"/>
        </w:trPr>
        <w:tc>
          <w:tcPr>
            <w:tcW w:w="705" w:type="dxa"/>
            <w:tcBorders>
              <w:top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w:t>
            </w:r>
          </w:p>
        </w:tc>
        <w:tc>
          <w:tcPr>
            <w:tcW w:w="1204" w:type="dxa"/>
            <w:tcBorders>
              <w:top w:val="single" w:sz="4" w:space="0" w:color="auto"/>
            </w:tcBorders>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a</w:t>
            </w:r>
          </w:p>
        </w:tc>
        <w:tc>
          <w:tcPr>
            <w:tcW w:w="1134" w:type="dxa"/>
            <w:tcBorders>
              <w:top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3.70</w:t>
            </w:r>
          </w:p>
        </w:tc>
        <w:tc>
          <w:tcPr>
            <w:tcW w:w="1200" w:type="dxa"/>
            <w:tcBorders>
              <w:top w:val="single" w:sz="4" w:space="0" w:color="auto"/>
            </w:tcBorders>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3.63</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b</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3.43</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3.22</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c</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23.86</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20.69</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4</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d</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4.58</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3.56</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5</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e</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7.42</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15.40</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6</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f</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2.29</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2.93</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7</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g</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3.60</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2.14</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8</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h</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2.87</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3.64</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9</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i</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&gt;292</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&gt;292</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10</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j</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0.56</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0.77</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11</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k</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1.33</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2.71</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12</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l</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5.81</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16.85</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13</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m</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2.02</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4.46</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14</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n</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12.61</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10.93</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15</w:t>
            </w:r>
          </w:p>
        </w:tc>
        <w:tc>
          <w:tcPr>
            <w:tcW w:w="1204" w:type="dxa"/>
          </w:tcPr>
          <w:p w:rsidR="001961EC" w:rsidRPr="00753BD4" w:rsidRDefault="0070510B" w:rsidP="00753BD4">
            <w:pPr>
              <w:spacing w:line="276" w:lineRule="auto"/>
              <w:jc w:val="both"/>
              <w:rPr>
                <w:rFonts w:ascii="Calibri" w:hAnsi="Calibri" w:cs="Times New Roman"/>
                <w:b/>
                <w:sz w:val="20"/>
                <w:szCs w:val="20"/>
                <w:lang w:val="en-US"/>
              </w:rPr>
            </w:pPr>
            <w:r w:rsidRPr="00753BD4">
              <w:rPr>
                <w:rFonts w:ascii="Calibri" w:hAnsi="Calibri" w:cs="Times New Roman"/>
                <w:b/>
                <w:sz w:val="20"/>
                <w:szCs w:val="20"/>
                <w:lang w:val="en-US"/>
              </w:rPr>
              <w:t>4</w:t>
            </w:r>
            <w:r w:rsidR="001961EC" w:rsidRPr="00753BD4">
              <w:rPr>
                <w:rFonts w:ascii="Calibri" w:hAnsi="Calibri" w:cs="Times New Roman"/>
                <w:b/>
                <w:sz w:val="20"/>
                <w:szCs w:val="20"/>
                <w:lang w:val="en-US"/>
              </w:rPr>
              <w:t>o</w:t>
            </w:r>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135.73</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145.90</w:t>
            </w:r>
          </w:p>
        </w:tc>
      </w:tr>
      <w:tr w:rsidR="001961EC" w:rsidRPr="00753BD4" w:rsidTr="00071F14">
        <w:trPr>
          <w:jc w:val="center"/>
        </w:trPr>
        <w:tc>
          <w:tcPr>
            <w:tcW w:w="705"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16</w:t>
            </w:r>
          </w:p>
        </w:tc>
        <w:tc>
          <w:tcPr>
            <w:tcW w:w="1204" w:type="dxa"/>
          </w:tcPr>
          <w:p w:rsidR="001961EC" w:rsidRPr="00753BD4" w:rsidRDefault="001961EC" w:rsidP="00753BD4">
            <w:pPr>
              <w:spacing w:line="276" w:lineRule="auto"/>
              <w:jc w:val="both"/>
              <w:rPr>
                <w:rFonts w:ascii="Calibri" w:hAnsi="Calibri" w:cs="Times New Roman"/>
                <w:sz w:val="20"/>
                <w:szCs w:val="20"/>
                <w:lang w:val="en-US"/>
              </w:rPr>
            </w:pPr>
            <w:proofErr w:type="spellStart"/>
            <w:r w:rsidRPr="00753BD4">
              <w:rPr>
                <w:rFonts w:ascii="Calibri" w:hAnsi="Calibri" w:cs="Times New Roman"/>
                <w:sz w:val="20"/>
                <w:szCs w:val="20"/>
                <w:lang w:val="en-US"/>
              </w:rPr>
              <w:t>Ellipticine</w:t>
            </w:r>
            <w:proofErr w:type="spellEnd"/>
          </w:p>
        </w:tc>
        <w:tc>
          <w:tcPr>
            <w:tcW w:w="1134"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1.26</w:t>
            </w:r>
          </w:p>
        </w:tc>
        <w:tc>
          <w:tcPr>
            <w:tcW w:w="1200" w:type="dxa"/>
          </w:tcPr>
          <w:p w:rsidR="001961EC" w:rsidRPr="00753BD4" w:rsidRDefault="001961EC" w:rsidP="00753BD4">
            <w:pPr>
              <w:spacing w:line="276" w:lineRule="auto"/>
              <w:jc w:val="both"/>
              <w:rPr>
                <w:rFonts w:ascii="Calibri" w:hAnsi="Calibri" w:cs="Times New Roman"/>
                <w:sz w:val="20"/>
                <w:szCs w:val="20"/>
                <w:lang w:val="en-US"/>
              </w:rPr>
            </w:pPr>
            <w:r w:rsidRPr="00753BD4">
              <w:rPr>
                <w:rFonts w:ascii="Calibri" w:hAnsi="Calibri" w:cs="Times New Roman"/>
                <w:sz w:val="20"/>
                <w:szCs w:val="20"/>
                <w:lang w:val="en-US"/>
              </w:rPr>
              <w:t>1.42</w:t>
            </w:r>
          </w:p>
        </w:tc>
      </w:tr>
    </w:tbl>
    <w:p w:rsidR="00EB12DC" w:rsidRPr="00753BD4" w:rsidRDefault="00EB12DC" w:rsidP="00753BD4">
      <w:pPr>
        <w:spacing w:after="120" w:line="276" w:lineRule="auto"/>
        <w:jc w:val="both"/>
        <w:rPr>
          <w:rFonts w:ascii="Calibri" w:hAnsi="Calibri" w:cs="Times New Roman"/>
          <w:lang w:val="en-US"/>
        </w:rPr>
      </w:pPr>
    </w:p>
    <w:p w:rsidR="001961EC" w:rsidRPr="00753BD4"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 xml:space="preserve">In conclusion, the efficient and straightforward preparation of a series of functionalized </w:t>
      </w:r>
      <w:proofErr w:type="spellStart"/>
      <w:r w:rsidR="007C5EA2" w:rsidRPr="00753BD4">
        <w:rPr>
          <w:rFonts w:ascii="Calibri" w:hAnsi="Calibri" w:cs="Times New Roman"/>
          <w:lang w:val="en-US"/>
        </w:rPr>
        <w:t>dihydrobenzo</w:t>
      </w:r>
      <w:proofErr w:type="spellEnd"/>
      <w:r w:rsidR="007C5EA2" w:rsidRPr="00753BD4">
        <w:rPr>
          <w:rFonts w:ascii="Calibri" w:hAnsi="Calibri" w:cs="Times New Roman"/>
          <w:lang w:val="en-US"/>
        </w:rPr>
        <w:t>[</w:t>
      </w:r>
      <w:r w:rsidR="007C5EA2" w:rsidRPr="000711D7">
        <w:rPr>
          <w:rFonts w:ascii="Calibri" w:hAnsi="Calibri" w:cs="Times New Roman"/>
          <w:i/>
          <w:lang w:val="en-US"/>
        </w:rPr>
        <w:t>h</w:t>
      </w:r>
      <w:r w:rsidR="007C5EA2" w:rsidRPr="00753BD4">
        <w:rPr>
          <w:rFonts w:ascii="Calibri" w:hAnsi="Calibri" w:cs="Times New Roman"/>
          <w:lang w:val="en-US"/>
        </w:rPr>
        <w:t>]cinnoline-5,6-dione</w:t>
      </w:r>
      <w:r w:rsidRPr="00753BD4">
        <w:rPr>
          <w:rFonts w:ascii="Calibri" w:hAnsi="Calibri" w:cs="Times New Roman"/>
          <w:lang w:val="en-US"/>
        </w:rPr>
        <w:t>s was described, using a one-pot multicomponent approach employi</w:t>
      </w:r>
      <w:r w:rsidR="00B40AA1" w:rsidRPr="00753BD4">
        <w:rPr>
          <w:rFonts w:ascii="Calibri" w:hAnsi="Calibri" w:cs="Times New Roman"/>
          <w:lang w:val="en-US"/>
        </w:rPr>
        <w:t>ng 2-hydroxy-1,4-naphthoquinone</w:t>
      </w:r>
      <w:r w:rsidRPr="00753BD4">
        <w:rPr>
          <w:rFonts w:ascii="Calibri" w:hAnsi="Calibri" w:cs="Times New Roman"/>
          <w:lang w:val="en-US"/>
        </w:rPr>
        <w:t xml:space="preserve">, </w:t>
      </w:r>
      <w:proofErr w:type="spellStart"/>
      <w:r w:rsidRPr="00753BD4">
        <w:rPr>
          <w:rFonts w:ascii="Calibri" w:hAnsi="Calibri" w:cs="Times New Roman"/>
          <w:lang w:val="en-US"/>
        </w:rPr>
        <w:t>methylhydrazine</w:t>
      </w:r>
      <w:proofErr w:type="spellEnd"/>
      <w:r w:rsidRPr="00753BD4">
        <w:rPr>
          <w:rFonts w:ascii="Calibri" w:hAnsi="Calibri" w:cs="Times New Roman"/>
          <w:lang w:val="en-US"/>
        </w:rPr>
        <w:t xml:space="preserve"> and a variety of aromatic aldehydes. Subsequent biological assessment pointed out the relevance of a number of these novel scaffolds in terms of their cytotoxic activity, implying their potential for </w:t>
      </w:r>
      <w:r w:rsidR="00FD7C83" w:rsidRPr="00753BD4">
        <w:rPr>
          <w:rFonts w:ascii="Calibri" w:hAnsi="Calibri" w:cs="Times New Roman"/>
          <w:lang w:val="en-US"/>
        </w:rPr>
        <w:t>further studies</w:t>
      </w:r>
      <w:r w:rsidRPr="00753BD4">
        <w:rPr>
          <w:rFonts w:ascii="Calibri" w:hAnsi="Calibri" w:cs="Times New Roman"/>
          <w:lang w:val="en-US"/>
        </w:rPr>
        <w:t xml:space="preserve"> in t</w:t>
      </w:r>
      <w:r w:rsidR="00071F14" w:rsidRPr="00753BD4">
        <w:rPr>
          <w:rFonts w:ascii="Calibri" w:hAnsi="Calibri" w:cs="Times New Roman"/>
          <w:lang w:val="en-US"/>
        </w:rPr>
        <w:t xml:space="preserve">he field of anticancer </w:t>
      </w:r>
      <w:r w:rsidR="00EB212D" w:rsidRPr="00753BD4">
        <w:rPr>
          <w:rFonts w:ascii="Calibri" w:hAnsi="Calibri" w:cs="Times New Roman"/>
          <w:lang w:val="en-US"/>
        </w:rPr>
        <w:t>research</w:t>
      </w:r>
      <w:r w:rsidR="00071F14" w:rsidRPr="00753BD4">
        <w:rPr>
          <w:rFonts w:ascii="Calibri" w:hAnsi="Calibri" w:cs="Times New Roman"/>
          <w:lang w:val="en-US"/>
        </w:rPr>
        <w:t>.</w:t>
      </w:r>
    </w:p>
    <w:p w:rsidR="00071F14" w:rsidRPr="00753BD4" w:rsidRDefault="00071F14" w:rsidP="00753BD4">
      <w:pPr>
        <w:spacing w:after="120" w:line="276" w:lineRule="auto"/>
        <w:jc w:val="both"/>
        <w:rPr>
          <w:rFonts w:ascii="Calibri" w:hAnsi="Calibri" w:cs="Times New Roman"/>
          <w:lang w:val="en-US"/>
        </w:rPr>
      </w:pPr>
    </w:p>
    <w:p w:rsidR="001961EC" w:rsidRPr="00753BD4" w:rsidRDefault="001961EC" w:rsidP="00753BD4">
      <w:pPr>
        <w:spacing w:after="120" w:line="276" w:lineRule="auto"/>
        <w:jc w:val="both"/>
        <w:rPr>
          <w:rFonts w:ascii="Calibri" w:hAnsi="Calibri" w:cs="Times New Roman"/>
          <w:b/>
          <w:lang w:val="en-US"/>
        </w:rPr>
      </w:pPr>
      <w:r w:rsidRPr="00753BD4">
        <w:rPr>
          <w:rFonts w:ascii="Calibri" w:hAnsi="Calibri" w:cs="Times New Roman"/>
          <w:b/>
          <w:lang w:val="en-US"/>
        </w:rPr>
        <w:t>Acknowledgements</w:t>
      </w:r>
    </w:p>
    <w:p w:rsidR="001961EC" w:rsidRPr="00753BD4" w:rsidRDefault="001961EC" w:rsidP="00753BD4">
      <w:pPr>
        <w:spacing w:after="120" w:line="276" w:lineRule="auto"/>
        <w:jc w:val="both"/>
        <w:rPr>
          <w:rFonts w:ascii="Calibri" w:hAnsi="Calibri" w:cs="Times New Roman"/>
          <w:lang w:val="en-US"/>
        </w:rPr>
      </w:pPr>
      <w:r w:rsidRPr="00753BD4">
        <w:rPr>
          <w:rFonts w:ascii="Calibri" w:hAnsi="Calibri" w:cs="Times New Roman"/>
          <w:lang w:val="en-US"/>
        </w:rPr>
        <w:t xml:space="preserve">The authors are indebted to the Vietnamese National Foundation for Science and Technology Development (NAFOSTED, code: </w:t>
      </w:r>
      <w:r w:rsidR="008E0F98" w:rsidRPr="00753BD4">
        <w:rPr>
          <w:rFonts w:ascii="Calibri" w:eastAsia="Calibri" w:hAnsi="Calibri" w:cs="Times New Roman"/>
          <w:lang w:val="en-US"/>
        </w:rPr>
        <w:t>104.01-2013.27</w:t>
      </w:r>
      <w:r w:rsidRPr="00753BD4">
        <w:rPr>
          <w:rFonts w:ascii="Calibri" w:hAnsi="Calibri" w:cs="Times New Roman"/>
          <w:lang w:val="en-US"/>
        </w:rPr>
        <w:t>) and to Ghent University – Belgium (BOF) for financial support.</w:t>
      </w:r>
    </w:p>
    <w:p w:rsidR="001961EC" w:rsidRPr="00753BD4" w:rsidRDefault="001961EC" w:rsidP="00753BD4">
      <w:pPr>
        <w:spacing w:after="120" w:line="276" w:lineRule="auto"/>
        <w:jc w:val="both"/>
        <w:rPr>
          <w:rFonts w:ascii="Calibri" w:hAnsi="Calibri" w:cs="Times New Roman"/>
          <w:lang w:val="en-US"/>
        </w:rPr>
      </w:pPr>
    </w:p>
    <w:p w:rsidR="001961EC" w:rsidRPr="00753BD4" w:rsidRDefault="001961EC" w:rsidP="00753BD4">
      <w:pPr>
        <w:spacing w:after="120" w:line="276" w:lineRule="auto"/>
        <w:jc w:val="both"/>
        <w:rPr>
          <w:rFonts w:ascii="Calibri" w:hAnsi="Calibri" w:cs="Times New Roman"/>
          <w:b/>
          <w:lang w:val="en-US"/>
        </w:rPr>
      </w:pPr>
      <w:r w:rsidRPr="00753BD4">
        <w:rPr>
          <w:rFonts w:ascii="Calibri" w:hAnsi="Calibri" w:cs="Times New Roman"/>
          <w:b/>
          <w:lang w:val="en-US"/>
        </w:rPr>
        <w:t>References and notes</w:t>
      </w:r>
    </w:p>
    <w:p w:rsidR="001961EC" w:rsidRPr="006951EF" w:rsidRDefault="001961EC" w:rsidP="00753BD4">
      <w:pPr>
        <w:pStyle w:val="Lijstalinea"/>
        <w:numPr>
          <w:ilvl w:val="0"/>
          <w:numId w:val="1"/>
        </w:numPr>
        <w:spacing w:after="0" w:line="276" w:lineRule="auto"/>
        <w:ind w:left="709" w:hanging="709"/>
        <w:jc w:val="both"/>
        <w:rPr>
          <w:rFonts w:ascii="Calibri" w:hAnsi="Calibri" w:cs="Times New Roman"/>
          <w:noProof/>
          <w:sz w:val="20"/>
          <w:szCs w:val="20"/>
          <w:lang w:val="en-US"/>
        </w:rPr>
      </w:pPr>
      <w:r w:rsidRPr="006951EF">
        <w:rPr>
          <w:rFonts w:ascii="Calibri" w:hAnsi="Calibri" w:cs="Times New Roman"/>
          <w:noProof/>
          <w:sz w:val="20"/>
          <w:szCs w:val="20"/>
          <w:lang w:val="en-US"/>
        </w:rPr>
        <w:t xml:space="preserve">Thomson, R. H. </w:t>
      </w:r>
      <w:r w:rsidRPr="006951EF">
        <w:rPr>
          <w:rFonts w:ascii="Calibri" w:hAnsi="Calibri" w:cs="Times New Roman"/>
          <w:i/>
          <w:noProof/>
          <w:sz w:val="20"/>
          <w:szCs w:val="20"/>
          <w:lang w:val="en-US"/>
        </w:rPr>
        <w:t>Naturally occurring quinones</w:t>
      </w:r>
      <w:r w:rsidRPr="006951EF">
        <w:rPr>
          <w:rFonts w:ascii="Calibri" w:hAnsi="Calibri" w:cs="Times New Roman"/>
          <w:noProof/>
          <w:sz w:val="20"/>
          <w:szCs w:val="20"/>
          <w:lang w:val="en-US"/>
        </w:rPr>
        <w:t xml:space="preserve">; Academic Press: London and New York, 1971. </w:t>
      </w:r>
    </w:p>
    <w:p w:rsidR="00B14C5F" w:rsidRPr="006951EF" w:rsidRDefault="00B14C5F" w:rsidP="00753BD4">
      <w:pPr>
        <w:pStyle w:val="Lijstalinea"/>
        <w:numPr>
          <w:ilvl w:val="0"/>
          <w:numId w:val="1"/>
        </w:numPr>
        <w:spacing w:after="0" w:line="276" w:lineRule="auto"/>
        <w:ind w:left="709"/>
        <w:jc w:val="both"/>
        <w:rPr>
          <w:rFonts w:ascii="Calibri" w:hAnsi="Calibri" w:cs="Times New Roman"/>
          <w:noProof/>
          <w:sz w:val="20"/>
          <w:szCs w:val="20"/>
          <w:lang w:val="en-US"/>
        </w:rPr>
      </w:pPr>
      <w:r w:rsidRPr="006951EF">
        <w:rPr>
          <w:rFonts w:ascii="Calibri" w:hAnsi="Calibri" w:cs="Times New Roman"/>
          <w:noProof/>
          <w:sz w:val="20"/>
          <w:szCs w:val="20"/>
          <w:lang w:val="en-US"/>
        </w:rPr>
        <w:t xml:space="preserve">Powis, G. </w:t>
      </w:r>
      <w:r w:rsidRPr="006951EF">
        <w:rPr>
          <w:rFonts w:ascii="Calibri" w:hAnsi="Calibri" w:cs="Times New Roman"/>
          <w:i/>
          <w:noProof/>
          <w:sz w:val="20"/>
          <w:szCs w:val="20"/>
          <w:lang w:val="en-US"/>
        </w:rPr>
        <w:t>Free Radic. Biol. Med.</w:t>
      </w:r>
      <w:r w:rsidRPr="006951EF">
        <w:rPr>
          <w:rFonts w:ascii="Calibri" w:hAnsi="Calibri" w:cs="Times New Roman"/>
          <w:noProof/>
          <w:sz w:val="20"/>
          <w:szCs w:val="20"/>
          <w:lang w:val="en-US"/>
        </w:rPr>
        <w:t xml:space="preserve"> </w:t>
      </w:r>
      <w:r w:rsidRPr="006951EF">
        <w:rPr>
          <w:rFonts w:ascii="Calibri" w:hAnsi="Calibri" w:cs="Times New Roman"/>
          <w:b/>
          <w:noProof/>
          <w:sz w:val="20"/>
          <w:szCs w:val="20"/>
          <w:lang w:val="en-US"/>
        </w:rPr>
        <w:t>1989</w:t>
      </w:r>
      <w:r w:rsidRPr="006951EF">
        <w:rPr>
          <w:rFonts w:ascii="Calibri" w:hAnsi="Calibri" w:cs="Times New Roman"/>
          <w:noProof/>
          <w:sz w:val="20"/>
          <w:szCs w:val="20"/>
          <w:lang w:val="en-US"/>
        </w:rPr>
        <w:t xml:space="preserve">, </w:t>
      </w:r>
      <w:r w:rsidRPr="006951EF">
        <w:rPr>
          <w:rFonts w:ascii="Calibri" w:hAnsi="Calibri" w:cs="Times New Roman"/>
          <w:i/>
          <w:noProof/>
          <w:sz w:val="20"/>
          <w:szCs w:val="20"/>
          <w:lang w:val="en-US"/>
        </w:rPr>
        <w:t>6</w:t>
      </w:r>
      <w:r w:rsidRPr="006951EF">
        <w:rPr>
          <w:rFonts w:ascii="Calibri" w:hAnsi="Calibri" w:cs="Times New Roman"/>
          <w:noProof/>
          <w:sz w:val="20"/>
          <w:szCs w:val="20"/>
          <w:lang w:val="en-US"/>
        </w:rPr>
        <w:t>, 63-101</w:t>
      </w:r>
      <w:r w:rsidR="00145B40">
        <w:rPr>
          <w:rFonts w:ascii="Calibri" w:hAnsi="Calibri" w:cs="Times New Roman"/>
          <w:noProof/>
          <w:sz w:val="20"/>
          <w:szCs w:val="20"/>
          <w:lang w:val="en-US"/>
        </w:rPr>
        <w:t>.</w:t>
      </w:r>
    </w:p>
    <w:p w:rsidR="001961EC" w:rsidRPr="006951EF" w:rsidRDefault="00E974EA"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lang w:val="en-US"/>
        </w:rPr>
        <w:t>3</w:t>
      </w:r>
      <w:r w:rsidRPr="006951EF">
        <w:rPr>
          <w:rFonts w:ascii="Calibri" w:hAnsi="Calibri" w:cs="Times New Roman"/>
          <w:noProof/>
          <w:sz w:val="20"/>
          <w:szCs w:val="20"/>
          <w:lang w:val="en-US"/>
        </w:rPr>
        <w:tab/>
      </w:r>
      <w:r w:rsidR="008342CD" w:rsidRPr="006951EF">
        <w:rPr>
          <w:rFonts w:ascii="Calibri" w:hAnsi="Calibri" w:cs="Times New Roman"/>
          <w:noProof/>
          <w:sz w:val="20"/>
          <w:szCs w:val="20"/>
          <w:lang w:val="en-US"/>
        </w:rPr>
        <w:t xml:space="preserve">(a) </w:t>
      </w:r>
      <w:r w:rsidR="00145B40" w:rsidRPr="006951EF">
        <w:rPr>
          <w:rFonts w:ascii="Calibri" w:hAnsi="Calibri" w:cs="Times New Roman"/>
          <w:noProof/>
          <w:sz w:val="20"/>
          <w:szCs w:val="20"/>
          <w:lang w:val="en-US"/>
        </w:rPr>
        <w:t xml:space="preserve">O'Brien, P. J. </w:t>
      </w:r>
      <w:r w:rsidR="00145B40" w:rsidRPr="006951EF">
        <w:rPr>
          <w:rFonts w:ascii="Calibri" w:hAnsi="Calibri" w:cs="Times New Roman"/>
          <w:i/>
          <w:noProof/>
          <w:sz w:val="20"/>
          <w:szCs w:val="20"/>
          <w:lang w:val="en-US"/>
        </w:rPr>
        <w:t>Chem.-Biol. Interactions</w:t>
      </w:r>
      <w:r w:rsidR="00145B40" w:rsidRPr="006951EF">
        <w:rPr>
          <w:rFonts w:ascii="Calibri" w:hAnsi="Calibri" w:cs="Times New Roman"/>
          <w:noProof/>
          <w:sz w:val="20"/>
          <w:szCs w:val="20"/>
          <w:lang w:val="en-US"/>
        </w:rPr>
        <w:t xml:space="preserve"> </w:t>
      </w:r>
      <w:r w:rsidR="00145B40" w:rsidRPr="006951EF">
        <w:rPr>
          <w:rFonts w:ascii="Calibri" w:hAnsi="Calibri" w:cs="Times New Roman"/>
          <w:b/>
          <w:noProof/>
          <w:sz w:val="20"/>
          <w:szCs w:val="20"/>
          <w:lang w:val="en-US"/>
        </w:rPr>
        <w:t>1991</w:t>
      </w:r>
      <w:r w:rsidR="00145B40" w:rsidRPr="006951EF">
        <w:rPr>
          <w:rFonts w:ascii="Calibri" w:hAnsi="Calibri" w:cs="Times New Roman"/>
          <w:noProof/>
          <w:sz w:val="20"/>
          <w:szCs w:val="20"/>
          <w:lang w:val="en-US"/>
        </w:rPr>
        <w:t xml:space="preserve">, </w:t>
      </w:r>
      <w:r w:rsidR="00145B40" w:rsidRPr="006951EF">
        <w:rPr>
          <w:rFonts w:ascii="Calibri" w:hAnsi="Calibri" w:cs="Times New Roman"/>
          <w:i/>
          <w:noProof/>
          <w:sz w:val="20"/>
          <w:szCs w:val="20"/>
          <w:lang w:val="en-US"/>
        </w:rPr>
        <w:t>80</w:t>
      </w:r>
      <w:r w:rsidR="00145B40" w:rsidRPr="006951EF">
        <w:rPr>
          <w:rFonts w:ascii="Calibri" w:hAnsi="Calibri" w:cs="Times New Roman"/>
          <w:noProof/>
          <w:sz w:val="20"/>
          <w:szCs w:val="20"/>
          <w:lang w:val="en-US"/>
        </w:rPr>
        <w:t>, 1-41</w:t>
      </w:r>
      <w:r w:rsidR="00145B40">
        <w:rPr>
          <w:rFonts w:ascii="Calibri" w:hAnsi="Calibri" w:cs="Times New Roman"/>
          <w:noProof/>
          <w:sz w:val="20"/>
          <w:szCs w:val="20"/>
          <w:lang w:val="en-US"/>
        </w:rPr>
        <w:t xml:space="preserve">; (b) </w:t>
      </w:r>
      <w:r w:rsidR="001961EC" w:rsidRPr="006951EF">
        <w:rPr>
          <w:rFonts w:ascii="Calibri" w:hAnsi="Calibri" w:cs="Times New Roman"/>
          <w:noProof/>
          <w:sz w:val="20"/>
          <w:szCs w:val="20"/>
          <w:lang w:val="en-US"/>
        </w:rPr>
        <w:t xml:space="preserve">Powis, G. </w:t>
      </w:r>
      <w:r w:rsidR="001961EC" w:rsidRPr="006951EF">
        <w:rPr>
          <w:rFonts w:ascii="Calibri" w:hAnsi="Calibri" w:cs="Times New Roman"/>
          <w:i/>
          <w:noProof/>
          <w:sz w:val="20"/>
          <w:szCs w:val="20"/>
          <w:lang w:val="en-US"/>
        </w:rPr>
        <w:t>Pharmac. Ther.</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1987</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35</w:t>
      </w:r>
      <w:r w:rsidR="001961EC" w:rsidRPr="006951EF">
        <w:rPr>
          <w:rFonts w:ascii="Calibri" w:hAnsi="Calibri" w:cs="Times New Roman"/>
          <w:noProof/>
          <w:sz w:val="20"/>
          <w:szCs w:val="20"/>
          <w:lang w:val="en-US"/>
        </w:rPr>
        <w:t>, 57-162</w:t>
      </w:r>
      <w:r w:rsidR="00145B40">
        <w:rPr>
          <w:rFonts w:ascii="Calibri" w:hAnsi="Calibri" w:cs="Times New Roman"/>
          <w:noProof/>
          <w:sz w:val="20"/>
          <w:szCs w:val="20"/>
          <w:lang w:val="en-US"/>
        </w:rPr>
        <w:t>; (c</w:t>
      </w:r>
      <w:r w:rsidR="008342CD" w:rsidRPr="006951EF">
        <w:rPr>
          <w:rFonts w:ascii="Calibri" w:hAnsi="Calibri" w:cs="Times New Roman"/>
          <w:noProof/>
          <w:sz w:val="20"/>
          <w:szCs w:val="20"/>
          <w:lang w:val="en-US"/>
        </w:rPr>
        <w:t xml:space="preserve">) </w:t>
      </w:r>
      <w:r w:rsidR="001961EC" w:rsidRPr="006951EF">
        <w:rPr>
          <w:rFonts w:ascii="Calibri" w:hAnsi="Calibri" w:cs="Times New Roman"/>
          <w:noProof/>
          <w:sz w:val="20"/>
          <w:szCs w:val="20"/>
          <w:lang w:val="en-US"/>
        </w:rPr>
        <w:t xml:space="preserve">Hillard, E. A.; de Abreu, F. C.; Ferreira, D. C. M.; Jaouen, G.; Goulart, M. O. F.; Amatore, C. </w:t>
      </w:r>
      <w:r w:rsidR="001961EC" w:rsidRPr="006951EF">
        <w:rPr>
          <w:rFonts w:ascii="Calibri" w:hAnsi="Calibri" w:cs="Times New Roman"/>
          <w:i/>
          <w:noProof/>
          <w:sz w:val="20"/>
          <w:szCs w:val="20"/>
          <w:lang w:val="en-US"/>
        </w:rPr>
        <w:t>Chem. Commun.</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2008</w:t>
      </w:r>
      <w:r w:rsidR="001961EC" w:rsidRPr="006951EF">
        <w:rPr>
          <w:rFonts w:ascii="Calibri" w:hAnsi="Calibri" w:cs="Times New Roman"/>
          <w:noProof/>
          <w:sz w:val="20"/>
          <w:szCs w:val="20"/>
          <w:lang w:val="en-US"/>
        </w:rPr>
        <w:t xml:space="preserve">, </w:t>
      </w:r>
      <w:r w:rsidR="00513514" w:rsidRPr="006951EF">
        <w:rPr>
          <w:rFonts w:ascii="Calibri" w:hAnsi="Calibri" w:cs="Times New Roman"/>
          <w:i/>
          <w:noProof/>
          <w:sz w:val="20"/>
          <w:szCs w:val="20"/>
          <w:lang w:val="en-US"/>
        </w:rPr>
        <w:t>23</w:t>
      </w:r>
      <w:r w:rsidR="00513514" w:rsidRPr="006951EF">
        <w:rPr>
          <w:rFonts w:ascii="Calibri" w:hAnsi="Calibri" w:cs="Times New Roman"/>
          <w:noProof/>
          <w:sz w:val="20"/>
          <w:szCs w:val="20"/>
          <w:lang w:val="en-US"/>
        </w:rPr>
        <w:t xml:space="preserve">, </w:t>
      </w:r>
      <w:r w:rsidR="001961EC" w:rsidRPr="006951EF">
        <w:rPr>
          <w:rFonts w:ascii="Calibri" w:hAnsi="Calibri" w:cs="Times New Roman"/>
          <w:noProof/>
          <w:sz w:val="20"/>
          <w:szCs w:val="20"/>
          <w:lang w:val="en-US"/>
        </w:rPr>
        <w:t xml:space="preserve">2612-2628. </w:t>
      </w:r>
    </w:p>
    <w:p w:rsidR="001961EC" w:rsidRPr="006951EF" w:rsidRDefault="008342CD"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lang w:val="en-US"/>
        </w:rPr>
        <w:t>4</w:t>
      </w:r>
      <w:r w:rsidR="001961EC" w:rsidRPr="006951EF">
        <w:rPr>
          <w:rFonts w:ascii="Calibri" w:hAnsi="Calibri" w:cs="Times New Roman"/>
          <w:noProof/>
          <w:sz w:val="20"/>
          <w:szCs w:val="20"/>
          <w:lang w:val="en-US"/>
        </w:rPr>
        <w:tab/>
        <w:t xml:space="preserve">(a) de Castro, S. L.; Emery, F. S.; da Silva Júnior, E. N. </w:t>
      </w:r>
      <w:r w:rsidR="001961EC" w:rsidRPr="006951EF">
        <w:rPr>
          <w:rFonts w:ascii="Calibri" w:hAnsi="Calibri" w:cs="Times New Roman"/>
          <w:i/>
          <w:noProof/>
          <w:sz w:val="20"/>
          <w:szCs w:val="20"/>
          <w:lang w:val="en-US"/>
        </w:rPr>
        <w:t>Eur. J. Med. 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69</w:t>
      </w:r>
      <w:r w:rsidR="001961EC" w:rsidRPr="006951EF">
        <w:rPr>
          <w:rFonts w:ascii="Calibri" w:hAnsi="Calibri" w:cs="Times New Roman"/>
          <w:noProof/>
          <w:sz w:val="20"/>
          <w:szCs w:val="20"/>
          <w:lang w:val="en-US"/>
        </w:rPr>
        <w:t xml:space="preserve">, 678-700; (b) Bolton, J. L.; Trush, M. A.; Penning, T. M.; Dryhurst, G.; Monks, T. J. </w:t>
      </w:r>
      <w:r w:rsidR="001961EC" w:rsidRPr="006951EF">
        <w:rPr>
          <w:rFonts w:ascii="Calibri" w:hAnsi="Calibri" w:cs="Times New Roman"/>
          <w:i/>
          <w:noProof/>
          <w:sz w:val="20"/>
          <w:szCs w:val="20"/>
          <w:lang w:val="en-US"/>
        </w:rPr>
        <w:t>Chem. Res. Toxicol.</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2000</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13</w:t>
      </w:r>
      <w:r w:rsidR="001961EC" w:rsidRPr="006951EF">
        <w:rPr>
          <w:rFonts w:ascii="Calibri" w:hAnsi="Calibri" w:cs="Times New Roman"/>
          <w:noProof/>
          <w:sz w:val="20"/>
          <w:szCs w:val="20"/>
          <w:lang w:val="en-US"/>
        </w:rPr>
        <w:t xml:space="preserve">, 135-160. </w:t>
      </w:r>
    </w:p>
    <w:p w:rsidR="006951EF" w:rsidRDefault="008342CD"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lang w:val="en-US"/>
        </w:rPr>
        <w:t>5</w:t>
      </w:r>
      <w:r w:rsidR="001961EC" w:rsidRPr="006951EF">
        <w:rPr>
          <w:rFonts w:ascii="Calibri" w:hAnsi="Calibri" w:cs="Times New Roman"/>
          <w:noProof/>
          <w:sz w:val="20"/>
          <w:szCs w:val="20"/>
          <w:lang w:val="en-US"/>
        </w:rPr>
        <w:tab/>
        <w:t xml:space="preserve">(a) Omura, S.; Tanaka, H.; Koyama, Y.; Oiwa, R.; Katagiri, M.; Awaya, J.; Nagai, T.; Hata, T. </w:t>
      </w:r>
      <w:r w:rsidR="001961EC" w:rsidRPr="006951EF">
        <w:rPr>
          <w:rFonts w:ascii="Calibri" w:hAnsi="Calibri" w:cs="Times New Roman"/>
          <w:i/>
          <w:noProof/>
          <w:sz w:val="20"/>
          <w:szCs w:val="20"/>
          <w:lang w:val="en-US"/>
        </w:rPr>
        <w:t>J. Antibiot.</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1974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27</w:t>
      </w:r>
      <w:r w:rsidR="001961EC" w:rsidRPr="006951EF">
        <w:rPr>
          <w:rFonts w:ascii="Calibri" w:hAnsi="Calibri" w:cs="Times New Roman"/>
          <w:noProof/>
          <w:sz w:val="20"/>
          <w:szCs w:val="20"/>
          <w:lang w:val="en-US"/>
        </w:rPr>
        <w:t xml:space="preserve">, 363-365; (b) Fabri, R. L.; Grazul, R. M.; De Carvalho, L. O.; Coimbra, E. S.; Cardoso, G. M. M.; De Souza-Fagundes, E. M.; Da Silva, A. D.; Scio, E. </w:t>
      </w:r>
      <w:r w:rsidR="001961EC" w:rsidRPr="006951EF">
        <w:rPr>
          <w:rFonts w:ascii="Calibri" w:hAnsi="Calibri" w:cs="Times New Roman"/>
          <w:i/>
          <w:noProof/>
          <w:sz w:val="20"/>
          <w:szCs w:val="20"/>
          <w:lang w:val="en-US"/>
        </w:rPr>
        <w:t>An. Acad. Bras. Cienc.</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2012</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84</w:t>
      </w:r>
      <w:r w:rsidR="001961EC" w:rsidRPr="006951EF">
        <w:rPr>
          <w:rFonts w:ascii="Calibri" w:hAnsi="Calibri" w:cs="Times New Roman"/>
          <w:noProof/>
          <w:sz w:val="20"/>
          <w:szCs w:val="20"/>
          <w:lang w:val="en-US"/>
        </w:rPr>
        <w:t xml:space="preserve">, 1081-1089; (c) Ambrogi, V.; Artini, D.; De Carneri, I.; Castellino, S.; Dradi, E.; Logemann, W.; Meinardi, G.; Di Somma, </w:t>
      </w:r>
      <w:r w:rsidR="001961EC" w:rsidRPr="006951EF">
        <w:rPr>
          <w:rFonts w:ascii="Calibri" w:hAnsi="Calibri" w:cs="Times New Roman"/>
          <w:noProof/>
          <w:sz w:val="20"/>
          <w:szCs w:val="20"/>
          <w:lang w:val="en-US"/>
        </w:rPr>
        <w:lastRenderedPageBreak/>
        <w:t xml:space="preserve">M.; Tosolini, G. </w:t>
      </w:r>
      <w:r w:rsidR="001961EC" w:rsidRPr="006951EF">
        <w:rPr>
          <w:rFonts w:ascii="Calibri" w:hAnsi="Calibri" w:cs="Times New Roman"/>
          <w:i/>
          <w:noProof/>
          <w:sz w:val="20"/>
          <w:szCs w:val="20"/>
          <w:lang w:val="en-US"/>
        </w:rPr>
        <w:t>Br. J. Pharmacol.</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rPr>
        <w:t>1970</w:t>
      </w:r>
      <w:r w:rsidR="001961EC" w:rsidRPr="006951EF">
        <w:rPr>
          <w:rFonts w:ascii="Calibri" w:hAnsi="Calibri" w:cs="Times New Roman"/>
          <w:noProof/>
          <w:sz w:val="20"/>
          <w:szCs w:val="20"/>
        </w:rPr>
        <w:t xml:space="preserve">, </w:t>
      </w:r>
      <w:r w:rsidR="001961EC" w:rsidRPr="006951EF">
        <w:rPr>
          <w:rFonts w:ascii="Calibri" w:hAnsi="Calibri" w:cs="Times New Roman"/>
          <w:i/>
          <w:noProof/>
          <w:sz w:val="20"/>
          <w:szCs w:val="20"/>
        </w:rPr>
        <w:t>40</w:t>
      </w:r>
      <w:r w:rsidR="001961EC" w:rsidRPr="006951EF">
        <w:rPr>
          <w:rFonts w:ascii="Calibri" w:hAnsi="Calibri" w:cs="Times New Roman"/>
          <w:noProof/>
          <w:sz w:val="20"/>
          <w:szCs w:val="20"/>
        </w:rPr>
        <w:t xml:space="preserve">, 871-880; (d) Parisot, D. </w:t>
      </w:r>
      <w:r w:rsidR="001961EC" w:rsidRPr="006951EF">
        <w:rPr>
          <w:rFonts w:ascii="Calibri" w:hAnsi="Calibri" w:cs="Times New Roman"/>
          <w:i/>
          <w:noProof/>
          <w:sz w:val="20"/>
          <w:szCs w:val="20"/>
        </w:rPr>
        <w:t>J. Antibiot.</w:t>
      </w:r>
      <w:r w:rsidR="001961EC" w:rsidRPr="006951EF">
        <w:rPr>
          <w:rFonts w:ascii="Calibri" w:hAnsi="Calibri" w:cs="Times New Roman"/>
          <w:noProof/>
          <w:sz w:val="20"/>
          <w:szCs w:val="20"/>
        </w:rPr>
        <w:t xml:space="preserve"> </w:t>
      </w:r>
      <w:r w:rsidR="001961EC" w:rsidRPr="006951EF">
        <w:rPr>
          <w:rFonts w:ascii="Calibri" w:hAnsi="Calibri" w:cs="Times New Roman"/>
          <w:b/>
          <w:noProof/>
          <w:sz w:val="20"/>
          <w:szCs w:val="20"/>
        </w:rPr>
        <w:t>1989</w:t>
      </w:r>
      <w:r w:rsidR="001961EC" w:rsidRPr="006951EF">
        <w:rPr>
          <w:rFonts w:ascii="Calibri" w:hAnsi="Calibri" w:cs="Times New Roman"/>
          <w:noProof/>
          <w:sz w:val="20"/>
          <w:szCs w:val="20"/>
        </w:rPr>
        <w:t xml:space="preserve">, </w:t>
      </w:r>
      <w:r w:rsidR="001961EC" w:rsidRPr="006951EF">
        <w:rPr>
          <w:rFonts w:ascii="Calibri" w:hAnsi="Calibri" w:cs="Times New Roman"/>
          <w:i/>
          <w:noProof/>
          <w:sz w:val="20"/>
          <w:szCs w:val="20"/>
        </w:rPr>
        <w:t>42</w:t>
      </w:r>
      <w:r w:rsidR="001961EC" w:rsidRPr="006951EF">
        <w:rPr>
          <w:rFonts w:ascii="Calibri" w:hAnsi="Calibri" w:cs="Times New Roman"/>
          <w:noProof/>
          <w:sz w:val="20"/>
          <w:szCs w:val="20"/>
        </w:rPr>
        <w:t xml:space="preserve">, 1189-1190; (e) Kesteleyn, B.; De Kimpe, N.; Van Puyvelde, L. </w:t>
      </w:r>
      <w:r w:rsidR="001961EC" w:rsidRPr="006951EF">
        <w:rPr>
          <w:rFonts w:ascii="Calibri" w:hAnsi="Calibri" w:cs="Times New Roman"/>
          <w:i/>
          <w:noProof/>
          <w:sz w:val="20"/>
          <w:szCs w:val="20"/>
        </w:rPr>
        <w:t xml:space="preserve">J. Org. </w:t>
      </w:r>
      <w:r w:rsidR="001961EC" w:rsidRPr="006951EF">
        <w:rPr>
          <w:rFonts w:ascii="Calibri" w:hAnsi="Calibri" w:cs="Times New Roman"/>
          <w:i/>
          <w:noProof/>
          <w:sz w:val="20"/>
          <w:szCs w:val="20"/>
          <w:lang w:val="en-US"/>
        </w:rPr>
        <w:t>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1999</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64</w:t>
      </w:r>
      <w:r w:rsidR="001961EC" w:rsidRPr="006951EF">
        <w:rPr>
          <w:rFonts w:ascii="Calibri" w:hAnsi="Calibri" w:cs="Times New Roman"/>
          <w:noProof/>
          <w:sz w:val="20"/>
          <w:szCs w:val="20"/>
          <w:lang w:val="en-US"/>
        </w:rPr>
        <w:t xml:space="preserve">, 1173-1179; (f) Visconti, A.; Surico, G.; Iacobellis, N. S.; Bottalico, A. </w:t>
      </w:r>
      <w:r w:rsidR="001961EC" w:rsidRPr="006951EF">
        <w:rPr>
          <w:rFonts w:ascii="Calibri" w:hAnsi="Calibri" w:cs="Times New Roman"/>
          <w:i/>
          <w:noProof/>
          <w:sz w:val="20"/>
          <w:szCs w:val="20"/>
          <w:lang w:val="en-US"/>
        </w:rPr>
        <w:t>Phytopathol. Mediterr.</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1983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22</w:t>
      </w:r>
      <w:r w:rsidR="001961EC" w:rsidRPr="006951EF">
        <w:rPr>
          <w:rFonts w:ascii="Calibri" w:hAnsi="Calibri" w:cs="Times New Roman"/>
          <w:noProof/>
          <w:sz w:val="20"/>
          <w:szCs w:val="20"/>
          <w:lang w:val="en-US"/>
        </w:rPr>
        <w:t>, 152-156.</w:t>
      </w:r>
      <w:r w:rsidR="006951EF">
        <w:rPr>
          <w:rFonts w:ascii="Calibri" w:hAnsi="Calibri" w:cs="Times New Roman"/>
          <w:noProof/>
          <w:sz w:val="20"/>
          <w:szCs w:val="20"/>
          <w:lang w:val="en-US"/>
        </w:rPr>
        <w:t xml:space="preserve"> </w:t>
      </w:r>
    </w:p>
    <w:p w:rsidR="001961EC" w:rsidRDefault="006951EF" w:rsidP="00753BD4">
      <w:pPr>
        <w:spacing w:after="0" w:line="276" w:lineRule="auto"/>
        <w:ind w:left="705" w:hanging="705"/>
        <w:jc w:val="both"/>
        <w:rPr>
          <w:rFonts w:ascii="Calibri" w:hAnsi="Calibri"/>
          <w:noProof/>
          <w:sz w:val="20"/>
          <w:szCs w:val="20"/>
          <w:lang w:val="en-US"/>
        </w:rPr>
      </w:pPr>
      <w:r>
        <w:rPr>
          <w:rFonts w:ascii="Calibri" w:hAnsi="Calibri" w:cs="Times New Roman"/>
          <w:noProof/>
          <w:sz w:val="20"/>
          <w:szCs w:val="20"/>
          <w:lang w:val="en-US"/>
        </w:rPr>
        <w:t>6</w:t>
      </w:r>
      <w:r>
        <w:rPr>
          <w:rFonts w:ascii="Calibri" w:hAnsi="Calibri" w:cs="Times New Roman"/>
          <w:noProof/>
          <w:sz w:val="20"/>
          <w:szCs w:val="20"/>
          <w:lang w:val="en-US"/>
        </w:rPr>
        <w:tab/>
      </w:r>
      <w:r w:rsidRPr="006951EF">
        <w:rPr>
          <w:rFonts w:ascii="Calibri" w:hAnsi="Calibri"/>
          <w:noProof/>
          <w:sz w:val="20"/>
          <w:szCs w:val="20"/>
          <w:lang w:val="en-US"/>
        </w:rPr>
        <w:t xml:space="preserve">(a) da Costa, E. C. B.; Amorim, R.; da Silva, F. C.; Rocha, D. R.; Papa, M. P.; de Arruda, L. B.; Mohana-Borges, R.; Ferreira, V. F.; Tanuri, A.; da Costa, L.; Ferreira, S. B. </w:t>
      </w:r>
      <w:r w:rsidRPr="006951EF">
        <w:rPr>
          <w:rFonts w:ascii="Calibri" w:hAnsi="Calibri"/>
          <w:i/>
          <w:noProof/>
          <w:sz w:val="20"/>
          <w:szCs w:val="20"/>
          <w:lang w:val="en-US"/>
        </w:rPr>
        <w:t>PLoS ONE</w:t>
      </w:r>
      <w:r w:rsidRPr="006951EF">
        <w:rPr>
          <w:rFonts w:ascii="Calibri" w:hAnsi="Calibri"/>
          <w:noProof/>
          <w:sz w:val="20"/>
          <w:szCs w:val="20"/>
          <w:lang w:val="en-US"/>
        </w:rPr>
        <w:t xml:space="preserve"> </w:t>
      </w:r>
      <w:r w:rsidRPr="006951EF">
        <w:rPr>
          <w:rFonts w:ascii="Calibri" w:hAnsi="Calibri"/>
          <w:b/>
          <w:noProof/>
          <w:sz w:val="20"/>
          <w:szCs w:val="20"/>
          <w:lang w:val="en-US"/>
        </w:rPr>
        <w:t>2013</w:t>
      </w:r>
      <w:r w:rsidRPr="006951EF">
        <w:rPr>
          <w:rFonts w:ascii="Calibri" w:hAnsi="Calibri"/>
          <w:noProof/>
          <w:sz w:val="20"/>
          <w:szCs w:val="20"/>
          <w:lang w:val="en-US"/>
        </w:rPr>
        <w:t xml:space="preserve">, </w:t>
      </w:r>
      <w:r w:rsidRPr="006951EF">
        <w:rPr>
          <w:rFonts w:ascii="Calibri" w:hAnsi="Calibri"/>
          <w:i/>
          <w:noProof/>
          <w:sz w:val="20"/>
          <w:szCs w:val="20"/>
          <w:lang w:val="en-US"/>
        </w:rPr>
        <w:t>8</w:t>
      </w:r>
      <w:r w:rsidRPr="006951EF">
        <w:rPr>
          <w:rFonts w:ascii="Calibri" w:hAnsi="Calibri"/>
          <w:noProof/>
          <w:sz w:val="20"/>
          <w:szCs w:val="20"/>
          <w:lang w:val="en-US"/>
        </w:rPr>
        <w:t xml:space="preserve">:e82504, doi:10.1371/journal.pone; (b) Crosby, I. T.; Bourke, D. G.; Jones, E. D.; Jeynes, T. P.; Cox, S.; Coates, J. A. V.; Robertson, A. D. </w:t>
      </w:r>
      <w:r w:rsidRPr="006951EF">
        <w:rPr>
          <w:rFonts w:ascii="Calibri" w:hAnsi="Calibri"/>
          <w:i/>
          <w:noProof/>
          <w:sz w:val="20"/>
          <w:szCs w:val="20"/>
          <w:lang w:val="en-US"/>
        </w:rPr>
        <w:t>Bioorg. Med. Chem. Lett.</w:t>
      </w:r>
      <w:r w:rsidRPr="006951EF">
        <w:rPr>
          <w:rFonts w:ascii="Calibri" w:hAnsi="Calibri"/>
          <w:noProof/>
          <w:sz w:val="20"/>
          <w:szCs w:val="20"/>
          <w:lang w:val="en-US"/>
        </w:rPr>
        <w:t xml:space="preserve"> </w:t>
      </w:r>
      <w:r w:rsidRPr="006951EF">
        <w:rPr>
          <w:rFonts w:ascii="Calibri" w:hAnsi="Calibri"/>
          <w:b/>
          <w:noProof/>
          <w:sz w:val="20"/>
          <w:szCs w:val="20"/>
          <w:lang w:val="en-US"/>
        </w:rPr>
        <w:t>2011</w:t>
      </w:r>
      <w:r w:rsidRPr="006951EF">
        <w:rPr>
          <w:rFonts w:ascii="Calibri" w:hAnsi="Calibri"/>
          <w:noProof/>
          <w:sz w:val="20"/>
          <w:szCs w:val="20"/>
          <w:lang w:val="en-US"/>
        </w:rPr>
        <w:t xml:space="preserve">, </w:t>
      </w:r>
      <w:r w:rsidRPr="006951EF">
        <w:rPr>
          <w:rFonts w:ascii="Calibri" w:hAnsi="Calibri"/>
          <w:i/>
          <w:noProof/>
          <w:sz w:val="20"/>
          <w:szCs w:val="20"/>
          <w:lang w:val="en-US"/>
        </w:rPr>
        <w:t>21</w:t>
      </w:r>
      <w:r w:rsidRPr="006951EF">
        <w:rPr>
          <w:rFonts w:ascii="Calibri" w:hAnsi="Calibri"/>
          <w:noProof/>
          <w:sz w:val="20"/>
          <w:szCs w:val="20"/>
          <w:lang w:val="en-US"/>
        </w:rPr>
        <w:t>, 1644-1648.</w:t>
      </w:r>
    </w:p>
    <w:p w:rsidR="006951EF" w:rsidRPr="006951EF" w:rsidRDefault="006951EF" w:rsidP="00753BD4">
      <w:pPr>
        <w:spacing w:after="0" w:line="276" w:lineRule="auto"/>
        <w:ind w:left="705" w:hanging="705"/>
        <w:jc w:val="both"/>
        <w:rPr>
          <w:rFonts w:ascii="Calibri" w:hAnsi="Calibri" w:cs="Times New Roman"/>
          <w:noProof/>
          <w:sz w:val="20"/>
          <w:szCs w:val="20"/>
          <w:lang w:val="en-US"/>
        </w:rPr>
      </w:pPr>
      <w:r>
        <w:rPr>
          <w:rFonts w:ascii="Calibri" w:hAnsi="Calibri"/>
          <w:noProof/>
          <w:sz w:val="20"/>
          <w:szCs w:val="20"/>
          <w:lang w:val="en-US"/>
        </w:rPr>
        <w:t>7</w:t>
      </w:r>
      <w:r>
        <w:rPr>
          <w:rFonts w:ascii="Calibri" w:hAnsi="Calibri"/>
          <w:noProof/>
          <w:sz w:val="20"/>
          <w:szCs w:val="20"/>
          <w:lang w:val="en-US"/>
        </w:rPr>
        <w:tab/>
      </w:r>
      <w:r w:rsidRPr="006951EF">
        <w:rPr>
          <w:rFonts w:ascii="Calibri" w:hAnsi="Calibri"/>
          <w:sz w:val="20"/>
          <w:szCs w:val="20"/>
          <w:lang w:val="en-US"/>
        </w:rPr>
        <w:t xml:space="preserve">(a) Martin, Y. C.; Bustard, T. M.; Lynn, K. R. </w:t>
      </w:r>
      <w:r w:rsidRPr="006951EF">
        <w:rPr>
          <w:rFonts w:ascii="Calibri" w:hAnsi="Calibri"/>
          <w:i/>
          <w:sz w:val="20"/>
          <w:szCs w:val="20"/>
          <w:lang w:val="en-US"/>
        </w:rPr>
        <w:t>J. Med. Chem.</w:t>
      </w:r>
      <w:r w:rsidRPr="006951EF">
        <w:rPr>
          <w:rFonts w:ascii="Calibri" w:hAnsi="Calibri"/>
          <w:sz w:val="20"/>
          <w:szCs w:val="20"/>
          <w:lang w:val="en-US"/>
        </w:rPr>
        <w:t xml:space="preserve"> </w:t>
      </w:r>
      <w:r w:rsidRPr="006951EF">
        <w:rPr>
          <w:rFonts w:ascii="Calibri" w:hAnsi="Calibri"/>
          <w:b/>
          <w:sz w:val="20"/>
          <w:szCs w:val="20"/>
          <w:lang w:val="en-US"/>
        </w:rPr>
        <w:t>1973</w:t>
      </w:r>
      <w:r w:rsidRPr="006951EF">
        <w:rPr>
          <w:rFonts w:ascii="Calibri" w:hAnsi="Calibri"/>
          <w:sz w:val="20"/>
          <w:szCs w:val="20"/>
          <w:lang w:val="en-US"/>
        </w:rPr>
        <w:t xml:space="preserve">, </w:t>
      </w:r>
      <w:r w:rsidRPr="006951EF">
        <w:rPr>
          <w:rFonts w:ascii="Calibri" w:hAnsi="Calibri"/>
          <w:i/>
          <w:sz w:val="20"/>
          <w:szCs w:val="20"/>
          <w:lang w:val="en-US"/>
        </w:rPr>
        <w:t>16</w:t>
      </w:r>
      <w:r w:rsidRPr="006951EF">
        <w:rPr>
          <w:rFonts w:ascii="Calibri" w:hAnsi="Calibri"/>
          <w:sz w:val="20"/>
          <w:szCs w:val="20"/>
          <w:lang w:val="en-US"/>
        </w:rPr>
        <w:t>, 1089-1093; (b) Pérez-</w:t>
      </w:r>
      <w:proofErr w:type="spellStart"/>
      <w:r w:rsidRPr="006951EF">
        <w:rPr>
          <w:rFonts w:ascii="Calibri" w:hAnsi="Calibri"/>
          <w:sz w:val="20"/>
          <w:szCs w:val="20"/>
          <w:lang w:val="en-US"/>
        </w:rPr>
        <w:t>Sacau</w:t>
      </w:r>
      <w:proofErr w:type="spellEnd"/>
      <w:r w:rsidRPr="006951EF">
        <w:rPr>
          <w:rFonts w:ascii="Calibri" w:hAnsi="Calibri"/>
          <w:sz w:val="20"/>
          <w:szCs w:val="20"/>
          <w:lang w:val="en-US"/>
        </w:rPr>
        <w:t xml:space="preserve">, E.; </w:t>
      </w:r>
      <w:proofErr w:type="spellStart"/>
      <w:r w:rsidRPr="006951EF">
        <w:rPr>
          <w:rFonts w:ascii="Calibri" w:hAnsi="Calibri"/>
          <w:sz w:val="20"/>
          <w:szCs w:val="20"/>
          <w:lang w:val="en-US"/>
        </w:rPr>
        <w:t>Estévez</w:t>
      </w:r>
      <w:proofErr w:type="spellEnd"/>
      <w:r w:rsidRPr="006951EF">
        <w:rPr>
          <w:rFonts w:ascii="Calibri" w:hAnsi="Calibri"/>
          <w:sz w:val="20"/>
          <w:szCs w:val="20"/>
          <w:lang w:val="en-US"/>
        </w:rPr>
        <w:t xml:space="preserve">-Braun, A.; </w:t>
      </w:r>
      <w:proofErr w:type="spellStart"/>
      <w:r w:rsidRPr="006951EF">
        <w:rPr>
          <w:rFonts w:ascii="Calibri" w:hAnsi="Calibri"/>
          <w:sz w:val="20"/>
          <w:szCs w:val="20"/>
          <w:lang w:val="en-US"/>
        </w:rPr>
        <w:t>Ravelo</w:t>
      </w:r>
      <w:proofErr w:type="spellEnd"/>
      <w:r w:rsidRPr="006951EF">
        <w:rPr>
          <w:rFonts w:ascii="Calibri" w:hAnsi="Calibri"/>
          <w:sz w:val="20"/>
          <w:szCs w:val="20"/>
          <w:lang w:val="en-US"/>
        </w:rPr>
        <w:t xml:space="preserve">, A. G.; Gutiérrez </w:t>
      </w:r>
      <w:proofErr w:type="spellStart"/>
      <w:r w:rsidRPr="006951EF">
        <w:rPr>
          <w:rFonts w:ascii="Calibri" w:hAnsi="Calibri"/>
          <w:sz w:val="20"/>
          <w:szCs w:val="20"/>
          <w:lang w:val="en-US"/>
        </w:rPr>
        <w:t>Yapu</w:t>
      </w:r>
      <w:proofErr w:type="spellEnd"/>
      <w:r w:rsidRPr="006951EF">
        <w:rPr>
          <w:rFonts w:ascii="Calibri" w:hAnsi="Calibri"/>
          <w:sz w:val="20"/>
          <w:szCs w:val="20"/>
          <w:lang w:val="en-US"/>
        </w:rPr>
        <w:t xml:space="preserve">, D.; </w:t>
      </w:r>
      <w:proofErr w:type="spellStart"/>
      <w:r w:rsidRPr="006951EF">
        <w:rPr>
          <w:rFonts w:ascii="Calibri" w:hAnsi="Calibri"/>
          <w:sz w:val="20"/>
          <w:szCs w:val="20"/>
          <w:lang w:val="en-US"/>
        </w:rPr>
        <w:t>Giménez</w:t>
      </w:r>
      <w:proofErr w:type="spellEnd"/>
      <w:r w:rsidRPr="006951EF">
        <w:rPr>
          <w:rFonts w:ascii="Calibri" w:hAnsi="Calibri"/>
          <w:sz w:val="20"/>
          <w:szCs w:val="20"/>
          <w:lang w:val="en-US"/>
        </w:rPr>
        <w:t xml:space="preserve"> </w:t>
      </w:r>
      <w:proofErr w:type="spellStart"/>
      <w:r w:rsidRPr="006951EF">
        <w:rPr>
          <w:rFonts w:ascii="Calibri" w:hAnsi="Calibri"/>
          <w:sz w:val="20"/>
          <w:szCs w:val="20"/>
          <w:lang w:val="en-US"/>
        </w:rPr>
        <w:t>Turba</w:t>
      </w:r>
      <w:proofErr w:type="spellEnd"/>
      <w:r w:rsidRPr="006951EF">
        <w:rPr>
          <w:rFonts w:ascii="Calibri" w:hAnsi="Calibri"/>
          <w:sz w:val="20"/>
          <w:szCs w:val="20"/>
          <w:lang w:val="en-US"/>
        </w:rPr>
        <w:t>, A</w:t>
      </w:r>
      <w:r w:rsidRPr="006951EF">
        <w:rPr>
          <w:rFonts w:ascii="Calibri" w:hAnsi="Calibri"/>
          <w:i/>
          <w:sz w:val="20"/>
          <w:szCs w:val="20"/>
          <w:lang w:val="en-US"/>
        </w:rPr>
        <w:t xml:space="preserve">. Chem. </w:t>
      </w:r>
      <w:proofErr w:type="spellStart"/>
      <w:r w:rsidRPr="006951EF">
        <w:rPr>
          <w:rFonts w:ascii="Calibri" w:hAnsi="Calibri"/>
          <w:i/>
          <w:sz w:val="20"/>
          <w:szCs w:val="20"/>
          <w:lang w:val="en-US"/>
        </w:rPr>
        <w:t>Biodivers</w:t>
      </w:r>
      <w:proofErr w:type="spellEnd"/>
      <w:r w:rsidRPr="006951EF">
        <w:rPr>
          <w:rFonts w:ascii="Calibri" w:hAnsi="Calibri"/>
          <w:sz w:val="20"/>
          <w:szCs w:val="20"/>
          <w:lang w:val="en-US"/>
        </w:rPr>
        <w:t xml:space="preserve">. </w:t>
      </w:r>
      <w:r w:rsidRPr="006951EF">
        <w:rPr>
          <w:rFonts w:ascii="Calibri" w:hAnsi="Calibri"/>
          <w:b/>
          <w:sz w:val="20"/>
          <w:szCs w:val="20"/>
          <w:lang w:val="en-US"/>
        </w:rPr>
        <w:t>2005</w:t>
      </w:r>
      <w:r w:rsidRPr="006951EF">
        <w:rPr>
          <w:rFonts w:ascii="Calibri" w:hAnsi="Calibri"/>
          <w:sz w:val="20"/>
          <w:szCs w:val="20"/>
          <w:lang w:val="en-US"/>
        </w:rPr>
        <w:t xml:space="preserve">, </w:t>
      </w:r>
      <w:r w:rsidRPr="006951EF">
        <w:rPr>
          <w:rFonts w:ascii="Calibri" w:hAnsi="Calibri"/>
          <w:i/>
          <w:sz w:val="20"/>
          <w:szCs w:val="20"/>
          <w:lang w:val="en-US"/>
        </w:rPr>
        <w:t>2</w:t>
      </w:r>
      <w:r w:rsidRPr="006951EF">
        <w:rPr>
          <w:rFonts w:ascii="Calibri" w:hAnsi="Calibri"/>
          <w:sz w:val="20"/>
          <w:szCs w:val="20"/>
          <w:lang w:val="en-US"/>
        </w:rPr>
        <w:t>, 264-274.</w:t>
      </w:r>
    </w:p>
    <w:p w:rsidR="001961EC" w:rsidRPr="006951EF" w:rsidRDefault="008342CD"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lang w:val="en-US"/>
        </w:rPr>
        <w:t>8</w:t>
      </w:r>
      <w:r w:rsidR="001961EC" w:rsidRPr="006951EF">
        <w:rPr>
          <w:rFonts w:ascii="Calibri" w:hAnsi="Calibri" w:cs="Times New Roman"/>
          <w:noProof/>
          <w:sz w:val="20"/>
          <w:szCs w:val="20"/>
          <w:lang w:val="en-US"/>
        </w:rPr>
        <w:tab/>
        <w:t xml:space="preserve">Guimarães, T. T.; Pinto, M. d. C. F. R.; Lanza, J. S.; Melo, M. N.; do Monte-Neto, R. L.; de Melo, I. M. M.; Diogo, E. B. T.; Ferreira, V. F.; Camara, C. A.; Valença, W. O.; de Oliveira, R. N.; Frézard, F.; da Silva Júnior, E. N. </w:t>
      </w:r>
      <w:r w:rsidR="001961EC" w:rsidRPr="006951EF">
        <w:rPr>
          <w:rFonts w:ascii="Calibri" w:hAnsi="Calibri" w:cs="Times New Roman"/>
          <w:i/>
          <w:noProof/>
          <w:sz w:val="20"/>
          <w:szCs w:val="20"/>
          <w:lang w:val="en-US"/>
        </w:rPr>
        <w:t>Eur. J. Med. 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63</w:t>
      </w:r>
      <w:r w:rsidR="001961EC" w:rsidRPr="006951EF">
        <w:rPr>
          <w:rFonts w:ascii="Calibri" w:hAnsi="Calibri" w:cs="Times New Roman"/>
          <w:noProof/>
          <w:sz w:val="20"/>
          <w:szCs w:val="20"/>
          <w:lang w:val="en-US"/>
        </w:rPr>
        <w:t xml:space="preserve">, 523-530. </w:t>
      </w:r>
    </w:p>
    <w:p w:rsidR="001961EC" w:rsidRPr="006951EF" w:rsidRDefault="008342CD" w:rsidP="00753BD4">
      <w:pPr>
        <w:spacing w:after="0" w:line="276" w:lineRule="auto"/>
        <w:jc w:val="both"/>
        <w:rPr>
          <w:rFonts w:ascii="Calibri" w:hAnsi="Calibri" w:cs="Times New Roman"/>
          <w:noProof/>
          <w:sz w:val="20"/>
          <w:szCs w:val="20"/>
          <w:lang w:val="en-US"/>
        </w:rPr>
      </w:pPr>
      <w:r w:rsidRPr="006951EF">
        <w:rPr>
          <w:rFonts w:ascii="Calibri" w:hAnsi="Calibri" w:cs="Times New Roman"/>
          <w:noProof/>
          <w:sz w:val="20"/>
          <w:szCs w:val="20"/>
          <w:lang w:val="en-US"/>
        </w:rPr>
        <w:t>9</w:t>
      </w:r>
      <w:r w:rsidR="001961EC" w:rsidRPr="006951EF">
        <w:rPr>
          <w:rFonts w:ascii="Calibri" w:hAnsi="Calibri" w:cs="Times New Roman"/>
          <w:noProof/>
          <w:sz w:val="20"/>
          <w:szCs w:val="20"/>
          <w:lang w:val="en-US"/>
        </w:rPr>
        <w:tab/>
        <w:t xml:space="preserve">Pavela, R. </w:t>
      </w:r>
      <w:r w:rsidR="001961EC" w:rsidRPr="006951EF">
        <w:rPr>
          <w:rFonts w:ascii="Calibri" w:hAnsi="Calibri" w:cs="Times New Roman"/>
          <w:i/>
          <w:noProof/>
          <w:sz w:val="20"/>
          <w:szCs w:val="20"/>
          <w:lang w:val="en-US"/>
        </w:rPr>
        <w:t>Ind. Crops Prod.</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43</w:t>
      </w:r>
      <w:r w:rsidR="001961EC" w:rsidRPr="006951EF">
        <w:rPr>
          <w:rFonts w:ascii="Calibri" w:hAnsi="Calibri" w:cs="Times New Roman"/>
          <w:noProof/>
          <w:sz w:val="20"/>
          <w:szCs w:val="20"/>
          <w:lang w:val="en-US"/>
        </w:rPr>
        <w:t xml:space="preserve">, 745-750. </w:t>
      </w:r>
    </w:p>
    <w:p w:rsidR="001961EC" w:rsidRPr="006951EF" w:rsidRDefault="00753BD4"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lang w:val="en-US"/>
        </w:rPr>
        <w:t>1</w:t>
      </w:r>
      <w:r w:rsidR="008342CD" w:rsidRPr="006951EF">
        <w:rPr>
          <w:rFonts w:ascii="Calibri" w:hAnsi="Calibri" w:cs="Times New Roman"/>
          <w:noProof/>
          <w:sz w:val="20"/>
          <w:szCs w:val="20"/>
          <w:lang w:val="en-US"/>
        </w:rPr>
        <w:t>0</w:t>
      </w:r>
      <w:r w:rsidR="001961EC" w:rsidRPr="006951EF">
        <w:rPr>
          <w:rFonts w:ascii="Calibri" w:hAnsi="Calibri" w:cs="Times New Roman"/>
          <w:noProof/>
          <w:sz w:val="20"/>
          <w:szCs w:val="20"/>
          <w:lang w:val="en-US"/>
        </w:rPr>
        <w:tab/>
        <w:t xml:space="preserve">(a) Lee, H. J.; Lee, H.-J.; Song, G.-Y.; Li, G.; Lee, J.-H.; Lü, J.; Kim, S.-H. </w:t>
      </w:r>
      <w:r w:rsidR="001961EC" w:rsidRPr="006951EF">
        <w:rPr>
          <w:rFonts w:ascii="Calibri" w:hAnsi="Calibri" w:cs="Times New Roman"/>
          <w:i/>
          <w:noProof/>
          <w:sz w:val="20"/>
          <w:szCs w:val="20"/>
          <w:lang w:val="en-US"/>
        </w:rPr>
        <w:t>Int. J. Cancer</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2007</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120</w:t>
      </w:r>
      <w:r w:rsidR="001961EC" w:rsidRPr="006951EF">
        <w:rPr>
          <w:rFonts w:ascii="Calibri" w:hAnsi="Calibri" w:cs="Times New Roman"/>
          <w:noProof/>
          <w:sz w:val="20"/>
          <w:szCs w:val="20"/>
          <w:lang w:val="en-US"/>
        </w:rPr>
        <w:t xml:space="preserve">, 2481-2490; (b) Kayashima, T.; Mori, M.; Yoshida, H.; Mizushina, Y.; Matsubara, K. </w:t>
      </w:r>
      <w:r w:rsidR="001961EC" w:rsidRPr="006951EF">
        <w:rPr>
          <w:rFonts w:ascii="Calibri" w:hAnsi="Calibri" w:cs="Times New Roman"/>
          <w:i/>
          <w:noProof/>
          <w:sz w:val="20"/>
          <w:szCs w:val="20"/>
          <w:lang w:val="en-US"/>
        </w:rPr>
        <w:t>Cancer Lett.</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2009</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278</w:t>
      </w:r>
      <w:r w:rsidR="001961EC" w:rsidRPr="006951EF">
        <w:rPr>
          <w:rFonts w:ascii="Calibri" w:hAnsi="Calibri" w:cs="Times New Roman"/>
          <w:noProof/>
          <w:sz w:val="20"/>
          <w:szCs w:val="20"/>
          <w:lang w:val="en-US"/>
        </w:rPr>
        <w:t xml:space="preserve">, 34-40; (c) Jewess, P. J.; Chamberlain, K.; Boogaard, A. B.; Devonshire, A. L.; Khambay, B. P. S. </w:t>
      </w:r>
      <w:r w:rsidR="001961EC" w:rsidRPr="006951EF">
        <w:rPr>
          <w:rFonts w:ascii="Calibri" w:hAnsi="Calibri" w:cs="Times New Roman"/>
          <w:i/>
          <w:noProof/>
          <w:sz w:val="20"/>
          <w:szCs w:val="20"/>
          <w:lang w:val="en-US"/>
        </w:rPr>
        <w:t>Pest Manag. Sci.</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2002</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58</w:t>
      </w:r>
      <w:r w:rsidR="001961EC" w:rsidRPr="006951EF">
        <w:rPr>
          <w:rFonts w:ascii="Calibri" w:hAnsi="Calibri" w:cs="Times New Roman"/>
          <w:noProof/>
          <w:sz w:val="20"/>
          <w:szCs w:val="20"/>
          <w:lang w:val="en-US"/>
        </w:rPr>
        <w:t xml:space="preserve">, 243-247. </w:t>
      </w:r>
    </w:p>
    <w:p w:rsidR="001961EC" w:rsidRPr="006951EF" w:rsidRDefault="008342CD"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lang w:val="en-US"/>
        </w:rPr>
        <w:t>11</w:t>
      </w:r>
      <w:r w:rsidR="001961EC" w:rsidRPr="006951EF">
        <w:rPr>
          <w:rFonts w:ascii="Calibri" w:hAnsi="Calibri" w:cs="Times New Roman"/>
          <w:noProof/>
          <w:sz w:val="20"/>
          <w:szCs w:val="20"/>
          <w:lang w:val="en-US"/>
        </w:rPr>
        <w:tab/>
        <w:t xml:space="preserve">Moon, D.-O.; Choi, Y. H.; Kim, N.-D.; Park, Y.-M.; Kim, G.-Y. </w:t>
      </w:r>
      <w:r w:rsidR="001961EC" w:rsidRPr="006951EF">
        <w:rPr>
          <w:rFonts w:ascii="Calibri" w:hAnsi="Calibri" w:cs="Times New Roman"/>
          <w:i/>
          <w:noProof/>
          <w:sz w:val="20"/>
          <w:szCs w:val="20"/>
          <w:lang w:val="en-US"/>
        </w:rPr>
        <w:t>Int. Immunopharmacol.</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2007</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7</w:t>
      </w:r>
      <w:r w:rsidR="001961EC" w:rsidRPr="006951EF">
        <w:rPr>
          <w:rFonts w:ascii="Calibri" w:hAnsi="Calibri" w:cs="Times New Roman"/>
          <w:noProof/>
          <w:sz w:val="20"/>
          <w:szCs w:val="20"/>
          <w:lang w:val="en-US"/>
        </w:rPr>
        <w:t xml:space="preserve">, 506-514. </w:t>
      </w:r>
    </w:p>
    <w:p w:rsidR="001961EC" w:rsidRPr="006951EF" w:rsidRDefault="008342CD"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lang w:val="en-US"/>
        </w:rPr>
        <w:t>12</w:t>
      </w:r>
      <w:r w:rsidR="001961EC" w:rsidRPr="006951EF">
        <w:rPr>
          <w:rFonts w:ascii="Calibri" w:hAnsi="Calibri" w:cs="Times New Roman"/>
          <w:noProof/>
          <w:sz w:val="20"/>
          <w:szCs w:val="20"/>
          <w:lang w:val="en-US"/>
        </w:rPr>
        <w:tab/>
        <w:t xml:space="preserve">Kumagai, Y.; Shinkai, Y.; Miura, T.; Cho, A. K. </w:t>
      </w:r>
      <w:r w:rsidR="001961EC" w:rsidRPr="006951EF">
        <w:rPr>
          <w:rFonts w:ascii="Calibri" w:hAnsi="Calibri" w:cs="Times New Roman"/>
          <w:i/>
          <w:noProof/>
          <w:sz w:val="20"/>
          <w:szCs w:val="20"/>
          <w:lang w:val="en-US"/>
        </w:rPr>
        <w:t>Annu. Rev. Pharmacol. Toxicol.</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2012</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52</w:t>
      </w:r>
      <w:r w:rsidR="001961EC" w:rsidRPr="006951EF">
        <w:rPr>
          <w:rFonts w:ascii="Calibri" w:hAnsi="Calibri" w:cs="Times New Roman"/>
          <w:noProof/>
          <w:sz w:val="20"/>
          <w:szCs w:val="20"/>
          <w:lang w:val="en-US"/>
        </w:rPr>
        <w:t>, 221-247.</w:t>
      </w:r>
    </w:p>
    <w:p w:rsidR="001961EC" w:rsidRPr="006951EF" w:rsidRDefault="008342CD" w:rsidP="00753BD4">
      <w:pPr>
        <w:spacing w:after="0" w:line="276" w:lineRule="auto"/>
        <w:ind w:left="705" w:hanging="705"/>
        <w:jc w:val="both"/>
        <w:rPr>
          <w:rFonts w:ascii="Calibri" w:hAnsi="Calibri" w:cs="Times New Roman"/>
          <w:noProof/>
          <w:sz w:val="20"/>
          <w:szCs w:val="20"/>
          <w:lang w:val="de-AT"/>
        </w:rPr>
      </w:pPr>
      <w:r w:rsidRPr="006951EF">
        <w:rPr>
          <w:rFonts w:ascii="Calibri" w:hAnsi="Calibri" w:cs="Times New Roman"/>
          <w:noProof/>
          <w:sz w:val="20"/>
          <w:szCs w:val="20"/>
          <w:lang w:val="en-US"/>
        </w:rPr>
        <w:t>13</w:t>
      </w:r>
      <w:r w:rsidR="001961EC" w:rsidRPr="006951EF">
        <w:rPr>
          <w:rFonts w:ascii="Calibri" w:hAnsi="Calibri" w:cs="Times New Roman"/>
          <w:noProof/>
          <w:sz w:val="20"/>
          <w:szCs w:val="20"/>
          <w:lang w:val="en-US"/>
        </w:rPr>
        <w:tab/>
        <w:t xml:space="preserve">(a) Van Nguyen, T.; Kesteleyn, B.; De Kimpe, N. </w:t>
      </w:r>
      <w:r w:rsidR="001961EC" w:rsidRPr="006951EF">
        <w:rPr>
          <w:rFonts w:ascii="Calibri" w:hAnsi="Calibri" w:cs="Times New Roman"/>
          <w:i/>
          <w:noProof/>
          <w:sz w:val="20"/>
          <w:szCs w:val="20"/>
          <w:lang w:val="en-US"/>
        </w:rPr>
        <w:t>Tetrahedron</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2001</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57</w:t>
      </w:r>
      <w:r w:rsidR="001961EC" w:rsidRPr="006951EF">
        <w:rPr>
          <w:rFonts w:ascii="Calibri" w:hAnsi="Calibri" w:cs="Times New Roman"/>
          <w:noProof/>
          <w:sz w:val="20"/>
          <w:szCs w:val="20"/>
          <w:lang w:val="en-US"/>
        </w:rPr>
        <w:t xml:space="preserve">, 4213-4219; (b) Van Nguyen, T.; De Kimpe, N. </w:t>
      </w:r>
      <w:r w:rsidR="001961EC" w:rsidRPr="006951EF">
        <w:rPr>
          <w:rFonts w:ascii="Calibri" w:hAnsi="Calibri" w:cs="Times New Roman"/>
          <w:i/>
          <w:noProof/>
          <w:sz w:val="20"/>
          <w:szCs w:val="20"/>
          <w:lang w:val="en-US"/>
        </w:rPr>
        <w:t>Tetrahedron</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59</w:t>
      </w:r>
      <w:r w:rsidR="001961EC" w:rsidRPr="006951EF">
        <w:rPr>
          <w:rFonts w:ascii="Calibri" w:hAnsi="Calibri" w:cs="Times New Roman"/>
          <w:noProof/>
          <w:sz w:val="20"/>
          <w:szCs w:val="20"/>
          <w:lang w:val="en-US"/>
        </w:rPr>
        <w:t xml:space="preserve">, 5941-5946; (c) Van Nguyen, T.; De Kimpe, N. </w:t>
      </w:r>
      <w:r w:rsidR="001961EC" w:rsidRPr="006951EF">
        <w:rPr>
          <w:rFonts w:ascii="Calibri" w:hAnsi="Calibri" w:cs="Times New Roman"/>
          <w:i/>
          <w:noProof/>
          <w:sz w:val="20"/>
          <w:szCs w:val="20"/>
          <w:lang w:val="en-US"/>
        </w:rPr>
        <w:t>Tetrahedron Lett.</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45</w:t>
      </w:r>
      <w:r w:rsidR="001961EC" w:rsidRPr="006951EF">
        <w:rPr>
          <w:rFonts w:ascii="Calibri" w:hAnsi="Calibri" w:cs="Times New Roman"/>
          <w:noProof/>
          <w:sz w:val="20"/>
          <w:szCs w:val="20"/>
          <w:lang w:val="en-US"/>
        </w:rPr>
        <w:t xml:space="preserve">, 3443-3446; (d) Claessens, S.; Verniest, G.; El Hady, S.; Van Nguyen, T.; Kesteleyn, B.; Van Puyvelde, L.; De Kimpe, N. </w:t>
      </w:r>
      <w:r w:rsidR="001961EC" w:rsidRPr="006951EF">
        <w:rPr>
          <w:rFonts w:ascii="Calibri" w:hAnsi="Calibri" w:cs="Times New Roman"/>
          <w:i/>
          <w:noProof/>
          <w:sz w:val="20"/>
          <w:szCs w:val="20"/>
          <w:lang w:val="en-US"/>
        </w:rPr>
        <w:t>Tetrahedron</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2006</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62</w:t>
      </w:r>
      <w:r w:rsidR="001961EC" w:rsidRPr="006951EF">
        <w:rPr>
          <w:rFonts w:ascii="Calibri" w:hAnsi="Calibri" w:cs="Times New Roman"/>
          <w:noProof/>
          <w:sz w:val="20"/>
          <w:szCs w:val="20"/>
          <w:lang w:val="en-US"/>
        </w:rPr>
        <w:t xml:space="preserve">, 5152-5158; (e) Van Nguyen, T.; Claessens, S.; Habonimana, P.; Abbaspour Tehrani, K.; Van Puyvelde, L.; De Kimpe, N. </w:t>
      </w:r>
      <w:r w:rsidR="001961EC" w:rsidRPr="006951EF">
        <w:rPr>
          <w:rFonts w:ascii="Calibri" w:hAnsi="Calibri" w:cs="Times New Roman"/>
          <w:i/>
          <w:noProof/>
          <w:sz w:val="20"/>
          <w:szCs w:val="20"/>
          <w:lang w:val="en-US"/>
        </w:rPr>
        <w:t>Synlett</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2006</w:t>
      </w:r>
      <w:r w:rsidR="001961EC" w:rsidRPr="006951EF">
        <w:rPr>
          <w:rFonts w:ascii="Calibri" w:hAnsi="Calibri" w:cs="Times New Roman"/>
          <w:noProof/>
          <w:sz w:val="20"/>
          <w:szCs w:val="20"/>
          <w:lang w:val="en-US"/>
        </w:rPr>
        <w:t xml:space="preserve">, 2469-2471; (f) Claessens, S.; Verniest, G.; Jacobs, J.; Van Hende, E.; Habonimana, P.; Van Nguyen, T.; Van Puyvelde, L.; De Kimpe, N. </w:t>
      </w:r>
      <w:r w:rsidR="001961EC" w:rsidRPr="006951EF">
        <w:rPr>
          <w:rFonts w:ascii="Calibri" w:hAnsi="Calibri" w:cs="Times New Roman"/>
          <w:i/>
          <w:noProof/>
          <w:sz w:val="20"/>
          <w:szCs w:val="20"/>
          <w:lang w:val="en-US"/>
        </w:rPr>
        <w:t>Synlett</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2007</w:t>
      </w:r>
      <w:r w:rsidR="001961EC" w:rsidRPr="006951EF">
        <w:rPr>
          <w:rFonts w:ascii="Calibri" w:hAnsi="Calibri" w:cs="Times New Roman"/>
          <w:noProof/>
          <w:sz w:val="20"/>
          <w:szCs w:val="20"/>
          <w:lang w:val="en-US"/>
        </w:rPr>
        <w:t xml:space="preserve">, 829-850; (g) Dang Thi, T. A.; Depetter, Y.; Mollet, K.; Thi Phuong, H.; Vu Ngoc, D.; Pham The, C.; Thanh Nguyen, H.; Nguyen Thi, T. H.; Huy Nguyen, H.; D’hooghe, M.; Van Nguyen, T. </w:t>
      </w:r>
      <w:r w:rsidR="001961EC" w:rsidRPr="006951EF">
        <w:rPr>
          <w:rFonts w:ascii="Calibri" w:hAnsi="Calibri" w:cs="Times New Roman"/>
          <w:i/>
          <w:noProof/>
          <w:sz w:val="20"/>
          <w:szCs w:val="20"/>
          <w:lang w:val="en-US"/>
        </w:rPr>
        <w:t>Tetrahedron Lett.</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2015</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56</w:t>
      </w:r>
      <w:r w:rsidR="001961EC" w:rsidRPr="006951EF">
        <w:rPr>
          <w:rFonts w:ascii="Calibri" w:hAnsi="Calibri" w:cs="Times New Roman"/>
          <w:noProof/>
          <w:sz w:val="20"/>
          <w:szCs w:val="20"/>
          <w:lang w:val="en-US"/>
        </w:rPr>
        <w:t>, 2422-2425; (h) Dang Thi, T. A.; Vu Thi, T. H.; Thi Phuong, H.; Ha Nguyen, T.; Pham The, C.; Vu Du</w:t>
      </w:r>
      <w:r w:rsidR="006951EF">
        <w:rPr>
          <w:rFonts w:ascii="Calibri" w:hAnsi="Calibri" w:cs="Times New Roman"/>
          <w:noProof/>
          <w:sz w:val="20"/>
          <w:szCs w:val="20"/>
          <w:lang w:val="en-US"/>
        </w:rPr>
        <w:t>c, C.; Depetter, Y.; Van Nguyen</w:t>
      </w:r>
      <w:r w:rsidR="001961EC" w:rsidRPr="006951EF">
        <w:rPr>
          <w:rFonts w:ascii="Calibri" w:hAnsi="Calibri" w:cs="Times New Roman"/>
          <w:noProof/>
          <w:sz w:val="20"/>
          <w:szCs w:val="20"/>
          <w:lang w:val="en-US"/>
        </w:rPr>
        <w:t xml:space="preserve">, T.; D’hooghe, M. </w:t>
      </w:r>
      <w:r w:rsidR="001961EC" w:rsidRPr="006951EF">
        <w:rPr>
          <w:rFonts w:ascii="Calibri" w:hAnsi="Calibri" w:cs="Times New Roman"/>
          <w:i/>
          <w:noProof/>
          <w:sz w:val="20"/>
          <w:szCs w:val="20"/>
          <w:lang w:val="en-US"/>
        </w:rPr>
        <w:t xml:space="preserve">Bioorg. </w:t>
      </w:r>
      <w:r w:rsidR="001961EC" w:rsidRPr="006951EF">
        <w:rPr>
          <w:rFonts w:ascii="Calibri" w:hAnsi="Calibri" w:cs="Times New Roman"/>
          <w:i/>
          <w:noProof/>
          <w:sz w:val="20"/>
          <w:szCs w:val="20"/>
          <w:lang w:val="de-AT"/>
        </w:rPr>
        <w:t>Med. Chem. Lett.</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2015</w:t>
      </w:r>
      <w:r w:rsidR="005E4BB2" w:rsidRPr="006951EF">
        <w:rPr>
          <w:rFonts w:ascii="Calibri" w:hAnsi="Calibri" w:cs="Times New Roman"/>
          <w:noProof/>
          <w:sz w:val="20"/>
          <w:szCs w:val="20"/>
          <w:lang w:val="de-AT"/>
        </w:rPr>
        <w:t xml:space="preserve">, </w:t>
      </w:r>
      <w:r w:rsidR="005E4BB2" w:rsidRPr="006951EF">
        <w:rPr>
          <w:rFonts w:ascii="Calibri" w:hAnsi="Calibri" w:cs="Times New Roman"/>
          <w:i/>
          <w:noProof/>
          <w:sz w:val="20"/>
          <w:szCs w:val="20"/>
          <w:lang w:val="de-AT"/>
        </w:rPr>
        <w:t>25</w:t>
      </w:r>
      <w:r w:rsidR="005E4BB2" w:rsidRPr="006951EF">
        <w:rPr>
          <w:rFonts w:ascii="Calibri" w:hAnsi="Calibri" w:cs="Times New Roman"/>
          <w:noProof/>
          <w:sz w:val="20"/>
          <w:szCs w:val="20"/>
          <w:lang w:val="de-AT"/>
        </w:rPr>
        <w:t>, 3355-3358</w:t>
      </w:r>
      <w:r w:rsidR="001961EC" w:rsidRPr="006951EF">
        <w:rPr>
          <w:rFonts w:ascii="Calibri" w:hAnsi="Calibri" w:cs="Times New Roman"/>
          <w:noProof/>
          <w:sz w:val="20"/>
          <w:szCs w:val="20"/>
          <w:lang w:val="en-US"/>
        </w:rPr>
        <w:t>.</w:t>
      </w:r>
      <w:r w:rsidR="001961EC" w:rsidRPr="006951EF">
        <w:rPr>
          <w:rFonts w:ascii="Calibri" w:hAnsi="Calibri" w:cs="Times New Roman"/>
          <w:noProof/>
          <w:sz w:val="20"/>
          <w:szCs w:val="20"/>
          <w:lang w:val="de-AT"/>
        </w:rPr>
        <w:t xml:space="preserve"> </w:t>
      </w:r>
    </w:p>
    <w:p w:rsidR="001961EC" w:rsidRPr="006951EF" w:rsidRDefault="008342CD" w:rsidP="00753BD4">
      <w:pPr>
        <w:spacing w:after="0" w:line="276" w:lineRule="auto"/>
        <w:jc w:val="both"/>
        <w:rPr>
          <w:rFonts w:ascii="Calibri" w:hAnsi="Calibri" w:cs="Times New Roman"/>
          <w:noProof/>
          <w:sz w:val="20"/>
          <w:szCs w:val="20"/>
          <w:lang w:val="de-AT"/>
        </w:rPr>
      </w:pPr>
      <w:r w:rsidRPr="006951EF">
        <w:rPr>
          <w:rFonts w:ascii="Calibri" w:hAnsi="Calibri" w:cs="Times New Roman"/>
          <w:noProof/>
          <w:sz w:val="20"/>
          <w:szCs w:val="20"/>
          <w:lang w:val="de-AT"/>
        </w:rPr>
        <w:t>14</w:t>
      </w:r>
      <w:r w:rsidR="001961EC" w:rsidRPr="006951EF">
        <w:rPr>
          <w:rFonts w:ascii="Calibri" w:hAnsi="Calibri" w:cs="Times New Roman"/>
          <w:noProof/>
          <w:sz w:val="20"/>
          <w:szCs w:val="20"/>
          <w:lang w:val="de-AT"/>
        </w:rPr>
        <w:tab/>
        <w:t xml:space="preserve">Pellissier, H. </w:t>
      </w:r>
      <w:r w:rsidR="001961EC" w:rsidRPr="006951EF">
        <w:rPr>
          <w:rFonts w:ascii="Calibri" w:hAnsi="Calibri" w:cs="Times New Roman"/>
          <w:i/>
          <w:noProof/>
          <w:sz w:val="20"/>
          <w:szCs w:val="20"/>
          <w:lang w:val="de-AT"/>
        </w:rPr>
        <w:t>Chem. Rev.</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2013</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113</w:t>
      </w:r>
      <w:r w:rsidR="001961EC" w:rsidRPr="006951EF">
        <w:rPr>
          <w:rFonts w:ascii="Calibri" w:hAnsi="Calibri" w:cs="Times New Roman"/>
          <w:noProof/>
          <w:sz w:val="20"/>
          <w:szCs w:val="20"/>
          <w:lang w:val="de-AT"/>
        </w:rPr>
        <w:t xml:space="preserve">, 442-524. </w:t>
      </w:r>
    </w:p>
    <w:p w:rsidR="001961EC" w:rsidRPr="006951EF" w:rsidRDefault="008342CD" w:rsidP="00753BD4">
      <w:pPr>
        <w:spacing w:after="0" w:line="276" w:lineRule="auto"/>
        <w:ind w:left="705" w:hanging="705"/>
        <w:jc w:val="both"/>
        <w:rPr>
          <w:rFonts w:ascii="Calibri" w:hAnsi="Calibri" w:cs="Times New Roman"/>
          <w:noProof/>
          <w:sz w:val="20"/>
          <w:szCs w:val="20"/>
          <w:lang w:val="de-AT"/>
        </w:rPr>
      </w:pPr>
      <w:r w:rsidRPr="006951EF">
        <w:rPr>
          <w:rFonts w:ascii="Calibri" w:hAnsi="Calibri" w:cs="Times New Roman"/>
          <w:noProof/>
          <w:sz w:val="20"/>
          <w:szCs w:val="20"/>
          <w:lang w:val="de-AT"/>
        </w:rPr>
        <w:t>15</w:t>
      </w:r>
      <w:r w:rsidR="001961EC" w:rsidRPr="006951EF">
        <w:rPr>
          <w:rFonts w:ascii="Calibri" w:hAnsi="Calibri" w:cs="Times New Roman"/>
          <w:noProof/>
          <w:sz w:val="20"/>
          <w:szCs w:val="20"/>
          <w:lang w:val="de-AT"/>
        </w:rPr>
        <w:tab/>
        <w:t xml:space="preserve">(a) Tietze, L. F. </w:t>
      </w:r>
      <w:r w:rsidR="001961EC" w:rsidRPr="006951EF">
        <w:rPr>
          <w:rFonts w:ascii="Calibri" w:hAnsi="Calibri" w:cs="Times New Roman"/>
          <w:i/>
          <w:noProof/>
          <w:sz w:val="20"/>
          <w:szCs w:val="20"/>
          <w:lang w:val="de-AT"/>
        </w:rPr>
        <w:t>Chem. Rev.</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1996</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96</w:t>
      </w:r>
      <w:r w:rsidR="001961EC" w:rsidRPr="006951EF">
        <w:rPr>
          <w:rFonts w:ascii="Calibri" w:hAnsi="Calibri" w:cs="Times New Roman"/>
          <w:noProof/>
          <w:sz w:val="20"/>
          <w:szCs w:val="20"/>
          <w:lang w:val="de-AT"/>
        </w:rPr>
        <w:t xml:space="preserve">, 115-136; (b) Brauch, S.; van Berkel, S. S.; Westermann, B. </w:t>
      </w:r>
      <w:r w:rsidR="001961EC" w:rsidRPr="006951EF">
        <w:rPr>
          <w:rFonts w:ascii="Calibri" w:hAnsi="Calibri" w:cs="Times New Roman"/>
          <w:i/>
          <w:noProof/>
          <w:sz w:val="20"/>
          <w:szCs w:val="20"/>
          <w:lang w:val="de-AT"/>
        </w:rPr>
        <w:t>Chem. Soc. Rev.</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2013</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42</w:t>
      </w:r>
      <w:r w:rsidR="001961EC" w:rsidRPr="006951EF">
        <w:rPr>
          <w:rFonts w:ascii="Calibri" w:hAnsi="Calibri" w:cs="Times New Roman"/>
          <w:noProof/>
          <w:sz w:val="20"/>
          <w:szCs w:val="20"/>
          <w:lang w:val="de-AT"/>
        </w:rPr>
        <w:t xml:space="preserve">, 4948-4962. </w:t>
      </w:r>
    </w:p>
    <w:p w:rsidR="001961EC" w:rsidRPr="006951EF" w:rsidRDefault="008342CD" w:rsidP="00753BD4">
      <w:pPr>
        <w:spacing w:after="0" w:line="276" w:lineRule="auto"/>
        <w:ind w:left="709" w:right="75" w:hanging="709"/>
        <w:jc w:val="both"/>
        <w:textAlignment w:val="baseline"/>
        <w:rPr>
          <w:rFonts w:ascii="Calibri" w:hAnsi="Calibri" w:cs="Times New Roman"/>
          <w:noProof/>
          <w:sz w:val="20"/>
          <w:szCs w:val="20"/>
          <w:lang w:val="en-US"/>
        </w:rPr>
      </w:pPr>
      <w:r w:rsidRPr="006951EF">
        <w:rPr>
          <w:rFonts w:ascii="Calibri" w:hAnsi="Calibri" w:cs="Times New Roman"/>
          <w:noProof/>
          <w:sz w:val="20"/>
          <w:szCs w:val="20"/>
          <w:lang w:val="de-AT"/>
        </w:rPr>
        <w:t>16</w:t>
      </w:r>
      <w:r w:rsidR="001961EC" w:rsidRPr="006951EF">
        <w:rPr>
          <w:rFonts w:ascii="Calibri" w:hAnsi="Calibri" w:cs="Times New Roman"/>
          <w:noProof/>
          <w:sz w:val="20"/>
          <w:szCs w:val="20"/>
          <w:lang w:val="de-AT"/>
        </w:rPr>
        <w:tab/>
        <w:t xml:space="preserve">(a) Rajesh, </w:t>
      </w:r>
      <w:r w:rsidR="002D3B9A" w:rsidRPr="006951EF">
        <w:rPr>
          <w:rFonts w:ascii="Calibri" w:hAnsi="Calibri" w:cs="Times New Roman"/>
          <w:noProof/>
          <w:sz w:val="20"/>
          <w:szCs w:val="20"/>
          <w:lang w:val="de-AT"/>
        </w:rPr>
        <w:t>S. M</w:t>
      </w:r>
      <w:r w:rsidR="001961EC" w:rsidRPr="006951EF">
        <w:rPr>
          <w:rFonts w:ascii="Calibri" w:hAnsi="Calibri" w:cs="Times New Roman"/>
          <w:noProof/>
          <w:sz w:val="20"/>
          <w:szCs w:val="20"/>
          <w:lang w:val="de-AT"/>
        </w:rPr>
        <w:t xml:space="preserve">.; Bala, B. D.; Perumal, S.; Menéndez, J. C. </w:t>
      </w:r>
      <w:r w:rsidR="001961EC" w:rsidRPr="006951EF">
        <w:rPr>
          <w:rFonts w:ascii="Calibri" w:hAnsi="Calibri" w:cs="Times New Roman"/>
          <w:i/>
          <w:noProof/>
          <w:sz w:val="20"/>
          <w:szCs w:val="20"/>
          <w:lang w:val="de-AT"/>
        </w:rPr>
        <w:t>Green Chem.</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2011</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13</w:t>
      </w:r>
      <w:r w:rsidR="001961EC" w:rsidRPr="006951EF">
        <w:rPr>
          <w:rFonts w:ascii="Calibri" w:hAnsi="Calibri" w:cs="Times New Roman"/>
          <w:noProof/>
          <w:sz w:val="20"/>
          <w:szCs w:val="20"/>
          <w:lang w:val="de-AT"/>
        </w:rPr>
        <w:t xml:space="preserve">, 3248-3254; (b) Dabiri, M.; Tisseh, Z. N.; Bazgir, A. </w:t>
      </w:r>
      <w:r w:rsidR="001961EC" w:rsidRPr="006951EF">
        <w:rPr>
          <w:rFonts w:ascii="Calibri" w:hAnsi="Calibri" w:cs="Times New Roman"/>
          <w:i/>
          <w:noProof/>
          <w:sz w:val="20"/>
          <w:szCs w:val="20"/>
          <w:lang w:val="de-AT"/>
        </w:rPr>
        <w:t>Dyes Pigments</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2011</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89</w:t>
      </w:r>
      <w:r w:rsidR="001961EC" w:rsidRPr="006951EF">
        <w:rPr>
          <w:rFonts w:ascii="Calibri" w:hAnsi="Calibri" w:cs="Times New Roman"/>
          <w:noProof/>
          <w:sz w:val="20"/>
          <w:szCs w:val="20"/>
          <w:lang w:val="de-AT"/>
        </w:rPr>
        <w:t xml:space="preserve">, 63-69; (c) Wu, L.; Zhang, C.; Li, W. </w:t>
      </w:r>
      <w:r w:rsidR="001961EC" w:rsidRPr="006951EF">
        <w:rPr>
          <w:rFonts w:ascii="Calibri" w:hAnsi="Calibri" w:cs="Times New Roman"/>
          <w:i/>
          <w:noProof/>
          <w:sz w:val="20"/>
          <w:szCs w:val="20"/>
          <w:lang w:val="de-AT"/>
        </w:rPr>
        <w:t>Bioorg. Med. Chem. Lett.</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2014</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24</w:t>
      </w:r>
      <w:r w:rsidR="001961EC" w:rsidRPr="006951EF">
        <w:rPr>
          <w:rFonts w:ascii="Calibri" w:hAnsi="Calibri" w:cs="Times New Roman"/>
          <w:noProof/>
          <w:sz w:val="20"/>
          <w:szCs w:val="20"/>
          <w:lang w:val="de-AT"/>
        </w:rPr>
        <w:t xml:space="preserve">, 1462-1465; (d) Katoh, T.; Monma, H.; Wakasugi, J.; Narita, K.; Katoh, T. </w:t>
      </w:r>
      <w:r w:rsidR="001961EC" w:rsidRPr="006951EF">
        <w:rPr>
          <w:rFonts w:ascii="Calibri" w:hAnsi="Calibri" w:cs="Times New Roman"/>
          <w:i/>
          <w:noProof/>
          <w:sz w:val="20"/>
          <w:szCs w:val="20"/>
          <w:lang w:val="de-AT"/>
        </w:rPr>
        <w:t>Eur. J. Org. Chem.</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2014</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2014</w:t>
      </w:r>
      <w:r w:rsidR="001961EC" w:rsidRPr="006951EF">
        <w:rPr>
          <w:rFonts w:ascii="Calibri" w:hAnsi="Calibri" w:cs="Times New Roman"/>
          <w:noProof/>
          <w:sz w:val="20"/>
          <w:szCs w:val="20"/>
          <w:lang w:val="de-AT"/>
        </w:rPr>
        <w:t xml:space="preserve">, 7099-7103; (e) Hueso-Falcón, I.; Amesty, Á.; Martín, P.; López-Rodríguez, M.; Fernández-Pérez, L.; Estévez-Braun, A. </w:t>
      </w:r>
      <w:r w:rsidR="001961EC" w:rsidRPr="006951EF">
        <w:rPr>
          <w:rFonts w:ascii="Calibri" w:hAnsi="Calibri" w:cs="Times New Roman"/>
          <w:i/>
          <w:noProof/>
          <w:sz w:val="20"/>
          <w:szCs w:val="20"/>
          <w:lang w:val="de-AT"/>
        </w:rPr>
        <w:t>Tetrahedron</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2014</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70</w:t>
      </w:r>
      <w:r w:rsidR="001961EC" w:rsidRPr="006951EF">
        <w:rPr>
          <w:rFonts w:ascii="Calibri" w:hAnsi="Calibri" w:cs="Times New Roman"/>
          <w:noProof/>
          <w:sz w:val="20"/>
          <w:szCs w:val="20"/>
          <w:lang w:val="de-AT"/>
        </w:rPr>
        <w:t xml:space="preserve">, 8480-8487; (f) Kanchithalaivan, S.; Sivakumar, S.; Ranjith Kumar, R.; Elumalai, P.; Ahmed, Q. N.; Padala, A. K. </w:t>
      </w:r>
      <w:r w:rsidR="001961EC" w:rsidRPr="006951EF">
        <w:rPr>
          <w:rFonts w:ascii="Calibri" w:hAnsi="Calibri" w:cs="Times New Roman"/>
          <w:i/>
          <w:noProof/>
          <w:sz w:val="20"/>
          <w:szCs w:val="20"/>
          <w:lang w:val="de-AT"/>
        </w:rPr>
        <w:t>ACS Comb. Sci.</w:t>
      </w:r>
      <w:r w:rsidR="001961EC" w:rsidRPr="006951EF">
        <w:rPr>
          <w:rFonts w:ascii="Calibri" w:hAnsi="Calibri" w:cs="Times New Roman"/>
          <w:noProof/>
          <w:sz w:val="20"/>
          <w:szCs w:val="20"/>
          <w:lang w:val="de-AT"/>
        </w:rPr>
        <w:t xml:space="preserve"> </w:t>
      </w:r>
      <w:r w:rsidR="001961EC" w:rsidRPr="006951EF">
        <w:rPr>
          <w:rFonts w:ascii="Calibri" w:hAnsi="Calibri" w:cs="Times New Roman"/>
          <w:b/>
          <w:noProof/>
          <w:sz w:val="20"/>
          <w:szCs w:val="20"/>
          <w:lang w:val="de-AT"/>
        </w:rPr>
        <w:t>2013</w:t>
      </w:r>
      <w:r w:rsidR="001961EC" w:rsidRPr="006951EF">
        <w:rPr>
          <w:rFonts w:ascii="Calibri" w:hAnsi="Calibri" w:cs="Times New Roman"/>
          <w:noProof/>
          <w:sz w:val="20"/>
          <w:szCs w:val="20"/>
          <w:lang w:val="de-AT"/>
        </w:rPr>
        <w:t xml:space="preserve">, </w:t>
      </w:r>
      <w:r w:rsidR="001961EC" w:rsidRPr="006951EF">
        <w:rPr>
          <w:rFonts w:ascii="Calibri" w:hAnsi="Calibri" w:cs="Times New Roman"/>
          <w:i/>
          <w:noProof/>
          <w:sz w:val="20"/>
          <w:szCs w:val="20"/>
          <w:lang w:val="de-AT"/>
        </w:rPr>
        <w:t>15</w:t>
      </w:r>
      <w:r w:rsidR="001961EC" w:rsidRPr="006951EF">
        <w:rPr>
          <w:rFonts w:ascii="Calibri" w:hAnsi="Calibri" w:cs="Times New Roman"/>
          <w:noProof/>
          <w:sz w:val="20"/>
          <w:szCs w:val="20"/>
          <w:lang w:val="de-AT"/>
        </w:rPr>
        <w:t xml:space="preserve">, 631-638; (g) Wen, L.-R. </w:t>
      </w:r>
      <w:r w:rsidR="001961EC" w:rsidRPr="006951EF">
        <w:rPr>
          <w:rFonts w:ascii="Calibri" w:hAnsi="Calibri" w:cs="Times New Roman"/>
          <w:i/>
          <w:noProof/>
          <w:sz w:val="20"/>
          <w:szCs w:val="20"/>
          <w:lang w:val="de-AT"/>
        </w:rPr>
        <w:t xml:space="preserve">Org. </w:t>
      </w:r>
      <w:r w:rsidR="001961EC" w:rsidRPr="006951EF">
        <w:rPr>
          <w:rFonts w:ascii="Calibri" w:hAnsi="Calibri" w:cs="Times New Roman"/>
          <w:i/>
          <w:noProof/>
          <w:sz w:val="20"/>
          <w:szCs w:val="20"/>
          <w:lang w:val="en-US"/>
        </w:rPr>
        <w:t>Biomol. 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11</w:t>
      </w:r>
      <w:r w:rsidR="001961EC" w:rsidRPr="006951EF">
        <w:rPr>
          <w:rFonts w:ascii="Calibri" w:hAnsi="Calibri" w:cs="Times New Roman"/>
          <w:noProof/>
          <w:sz w:val="20"/>
          <w:szCs w:val="20"/>
          <w:lang w:val="en-US"/>
        </w:rPr>
        <w:t xml:space="preserve">, 781-786; (h) Quiroga, J.; Diaz, Y.; Bueno, J.; Insuasty, B.; Abonia, R.; Ortiz, A.; Nogueras, M.; Cobo, J. </w:t>
      </w:r>
      <w:r w:rsidR="001961EC" w:rsidRPr="006951EF">
        <w:rPr>
          <w:rFonts w:ascii="Calibri" w:hAnsi="Calibri" w:cs="Times New Roman"/>
          <w:i/>
          <w:noProof/>
          <w:sz w:val="20"/>
          <w:szCs w:val="20"/>
          <w:lang w:val="en-US"/>
        </w:rPr>
        <w:t>Eur. J. Med. 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74</w:t>
      </w:r>
      <w:r w:rsidR="001961EC" w:rsidRPr="006951EF">
        <w:rPr>
          <w:rFonts w:ascii="Calibri" w:hAnsi="Calibri" w:cs="Times New Roman"/>
          <w:noProof/>
          <w:sz w:val="20"/>
          <w:szCs w:val="20"/>
          <w:lang w:val="en-US"/>
        </w:rPr>
        <w:t xml:space="preserve">, 216-224; (i) Verma, G. K.; Verma, R. K.; Shukla, G.; Anugula, N.; Srivastava, A.; Singh, M. S. </w:t>
      </w:r>
      <w:r w:rsidR="001961EC" w:rsidRPr="006951EF">
        <w:rPr>
          <w:rFonts w:ascii="Calibri" w:hAnsi="Calibri" w:cs="Times New Roman"/>
          <w:i/>
          <w:noProof/>
          <w:sz w:val="20"/>
          <w:szCs w:val="20"/>
          <w:lang w:val="en-US"/>
        </w:rPr>
        <w:t>Tetrahedron</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69</w:t>
      </w:r>
      <w:r w:rsidR="001961EC" w:rsidRPr="006951EF">
        <w:rPr>
          <w:rFonts w:ascii="Calibri" w:hAnsi="Calibri" w:cs="Times New Roman"/>
          <w:noProof/>
          <w:sz w:val="20"/>
          <w:szCs w:val="20"/>
          <w:lang w:val="en-US"/>
        </w:rPr>
        <w:t>, 6612-6619; (j) Buccini, M.</w:t>
      </w:r>
      <w:r w:rsidR="002D3B9A" w:rsidRPr="006951EF">
        <w:rPr>
          <w:rFonts w:ascii="Calibri" w:hAnsi="Calibri" w:cs="Times New Roman"/>
          <w:noProof/>
          <w:sz w:val="20"/>
          <w:szCs w:val="20"/>
          <w:lang w:val="en-US"/>
        </w:rPr>
        <w:t>; Jeow, S. Y.; Byrne, L.; Skelton, B. W.; Nguyen, T. M.; Chai, C. L. L.; Piggott, M. J.</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Eur. J. Org. 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2013</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2013</w:t>
      </w:r>
      <w:r w:rsidR="001961EC" w:rsidRPr="006951EF">
        <w:rPr>
          <w:rFonts w:ascii="Calibri" w:hAnsi="Calibri" w:cs="Times New Roman"/>
          <w:noProof/>
          <w:sz w:val="20"/>
          <w:szCs w:val="20"/>
          <w:lang w:val="en-US"/>
        </w:rPr>
        <w:t xml:space="preserve">, 3232-3240; (k) Menezes, J. C.; Faustino, M. A.; de Oliveira, K. T.; Uliana, M. P.; Ferreira, V. F.; Hackbarth, S.; Röder, B.; Teixeira, T. T.; Furuyama, T.; Kobayashi, N.; Silva, A. M.; Neves, M. G.; Cavaleiro, J. A. </w:t>
      </w:r>
      <w:r w:rsidR="001961EC" w:rsidRPr="006951EF">
        <w:rPr>
          <w:rFonts w:ascii="Calibri" w:hAnsi="Calibri" w:cs="Times New Roman"/>
          <w:i/>
          <w:noProof/>
          <w:sz w:val="20"/>
          <w:szCs w:val="20"/>
          <w:lang w:val="en-US"/>
        </w:rPr>
        <w:t>Chem. Eur. J.</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20</w:t>
      </w:r>
      <w:r w:rsidR="001961EC" w:rsidRPr="006951EF">
        <w:rPr>
          <w:rFonts w:ascii="Calibri" w:hAnsi="Calibri" w:cs="Times New Roman"/>
          <w:noProof/>
          <w:sz w:val="20"/>
          <w:szCs w:val="20"/>
          <w:lang w:val="en-US"/>
        </w:rPr>
        <w:t xml:space="preserve">, 13644-13655; (l) Khanna, G.; Chaudhary, A.; Khurana, J. M. </w:t>
      </w:r>
      <w:r w:rsidR="001961EC" w:rsidRPr="006951EF">
        <w:rPr>
          <w:rFonts w:ascii="Calibri" w:hAnsi="Calibri" w:cs="Times New Roman"/>
          <w:i/>
          <w:noProof/>
          <w:sz w:val="20"/>
          <w:szCs w:val="20"/>
          <w:lang w:val="en-US"/>
        </w:rPr>
        <w:t>Tetrahedron Lett.</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55</w:t>
      </w:r>
      <w:r w:rsidR="001961EC" w:rsidRPr="006951EF">
        <w:rPr>
          <w:rFonts w:ascii="Calibri" w:hAnsi="Calibri" w:cs="Times New Roman"/>
          <w:noProof/>
          <w:sz w:val="20"/>
          <w:szCs w:val="20"/>
          <w:lang w:val="en-US"/>
        </w:rPr>
        <w:t xml:space="preserve">, 6652-6654; (m) Mahajan, S.; Khullar, S.; Mandal, S. K.; Singh, I. P. </w:t>
      </w:r>
      <w:r w:rsidR="001961EC" w:rsidRPr="006951EF">
        <w:rPr>
          <w:rFonts w:ascii="Calibri" w:hAnsi="Calibri" w:cs="Times New Roman"/>
          <w:i/>
          <w:noProof/>
          <w:sz w:val="20"/>
          <w:szCs w:val="20"/>
          <w:lang w:val="en-US"/>
        </w:rPr>
        <w:t>Chem. Commun.</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50</w:t>
      </w:r>
      <w:r w:rsidR="001961EC" w:rsidRPr="006951EF">
        <w:rPr>
          <w:rFonts w:ascii="Calibri" w:hAnsi="Calibri" w:cs="Times New Roman"/>
          <w:noProof/>
          <w:sz w:val="20"/>
          <w:szCs w:val="20"/>
          <w:lang w:val="en-US"/>
        </w:rPr>
        <w:t xml:space="preserve">, 10078-10081; (n) Brahmachari, G.; </w:t>
      </w:r>
      <w:r w:rsidR="001961EC" w:rsidRPr="006951EF">
        <w:rPr>
          <w:rFonts w:ascii="Calibri" w:hAnsi="Calibri" w:cs="Times New Roman"/>
          <w:noProof/>
          <w:sz w:val="20"/>
          <w:szCs w:val="20"/>
          <w:lang w:val="en-US"/>
        </w:rPr>
        <w:lastRenderedPageBreak/>
        <w:t xml:space="preserve">Banerjee, B. </w:t>
      </w:r>
      <w:r w:rsidR="001961EC" w:rsidRPr="006951EF">
        <w:rPr>
          <w:rFonts w:ascii="Calibri" w:hAnsi="Calibri" w:cs="Times New Roman"/>
          <w:i/>
          <w:noProof/>
          <w:sz w:val="20"/>
          <w:szCs w:val="20"/>
          <w:lang w:val="en-US"/>
        </w:rPr>
        <w:t>ACS Sustainable Chem. Eng.</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2</w:t>
      </w:r>
      <w:r w:rsidR="001961EC" w:rsidRPr="006951EF">
        <w:rPr>
          <w:rFonts w:ascii="Calibri" w:hAnsi="Calibri" w:cs="Times New Roman"/>
          <w:noProof/>
          <w:sz w:val="20"/>
          <w:szCs w:val="20"/>
          <w:lang w:val="en-US"/>
        </w:rPr>
        <w:t>, 411-422; (o) Prasanna, P.</w:t>
      </w:r>
      <w:r w:rsidR="002D3B9A" w:rsidRPr="006951EF">
        <w:rPr>
          <w:rFonts w:ascii="Calibri" w:hAnsi="Calibri" w:cs="Times New Roman"/>
          <w:noProof/>
          <w:sz w:val="20"/>
          <w:szCs w:val="20"/>
          <w:lang w:val="en-US"/>
        </w:rPr>
        <w:t xml:space="preserve">; </w:t>
      </w:r>
      <w:proofErr w:type="spellStart"/>
      <w:r w:rsidR="002D3B9A" w:rsidRPr="006951EF">
        <w:rPr>
          <w:rFonts w:ascii="Calibri" w:hAnsi="Calibri" w:cs="Arial"/>
          <w:color w:val="000000"/>
          <w:sz w:val="20"/>
          <w:szCs w:val="20"/>
          <w:shd w:val="clear" w:color="auto" w:fill="FFFFFF"/>
          <w:lang w:val="en-US"/>
        </w:rPr>
        <w:t>Balamurugan</w:t>
      </w:r>
      <w:proofErr w:type="spellEnd"/>
      <w:r w:rsidR="002D3B9A" w:rsidRPr="006951EF">
        <w:rPr>
          <w:rFonts w:ascii="Calibri" w:hAnsi="Calibri" w:cs="Arial"/>
          <w:color w:val="000000"/>
          <w:sz w:val="20"/>
          <w:szCs w:val="20"/>
          <w:shd w:val="clear" w:color="auto" w:fill="FFFFFF"/>
          <w:lang w:val="en-US"/>
        </w:rPr>
        <w:t xml:space="preserve">, K.; </w:t>
      </w:r>
      <w:proofErr w:type="spellStart"/>
      <w:r w:rsidR="002D3B9A" w:rsidRPr="006951EF">
        <w:rPr>
          <w:rFonts w:ascii="Calibri" w:hAnsi="Calibri" w:cs="Arial"/>
          <w:color w:val="000000"/>
          <w:sz w:val="20"/>
          <w:szCs w:val="20"/>
          <w:shd w:val="clear" w:color="auto" w:fill="FFFFFF"/>
          <w:lang w:val="en-US"/>
        </w:rPr>
        <w:t>Perumal</w:t>
      </w:r>
      <w:proofErr w:type="spellEnd"/>
      <w:r w:rsidR="002D3B9A" w:rsidRPr="006951EF">
        <w:rPr>
          <w:rFonts w:ascii="Calibri" w:hAnsi="Calibri" w:cs="Arial"/>
          <w:color w:val="000000"/>
          <w:sz w:val="20"/>
          <w:szCs w:val="20"/>
          <w:shd w:val="clear" w:color="auto" w:fill="FFFFFF"/>
          <w:lang w:val="en-US"/>
        </w:rPr>
        <w:t xml:space="preserve"> S.; Menéndez, J. C.</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Green 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2011</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13</w:t>
      </w:r>
      <w:r w:rsidR="001961EC" w:rsidRPr="006951EF">
        <w:rPr>
          <w:rFonts w:ascii="Calibri" w:hAnsi="Calibri" w:cs="Times New Roman"/>
          <w:noProof/>
          <w:sz w:val="20"/>
          <w:szCs w:val="20"/>
          <w:lang w:val="en-US"/>
        </w:rPr>
        <w:t xml:space="preserve">, 2123-2129. </w:t>
      </w:r>
    </w:p>
    <w:p w:rsidR="001961EC" w:rsidRPr="006951EF" w:rsidRDefault="008342CD" w:rsidP="00753BD4">
      <w:pPr>
        <w:spacing w:after="0" w:line="276" w:lineRule="auto"/>
        <w:ind w:left="705" w:hanging="705"/>
        <w:jc w:val="both"/>
        <w:rPr>
          <w:rFonts w:ascii="Calibri" w:hAnsi="Calibri" w:cs="Times New Roman"/>
          <w:noProof/>
          <w:sz w:val="20"/>
          <w:szCs w:val="20"/>
          <w:lang w:val="en-US"/>
        </w:rPr>
      </w:pPr>
      <w:r w:rsidRPr="006951EF">
        <w:rPr>
          <w:rFonts w:ascii="Calibri" w:hAnsi="Calibri" w:cs="Times New Roman"/>
          <w:noProof/>
          <w:sz w:val="20"/>
          <w:szCs w:val="20"/>
        </w:rPr>
        <w:t>17</w:t>
      </w:r>
      <w:r w:rsidR="001961EC" w:rsidRPr="006951EF">
        <w:rPr>
          <w:rFonts w:ascii="Calibri" w:hAnsi="Calibri" w:cs="Times New Roman"/>
          <w:noProof/>
          <w:sz w:val="20"/>
          <w:szCs w:val="20"/>
        </w:rPr>
        <w:tab/>
        <w:t xml:space="preserve">Berghot, M. A.; Kandeel, E. M.; Abdel-Rahman, A. H.; Marwa, A.-M. </w:t>
      </w:r>
      <w:r w:rsidR="001961EC" w:rsidRPr="006951EF">
        <w:rPr>
          <w:rFonts w:ascii="Calibri" w:hAnsi="Calibri" w:cs="Times New Roman"/>
          <w:i/>
          <w:noProof/>
          <w:sz w:val="20"/>
          <w:szCs w:val="20"/>
        </w:rPr>
        <w:t xml:space="preserve">Med. </w:t>
      </w:r>
      <w:r w:rsidR="001961EC" w:rsidRPr="006951EF">
        <w:rPr>
          <w:rFonts w:ascii="Calibri" w:hAnsi="Calibri" w:cs="Times New Roman"/>
          <w:i/>
          <w:noProof/>
          <w:sz w:val="20"/>
          <w:szCs w:val="20"/>
          <w:lang w:val="en-US"/>
        </w:rPr>
        <w:t>Chem.</w:t>
      </w:r>
      <w:r w:rsidR="001961EC" w:rsidRPr="006951EF">
        <w:rPr>
          <w:rFonts w:ascii="Calibri" w:hAnsi="Calibri" w:cs="Times New Roman"/>
          <w:noProof/>
          <w:sz w:val="20"/>
          <w:szCs w:val="20"/>
          <w:lang w:val="en-US"/>
        </w:rPr>
        <w:t xml:space="preserve"> </w:t>
      </w:r>
      <w:r w:rsidR="001961EC" w:rsidRPr="006951EF">
        <w:rPr>
          <w:rFonts w:ascii="Calibri" w:hAnsi="Calibri" w:cs="Times New Roman"/>
          <w:b/>
          <w:noProof/>
          <w:sz w:val="20"/>
          <w:szCs w:val="20"/>
          <w:lang w:val="en-US"/>
        </w:rPr>
        <w:t>2014</w:t>
      </w:r>
      <w:r w:rsidR="001961EC" w:rsidRPr="006951EF">
        <w:rPr>
          <w:rFonts w:ascii="Calibri" w:hAnsi="Calibri" w:cs="Times New Roman"/>
          <w:noProof/>
          <w:sz w:val="20"/>
          <w:szCs w:val="20"/>
          <w:lang w:val="en-US"/>
        </w:rPr>
        <w:t xml:space="preserve">, </w:t>
      </w:r>
      <w:r w:rsidR="001961EC" w:rsidRPr="006951EF">
        <w:rPr>
          <w:rFonts w:ascii="Calibri" w:hAnsi="Calibri" w:cs="Times New Roman"/>
          <w:i/>
          <w:noProof/>
          <w:sz w:val="20"/>
          <w:szCs w:val="20"/>
          <w:lang w:val="en-US"/>
        </w:rPr>
        <w:t>4</w:t>
      </w:r>
      <w:r w:rsidR="001961EC" w:rsidRPr="006951EF">
        <w:rPr>
          <w:rFonts w:ascii="Calibri" w:hAnsi="Calibri" w:cs="Times New Roman"/>
          <w:noProof/>
          <w:sz w:val="20"/>
          <w:szCs w:val="20"/>
          <w:lang w:val="en-US"/>
        </w:rPr>
        <w:t xml:space="preserve">, 381-388. </w:t>
      </w:r>
    </w:p>
    <w:p w:rsidR="001961EC" w:rsidRPr="009867FC" w:rsidRDefault="008342CD" w:rsidP="00753BD4">
      <w:pPr>
        <w:spacing w:after="0" w:line="276" w:lineRule="auto"/>
        <w:ind w:left="705" w:hanging="705"/>
        <w:jc w:val="both"/>
        <w:rPr>
          <w:rFonts w:ascii="Calibri" w:hAnsi="Calibri" w:cs="Times New Roman"/>
          <w:sz w:val="20"/>
          <w:szCs w:val="20"/>
          <w:lang w:val="en-US"/>
        </w:rPr>
      </w:pPr>
      <w:r w:rsidRPr="006951EF">
        <w:rPr>
          <w:rFonts w:ascii="Calibri" w:hAnsi="Calibri" w:cs="Times New Roman"/>
          <w:noProof/>
          <w:sz w:val="20"/>
          <w:szCs w:val="20"/>
          <w:lang w:val="en-US"/>
        </w:rPr>
        <w:t>18</w:t>
      </w:r>
      <w:r w:rsidR="001961EC" w:rsidRPr="006951EF">
        <w:rPr>
          <w:rFonts w:ascii="Calibri" w:hAnsi="Calibri" w:cs="Times New Roman"/>
          <w:noProof/>
          <w:sz w:val="20"/>
          <w:szCs w:val="20"/>
          <w:lang w:val="en-US"/>
        </w:rPr>
        <w:tab/>
      </w:r>
      <w:r w:rsidR="001961EC" w:rsidRPr="006951EF">
        <w:rPr>
          <w:rFonts w:ascii="Calibri" w:hAnsi="Calibri" w:cs="Times New Roman"/>
          <w:i/>
          <w:noProof/>
          <w:sz w:val="20"/>
          <w:szCs w:val="20"/>
          <w:lang w:val="en-US"/>
        </w:rPr>
        <w:t>General procedure for the synthesis of dihydro</w:t>
      </w:r>
      <w:r w:rsidR="000319C6" w:rsidRPr="006951EF">
        <w:rPr>
          <w:rFonts w:ascii="Calibri" w:hAnsi="Calibri" w:cs="Times New Roman"/>
          <w:i/>
          <w:noProof/>
          <w:sz w:val="20"/>
          <w:szCs w:val="20"/>
          <w:lang w:val="en-US"/>
        </w:rPr>
        <w:t>benzo[h]cinnoline-5,6-dione</w:t>
      </w:r>
      <w:r w:rsidR="001961EC" w:rsidRPr="006951EF">
        <w:rPr>
          <w:rFonts w:ascii="Calibri" w:hAnsi="Calibri" w:cs="Times New Roman"/>
          <w:i/>
          <w:noProof/>
          <w:sz w:val="20"/>
          <w:szCs w:val="20"/>
          <w:lang w:val="en-US"/>
        </w:rPr>
        <w:t xml:space="preserve">s </w:t>
      </w:r>
      <w:r w:rsidR="001961EC" w:rsidRPr="006951EF">
        <w:rPr>
          <w:rFonts w:ascii="Calibri" w:hAnsi="Calibri" w:cs="Times New Roman"/>
          <w:b/>
          <w:i/>
          <w:noProof/>
          <w:sz w:val="20"/>
          <w:szCs w:val="20"/>
          <w:lang w:val="en-US"/>
        </w:rPr>
        <w:t>4</w:t>
      </w:r>
      <w:r w:rsidR="001961EC" w:rsidRPr="006951EF">
        <w:rPr>
          <w:rFonts w:ascii="Calibri" w:hAnsi="Calibri" w:cs="Times New Roman"/>
          <w:noProof/>
          <w:sz w:val="20"/>
          <w:szCs w:val="20"/>
          <w:lang w:val="en-US"/>
        </w:rPr>
        <w:t xml:space="preserve">: A mixture of 2-hydroxy-1,4-naphthoquinone </w:t>
      </w:r>
      <w:r w:rsidR="001961EC" w:rsidRPr="006951EF">
        <w:rPr>
          <w:rFonts w:ascii="Calibri" w:hAnsi="Calibri" w:cs="Times New Roman"/>
          <w:b/>
          <w:noProof/>
          <w:sz w:val="20"/>
          <w:szCs w:val="20"/>
          <w:lang w:val="en-US"/>
        </w:rPr>
        <w:t>1</w:t>
      </w:r>
      <w:r w:rsidR="001961EC" w:rsidRPr="006951EF">
        <w:rPr>
          <w:rFonts w:ascii="Calibri" w:hAnsi="Calibri" w:cs="Times New Roman"/>
          <w:noProof/>
          <w:sz w:val="20"/>
          <w:szCs w:val="20"/>
          <w:lang w:val="en-US"/>
        </w:rPr>
        <w:t xml:space="preserve"> (1 equiv.) and aromatic aldehyde </w:t>
      </w:r>
      <w:r w:rsidR="001961EC" w:rsidRPr="006951EF">
        <w:rPr>
          <w:rFonts w:ascii="Calibri" w:hAnsi="Calibri" w:cs="Times New Roman"/>
          <w:b/>
          <w:noProof/>
          <w:sz w:val="20"/>
          <w:szCs w:val="20"/>
          <w:lang w:val="en-US"/>
        </w:rPr>
        <w:t>3</w:t>
      </w:r>
      <w:r w:rsidR="001961EC" w:rsidRPr="006951EF">
        <w:rPr>
          <w:rFonts w:ascii="Calibri" w:hAnsi="Calibri" w:cs="Times New Roman"/>
          <w:noProof/>
          <w:sz w:val="20"/>
          <w:szCs w:val="20"/>
          <w:lang w:val="en-US"/>
        </w:rPr>
        <w:t xml:space="preserve"> (2 equiv.) in </w:t>
      </w:r>
      <w:r w:rsidR="001961EC" w:rsidRPr="006951EF">
        <w:rPr>
          <w:rFonts w:ascii="Calibri" w:hAnsi="Calibri" w:cs="Times New Roman"/>
          <w:i/>
          <w:noProof/>
          <w:sz w:val="20"/>
          <w:szCs w:val="20"/>
          <w:lang w:val="en-US"/>
        </w:rPr>
        <w:t>t</w:t>
      </w:r>
      <w:r w:rsidR="001961EC" w:rsidRPr="006951EF">
        <w:rPr>
          <w:rFonts w:ascii="Calibri" w:hAnsi="Calibri" w:cs="Times New Roman"/>
          <w:noProof/>
          <w:sz w:val="20"/>
          <w:szCs w:val="20"/>
          <w:lang w:val="en-US"/>
        </w:rPr>
        <w:t xml:space="preserve">-BuOH </w:t>
      </w:r>
      <w:r w:rsidR="005E4BB2" w:rsidRPr="006951EF">
        <w:rPr>
          <w:rFonts w:ascii="Calibri" w:hAnsi="Calibri" w:cs="Times New Roman"/>
          <w:noProof/>
          <w:sz w:val="20"/>
          <w:szCs w:val="20"/>
          <w:lang w:val="en-US"/>
        </w:rPr>
        <w:t xml:space="preserve">(5 </w:t>
      </w:r>
      <w:r w:rsidR="00454B35" w:rsidRPr="006951EF">
        <w:rPr>
          <w:rFonts w:ascii="Calibri" w:hAnsi="Calibri" w:cs="Times New Roman"/>
          <w:noProof/>
          <w:sz w:val="20"/>
          <w:szCs w:val="20"/>
          <w:lang w:val="en-US"/>
        </w:rPr>
        <w:t>mL</w:t>
      </w:r>
      <w:r w:rsidR="005E4BB2" w:rsidRPr="006951EF">
        <w:rPr>
          <w:rFonts w:ascii="Calibri" w:hAnsi="Calibri" w:cs="Times New Roman"/>
          <w:noProof/>
          <w:sz w:val="20"/>
          <w:szCs w:val="20"/>
          <w:lang w:val="en-US"/>
        </w:rPr>
        <w:t xml:space="preserve">/50 mg of </w:t>
      </w:r>
      <w:r w:rsidR="005E4BB2" w:rsidRPr="006951EF">
        <w:rPr>
          <w:rFonts w:ascii="Calibri" w:hAnsi="Calibri" w:cs="Times New Roman"/>
          <w:b/>
          <w:noProof/>
          <w:sz w:val="20"/>
          <w:szCs w:val="20"/>
          <w:lang w:val="en-US"/>
        </w:rPr>
        <w:t>1</w:t>
      </w:r>
      <w:r w:rsidR="005E4BB2" w:rsidRPr="006951EF">
        <w:rPr>
          <w:rFonts w:ascii="Calibri" w:hAnsi="Calibri" w:cs="Times New Roman"/>
          <w:noProof/>
          <w:sz w:val="20"/>
          <w:szCs w:val="20"/>
          <w:lang w:val="en-US"/>
        </w:rPr>
        <w:t xml:space="preserve">) </w:t>
      </w:r>
      <w:r w:rsidR="001961EC" w:rsidRPr="006951EF">
        <w:rPr>
          <w:rFonts w:ascii="Calibri" w:hAnsi="Calibri" w:cs="Times New Roman"/>
          <w:noProof/>
          <w:sz w:val="20"/>
          <w:szCs w:val="20"/>
          <w:lang w:val="en-US"/>
        </w:rPr>
        <w:t xml:space="preserve">was </w:t>
      </w:r>
      <w:r w:rsidR="00071F14" w:rsidRPr="006951EF">
        <w:rPr>
          <w:rFonts w:ascii="Calibri" w:hAnsi="Calibri" w:cs="Times New Roman"/>
          <w:noProof/>
          <w:sz w:val="20"/>
          <w:szCs w:val="20"/>
          <w:lang w:val="en-US"/>
        </w:rPr>
        <w:t>heated under reflux</w:t>
      </w:r>
      <w:r w:rsidR="001961EC" w:rsidRPr="006951EF">
        <w:rPr>
          <w:rFonts w:ascii="Calibri" w:hAnsi="Calibri" w:cs="Times New Roman"/>
          <w:noProof/>
          <w:sz w:val="20"/>
          <w:szCs w:val="20"/>
          <w:lang w:val="en-US"/>
        </w:rPr>
        <w:t xml:space="preserve"> for 30-60 min, after which methylhydrazine </w:t>
      </w:r>
      <w:r w:rsidR="001961EC" w:rsidRPr="006951EF">
        <w:rPr>
          <w:rFonts w:ascii="Calibri" w:hAnsi="Calibri" w:cs="Times New Roman"/>
          <w:b/>
          <w:noProof/>
          <w:sz w:val="20"/>
          <w:szCs w:val="20"/>
          <w:lang w:val="en-US"/>
        </w:rPr>
        <w:t>2</w:t>
      </w:r>
      <w:r w:rsidR="001961EC" w:rsidRPr="006951EF">
        <w:rPr>
          <w:rFonts w:ascii="Calibri" w:hAnsi="Calibri" w:cs="Times New Roman"/>
          <w:noProof/>
          <w:sz w:val="20"/>
          <w:szCs w:val="20"/>
          <w:lang w:val="en-US"/>
        </w:rPr>
        <w:t xml:space="preserve"> (1 equiv.) in </w:t>
      </w:r>
      <w:r w:rsidR="001961EC" w:rsidRPr="006951EF">
        <w:rPr>
          <w:rFonts w:ascii="Calibri" w:hAnsi="Calibri" w:cs="Times New Roman"/>
          <w:i/>
          <w:noProof/>
          <w:sz w:val="20"/>
          <w:szCs w:val="20"/>
          <w:lang w:val="en-US"/>
        </w:rPr>
        <w:t>t</w:t>
      </w:r>
      <w:r w:rsidR="001961EC" w:rsidRPr="006951EF">
        <w:rPr>
          <w:rFonts w:ascii="Calibri" w:hAnsi="Calibri" w:cs="Times New Roman"/>
          <w:noProof/>
          <w:sz w:val="20"/>
          <w:szCs w:val="20"/>
          <w:lang w:val="en-US"/>
        </w:rPr>
        <w:t xml:space="preserve">-BuOH was added. The reaction was </w:t>
      </w:r>
      <w:r w:rsidR="00071F14" w:rsidRPr="006951EF">
        <w:rPr>
          <w:rFonts w:ascii="Calibri" w:hAnsi="Calibri" w:cs="Times New Roman"/>
          <w:noProof/>
          <w:sz w:val="20"/>
          <w:szCs w:val="20"/>
          <w:lang w:val="en-US"/>
        </w:rPr>
        <w:t>heated under reflux</w:t>
      </w:r>
      <w:r w:rsidR="001961EC" w:rsidRPr="006951EF">
        <w:rPr>
          <w:rFonts w:ascii="Calibri" w:hAnsi="Calibri" w:cs="Times New Roman"/>
          <w:noProof/>
          <w:sz w:val="20"/>
          <w:szCs w:val="20"/>
          <w:lang w:val="en-US"/>
        </w:rPr>
        <w:t xml:space="preserve"> for</w:t>
      </w:r>
      <w:r w:rsidR="00071F14" w:rsidRPr="006951EF">
        <w:rPr>
          <w:rFonts w:ascii="Calibri" w:hAnsi="Calibri" w:cs="Times New Roman"/>
          <w:noProof/>
          <w:sz w:val="20"/>
          <w:szCs w:val="20"/>
          <w:lang w:val="en-US"/>
        </w:rPr>
        <w:t xml:space="preserve"> another</w:t>
      </w:r>
      <w:r w:rsidR="001961EC" w:rsidRPr="006951EF">
        <w:rPr>
          <w:rFonts w:ascii="Calibri" w:hAnsi="Calibri" w:cs="Times New Roman"/>
          <w:noProof/>
          <w:sz w:val="20"/>
          <w:szCs w:val="20"/>
          <w:lang w:val="en-US"/>
        </w:rPr>
        <w:t xml:space="preserve"> 2-3 h, followed by the addition of water and extraction with EtOAc (</w:t>
      </w:r>
      <w:r w:rsidR="000C29C9" w:rsidRPr="006951EF">
        <w:rPr>
          <w:rFonts w:ascii="Calibri" w:hAnsi="Calibri" w:cs="Times New Roman"/>
          <w:noProof/>
          <w:sz w:val="20"/>
          <w:szCs w:val="20"/>
          <w:lang w:val="en-US"/>
        </w:rPr>
        <w:t>three times</w:t>
      </w:r>
      <w:r w:rsidR="001961EC" w:rsidRPr="006951EF">
        <w:rPr>
          <w:rFonts w:ascii="Calibri" w:hAnsi="Calibri" w:cs="Times New Roman"/>
          <w:noProof/>
          <w:sz w:val="20"/>
          <w:szCs w:val="20"/>
          <w:lang w:val="en-US"/>
        </w:rPr>
        <w:t>). The combined organic phases were washed with water and dried (MgSO</w:t>
      </w:r>
      <w:r w:rsidR="001961EC" w:rsidRPr="006951EF">
        <w:rPr>
          <w:rFonts w:ascii="Calibri" w:hAnsi="Calibri" w:cs="Times New Roman"/>
          <w:noProof/>
          <w:sz w:val="20"/>
          <w:szCs w:val="20"/>
          <w:vertAlign w:val="subscript"/>
          <w:lang w:val="en-US"/>
        </w:rPr>
        <w:t>4</w:t>
      </w:r>
      <w:r w:rsidR="001961EC" w:rsidRPr="006951EF">
        <w:rPr>
          <w:rFonts w:ascii="Calibri" w:hAnsi="Calibri" w:cs="Times New Roman"/>
          <w:noProof/>
          <w:sz w:val="20"/>
          <w:szCs w:val="20"/>
          <w:lang w:val="en-US"/>
        </w:rPr>
        <w:t xml:space="preserve">). Finally, the solvent was removed </w:t>
      </w:r>
      <w:r w:rsidR="001961EC" w:rsidRPr="006951EF">
        <w:rPr>
          <w:rFonts w:ascii="Calibri" w:hAnsi="Calibri" w:cs="Times New Roman"/>
          <w:i/>
          <w:noProof/>
          <w:sz w:val="20"/>
          <w:szCs w:val="20"/>
          <w:lang w:val="en-US"/>
        </w:rPr>
        <w:t>in vacuo</w:t>
      </w:r>
      <w:r w:rsidR="001961EC" w:rsidRPr="006951EF">
        <w:rPr>
          <w:rFonts w:ascii="Calibri" w:hAnsi="Calibri" w:cs="Times New Roman"/>
          <w:noProof/>
          <w:sz w:val="20"/>
          <w:szCs w:val="20"/>
          <w:lang w:val="en-US"/>
        </w:rPr>
        <w:t xml:space="preserve"> to afford the crude product, which was then purified by column chromatography on silica gel (EtOAc/hexane, 3/7). </w:t>
      </w:r>
      <w:r w:rsidR="001961EC" w:rsidRPr="006951EF">
        <w:rPr>
          <w:rFonts w:ascii="Calibri" w:hAnsi="Calibri" w:cs="Times New Roman"/>
          <w:sz w:val="20"/>
          <w:szCs w:val="20"/>
          <w:lang w:val="en-US"/>
        </w:rPr>
        <w:t>3,4-Bis(4-bromophenyl)-1-methyl-1,4-dihydrobenzo[</w:t>
      </w:r>
      <w:r w:rsidR="001961EC" w:rsidRPr="000711D7">
        <w:rPr>
          <w:rFonts w:ascii="Calibri" w:hAnsi="Calibri" w:cs="Times New Roman"/>
          <w:i/>
          <w:sz w:val="20"/>
          <w:szCs w:val="20"/>
          <w:lang w:val="en-US"/>
        </w:rPr>
        <w:t>h</w:t>
      </w:r>
      <w:r w:rsidR="001961EC" w:rsidRPr="006951EF">
        <w:rPr>
          <w:rFonts w:ascii="Calibri" w:hAnsi="Calibri" w:cs="Times New Roman"/>
          <w:sz w:val="20"/>
          <w:szCs w:val="20"/>
          <w:lang w:val="en-US"/>
        </w:rPr>
        <w:t xml:space="preserve">]cinnoline-5,6-dione </w:t>
      </w:r>
      <w:r w:rsidR="001961EC" w:rsidRPr="006951EF">
        <w:rPr>
          <w:rFonts w:ascii="Calibri" w:hAnsi="Calibri" w:cs="Times New Roman"/>
          <w:b/>
          <w:bCs/>
          <w:sz w:val="20"/>
          <w:szCs w:val="20"/>
          <w:lang w:val="en-US"/>
        </w:rPr>
        <w:t>4f</w:t>
      </w:r>
      <w:r w:rsidR="001961EC" w:rsidRPr="006951EF">
        <w:rPr>
          <w:rFonts w:ascii="Calibri" w:hAnsi="Calibri" w:cs="Times New Roman"/>
          <w:sz w:val="20"/>
          <w:szCs w:val="20"/>
          <w:lang w:val="en-US"/>
        </w:rPr>
        <w:t>:</w:t>
      </w:r>
      <w:r w:rsidR="001961EC" w:rsidRPr="006951EF">
        <w:rPr>
          <w:rFonts w:ascii="Calibri" w:hAnsi="Calibri" w:cs="Times New Roman"/>
          <w:b/>
          <w:bCs/>
          <w:sz w:val="20"/>
          <w:szCs w:val="20"/>
          <w:lang w:val="en-US"/>
        </w:rPr>
        <w:t xml:space="preserve"> </w:t>
      </w:r>
      <w:r w:rsidR="000C29C9" w:rsidRPr="006951EF">
        <w:rPr>
          <w:rFonts w:ascii="Calibri" w:hAnsi="Calibri" w:cs="Times New Roman"/>
          <w:bCs/>
          <w:sz w:val="20"/>
          <w:szCs w:val="20"/>
          <w:lang w:val="en-US"/>
        </w:rPr>
        <w:t>violet</w:t>
      </w:r>
      <w:r w:rsidR="001961EC" w:rsidRPr="006951EF">
        <w:rPr>
          <w:rFonts w:ascii="Calibri" w:hAnsi="Calibri" w:cs="Times New Roman"/>
          <w:bCs/>
          <w:sz w:val="20"/>
          <w:szCs w:val="20"/>
          <w:lang w:val="en-US"/>
        </w:rPr>
        <w:t xml:space="preserve"> </w:t>
      </w:r>
      <w:r w:rsidR="00055F37" w:rsidRPr="006951EF">
        <w:rPr>
          <w:rFonts w:ascii="Calibri" w:hAnsi="Calibri" w:cs="Times New Roman"/>
          <w:bCs/>
          <w:sz w:val="20"/>
          <w:szCs w:val="20"/>
          <w:lang w:val="en-US"/>
        </w:rPr>
        <w:t>cry</w:t>
      </w:r>
      <w:r w:rsidR="00584D60" w:rsidRPr="006951EF">
        <w:rPr>
          <w:rFonts w:ascii="Calibri" w:hAnsi="Calibri" w:cs="Times New Roman"/>
          <w:bCs/>
          <w:sz w:val="20"/>
          <w:szCs w:val="20"/>
          <w:lang w:val="en-US"/>
        </w:rPr>
        <w:t>stals</w:t>
      </w:r>
      <w:r w:rsidR="001961EC" w:rsidRPr="006951EF">
        <w:rPr>
          <w:rFonts w:ascii="Calibri" w:hAnsi="Calibri" w:cs="Times New Roman"/>
          <w:sz w:val="20"/>
          <w:szCs w:val="20"/>
          <w:lang w:val="en-US"/>
        </w:rPr>
        <w:t>,</w:t>
      </w:r>
      <w:r w:rsidR="001961EC" w:rsidRPr="006951EF">
        <w:rPr>
          <w:rFonts w:ascii="Calibri" w:hAnsi="Calibri" w:cs="Times New Roman"/>
          <w:b/>
          <w:bCs/>
          <w:sz w:val="20"/>
          <w:szCs w:val="20"/>
          <w:lang w:val="en-US"/>
        </w:rPr>
        <w:t xml:space="preserve"> </w:t>
      </w:r>
      <w:r w:rsidR="001961EC" w:rsidRPr="006951EF">
        <w:rPr>
          <w:rFonts w:ascii="Calibri" w:hAnsi="Calibri" w:cs="Times New Roman"/>
          <w:sz w:val="20"/>
          <w:szCs w:val="20"/>
          <w:lang w:val="en-US"/>
        </w:rPr>
        <w:t xml:space="preserve">45% yield. </w:t>
      </w:r>
      <w:proofErr w:type="spellStart"/>
      <w:r w:rsidR="001961EC" w:rsidRPr="006951EF">
        <w:rPr>
          <w:rFonts w:ascii="Calibri" w:hAnsi="Calibri" w:cs="Times New Roman"/>
          <w:sz w:val="20"/>
          <w:szCs w:val="20"/>
          <w:lang w:val="en-US"/>
        </w:rPr>
        <w:t>Mp</w:t>
      </w:r>
      <w:proofErr w:type="spellEnd"/>
      <w:r w:rsidR="001961EC" w:rsidRPr="006951EF">
        <w:rPr>
          <w:rFonts w:ascii="Calibri" w:hAnsi="Calibri" w:cs="Times New Roman"/>
          <w:sz w:val="20"/>
          <w:szCs w:val="20"/>
          <w:lang w:val="en-US"/>
        </w:rPr>
        <w:t xml:space="preserve"> 179-180°C. IR (</w:t>
      </w:r>
      <w:proofErr w:type="spellStart"/>
      <w:r w:rsidR="001961EC" w:rsidRPr="006951EF">
        <w:rPr>
          <w:rFonts w:ascii="Calibri" w:hAnsi="Calibri" w:cs="Times New Roman"/>
          <w:sz w:val="20"/>
          <w:szCs w:val="20"/>
          <w:lang w:val="en-US"/>
        </w:rPr>
        <w:t>KBr</w:t>
      </w:r>
      <w:proofErr w:type="spellEnd"/>
      <w:r w:rsidR="001961EC" w:rsidRPr="006951EF">
        <w:rPr>
          <w:rFonts w:ascii="Calibri" w:hAnsi="Calibri" w:cs="Times New Roman"/>
          <w:sz w:val="20"/>
          <w:szCs w:val="20"/>
          <w:lang w:val="en-US"/>
        </w:rPr>
        <w:t xml:space="preserve">): </w:t>
      </w:r>
      <w:r w:rsidR="00071F14" w:rsidRPr="006951EF">
        <w:rPr>
          <w:rFonts w:ascii="Calibri" w:hAnsi="Calibri" w:cs="Times New Roman"/>
          <w:sz w:val="20"/>
          <w:szCs w:val="20"/>
          <w:lang w:val="en-US"/>
        </w:rPr>
        <w:sym w:font="Symbol" w:char="F06E"/>
      </w:r>
      <w:r w:rsidR="001961EC" w:rsidRPr="006951EF">
        <w:rPr>
          <w:rFonts w:ascii="Calibri" w:hAnsi="Calibri" w:cs="Times New Roman"/>
          <w:sz w:val="20"/>
          <w:szCs w:val="20"/>
          <w:lang w:val="en-US"/>
        </w:rPr>
        <w:t xml:space="preserve"> 3443; 3048; 2928; 1687; 1624; 1529; 1480; 1372; 1254; 1067; 1007; 939; 818; 773 cm</w:t>
      </w:r>
      <w:r w:rsidR="001961EC" w:rsidRPr="006951EF">
        <w:rPr>
          <w:rFonts w:ascii="Calibri" w:hAnsi="Calibri" w:cs="Times New Roman"/>
          <w:sz w:val="20"/>
          <w:szCs w:val="20"/>
          <w:vertAlign w:val="superscript"/>
          <w:lang w:val="en-US"/>
        </w:rPr>
        <w:t>-1</w:t>
      </w:r>
      <w:r w:rsidR="00584D60" w:rsidRPr="006951EF">
        <w:rPr>
          <w:rFonts w:ascii="Calibri" w:hAnsi="Calibri" w:cs="Times New Roman"/>
          <w:sz w:val="20"/>
          <w:szCs w:val="20"/>
          <w:lang w:val="en-US"/>
        </w:rPr>
        <w:t>.</w:t>
      </w:r>
      <w:r w:rsidR="001961EC" w:rsidRPr="006951EF">
        <w:rPr>
          <w:rFonts w:ascii="Calibri" w:hAnsi="Calibri" w:cs="Times New Roman"/>
          <w:sz w:val="20"/>
          <w:szCs w:val="20"/>
          <w:vertAlign w:val="superscript"/>
          <w:lang w:val="en-US"/>
        </w:rPr>
        <w:t>1</w:t>
      </w:r>
      <w:r w:rsidR="001961EC" w:rsidRPr="006951EF">
        <w:rPr>
          <w:rFonts w:ascii="Calibri" w:hAnsi="Calibri" w:cs="Times New Roman"/>
          <w:sz w:val="20"/>
          <w:szCs w:val="20"/>
          <w:lang w:val="en-US"/>
        </w:rPr>
        <w:t>H NMR (CDCl</w:t>
      </w:r>
      <w:r w:rsidR="001961EC" w:rsidRPr="006951EF">
        <w:rPr>
          <w:rFonts w:ascii="Calibri" w:hAnsi="Calibri" w:cs="Times New Roman"/>
          <w:sz w:val="20"/>
          <w:szCs w:val="20"/>
          <w:vertAlign w:val="subscript"/>
          <w:lang w:val="en-US"/>
        </w:rPr>
        <w:t>3</w:t>
      </w:r>
      <w:r w:rsidR="001961EC" w:rsidRPr="006951EF">
        <w:rPr>
          <w:rFonts w:ascii="Calibri" w:hAnsi="Calibri" w:cs="Times New Roman"/>
          <w:sz w:val="20"/>
          <w:szCs w:val="20"/>
          <w:lang w:val="en-US"/>
        </w:rPr>
        <w:t xml:space="preserve">, 500 MHz): </w:t>
      </w:r>
      <w:r w:rsidR="00071F14" w:rsidRPr="006951EF">
        <w:rPr>
          <w:rFonts w:ascii="Calibri" w:hAnsi="Calibri" w:cs="Times New Roman"/>
          <w:sz w:val="20"/>
          <w:szCs w:val="20"/>
          <w:lang w:val="en-US"/>
        </w:rPr>
        <w:sym w:font="Symbol" w:char="F020"/>
      </w:r>
      <w:r w:rsidR="00071F14" w:rsidRPr="006951EF">
        <w:rPr>
          <w:rFonts w:ascii="Calibri" w:hAnsi="Calibri" w:cs="Times New Roman"/>
          <w:sz w:val="20"/>
          <w:szCs w:val="20"/>
          <w:lang w:val="en-US"/>
        </w:rPr>
        <w:sym w:font="Symbol" w:char="F064"/>
      </w:r>
      <w:r w:rsidR="001961EC" w:rsidRPr="006951EF">
        <w:rPr>
          <w:rFonts w:ascii="Calibri" w:hAnsi="Calibri" w:cs="Times New Roman"/>
          <w:sz w:val="20"/>
          <w:szCs w:val="20"/>
          <w:lang w:val="en-US"/>
        </w:rPr>
        <w:t xml:space="preserve"> 8.09 (1H, </w:t>
      </w:r>
      <w:proofErr w:type="spellStart"/>
      <w:r w:rsidR="001961EC" w:rsidRPr="006951EF">
        <w:rPr>
          <w:rFonts w:ascii="Calibri" w:hAnsi="Calibri" w:cs="Times New Roman"/>
          <w:sz w:val="20"/>
          <w:szCs w:val="20"/>
          <w:lang w:val="en-US"/>
        </w:rPr>
        <w:t>dd</w:t>
      </w:r>
      <w:proofErr w:type="spellEnd"/>
      <w:r w:rsidR="001961EC" w:rsidRPr="006951EF">
        <w:rPr>
          <w:rFonts w:ascii="Calibri" w:hAnsi="Calibri" w:cs="Times New Roman"/>
          <w:sz w:val="20"/>
          <w:szCs w:val="20"/>
          <w:lang w:val="en-US"/>
        </w:rPr>
        <w:t xml:space="preserve">, </w:t>
      </w:r>
      <w:r w:rsidR="001961EC" w:rsidRPr="006951EF">
        <w:rPr>
          <w:rFonts w:ascii="Calibri" w:hAnsi="Calibri" w:cs="Times New Roman"/>
          <w:i/>
          <w:iCs/>
          <w:sz w:val="20"/>
          <w:szCs w:val="20"/>
          <w:lang w:val="en-US"/>
        </w:rPr>
        <w:t>J</w:t>
      </w:r>
      <w:r w:rsidR="001961EC" w:rsidRPr="006951EF">
        <w:rPr>
          <w:rFonts w:ascii="Calibri" w:hAnsi="Calibri" w:cs="Times New Roman"/>
          <w:sz w:val="20"/>
          <w:szCs w:val="20"/>
          <w:lang w:val="en-US"/>
        </w:rPr>
        <w:t xml:space="preserve"> = 1.0, 7.5 Hz); 7.80 (1H, d, </w:t>
      </w:r>
      <w:r w:rsidR="001961EC" w:rsidRPr="006951EF">
        <w:rPr>
          <w:rFonts w:ascii="Calibri" w:hAnsi="Calibri" w:cs="Times New Roman"/>
          <w:i/>
          <w:iCs/>
          <w:sz w:val="20"/>
          <w:szCs w:val="20"/>
          <w:lang w:val="en-US"/>
        </w:rPr>
        <w:t>J</w:t>
      </w:r>
      <w:r w:rsidR="001961EC" w:rsidRPr="006951EF">
        <w:rPr>
          <w:rFonts w:ascii="Calibri" w:hAnsi="Calibri" w:cs="Times New Roman"/>
          <w:sz w:val="20"/>
          <w:szCs w:val="20"/>
          <w:lang w:val="en-US"/>
        </w:rPr>
        <w:t xml:space="preserve"> =</w:t>
      </w:r>
      <w:r w:rsidR="004A1CEE" w:rsidRPr="006951EF">
        <w:rPr>
          <w:rFonts w:ascii="Calibri" w:hAnsi="Calibri" w:cs="Times New Roman"/>
          <w:sz w:val="20"/>
          <w:szCs w:val="20"/>
          <w:lang w:val="en-US"/>
        </w:rPr>
        <w:t xml:space="preserve"> </w:t>
      </w:r>
      <w:r w:rsidR="001961EC" w:rsidRPr="006951EF">
        <w:rPr>
          <w:rFonts w:ascii="Calibri" w:hAnsi="Calibri" w:cs="Times New Roman"/>
          <w:sz w:val="20"/>
          <w:szCs w:val="20"/>
          <w:lang w:val="en-US"/>
        </w:rPr>
        <w:t xml:space="preserve">7.5 Hz); 7.72 (2H, d, </w:t>
      </w:r>
      <w:r w:rsidR="001961EC" w:rsidRPr="006951EF">
        <w:rPr>
          <w:rFonts w:ascii="Calibri" w:hAnsi="Calibri" w:cs="Times New Roman"/>
          <w:i/>
          <w:iCs/>
          <w:sz w:val="20"/>
          <w:szCs w:val="20"/>
          <w:lang w:val="en-US"/>
        </w:rPr>
        <w:t>J</w:t>
      </w:r>
      <w:r w:rsidR="001961EC" w:rsidRPr="006951EF">
        <w:rPr>
          <w:rFonts w:ascii="Calibri" w:hAnsi="Calibri" w:cs="Times New Roman"/>
          <w:sz w:val="20"/>
          <w:szCs w:val="20"/>
          <w:lang w:val="en-US"/>
        </w:rPr>
        <w:t xml:space="preserve"> = 8.5 Hz); 7.63 (1H, </w:t>
      </w:r>
      <w:proofErr w:type="spellStart"/>
      <w:r w:rsidR="001961EC" w:rsidRPr="006951EF">
        <w:rPr>
          <w:rFonts w:ascii="Calibri" w:hAnsi="Calibri" w:cs="Times New Roman"/>
          <w:sz w:val="20"/>
          <w:szCs w:val="20"/>
          <w:lang w:val="en-US"/>
        </w:rPr>
        <w:t>dt</w:t>
      </w:r>
      <w:proofErr w:type="spellEnd"/>
      <w:r w:rsidR="001961EC" w:rsidRPr="006951EF">
        <w:rPr>
          <w:rFonts w:ascii="Calibri" w:hAnsi="Calibri" w:cs="Times New Roman"/>
          <w:sz w:val="20"/>
          <w:szCs w:val="20"/>
          <w:lang w:val="en-US"/>
        </w:rPr>
        <w:t xml:space="preserve">, </w:t>
      </w:r>
      <w:r w:rsidR="001961EC" w:rsidRPr="006951EF">
        <w:rPr>
          <w:rFonts w:ascii="Calibri" w:hAnsi="Calibri" w:cs="Times New Roman"/>
          <w:i/>
          <w:iCs/>
          <w:sz w:val="20"/>
          <w:szCs w:val="20"/>
          <w:lang w:val="en-US"/>
        </w:rPr>
        <w:t>J</w:t>
      </w:r>
      <w:r w:rsidR="001961EC" w:rsidRPr="006951EF">
        <w:rPr>
          <w:rFonts w:ascii="Calibri" w:hAnsi="Calibri" w:cs="Times New Roman"/>
          <w:sz w:val="20"/>
          <w:szCs w:val="20"/>
          <w:lang w:val="en-US"/>
        </w:rPr>
        <w:t xml:space="preserve"> = 1.5, 8.0 Hz); 7.51 (1H, t,</w:t>
      </w:r>
      <w:r w:rsidR="001961EC" w:rsidRPr="006951EF">
        <w:rPr>
          <w:rFonts w:ascii="Calibri" w:hAnsi="Calibri" w:cs="Times New Roman"/>
          <w:i/>
          <w:iCs/>
          <w:sz w:val="20"/>
          <w:szCs w:val="20"/>
          <w:lang w:val="en-US"/>
        </w:rPr>
        <w:t xml:space="preserve"> J</w:t>
      </w:r>
      <w:r w:rsidR="001961EC" w:rsidRPr="006951EF">
        <w:rPr>
          <w:rFonts w:ascii="Calibri" w:hAnsi="Calibri" w:cs="Times New Roman"/>
          <w:sz w:val="20"/>
          <w:szCs w:val="20"/>
          <w:lang w:val="en-US"/>
        </w:rPr>
        <w:t xml:space="preserve"> = 8.0 Hz); 7.49 (2H, d, </w:t>
      </w:r>
      <w:r w:rsidR="001961EC" w:rsidRPr="006951EF">
        <w:rPr>
          <w:rFonts w:ascii="Calibri" w:hAnsi="Calibri" w:cs="Times New Roman"/>
          <w:i/>
          <w:iCs/>
          <w:sz w:val="20"/>
          <w:szCs w:val="20"/>
          <w:lang w:val="en-US"/>
        </w:rPr>
        <w:t>J</w:t>
      </w:r>
      <w:r w:rsidR="001961EC" w:rsidRPr="006951EF">
        <w:rPr>
          <w:rFonts w:ascii="Calibri" w:hAnsi="Calibri" w:cs="Times New Roman"/>
          <w:sz w:val="20"/>
          <w:szCs w:val="20"/>
          <w:lang w:val="en-US"/>
        </w:rPr>
        <w:t xml:space="preserve"> = 8.5 Hz); 7.36 (2H, d, </w:t>
      </w:r>
      <w:r w:rsidR="001961EC" w:rsidRPr="006951EF">
        <w:rPr>
          <w:rFonts w:ascii="Calibri" w:hAnsi="Calibri" w:cs="Times New Roman"/>
          <w:i/>
          <w:iCs/>
          <w:sz w:val="20"/>
          <w:szCs w:val="20"/>
          <w:lang w:val="en-US"/>
        </w:rPr>
        <w:t>J</w:t>
      </w:r>
      <w:r w:rsidR="008842B1" w:rsidRPr="006951EF">
        <w:rPr>
          <w:rFonts w:ascii="Calibri" w:hAnsi="Calibri" w:cs="Times New Roman"/>
          <w:sz w:val="20"/>
          <w:szCs w:val="20"/>
          <w:lang w:val="en-US"/>
        </w:rPr>
        <w:t xml:space="preserve"> = 8.5 Hz);</w:t>
      </w:r>
      <w:r w:rsidR="001961EC" w:rsidRPr="006951EF">
        <w:rPr>
          <w:rFonts w:ascii="Calibri" w:hAnsi="Calibri" w:cs="Times New Roman"/>
          <w:sz w:val="20"/>
          <w:szCs w:val="20"/>
          <w:lang w:val="en-US"/>
        </w:rPr>
        <w:t xml:space="preserve"> 7.17 (2H, d, </w:t>
      </w:r>
      <w:r w:rsidR="001961EC" w:rsidRPr="006951EF">
        <w:rPr>
          <w:rFonts w:ascii="Calibri" w:hAnsi="Calibri" w:cs="Times New Roman"/>
          <w:i/>
          <w:iCs/>
          <w:sz w:val="20"/>
          <w:szCs w:val="20"/>
          <w:lang w:val="en-US"/>
        </w:rPr>
        <w:t>J</w:t>
      </w:r>
      <w:r w:rsidR="001961EC" w:rsidRPr="006951EF">
        <w:rPr>
          <w:rFonts w:ascii="Calibri" w:hAnsi="Calibri" w:cs="Times New Roman"/>
          <w:sz w:val="20"/>
          <w:szCs w:val="20"/>
          <w:lang w:val="en-US"/>
        </w:rPr>
        <w:t xml:space="preserve"> = 8.5 Hz); 5.62 (1H, s); 4.10 (3H, s). </w:t>
      </w:r>
      <w:r w:rsidR="001961EC" w:rsidRPr="006951EF">
        <w:rPr>
          <w:rFonts w:ascii="Calibri" w:hAnsi="Calibri" w:cs="Times New Roman"/>
          <w:sz w:val="20"/>
          <w:szCs w:val="20"/>
          <w:vertAlign w:val="superscript"/>
          <w:lang w:val="en-US"/>
        </w:rPr>
        <w:t>13</w:t>
      </w:r>
      <w:r w:rsidR="001961EC" w:rsidRPr="006951EF">
        <w:rPr>
          <w:rFonts w:ascii="Calibri" w:hAnsi="Calibri" w:cs="Times New Roman"/>
          <w:sz w:val="20"/>
          <w:szCs w:val="20"/>
          <w:lang w:val="en-US"/>
        </w:rPr>
        <w:t>C NMR (CDCl</w:t>
      </w:r>
      <w:r w:rsidR="001961EC" w:rsidRPr="006951EF">
        <w:rPr>
          <w:rFonts w:ascii="Calibri" w:hAnsi="Calibri" w:cs="Times New Roman"/>
          <w:sz w:val="20"/>
          <w:szCs w:val="20"/>
          <w:vertAlign w:val="subscript"/>
          <w:lang w:val="en-US"/>
        </w:rPr>
        <w:t>3</w:t>
      </w:r>
      <w:r w:rsidR="001961EC" w:rsidRPr="006951EF">
        <w:rPr>
          <w:rFonts w:ascii="Calibri" w:hAnsi="Calibri" w:cs="Times New Roman"/>
          <w:sz w:val="20"/>
          <w:szCs w:val="20"/>
          <w:lang w:val="en-US"/>
        </w:rPr>
        <w:t xml:space="preserve">, 125 MHz): </w:t>
      </w:r>
      <w:r w:rsidR="00584D60" w:rsidRPr="006951EF">
        <w:rPr>
          <w:rFonts w:ascii="Calibri" w:hAnsi="Calibri" w:cs="Times New Roman"/>
          <w:sz w:val="20"/>
          <w:szCs w:val="20"/>
          <w:lang w:val="en-US"/>
        </w:rPr>
        <w:sym w:font="Symbol" w:char="F064"/>
      </w:r>
      <w:r w:rsidR="001961EC" w:rsidRPr="006951EF">
        <w:rPr>
          <w:rFonts w:ascii="Calibri" w:hAnsi="Calibri" w:cs="Times New Roman"/>
          <w:sz w:val="20"/>
          <w:szCs w:val="20"/>
          <w:lang w:val="en-US"/>
        </w:rPr>
        <w:t xml:space="preserve"> 179.9; 176.6; 149.4; 147.1; 139.3; 133.7; 132.8; 132.2; </w:t>
      </w:r>
      <w:r w:rsidR="001961EC" w:rsidRPr="009867FC">
        <w:rPr>
          <w:rFonts w:ascii="Calibri" w:hAnsi="Calibri" w:cs="Times New Roman"/>
          <w:sz w:val="20"/>
          <w:szCs w:val="20"/>
          <w:lang w:val="en-US"/>
        </w:rPr>
        <w:t>131.9; 131.5; 130.6; 130.4; 130.2; 129.1; 128.6; 126.8; 125.4; 121.4; 109.2; 46.4; 34.8. HRMS (ESI) [M+H]</w:t>
      </w:r>
      <w:r w:rsidR="001961EC" w:rsidRPr="009867FC">
        <w:rPr>
          <w:rFonts w:ascii="Calibri" w:hAnsi="Calibri" w:cs="Times New Roman"/>
          <w:sz w:val="20"/>
          <w:szCs w:val="20"/>
          <w:vertAlign w:val="superscript"/>
          <w:lang w:val="en-US"/>
        </w:rPr>
        <w:t>+</w:t>
      </w:r>
      <w:r w:rsidR="001961EC" w:rsidRPr="009867FC">
        <w:rPr>
          <w:rFonts w:ascii="Calibri" w:hAnsi="Calibri" w:cs="Times New Roman"/>
          <w:sz w:val="20"/>
          <w:szCs w:val="20"/>
          <w:lang w:val="en-US"/>
        </w:rPr>
        <w:t xml:space="preserve">: </w:t>
      </w:r>
      <w:proofErr w:type="spellStart"/>
      <w:r w:rsidR="001961EC" w:rsidRPr="009867FC">
        <w:rPr>
          <w:rFonts w:ascii="Calibri" w:hAnsi="Calibri" w:cs="Times New Roman"/>
          <w:sz w:val="20"/>
          <w:szCs w:val="20"/>
          <w:lang w:val="en-US"/>
        </w:rPr>
        <w:t>Calcd</w:t>
      </w:r>
      <w:proofErr w:type="spellEnd"/>
      <w:r w:rsidR="001961EC" w:rsidRPr="009867FC">
        <w:rPr>
          <w:rFonts w:ascii="Calibri" w:hAnsi="Calibri" w:cs="Times New Roman"/>
          <w:sz w:val="20"/>
          <w:szCs w:val="20"/>
          <w:lang w:val="en-US"/>
        </w:rPr>
        <w:t>. for C</w:t>
      </w:r>
      <w:r w:rsidR="001961EC" w:rsidRPr="009867FC">
        <w:rPr>
          <w:rFonts w:ascii="Calibri" w:hAnsi="Calibri" w:cs="Times New Roman"/>
          <w:sz w:val="20"/>
          <w:szCs w:val="20"/>
          <w:vertAlign w:val="subscript"/>
          <w:lang w:val="en-US"/>
        </w:rPr>
        <w:t>25</w:t>
      </w:r>
      <w:r w:rsidR="001961EC" w:rsidRPr="009867FC">
        <w:rPr>
          <w:rFonts w:ascii="Calibri" w:hAnsi="Calibri" w:cs="Times New Roman"/>
          <w:sz w:val="20"/>
          <w:szCs w:val="20"/>
          <w:lang w:val="en-US"/>
        </w:rPr>
        <w:t>H</w:t>
      </w:r>
      <w:r w:rsidR="001961EC" w:rsidRPr="009867FC">
        <w:rPr>
          <w:rFonts w:ascii="Calibri" w:hAnsi="Calibri" w:cs="Times New Roman"/>
          <w:sz w:val="20"/>
          <w:szCs w:val="20"/>
          <w:vertAlign w:val="subscript"/>
          <w:lang w:val="en-US"/>
        </w:rPr>
        <w:t>16</w:t>
      </w:r>
      <w:r w:rsidR="001961EC" w:rsidRPr="009867FC">
        <w:rPr>
          <w:rFonts w:ascii="Calibri" w:hAnsi="Calibri" w:cs="Times New Roman"/>
          <w:sz w:val="20"/>
          <w:szCs w:val="20"/>
          <w:lang w:val="en-US"/>
        </w:rPr>
        <w:t>Br</w:t>
      </w:r>
      <w:r w:rsidR="001961EC" w:rsidRPr="009867FC">
        <w:rPr>
          <w:rFonts w:ascii="Calibri" w:hAnsi="Calibri" w:cs="Times New Roman"/>
          <w:sz w:val="20"/>
          <w:szCs w:val="20"/>
          <w:vertAlign w:val="subscript"/>
          <w:lang w:val="en-US"/>
        </w:rPr>
        <w:t>2</w:t>
      </w:r>
      <w:r w:rsidR="001961EC" w:rsidRPr="009867FC">
        <w:rPr>
          <w:rFonts w:ascii="Calibri" w:hAnsi="Calibri" w:cs="Times New Roman"/>
          <w:sz w:val="20"/>
          <w:szCs w:val="20"/>
          <w:lang w:val="en-US"/>
        </w:rPr>
        <w:t>N</w:t>
      </w:r>
      <w:r w:rsidR="001961EC" w:rsidRPr="009867FC">
        <w:rPr>
          <w:rFonts w:ascii="Calibri" w:hAnsi="Calibri" w:cs="Times New Roman"/>
          <w:sz w:val="20"/>
          <w:szCs w:val="20"/>
          <w:vertAlign w:val="subscript"/>
          <w:lang w:val="en-US"/>
        </w:rPr>
        <w:t>2</w:t>
      </w:r>
      <w:r w:rsidR="001961EC" w:rsidRPr="009867FC">
        <w:rPr>
          <w:rFonts w:ascii="Calibri" w:hAnsi="Calibri" w:cs="Times New Roman"/>
          <w:sz w:val="20"/>
          <w:szCs w:val="20"/>
          <w:lang w:val="en-US"/>
        </w:rPr>
        <w:t>O</w:t>
      </w:r>
      <w:r w:rsidR="001961EC" w:rsidRPr="009867FC">
        <w:rPr>
          <w:rFonts w:ascii="Calibri" w:hAnsi="Calibri" w:cs="Times New Roman"/>
          <w:sz w:val="20"/>
          <w:szCs w:val="20"/>
          <w:vertAlign w:val="subscript"/>
          <w:lang w:val="en-US"/>
        </w:rPr>
        <w:t>2</w:t>
      </w:r>
      <w:r w:rsidR="001961EC" w:rsidRPr="009867FC">
        <w:rPr>
          <w:rFonts w:ascii="Calibri" w:hAnsi="Calibri" w:cs="Times New Roman"/>
          <w:sz w:val="20"/>
          <w:szCs w:val="20"/>
          <w:lang w:val="en-US"/>
        </w:rPr>
        <w:t>: 533.9579, Found: 533.9567 and 535.9553.</w:t>
      </w:r>
    </w:p>
    <w:p w:rsidR="005E4BB2" w:rsidRPr="009867FC" w:rsidRDefault="008342CD" w:rsidP="00753BD4">
      <w:pPr>
        <w:spacing w:after="0" w:line="276" w:lineRule="auto"/>
        <w:ind w:left="705" w:hanging="705"/>
        <w:jc w:val="both"/>
        <w:rPr>
          <w:rFonts w:ascii="Calibri" w:hAnsi="Calibri" w:cs="Times New Roman"/>
          <w:noProof/>
          <w:sz w:val="20"/>
          <w:szCs w:val="20"/>
          <w:lang w:val="en-US"/>
        </w:rPr>
      </w:pPr>
      <w:r w:rsidRPr="009867FC">
        <w:rPr>
          <w:rFonts w:ascii="Calibri" w:hAnsi="Calibri" w:cs="Times New Roman"/>
          <w:sz w:val="20"/>
          <w:szCs w:val="20"/>
          <w:lang w:val="en-US"/>
        </w:rPr>
        <w:t>19</w:t>
      </w:r>
      <w:r w:rsidR="005E4BB2" w:rsidRPr="009867FC">
        <w:rPr>
          <w:rFonts w:ascii="Calibri" w:hAnsi="Calibri" w:cs="Times New Roman"/>
          <w:sz w:val="20"/>
          <w:szCs w:val="20"/>
          <w:lang w:val="en-US"/>
        </w:rPr>
        <w:tab/>
      </w:r>
      <w:r w:rsidR="00D7290F" w:rsidRPr="009867FC">
        <w:rPr>
          <w:rFonts w:ascii="Calibri" w:hAnsi="Calibri" w:cs="Times New Roman"/>
          <w:sz w:val="20"/>
          <w:szCs w:val="20"/>
          <w:lang w:val="en-US"/>
        </w:rPr>
        <w:t xml:space="preserve">(a) </w:t>
      </w:r>
      <w:proofErr w:type="spellStart"/>
      <w:r w:rsidR="00D7290F" w:rsidRPr="009867FC">
        <w:rPr>
          <w:rFonts w:ascii="Calibri" w:hAnsi="Calibri" w:cs="Consolas"/>
          <w:sz w:val="20"/>
          <w:szCs w:val="20"/>
          <w:shd w:val="clear" w:color="auto" w:fill="FFFFFF"/>
          <w:lang w:val="en-US"/>
        </w:rPr>
        <w:t>Mantenuto</w:t>
      </w:r>
      <w:proofErr w:type="spellEnd"/>
      <w:r w:rsidR="00D7290F" w:rsidRPr="009867FC">
        <w:rPr>
          <w:rFonts w:ascii="Calibri" w:hAnsi="Calibri" w:cs="Consolas"/>
          <w:sz w:val="20"/>
          <w:szCs w:val="20"/>
          <w:shd w:val="clear" w:color="auto" w:fill="FFFFFF"/>
          <w:lang w:val="en-US"/>
        </w:rPr>
        <w:t xml:space="preserve">, S.; </w:t>
      </w:r>
      <w:proofErr w:type="spellStart"/>
      <w:r w:rsidR="00D7290F" w:rsidRPr="009867FC">
        <w:rPr>
          <w:rFonts w:ascii="Calibri" w:hAnsi="Calibri" w:cs="Consolas"/>
          <w:sz w:val="20"/>
          <w:szCs w:val="20"/>
          <w:shd w:val="clear" w:color="auto" w:fill="FFFFFF"/>
          <w:lang w:val="en-US"/>
        </w:rPr>
        <w:t>Mantellini</w:t>
      </w:r>
      <w:proofErr w:type="spellEnd"/>
      <w:r w:rsidR="00D7290F" w:rsidRPr="009867FC">
        <w:rPr>
          <w:rFonts w:ascii="Calibri" w:hAnsi="Calibri" w:cs="Consolas"/>
          <w:sz w:val="20"/>
          <w:szCs w:val="20"/>
          <w:shd w:val="clear" w:color="auto" w:fill="FFFFFF"/>
          <w:lang w:val="en-US"/>
        </w:rPr>
        <w:t xml:space="preserve">, F.; </w:t>
      </w:r>
      <w:proofErr w:type="spellStart"/>
      <w:r w:rsidR="00D7290F" w:rsidRPr="009867FC">
        <w:rPr>
          <w:rFonts w:ascii="Calibri" w:hAnsi="Calibri" w:cs="Consolas"/>
          <w:sz w:val="20"/>
          <w:szCs w:val="20"/>
          <w:shd w:val="clear" w:color="auto" w:fill="FFFFFF"/>
          <w:lang w:val="en-US"/>
        </w:rPr>
        <w:t>Favi</w:t>
      </w:r>
      <w:proofErr w:type="spellEnd"/>
      <w:r w:rsidR="00D7290F" w:rsidRPr="009867FC">
        <w:rPr>
          <w:rFonts w:ascii="Calibri" w:hAnsi="Calibri" w:cs="Consolas"/>
          <w:sz w:val="20"/>
          <w:szCs w:val="20"/>
          <w:shd w:val="clear" w:color="auto" w:fill="FFFFFF"/>
          <w:lang w:val="en-US"/>
        </w:rPr>
        <w:t xml:space="preserve">, G.; </w:t>
      </w:r>
      <w:proofErr w:type="spellStart"/>
      <w:r w:rsidR="00D7290F" w:rsidRPr="009867FC">
        <w:rPr>
          <w:rFonts w:ascii="Calibri" w:hAnsi="Calibri" w:cs="Consolas"/>
          <w:sz w:val="20"/>
          <w:szCs w:val="20"/>
          <w:shd w:val="clear" w:color="auto" w:fill="FFFFFF"/>
          <w:lang w:val="en-US"/>
        </w:rPr>
        <w:t>Attanasi</w:t>
      </w:r>
      <w:proofErr w:type="spellEnd"/>
      <w:r w:rsidR="00D7290F" w:rsidRPr="009867FC">
        <w:rPr>
          <w:rFonts w:ascii="Calibri" w:hAnsi="Calibri" w:cs="Consolas"/>
          <w:sz w:val="20"/>
          <w:szCs w:val="20"/>
          <w:shd w:val="clear" w:color="auto" w:fill="FFFFFF"/>
          <w:lang w:val="en-US"/>
        </w:rPr>
        <w:t xml:space="preserve">, O. A. </w:t>
      </w:r>
      <w:r w:rsidR="00D7290F" w:rsidRPr="009867FC">
        <w:rPr>
          <w:rFonts w:ascii="Calibri" w:hAnsi="Calibri" w:cs="Consolas"/>
          <w:i/>
          <w:sz w:val="20"/>
          <w:szCs w:val="20"/>
          <w:shd w:val="clear" w:color="auto" w:fill="FFFFFF"/>
          <w:lang w:val="en-US"/>
        </w:rPr>
        <w:t>Org. Lett</w:t>
      </w:r>
      <w:r w:rsidR="00D7290F" w:rsidRPr="009867FC">
        <w:rPr>
          <w:rFonts w:ascii="Calibri" w:hAnsi="Calibri" w:cs="Consolas"/>
          <w:sz w:val="20"/>
          <w:szCs w:val="20"/>
          <w:shd w:val="clear" w:color="auto" w:fill="FFFFFF"/>
          <w:lang w:val="en-US"/>
        </w:rPr>
        <w:t xml:space="preserve">. </w:t>
      </w:r>
      <w:r w:rsidR="00D7290F" w:rsidRPr="009867FC">
        <w:rPr>
          <w:rFonts w:ascii="Calibri" w:hAnsi="Calibri" w:cs="Consolas"/>
          <w:b/>
          <w:sz w:val="20"/>
          <w:szCs w:val="20"/>
          <w:shd w:val="clear" w:color="auto" w:fill="FFFFFF"/>
          <w:lang w:val="en-US"/>
        </w:rPr>
        <w:t>2015</w:t>
      </w:r>
      <w:r w:rsidR="00D7290F" w:rsidRPr="009867FC">
        <w:rPr>
          <w:rFonts w:ascii="Calibri" w:hAnsi="Calibri" w:cs="Consolas"/>
          <w:sz w:val="20"/>
          <w:szCs w:val="20"/>
          <w:shd w:val="clear" w:color="auto" w:fill="FFFFFF"/>
          <w:lang w:val="en-US"/>
        </w:rPr>
        <w:t xml:space="preserve">, </w:t>
      </w:r>
      <w:r w:rsidR="00D7290F" w:rsidRPr="009867FC">
        <w:rPr>
          <w:rFonts w:ascii="Calibri" w:hAnsi="Calibri" w:cs="Consolas"/>
          <w:i/>
          <w:sz w:val="20"/>
          <w:szCs w:val="20"/>
          <w:shd w:val="clear" w:color="auto" w:fill="FFFFFF"/>
          <w:lang w:val="en-US"/>
        </w:rPr>
        <w:t>17</w:t>
      </w:r>
      <w:r w:rsidR="00D7290F" w:rsidRPr="009867FC">
        <w:rPr>
          <w:rFonts w:ascii="Calibri" w:hAnsi="Calibri" w:cs="Consolas"/>
          <w:sz w:val="20"/>
          <w:szCs w:val="20"/>
          <w:shd w:val="clear" w:color="auto" w:fill="FFFFFF"/>
          <w:lang w:val="en-US"/>
        </w:rPr>
        <w:t xml:space="preserve">, 2014-2017; (b) Serrano, I.; </w:t>
      </w:r>
      <w:proofErr w:type="spellStart"/>
      <w:r w:rsidR="00D7290F" w:rsidRPr="009867FC">
        <w:rPr>
          <w:rFonts w:ascii="Calibri" w:hAnsi="Calibri" w:cs="Consolas"/>
          <w:sz w:val="20"/>
          <w:szCs w:val="20"/>
          <w:shd w:val="clear" w:color="auto" w:fill="FFFFFF"/>
          <w:lang w:val="en-US"/>
        </w:rPr>
        <w:t>Monge</w:t>
      </w:r>
      <w:proofErr w:type="spellEnd"/>
      <w:r w:rsidR="00D7290F" w:rsidRPr="009867FC">
        <w:rPr>
          <w:rFonts w:ascii="Calibri" w:hAnsi="Calibri" w:cs="Consolas"/>
          <w:sz w:val="20"/>
          <w:szCs w:val="20"/>
          <w:shd w:val="clear" w:color="auto" w:fill="FFFFFF"/>
          <w:lang w:val="en-US"/>
        </w:rPr>
        <w:t xml:space="preserve">, D.; </w:t>
      </w:r>
      <w:proofErr w:type="spellStart"/>
      <w:r w:rsidR="00D7290F" w:rsidRPr="009867FC">
        <w:rPr>
          <w:rFonts w:ascii="Calibri" w:hAnsi="Calibri" w:cs="Consolas"/>
          <w:sz w:val="20"/>
          <w:szCs w:val="20"/>
          <w:shd w:val="clear" w:color="auto" w:fill="FFFFFF"/>
          <w:lang w:val="en-US"/>
        </w:rPr>
        <w:t>Álvarez</w:t>
      </w:r>
      <w:proofErr w:type="spellEnd"/>
      <w:r w:rsidR="00D7290F" w:rsidRPr="009867FC">
        <w:rPr>
          <w:rFonts w:ascii="Calibri" w:hAnsi="Calibri" w:cs="Consolas"/>
          <w:sz w:val="20"/>
          <w:szCs w:val="20"/>
          <w:shd w:val="clear" w:color="auto" w:fill="FFFFFF"/>
          <w:lang w:val="en-US"/>
        </w:rPr>
        <w:t xml:space="preserve">, E.; </w:t>
      </w:r>
      <w:proofErr w:type="spellStart"/>
      <w:r w:rsidR="00D7290F" w:rsidRPr="009867FC">
        <w:rPr>
          <w:rFonts w:ascii="Calibri" w:hAnsi="Calibri" w:cs="Consolas"/>
          <w:sz w:val="20"/>
          <w:szCs w:val="20"/>
          <w:shd w:val="clear" w:color="auto" w:fill="FFFFFF"/>
          <w:lang w:val="en-US"/>
        </w:rPr>
        <w:t>Fernández</w:t>
      </w:r>
      <w:proofErr w:type="spellEnd"/>
      <w:r w:rsidR="00D7290F" w:rsidRPr="009867FC">
        <w:rPr>
          <w:rFonts w:ascii="Calibri" w:hAnsi="Calibri" w:cs="Consolas"/>
          <w:sz w:val="20"/>
          <w:szCs w:val="20"/>
          <w:shd w:val="clear" w:color="auto" w:fill="FFFFFF"/>
          <w:lang w:val="en-US"/>
        </w:rPr>
        <w:t xml:space="preserve">, R.; </w:t>
      </w:r>
      <w:proofErr w:type="spellStart"/>
      <w:r w:rsidR="00D7290F" w:rsidRPr="009867FC">
        <w:rPr>
          <w:rFonts w:ascii="Calibri" w:hAnsi="Calibri" w:cs="Consolas"/>
          <w:sz w:val="20"/>
          <w:szCs w:val="20"/>
          <w:shd w:val="clear" w:color="auto" w:fill="FFFFFF"/>
          <w:lang w:val="en-US"/>
        </w:rPr>
        <w:t>Lassaletta</w:t>
      </w:r>
      <w:proofErr w:type="spellEnd"/>
      <w:r w:rsidR="00D7290F" w:rsidRPr="009867FC">
        <w:rPr>
          <w:rFonts w:ascii="Calibri" w:hAnsi="Calibri" w:cs="Consolas"/>
          <w:sz w:val="20"/>
          <w:szCs w:val="20"/>
          <w:shd w:val="clear" w:color="auto" w:fill="FFFFFF"/>
          <w:lang w:val="en-US"/>
        </w:rPr>
        <w:t>, J. M</w:t>
      </w:r>
      <w:r w:rsidR="00D7290F" w:rsidRPr="009867FC">
        <w:rPr>
          <w:rFonts w:ascii="Calibri" w:hAnsi="Calibri" w:cs="Consolas"/>
          <w:i/>
          <w:sz w:val="20"/>
          <w:szCs w:val="20"/>
          <w:shd w:val="clear" w:color="auto" w:fill="FFFFFF"/>
          <w:lang w:val="en-US"/>
        </w:rPr>
        <w:t xml:space="preserve">. Chem. </w:t>
      </w:r>
      <w:proofErr w:type="spellStart"/>
      <w:r w:rsidR="00D7290F" w:rsidRPr="009867FC">
        <w:rPr>
          <w:rFonts w:ascii="Calibri" w:hAnsi="Calibri" w:cs="Consolas"/>
          <w:i/>
          <w:sz w:val="20"/>
          <w:szCs w:val="20"/>
          <w:shd w:val="clear" w:color="auto" w:fill="FFFFFF"/>
          <w:lang w:val="en-US"/>
        </w:rPr>
        <w:t>Commun</w:t>
      </w:r>
      <w:proofErr w:type="spellEnd"/>
      <w:r w:rsidR="00D7290F" w:rsidRPr="009867FC">
        <w:rPr>
          <w:rFonts w:ascii="Calibri" w:hAnsi="Calibri" w:cs="Consolas"/>
          <w:i/>
          <w:sz w:val="20"/>
          <w:szCs w:val="20"/>
          <w:shd w:val="clear" w:color="auto" w:fill="FFFFFF"/>
          <w:lang w:val="en-US"/>
        </w:rPr>
        <w:t>.</w:t>
      </w:r>
      <w:r w:rsidR="00D7290F" w:rsidRPr="009867FC">
        <w:rPr>
          <w:rFonts w:ascii="Calibri" w:hAnsi="Calibri" w:cs="Consolas"/>
          <w:sz w:val="20"/>
          <w:szCs w:val="20"/>
          <w:shd w:val="clear" w:color="auto" w:fill="FFFFFF"/>
          <w:lang w:val="en-US"/>
        </w:rPr>
        <w:t xml:space="preserve"> </w:t>
      </w:r>
      <w:r w:rsidR="00D7290F" w:rsidRPr="009867FC">
        <w:rPr>
          <w:rFonts w:ascii="Calibri" w:hAnsi="Calibri" w:cs="Consolas"/>
          <w:b/>
          <w:sz w:val="20"/>
          <w:szCs w:val="20"/>
          <w:shd w:val="clear" w:color="auto" w:fill="FFFFFF"/>
          <w:lang w:val="en-US"/>
        </w:rPr>
        <w:t>2015</w:t>
      </w:r>
      <w:r w:rsidR="00D7290F" w:rsidRPr="009867FC">
        <w:rPr>
          <w:rFonts w:ascii="Calibri" w:hAnsi="Calibri" w:cs="Consolas"/>
          <w:sz w:val="20"/>
          <w:szCs w:val="20"/>
          <w:shd w:val="clear" w:color="auto" w:fill="FFFFFF"/>
          <w:lang w:val="en-US"/>
        </w:rPr>
        <w:t xml:space="preserve">, </w:t>
      </w:r>
      <w:r w:rsidR="00D7290F" w:rsidRPr="009867FC">
        <w:rPr>
          <w:rFonts w:ascii="Calibri" w:hAnsi="Calibri" w:cs="Consolas"/>
          <w:i/>
          <w:sz w:val="20"/>
          <w:szCs w:val="20"/>
          <w:shd w:val="clear" w:color="auto" w:fill="FFFFFF"/>
          <w:lang w:val="en-US"/>
        </w:rPr>
        <w:t>51</w:t>
      </w:r>
      <w:r w:rsidR="00D7290F" w:rsidRPr="009867FC">
        <w:rPr>
          <w:rFonts w:ascii="Calibri" w:hAnsi="Calibri" w:cs="Consolas"/>
          <w:sz w:val="20"/>
          <w:szCs w:val="20"/>
          <w:shd w:val="clear" w:color="auto" w:fill="FFFFFF"/>
          <w:lang w:val="en-US"/>
        </w:rPr>
        <w:t xml:space="preserve">, 4077-4080; (c) Yang, H.-B.; Zhao, Y.-Z.; Sang, R.; Shi, M. </w:t>
      </w:r>
      <w:r w:rsidR="00D7290F" w:rsidRPr="009867FC">
        <w:rPr>
          <w:rFonts w:ascii="Calibri" w:hAnsi="Calibri" w:cs="Consolas"/>
          <w:i/>
          <w:sz w:val="20"/>
          <w:szCs w:val="20"/>
          <w:shd w:val="clear" w:color="auto" w:fill="FFFFFF"/>
          <w:lang w:val="en-US"/>
        </w:rPr>
        <w:t xml:space="preserve">J. Org. </w:t>
      </w:r>
      <w:proofErr w:type="spellStart"/>
      <w:r w:rsidR="00D7290F" w:rsidRPr="009867FC">
        <w:rPr>
          <w:rFonts w:ascii="Calibri" w:hAnsi="Calibri" w:cs="Consolas"/>
          <w:i/>
          <w:sz w:val="20"/>
          <w:szCs w:val="20"/>
          <w:shd w:val="clear" w:color="auto" w:fill="FFFFFF"/>
        </w:rPr>
        <w:t>Chem</w:t>
      </w:r>
      <w:proofErr w:type="spellEnd"/>
      <w:r w:rsidR="00D7290F" w:rsidRPr="009867FC">
        <w:rPr>
          <w:rFonts w:ascii="Calibri" w:hAnsi="Calibri" w:cs="Consolas"/>
          <w:i/>
          <w:sz w:val="20"/>
          <w:szCs w:val="20"/>
          <w:shd w:val="clear" w:color="auto" w:fill="FFFFFF"/>
        </w:rPr>
        <w:t>.</w:t>
      </w:r>
      <w:r w:rsidR="00D7290F" w:rsidRPr="009867FC">
        <w:rPr>
          <w:rFonts w:ascii="Calibri" w:hAnsi="Calibri" w:cs="Consolas"/>
          <w:sz w:val="20"/>
          <w:szCs w:val="20"/>
          <w:shd w:val="clear" w:color="auto" w:fill="FFFFFF"/>
        </w:rPr>
        <w:t xml:space="preserve"> </w:t>
      </w:r>
      <w:r w:rsidR="00D7290F" w:rsidRPr="009867FC">
        <w:rPr>
          <w:rFonts w:ascii="Calibri" w:hAnsi="Calibri" w:cs="Consolas"/>
          <w:b/>
          <w:sz w:val="20"/>
          <w:szCs w:val="20"/>
          <w:shd w:val="clear" w:color="auto" w:fill="FFFFFF"/>
        </w:rPr>
        <w:t>2014</w:t>
      </w:r>
      <w:r w:rsidR="00D7290F" w:rsidRPr="009867FC">
        <w:rPr>
          <w:rFonts w:ascii="Calibri" w:hAnsi="Calibri" w:cs="Consolas"/>
          <w:sz w:val="20"/>
          <w:szCs w:val="20"/>
          <w:shd w:val="clear" w:color="auto" w:fill="FFFFFF"/>
        </w:rPr>
        <w:t xml:space="preserve">, </w:t>
      </w:r>
      <w:r w:rsidR="00D7290F" w:rsidRPr="009867FC">
        <w:rPr>
          <w:rFonts w:ascii="Calibri" w:hAnsi="Calibri" w:cs="Consolas"/>
          <w:i/>
          <w:sz w:val="20"/>
          <w:szCs w:val="20"/>
          <w:shd w:val="clear" w:color="auto" w:fill="FFFFFF"/>
        </w:rPr>
        <w:t>79</w:t>
      </w:r>
      <w:r w:rsidR="00D7290F" w:rsidRPr="009867FC">
        <w:rPr>
          <w:rFonts w:ascii="Calibri" w:hAnsi="Calibri" w:cs="Consolas"/>
          <w:sz w:val="20"/>
          <w:szCs w:val="20"/>
          <w:shd w:val="clear" w:color="auto" w:fill="FFFFFF"/>
        </w:rPr>
        <w:t xml:space="preserve">, 3519-3528; (d) </w:t>
      </w:r>
      <w:proofErr w:type="spellStart"/>
      <w:r w:rsidR="00D7290F" w:rsidRPr="009867FC">
        <w:rPr>
          <w:rFonts w:ascii="Calibri" w:hAnsi="Calibri" w:cs="Consolas"/>
          <w:sz w:val="20"/>
          <w:szCs w:val="20"/>
          <w:shd w:val="clear" w:color="auto" w:fill="FFFFFF"/>
        </w:rPr>
        <w:t>Wu</w:t>
      </w:r>
      <w:proofErr w:type="spellEnd"/>
      <w:r w:rsidR="00D7290F" w:rsidRPr="009867FC">
        <w:rPr>
          <w:rFonts w:ascii="Calibri" w:hAnsi="Calibri" w:cs="Consolas"/>
          <w:sz w:val="20"/>
          <w:szCs w:val="20"/>
          <w:shd w:val="clear" w:color="auto" w:fill="FFFFFF"/>
        </w:rPr>
        <w:t xml:space="preserve">, W.; Yuan, X.; Hu, J.; </w:t>
      </w:r>
      <w:proofErr w:type="spellStart"/>
      <w:r w:rsidR="00D7290F" w:rsidRPr="009867FC">
        <w:rPr>
          <w:rFonts w:ascii="Calibri" w:hAnsi="Calibri" w:cs="Consolas"/>
          <w:sz w:val="20"/>
          <w:szCs w:val="20"/>
          <w:shd w:val="clear" w:color="auto" w:fill="FFFFFF"/>
        </w:rPr>
        <w:t>Wu</w:t>
      </w:r>
      <w:proofErr w:type="spellEnd"/>
      <w:r w:rsidR="00D7290F" w:rsidRPr="009867FC">
        <w:rPr>
          <w:rFonts w:ascii="Calibri" w:hAnsi="Calibri" w:cs="Consolas"/>
          <w:sz w:val="20"/>
          <w:szCs w:val="20"/>
          <w:shd w:val="clear" w:color="auto" w:fill="FFFFFF"/>
        </w:rPr>
        <w:t xml:space="preserve">, X.; Wei, Y.; </w:t>
      </w:r>
      <w:proofErr w:type="spellStart"/>
      <w:r w:rsidR="00D7290F" w:rsidRPr="009867FC">
        <w:rPr>
          <w:rFonts w:ascii="Calibri" w:hAnsi="Calibri" w:cs="Consolas"/>
          <w:sz w:val="20"/>
          <w:szCs w:val="20"/>
          <w:shd w:val="clear" w:color="auto" w:fill="FFFFFF"/>
        </w:rPr>
        <w:t>Liu</w:t>
      </w:r>
      <w:proofErr w:type="spellEnd"/>
      <w:r w:rsidR="00D7290F" w:rsidRPr="009867FC">
        <w:rPr>
          <w:rFonts w:ascii="Calibri" w:hAnsi="Calibri" w:cs="Consolas"/>
          <w:sz w:val="20"/>
          <w:szCs w:val="20"/>
          <w:shd w:val="clear" w:color="auto" w:fill="FFFFFF"/>
        </w:rPr>
        <w:t xml:space="preserve">, Z.; Lu, J. </w:t>
      </w:r>
      <w:proofErr w:type="spellStart"/>
      <w:r w:rsidR="00D7290F" w:rsidRPr="009867FC">
        <w:rPr>
          <w:rFonts w:ascii="Calibri" w:hAnsi="Calibri" w:cs="Consolas"/>
          <w:i/>
          <w:sz w:val="20"/>
          <w:szCs w:val="20"/>
          <w:shd w:val="clear" w:color="auto" w:fill="FFFFFF"/>
        </w:rPr>
        <w:t>Org</w:t>
      </w:r>
      <w:proofErr w:type="spellEnd"/>
      <w:r w:rsidR="00D7290F" w:rsidRPr="009867FC">
        <w:rPr>
          <w:rFonts w:ascii="Calibri" w:hAnsi="Calibri" w:cs="Consolas"/>
          <w:i/>
          <w:sz w:val="20"/>
          <w:szCs w:val="20"/>
          <w:shd w:val="clear" w:color="auto" w:fill="FFFFFF"/>
        </w:rPr>
        <w:t xml:space="preserve">. </w:t>
      </w:r>
      <w:r w:rsidR="00D7290F" w:rsidRPr="009867FC">
        <w:rPr>
          <w:rFonts w:ascii="Calibri" w:hAnsi="Calibri" w:cs="Consolas"/>
          <w:i/>
          <w:sz w:val="20"/>
          <w:szCs w:val="20"/>
          <w:shd w:val="clear" w:color="auto" w:fill="FFFFFF"/>
          <w:lang w:val="en-US"/>
        </w:rPr>
        <w:t>Lett</w:t>
      </w:r>
      <w:r w:rsidR="00D7290F" w:rsidRPr="009867FC">
        <w:rPr>
          <w:rFonts w:ascii="Calibri" w:hAnsi="Calibri" w:cs="Consolas"/>
          <w:sz w:val="20"/>
          <w:szCs w:val="20"/>
          <w:shd w:val="clear" w:color="auto" w:fill="FFFFFF"/>
          <w:lang w:val="en-US"/>
        </w:rPr>
        <w:t xml:space="preserve">. </w:t>
      </w:r>
      <w:r w:rsidR="00D7290F" w:rsidRPr="009867FC">
        <w:rPr>
          <w:rFonts w:ascii="Calibri" w:hAnsi="Calibri" w:cs="Consolas"/>
          <w:b/>
          <w:sz w:val="20"/>
          <w:szCs w:val="20"/>
          <w:shd w:val="clear" w:color="auto" w:fill="FFFFFF"/>
          <w:lang w:val="en-US"/>
        </w:rPr>
        <w:t>2013</w:t>
      </w:r>
      <w:r w:rsidR="00D7290F" w:rsidRPr="009867FC">
        <w:rPr>
          <w:rFonts w:ascii="Calibri" w:hAnsi="Calibri" w:cs="Consolas"/>
          <w:sz w:val="20"/>
          <w:szCs w:val="20"/>
          <w:shd w:val="clear" w:color="auto" w:fill="FFFFFF"/>
          <w:lang w:val="en-US"/>
        </w:rPr>
        <w:t xml:space="preserve">, </w:t>
      </w:r>
      <w:r w:rsidR="00D7290F" w:rsidRPr="009867FC">
        <w:rPr>
          <w:rFonts w:ascii="Calibri" w:hAnsi="Calibri" w:cs="Consolas"/>
          <w:i/>
          <w:sz w:val="20"/>
          <w:szCs w:val="20"/>
          <w:shd w:val="clear" w:color="auto" w:fill="FFFFFF"/>
          <w:lang w:val="en-US"/>
        </w:rPr>
        <w:t>15</w:t>
      </w:r>
      <w:r w:rsidR="00D7290F" w:rsidRPr="009867FC">
        <w:rPr>
          <w:rFonts w:ascii="Calibri" w:hAnsi="Calibri" w:cs="Consolas"/>
          <w:sz w:val="20"/>
          <w:szCs w:val="20"/>
          <w:shd w:val="clear" w:color="auto" w:fill="FFFFFF"/>
          <w:lang w:val="en-US"/>
        </w:rPr>
        <w:t>, 4524-4527.</w:t>
      </w:r>
    </w:p>
    <w:p w:rsidR="00B14C5F" w:rsidRPr="006951EF" w:rsidRDefault="00F602D1" w:rsidP="00F602D1">
      <w:pPr>
        <w:spacing w:after="0" w:line="276" w:lineRule="auto"/>
        <w:ind w:left="709" w:hanging="709"/>
        <w:jc w:val="both"/>
        <w:rPr>
          <w:rFonts w:ascii="Calibri" w:eastAsia="Times New Roman" w:hAnsi="Calibri" w:cs="Times New Roman"/>
          <w:color w:val="000000"/>
          <w:sz w:val="20"/>
          <w:szCs w:val="20"/>
          <w:lang w:val="en-US" w:eastAsia="nl-BE"/>
        </w:rPr>
      </w:pPr>
      <w:r w:rsidRPr="009867FC">
        <w:rPr>
          <w:rFonts w:ascii="Calibri" w:hAnsi="Calibri"/>
          <w:sz w:val="20"/>
          <w:szCs w:val="20"/>
          <w:lang w:val="en-US"/>
        </w:rPr>
        <w:t>20</w:t>
      </w:r>
      <w:r w:rsidRPr="009867FC">
        <w:rPr>
          <w:rFonts w:ascii="Calibri" w:hAnsi="Calibri"/>
          <w:sz w:val="20"/>
          <w:szCs w:val="20"/>
          <w:lang w:val="en-US"/>
        </w:rPr>
        <w:tab/>
      </w:r>
      <w:r w:rsidRPr="009867FC">
        <w:rPr>
          <w:rFonts w:ascii="Calibri" w:eastAsia="Times New Roman" w:hAnsi="Calibri" w:cs="Times New Roman"/>
          <w:i/>
          <w:sz w:val="20"/>
          <w:szCs w:val="20"/>
          <w:lang w:val="en-US" w:eastAsia="nl-BE"/>
        </w:rPr>
        <w:t>Cell culture and cell viability assay</w:t>
      </w:r>
      <w:r w:rsidRPr="009867FC">
        <w:rPr>
          <w:rFonts w:ascii="Calibri" w:eastAsia="Times New Roman" w:hAnsi="Calibri" w:cs="Times New Roman"/>
          <w:sz w:val="20"/>
          <w:szCs w:val="20"/>
          <w:lang w:val="en-US" w:eastAsia="nl-BE"/>
        </w:rPr>
        <w:t xml:space="preserve">. Two human cancer cell lines (epidermoid carcinoma cell line (KB) and </w:t>
      </w:r>
      <w:proofErr w:type="spellStart"/>
      <w:r w:rsidRPr="009867FC">
        <w:rPr>
          <w:rFonts w:ascii="Calibri" w:eastAsia="Times New Roman" w:hAnsi="Calibri" w:cs="Times New Roman"/>
          <w:sz w:val="20"/>
          <w:szCs w:val="20"/>
          <w:lang w:val="en-US" w:eastAsia="nl-BE"/>
        </w:rPr>
        <w:t>hepatoma</w:t>
      </w:r>
      <w:proofErr w:type="spellEnd"/>
      <w:r w:rsidRPr="009867FC">
        <w:rPr>
          <w:rFonts w:ascii="Calibri" w:eastAsia="Times New Roman" w:hAnsi="Calibri" w:cs="Times New Roman"/>
          <w:sz w:val="20"/>
          <w:szCs w:val="20"/>
          <w:lang w:val="en-US" w:eastAsia="nl-BE"/>
        </w:rPr>
        <w:t xml:space="preserve"> carcinoma cell line (HepG2))</w:t>
      </w:r>
      <w:r w:rsidR="00F90D5F" w:rsidRPr="009867FC">
        <w:rPr>
          <w:rFonts w:ascii="Calibri" w:eastAsia="Times New Roman" w:hAnsi="Calibri" w:cs="Times New Roman"/>
          <w:sz w:val="20"/>
          <w:szCs w:val="20"/>
          <w:lang w:val="en-US" w:eastAsia="nl-BE"/>
        </w:rPr>
        <w:t>,</w:t>
      </w:r>
      <w:r w:rsidRPr="009867FC">
        <w:rPr>
          <w:rFonts w:ascii="Calibri" w:eastAsia="Times New Roman" w:hAnsi="Calibri" w:cs="Times New Roman"/>
          <w:sz w:val="20"/>
          <w:szCs w:val="20"/>
          <w:lang w:val="en-US" w:eastAsia="nl-BE"/>
        </w:rPr>
        <w:t xml:space="preserve"> obtained from the American Type Culture Collection (USA) ATCC, were used for cytotoxic evaluation</w:t>
      </w:r>
      <w:r w:rsidR="00F90D5F" w:rsidRPr="006951EF">
        <w:rPr>
          <w:rFonts w:ascii="Calibri" w:eastAsia="Times New Roman" w:hAnsi="Calibri" w:cs="Times New Roman"/>
          <w:color w:val="000000"/>
          <w:sz w:val="20"/>
          <w:szCs w:val="20"/>
          <w:lang w:val="en-US" w:eastAsia="nl-BE"/>
        </w:rPr>
        <w:t xml:space="preserve">. </w:t>
      </w:r>
      <w:r w:rsidRPr="006951EF">
        <w:rPr>
          <w:rFonts w:ascii="Calibri" w:eastAsia="Times New Roman" w:hAnsi="Calibri" w:cs="Times New Roman"/>
          <w:color w:val="000000"/>
          <w:sz w:val="20"/>
          <w:szCs w:val="20"/>
          <w:lang w:val="en-US" w:eastAsia="nl-BE"/>
        </w:rPr>
        <w:t>The cells were grown in RPMI 1640 medium supplemented with 10% fetal bovine serum, 100 U/mL penicillin, and 100 µg/mL streptomycin at 37°C in a humidified atmosphere (95% air and 5% CO</w:t>
      </w:r>
      <w:r w:rsidRPr="006951EF">
        <w:rPr>
          <w:rFonts w:ascii="Calibri" w:eastAsia="Times New Roman" w:hAnsi="Calibri" w:cs="Times New Roman"/>
          <w:color w:val="000000"/>
          <w:sz w:val="20"/>
          <w:szCs w:val="20"/>
          <w:vertAlign w:val="subscript"/>
          <w:lang w:val="en-US" w:eastAsia="nl-BE"/>
        </w:rPr>
        <w:t>2</w:t>
      </w:r>
      <w:r w:rsidRPr="006951EF">
        <w:rPr>
          <w:rFonts w:ascii="Calibri" w:eastAsia="Times New Roman" w:hAnsi="Calibri" w:cs="Times New Roman"/>
          <w:color w:val="000000"/>
          <w:sz w:val="20"/>
          <w:szCs w:val="20"/>
          <w:lang w:val="en-US" w:eastAsia="nl-BE"/>
        </w:rPr>
        <w:t>). The exponentially growing cells were used throughout the experiments. The inhibitory effects of the compounds on the growth of the human cancer cell lines were determined by measuring the metabolic activity using a 3-[4,5-dimethylthiazol-2-yl]-2,5-diphenyltetrazolium bromide (MTT) assay.</w:t>
      </w:r>
      <w:r w:rsidRPr="006951EF">
        <w:rPr>
          <w:rFonts w:ascii="Calibri" w:eastAsia="Times New Roman" w:hAnsi="Calibri" w:cs="Times New Roman"/>
          <w:color w:val="000000"/>
          <w:sz w:val="20"/>
          <w:szCs w:val="20"/>
          <w:vertAlign w:val="superscript"/>
          <w:lang w:val="en-US" w:eastAsia="nl-BE"/>
        </w:rPr>
        <w:t>21</w:t>
      </w:r>
      <w:r w:rsidRPr="006951EF">
        <w:rPr>
          <w:rFonts w:ascii="Calibri" w:eastAsia="Times New Roman" w:hAnsi="Calibri" w:cs="Times New Roman"/>
          <w:color w:val="000000"/>
          <w:sz w:val="20"/>
          <w:szCs w:val="20"/>
          <w:lang w:val="en-US" w:eastAsia="nl-BE"/>
        </w:rPr>
        <w:t xml:space="preserve"> Briefly, human cancer cell lines (1×105 cells/mL) were treated for 3 days with a series of concentrations of the compounds (in DMSO): 0.125, 0.5, 2.0, 8.0, 32.0, and 128.0 µg/</w:t>
      </w:r>
      <w:proofErr w:type="spellStart"/>
      <w:r w:rsidRPr="006951EF">
        <w:rPr>
          <w:rFonts w:ascii="Calibri" w:eastAsia="Times New Roman" w:hAnsi="Calibri" w:cs="Times New Roman"/>
          <w:color w:val="000000"/>
          <w:sz w:val="20"/>
          <w:szCs w:val="20"/>
          <w:lang w:val="en-US" w:eastAsia="nl-BE"/>
        </w:rPr>
        <w:t>mL.</w:t>
      </w:r>
      <w:proofErr w:type="spellEnd"/>
      <w:r w:rsidRPr="006951EF">
        <w:rPr>
          <w:rFonts w:ascii="Calibri" w:eastAsia="Times New Roman" w:hAnsi="Calibri" w:cs="Times New Roman"/>
          <w:color w:val="000000"/>
          <w:sz w:val="20"/>
          <w:szCs w:val="20"/>
          <w:lang w:val="en-US" w:eastAsia="nl-BE"/>
        </w:rPr>
        <w:t xml:space="preserve"> After incubation, 0.1 mg MTT solution (50 µL of a 2 mg/mL solution) was added to each well, and the cells were then incubated at 37°C for 4 h. The plates were centrifuged at 1000 rpm for 10 min at room temperature, and the media were then carefully aspirated. </w:t>
      </w:r>
      <w:proofErr w:type="spellStart"/>
      <w:r w:rsidRPr="006951EF">
        <w:rPr>
          <w:rFonts w:ascii="Calibri" w:eastAsia="Times New Roman" w:hAnsi="Calibri" w:cs="Times New Roman"/>
          <w:color w:val="000000"/>
          <w:sz w:val="20"/>
          <w:szCs w:val="20"/>
          <w:lang w:val="en-US" w:eastAsia="nl-BE"/>
        </w:rPr>
        <w:t>Dimethylsulfoxide</w:t>
      </w:r>
      <w:proofErr w:type="spellEnd"/>
      <w:r w:rsidRPr="006951EF">
        <w:rPr>
          <w:rFonts w:ascii="Calibri" w:eastAsia="Times New Roman" w:hAnsi="Calibri" w:cs="Times New Roman"/>
          <w:color w:val="000000"/>
          <w:sz w:val="20"/>
          <w:szCs w:val="20"/>
          <w:lang w:val="en-US" w:eastAsia="nl-BE"/>
        </w:rPr>
        <w:t xml:space="preserve"> (150 µL) was added to each well to dissolve the formazan crystals. The plates were read immediately at 540 nm on a microplate reader (TECAN GENIOUS). All the experiments were performed three times, and the mean absorbance values were calculated. The results are expressed as the percentage of inhibition that produced a reduction in the absorbance by the treatment of the compounds compared to the untreated controls. A dose-response curve was generated, and the inhibitory concentration of 50% (IC</w:t>
      </w:r>
      <w:r w:rsidRPr="006951EF">
        <w:rPr>
          <w:rFonts w:ascii="Calibri" w:eastAsia="Times New Roman" w:hAnsi="Calibri" w:cs="Times New Roman"/>
          <w:color w:val="000000"/>
          <w:sz w:val="20"/>
          <w:szCs w:val="20"/>
          <w:vertAlign w:val="subscript"/>
          <w:lang w:val="en-US" w:eastAsia="nl-BE"/>
        </w:rPr>
        <w:t>50</w:t>
      </w:r>
      <w:r w:rsidRPr="006951EF">
        <w:rPr>
          <w:rFonts w:ascii="Calibri" w:eastAsia="Times New Roman" w:hAnsi="Calibri" w:cs="Times New Roman"/>
          <w:color w:val="000000"/>
          <w:sz w:val="20"/>
          <w:szCs w:val="20"/>
          <w:lang w:val="en-US" w:eastAsia="nl-BE"/>
        </w:rPr>
        <w:t>) was determined for each compound as well as each cell line.</w:t>
      </w:r>
    </w:p>
    <w:p w:rsidR="00F602D1" w:rsidRPr="006951EF" w:rsidRDefault="00F602D1" w:rsidP="00F602D1">
      <w:pPr>
        <w:ind w:left="705" w:hanging="705"/>
        <w:jc w:val="both"/>
        <w:rPr>
          <w:rFonts w:ascii="Calibri" w:hAnsi="Calibri" w:cs="Consolas"/>
          <w:color w:val="333333"/>
          <w:sz w:val="20"/>
          <w:szCs w:val="20"/>
          <w:shd w:val="clear" w:color="auto" w:fill="FFFFFF"/>
          <w:lang w:val="en-US"/>
        </w:rPr>
      </w:pPr>
      <w:r w:rsidRPr="006951EF">
        <w:rPr>
          <w:rFonts w:ascii="Calibri" w:hAnsi="Calibri"/>
          <w:sz w:val="20"/>
          <w:szCs w:val="20"/>
          <w:lang w:val="en-US"/>
        </w:rPr>
        <w:t>21</w:t>
      </w:r>
      <w:r w:rsidRPr="006951EF">
        <w:rPr>
          <w:rFonts w:ascii="Calibri" w:hAnsi="Calibri"/>
          <w:sz w:val="20"/>
          <w:szCs w:val="20"/>
          <w:lang w:val="en-US"/>
        </w:rPr>
        <w:tab/>
        <w:t xml:space="preserve">Carmichael, J.; </w:t>
      </w:r>
      <w:proofErr w:type="spellStart"/>
      <w:r w:rsidRPr="006951EF">
        <w:rPr>
          <w:rFonts w:ascii="Calibri" w:hAnsi="Calibri"/>
          <w:sz w:val="20"/>
          <w:szCs w:val="20"/>
          <w:lang w:val="en-US"/>
        </w:rPr>
        <w:t>DeGraff</w:t>
      </w:r>
      <w:proofErr w:type="spellEnd"/>
      <w:r w:rsidRPr="006951EF">
        <w:rPr>
          <w:rFonts w:ascii="Calibri" w:hAnsi="Calibri"/>
          <w:sz w:val="20"/>
          <w:szCs w:val="20"/>
          <w:lang w:val="en-US"/>
        </w:rPr>
        <w:t xml:space="preserve">, W. G.; </w:t>
      </w:r>
      <w:proofErr w:type="spellStart"/>
      <w:r w:rsidRPr="006951EF">
        <w:rPr>
          <w:rFonts w:ascii="Calibri" w:hAnsi="Calibri"/>
          <w:sz w:val="20"/>
          <w:szCs w:val="20"/>
          <w:lang w:val="en-US"/>
        </w:rPr>
        <w:t>Gazdar</w:t>
      </w:r>
      <w:proofErr w:type="spellEnd"/>
      <w:r w:rsidRPr="006951EF">
        <w:rPr>
          <w:rFonts w:ascii="Calibri" w:hAnsi="Calibri"/>
          <w:sz w:val="20"/>
          <w:szCs w:val="20"/>
          <w:lang w:val="en-US"/>
        </w:rPr>
        <w:t xml:space="preserve">, A. F.; </w:t>
      </w:r>
      <w:proofErr w:type="spellStart"/>
      <w:r w:rsidRPr="006951EF">
        <w:rPr>
          <w:rFonts w:ascii="Calibri" w:hAnsi="Calibri"/>
          <w:sz w:val="20"/>
          <w:szCs w:val="20"/>
          <w:lang w:val="en-US"/>
        </w:rPr>
        <w:t>Minna</w:t>
      </w:r>
      <w:proofErr w:type="spellEnd"/>
      <w:r w:rsidRPr="006951EF">
        <w:rPr>
          <w:rFonts w:ascii="Calibri" w:hAnsi="Calibri"/>
          <w:sz w:val="20"/>
          <w:szCs w:val="20"/>
          <w:lang w:val="en-US"/>
        </w:rPr>
        <w:t xml:space="preserve">, J. D.; Mitchell, J. B. </w:t>
      </w:r>
      <w:r w:rsidRPr="006951EF">
        <w:rPr>
          <w:rFonts w:ascii="Calibri" w:hAnsi="Calibri"/>
          <w:i/>
          <w:sz w:val="20"/>
          <w:szCs w:val="20"/>
          <w:lang w:val="en-US"/>
        </w:rPr>
        <w:t>Cancer Res</w:t>
      </w:r>
      <w:r w:rsidRPr="006951EF">
        <w:rPr>
          <w:rFonts w:ascii="Calibri" w:hAnsi="Calibri"/>
          <w:sz w:val="20"/>
          <w:szCs w:val="20"/>
          <w:lang w:val="en-US"/>
        </w:rPr>
        <w:t xml:space="preserve">. </w:t>
      </w:r>
      <w:r w:rsidRPr="006951EF">
        <w:rPr>
          <w:rFonts w:ascii="Calibri" w:hAnsi="Calibri"/>
          <w:b/>
          <w:sz w:val="20"/>
          <w:szCs w:val="20"/>
          <w:lang w:val="en-US"/>
        </w:rPr>
        <w:t>1987</w:t>
      </w:r>
      <w:r w:rsidRPr="006951EF">
        <w:rPr>
          <w:rFonts w:ascii="Calibri" w:hAnsi="Calibri"/>
          <w:sz w:val="20"/>
          <w:szCs w:val="20"/>
          <w:lang w:val="en-US"/>
        </w:rPr>
        <w:t xml:space="preserve">, </w:t>
      </w:r>
      <w:r w:rsidRPr="006951EF">
        <w:rPr>
          <w:rFonts w:ascii="Calibri" w:hAnsi="Calibri"/>
          <w:i/>
          <w:sz w:val="20"/>
          <w:szCs w:val="20"/>
          <w:lang w:val="en-US"/>
        </w:rPr>
        <w:t>47</w:t>
      </w:r>
      <w:r w:rsidRPr="006951EF">
        <w:rPr>
          <w:rFonts w:ascii="Calibri" w:hAnsi="Calibri"/>
          <w:sz w:val="20"/>
          <w:szCs w:val="20"/>
          <w:lang w:val="en-US"/>
        </w:rPr>
        <w:t>, 936-942.</w:t>
      </w:r>
    </w:p>
    <w:p w:rsidR="00F602D1" w:rsidRPr="006951EF" w:rsidRDefault="00F602D1" w:rsidP="00F602D1">
      <w:pPr>
        <w:spacing w:after="0" w:line="276" w:lineRule="auto"/>
        <w:ind w:left="709" w:hanging="709"/>
        <w:jc w:val="both"/>
        <w:rPr>
          <w:sz w:val="20"/>
          <w:szCs w:val="20"/>
          <w:lang w:val="en-US"/>
        </w:rPr>
      </w:pPr>
    </w:p>
    <w:sectPr w:rsidR="00F602D1" w:rsidRPr="006951EF">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8F1" w:rsidRDefault="00A838F1" w:rsidP="00226573">
      <w:pPr>
        <w:spacing w:after="0" w:line="240" w:lineRule="auto"/>
      </w:pPr>
      <w:r>
        <w:separator/>
      </w:r>
    </w:p>
  </w:endnote>
  <w:endnote w:type="continuationSeparator" w:id="0">
    <w:p w:rsidR="00A838F1" w:rsidRDefault="00A838F1" w:rsidP="002265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dvCORRESAST">
    <w:altName w:val="Arial Unicode MS"/>
    <w:panose1 w:val="00000000000000000000"/>
    <w:charset w:val="81"/>
    <w:family w:val="auto"/>
    <w:notTrueType/>
    <w:pitch w:val="default"/>
    <w:sig w:usb0="00000000"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517771"/>
      <w:docPartObj>
        <w:docPartGallery w:val="Page Numbers (Bottom of Page)"/>
        <w:docPartUnique/>
      </w:docPartObj>
    </w:sdtPr>
    <w:sdtEndPr/>
    <w:sdtContent>
      <w:p w:rsidR="00B14C5F" w:rsidRDefault="00B14C5F">
        <w:pPr>
          <w:pStyle w:val="Voettekst"/>
          <w:jc w:val="right"/>
        </w:pPr>
        <w:r>
          <w:fldChar w:fldCharType="begin"/>
        </w:r>
        <w:r>
          <w:instrText>PAGE   \* MERGEFORMAT</w:instrText>
        </w:r>
        <w:r>
          <w:fldChar w:fldCharType="separate"/>
        </w:r>
        <w:r w:rsidR="003E5E4F" w:rsidRPr="003E5E4F">
          <w:rPr>
            <w:noProof/>
            <w:lang w:val="nl-NL"/>
          </w:rPr>
          <w:t>8</w:t>
        </w:r>
        <w:r>
          <w:fldChar w:fldCharType="end"/>
        </w:r>
      </w:p>
    </w:sdtContent>
  </w:sdt>
  <w:p w:rsidR="00B14C5F" w:rsidRDefault="00B14C5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8F1" w:rsidRDefault="00A838F1" w:rsidP="00226573">
      <w:pPr>
        <w:spacing w:after="0" w:line="240" w:lineRule="auto"/>
      </w:pPr>
      <w:r>
        <w:separator/>
      </w:r>
    </w:p>
  </w:footnote>
  <w:footnote w:type="continuationSeparator" w:id="0">
    <w:p w:rsidR="00A838F1" w:rsidRDefault="00A838F1" w:rsidP="00226573">
      <w:pPr>
        <w:spacing w:after="0" w:line="240" w:lineRule="auto"/>
      </w:pPr>
      <w:r>
        <w:continuationSeparator/>
      </w:r>
    </w:p>
  </w:footnote>
  <w:footnote w:id="1">
    <w:p w:rsidR="00B14C5F" w:rsidRPr="00E643F9" w:rsidRDefault="00B14C5F">
      <w:pPr>
        <w:pStyle w:val="Voetnoottekst"/>
        <w:rPr>
          <w:lang w:val="en-GB"/>
        </w:rPr>
      </w:pPr>
      <w:r w:rsidRPr="00E643F9">
        <w:rPr>
          <w:rStyle w:val="Voetnootmarkering"/>
        </w:rPr>
        <w:sym w:font="Symbol" w:char="F02A"/>
      </w:r>
      <w:r w:rsidRPr="00E643F9">
        <w:rPr>
          <w:lang w:val="en-GB"/>
        </w:rPr>
        <w:t xml:space="preserve"> </w:t>
      </w:r>
      <w:r>
        <w:rPr>
          <w:rFonts w:eastAsia="AdvCORRESAST" w:cs="Times New Roman"/>
          <w:sz w:val="16"/>
          <w:lang w:val="en-US"/>
        </w:rPr>
        <w:t xml:space="preserve">Tel.: +84 917683979 (TVN), +32 92649394 (MD), </w:t>
      </w:r>
      <w:r w:rsidRPr="00226573">
        <w:rPr>
          <w:rFonts w:eastAsia="AdvCORRESAST" w:cs="Times New Roman"/>
          <w:sz w:val="16"/>
          <w:lang w:val="en-US"/>
        </w:rPr>
        <w:t xml:space="preserve">E-mail: </w:t>
      </w:r>
      <w:r w:rsidRPr="00182A24">
        <w:rPr>
          <w:rFonts w:eastAsia="AdvCORRESAST" w:cs="Times New Roman"/>
          <w:sz w:val="16"/>
          <w:lang w:val="en-US"/>
        </w:rPr>
        <w:t>ngvtuyen@hotmail.com</w:t>
      </w:r>
      <w:r>
        <w:rPr>
          <w:rFonts w:eastAsia="AdvCORRESAST" w:cs="Times New Roman"/>
          <w:sz w:val="16"/>
          <w:lang w:val="en-US"/>
        </w:rPr>
        <w:t xml:space="preserve"> (TVN)</w:t>
      </w:r>
      <w:r>
        <w:rPr>
          <w:rFonts w:eastAsia="AdvCORRESAST" w:cs="Times New Roman"/>
          <w:color w:val="000000"/>
          <w:sz w:val="16"/>
          <w:lang w:val="en-US"/>
        </w:rPr>
        <w:t xml:space="preserve">, </w:t>
      </w:r>
      <w:r w:rsidRPr="00182A24">
        <w:rPr>
          <w:rFonts w:eastAsia="AdvCORRESAST" w:cs="Times New Roman"/>
          <w:color w:val="000000"/>
          <w:sz w:val="16"/>
          <w:lang w:val="en-US"/>
        </w:rPr>
        <w:t>matthias.dhooghe@UGent.be</w:t>
      </w:r>
      <w:r>
        <w:rPr>
          <w:rFonts w:eastAsia="AdvCORRESAST" w:cs="Times New Roman"/>
          <w:color w:val="000000"/>
          <w:sz w:val="16"/>
          <w:lang w:val="en-US"/>
        </w:rPr>
        <w:t xml:space="preserve"> (MD)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384"/>
    <w:multiLevelType w:val="hybridMultilevel"/>
    <w:tmpl w:val="9482CF70"/>
    <w:lvl w:ilvl="0" w:tplc="9ECA56EC">
      <w:start w:val="1"/>
      <w:numFmt w:val="decimal"/>
      <w:lvlText w:val="%1"/>
      <w:lvlJc w:val="left"/>
      <w:pPr>
        <w:ind w:left="1065" w:hanging="705"/>
      </w:pPr>
      <w:rPr>
        <w:rFonts w:ascii="Calibri" w:eastAsiaTheme="minorHAnsi" w:hAnsi="Calibri" w:cs="Times New Roman"/>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nsid w:val="09386B88"/>
    <w:multiLevelType w:val="multilevel"/>
    <w:tmpl w:val="34200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Tetrahedron Letters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eted2rt1xxsvyexf58vswf5f25zt5r90xes&quot;&gt;EndnoteLibrary_TETL_vanuitWordExporttoEndnote&lt;record-ids&gt;&lt;item&gt;1&lt;/item&gt;&lt;item&gt;3&lt;/item&gt;&lt;item&gt;4&lt;/item&gt;&lt;item&gt;5&lt;/item&gt;&lt;item&gt;11&lt;/item&gt;&lt;item&gt;12&lt;/item&gt;&lt;item&gt;13&lt;/item&gt;&lt;item&gt;14&lt;/item&gt;&lt;item&gt;15&lt;/item&gt;&lt;item&gt;17&lt;/item&gt;&lt;item&gt;18&lt;/item&gt;&lt;item&gt;19&lt;/item&gt;&lt;item&gt;20&lt;/item&gt;&lt;item&gt;21&lt;/item&gt;&lt;item&gt;22&lt;/item&gt;&lt;item&gt;23&lt;/item&gt;&lt;item&gt;24&lt;/item&gt;&lt;item&gt;25&lt;/item&gt;&lt;item&gt;26&lt;/item&gt;&lt;item&gt;27&lt;/item&gt;&lt;item&gt;28&lt;/item&gt;&lt;item&gt;29&lt;/item&gt;&lt;item&gt;30&lt;/item&gt;&lt;item&gt;32&lt;/item&gt;&lt;item&gt;34&lt;/item&gt;&lt;item&gt;35&lt;/item&gt;&lt;item&gt;37&lt;/item&gt;&lt;item&gt;38&lt;/item&gt;&lt;item&gt;39&lt;/item&gt;&lt;item&gt;40&lt;/item&gt;&lt;item&gt;41&lt;/item&gt;&lt;item&gt;42&lt;/item&gt;&lt;item&gt;43&lt;/item&gt;&lt;item&gt;44&lt;/item&gt;&lt;item&gt;45&lt;/item&gt;&lt;item&gt;46&lt;/item&gt;&lt;item&gt;47&lt;/item&gt;&lt;item&gt;48&lt;/item&gt;&lt;item&gt;49&lt;/item&gt;&lt;item&gt;50&lt;/item&gt;&lt;item&gt;51&lt;/item&gt;&lt;item&gt;52&lt;/item&gt;&lt;/record-ids&gt;&lt;/item&gt;&lt;/Libraries&gt;"/>
  </w:docVars>
  <w:rsids>
    <w:rsidRoot w:val="001961EC"/>
    <w:rsid w:val="00025E36"/>
    <w:rsid w:val="000319C6"/>
    <w:rsid w:val="00055F37"/>
    <w:rsid w:val="000711D7"/>
    <w:rsid w:val="00071F14"/>
    <w:rsid w:val="00091E61"/>
    <w:rsid w:val="000B43EF"/>
    <w:rsid w:val="000C29C9"/>
    <w:rsid w:val="000C70BB"/>
    <w:rsid w:val="000D77BF"/>
    <w:rsid w:val="00137518"/>
    <w:rsid w:val="00145B40"/>
    <w:rsid w:val="00182A24"/>
    <w:rsid w:val="001961EC"/>
    <w:rsid w:val="0020228B"/>
    <w:rsid w:val="00203249"/>
    <w:rsid w:val="00226573"/>
    <w:rsid w:val="00230F3B"/>
    <w:rsid w:val="002378E1"/>
    <w:rsid w:val="002468E9"/>
    <w:rsid w:val="00270830"/>
    <w:rsid w:val="002730AB"/>
    <w:rsid w:val="00274ED5"/>
    <w:rsid w:val="002A5A0E"/>
    <w:rsid w:val="002B26DD"/>
    <w:rsid w:val="002C6E21"/>
    <w:rsid w:val="002D3B9A"/>
    <w:rsid w:val="00336C35"/>
    <w:rsid w:val="0037028C"/>
    <w:rsid w:val="003D7FD8"/>
    <w:rsid w:val="003E1149"/>
    <w:rsid w:val="003E5E4F"/>
    <w:rsid w:val="003F13DB"/>
    <w:rsid w:val="003F35F5"/>
    <w:rsid w:val="003F65DE"/>
    <w:rsid w:val="00416203"/>
    <w:rsid w:val="004178AE"/>
    <w:rsid w:val="00454B35"/>
    <w:rsid w:val="0047306A"/>
    <w:rsid w:val="004A1CEE"/>
    <w:rsid w:val="004C3118"/>
    <w:rsid w:val="004D234A"/>
    <w:rsid w:val="004E24E8"/>
    <w:rsid w:val="004F4047"/>
    <w:rsid w:val="00513514"/>
    <w:rsid w:val="00566EA0"/>
    <w:rsid w:val="00576B73"/>
    <w:rsid w:val="00584D60"/>
    <w:rsid w:val="005D47A7"/>
    <w:rsid w:val="005D6228"/>
    <w:rsid w:val="005E4BB2"/>
    <w:rsid w:val="005F20D4"/>
    <w:rsid w:val="0062304A"/>
    <w:rsid w:val="0064048B"/>
    <w:rsid w:val="006951EF"/>
    <w:rsid w:val="006D78B7"/>
    <w:rsid w:val="006E380C"/>
    <w:rsid w:val="0070510B"/>
    <w:rsid w:val="00753BD4"/>
    <w:rsid w:val="007828E9"/>
    <w:rsid w:val="007A2961"/>
    <w:rsid w:val="007C5EA2"/>
    <w:rsid w:val="008342CD"/>
    <w:rsid w:val="00862638"/>
    <w:rsid w:val="0087489B"/>
    <w:rsid w:val="008842B1"/>
    <w:rsid w:val="008E0F98"/>
    <w:rsid w:val="008E5379"/>
    <w:rsid w:val="009733A7"/>
    <w:rsid w:val="00981479"/>
    <w:rsid w:val="0098497D"/>
    <w:rsid w:val="00985629"/>
    <w:rsid w:val="009867FC"/>
    <w:rsid w:val="00A01DAC"/>
    <w:rsid w:val="00A24EA6"/>
    <w:rsid w:val="00A708A7"/>
    <w:rsid w:val="00A82074"/>
    <w:rsid w:val="00A838F1"/>
    <w:rsid w:val="00AB3CD3"/>
    <w:rsid w:val="00B03C51"/>
    <w:rsid w:val="00B14C5F"/>
    <w:rsid w:val="00B1742B"/>
    <w:rsid w:val="00B3108C"/>
    <w:rsid w:val="00B402C2"/>
    <w:rsid w:val="00B40AA1"/>
    <w:rsid w:val="00BC6C6A"/>
    <w:rsid w:val="00BF394E"/>
    <w:rsid w:val="00BF76A6"/>
    <w:rsid w:val="00C16963"/>
    <w:rsid w:val="00CB7963"/>
    <w:rsid w:val="00D04BD1"/>
    <w:rsid w:val="00D10CB5"/>
    <w:rsid w:val="00D230A6"/>
    <w:rsid w:val="00D344E3"/>
    <w:rsid w:val="00D579AC"/>
    <w:rsid w:val="00D7290F"/>
    <w:rsid w:val="00D7674E"/>
    <w:rsid w:val="00DA5B87"/>
    <w:rsid w:val="00E132A1"/>
    <w:rsid w:val="00E32C73"/>
    <w:rsid w:val="00E643F9"/>
    <w:rsid w:val="00E674B5"/>
    <w:rsid w:val="00E974EA"/>
    <w:rsid w:val="00EB12DC"/>
    <w:rsid w:val="00EB212D"/>
    <w:rsid w:val="00F022A4"/>
    <w:rsid w:val="00F06591"/>
    <w:rsid w:val="00F22422"/>
    <w:rsid w:val="00F602D1"/>
    <w:rsid w:val="00F90D5F"/>
    <w:rsid w:val="00FD256F"/>
    <w:rsid w:val="00FD4985"/>
    <w:rsid w:val="00FD7C83"/>
    <w:rsid w:val="00FE543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61EC"/>
  </w:style>
  <w:style w:type="paragraph" w:styleId="Kop1">
    <w:name w:val="heading 1"/>
    <w:basedOn w:val="Standaard"/>
    <w:next w:val="Standaard"/>
    <w:link w:val="Kop1Char"/>
    <w:uiPriority w:val="9"/>
    <w:qFormat/>
    <w:rsid w:val="002D3B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1961EC"/>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next w:val="Standaard"/>
    <w:link w:val="Kop3Char"/>
    <w:uiPriority w:val="9"/>
    <w:semiHidden/>
    <w:unhideWhenUsed/>
    <w:qFormat/>
    <w:rsid w:val="001961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961EC"/>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semiHidden/>
    <w:rsid w:val="001961EC"/>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39"/>
    <w:rsid w:val="0019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1961EC"/>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1961EC"/>
    <w:rPr>
      <w:color w:val="0563C1" w:themeColor="hyperlink"/>
      <w:u w:val="single"/>
    </w:rPr>
  </w:style>
  <w:style w:type="character" w:customStyle="1" w:styleId="apple-converted-space">
    <w:name w:val="apple-converted-space"/>
    <w:basedOn w:val="Standaardalinea-lettertype"/>
    <w:rsid w:val="001961EC"/>
  </w:style>
  <w:style w:type="paragraph" w:styleId="Ballontekst">
    <w:name w:val="Balloon Text"/>
    <w:basedOn w:val="Standaard"/>
    <w:link w:val="BallontekstChar"/>
    <w:uiPriority w:val="99"/>
    <w:semiHidden/>
    <w:unhideWhenUsed/>
    <w:rsid w:val="001961E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61EC"/>
    <w:rPr>
      <w:rFonts w:ascii="Segoe UI" w:hAnsi="Segoe UI" w:cs="Segoe UI"/>
      <w:sz w:val="18"/>
      <w:szCs w:val="18"/>
    </w:rPr>
  </w:style>
  <w:style w:type="paragraph" w:styleId="Koptekst">
    <w:name w:val="header"/>
    <w:basedOn w:val="Standaard"/>
    <w:link w:val="KoptekstChar"/>
    <w:uiPriority w:val="99"/>
    <w:unhideWhenUsed/>
    <w:rsid w:val="002265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6573"/>
  </w:style>
  <w:style w:type="paragraph" w:styleId="Voettekst">
    <w:name w:val="footer"/>
    <w:basedOn w:val="Standaard"/>
    <w:link w:val="VoettekstChar"/>
    <w:uiPriority w:val="99"/>
    <w:unhideWhenUsed/>
    <w:rsid w:val="002265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573"/>
  </w:style>
  <w:style w:type="paragraph" w:styleId="Eindnoottekst">
    <w:name w:val="endnote text"/>
    <w:basedOn w:val="Standaard"/>
    <w:link w:val="EindnoottekstChar"/>
    <w:uiPriority w:val="99"/>
    <w:semiHidden/>
    <w:unhideWhenUsed/>
    <w:rsid w:val="00E643F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E643F9"/>
    <w:rPr>
      <w:sz w:val="20"/>
      <w:szCs w:val="20"/>
    </w:rPr>
  </w:style>
  <w:style w:type="character" w:styleId="Eindnootmarkering">
    <w:name w:val="endnote reference"/>
    <w:basedOn w:val="Standaardalinea-lettertype"/>
    <w:uiPriority w:val="99"/>
    <w:semiHidden/>
    <w:unhideWhenUsed/>
    <w:rsid w:val="00E643F9"/>
    <w:rPr>
      <w:vertAlign w:val="superscript"/>
    </w:rPr>
  </w:style>
  <w:style w:type="paragraph" w:styleId="Voetnoottekst">
    <w:name w:val="footnote text"/>
    <w:basedOn w:val="Standaard"/>
    <w:link w:val="VoetnoottekstChar"/>
    <w:uiPriority w:val="99"/>
    <w:semiHidden/>
    <w:unhideWhenUsed/>
    <w:rsid w:val="00E643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43F9"/>
    <w:rPr>
      <w:sz w:val="20"/>
      <w:szCs w:val="20"/>
    </w:rPr>
  </w:style>
  <w:style w:type="character" w:styleId="Voetnootmarkering">
    <w:name w:val="footnote reference"/>
    <w:basedOn w:val="Standaardalinea-lettertype"/>
    <w:uiPriority w:val="99"/>
    <w:semiHidden/>
    <w:unhideWhenUsed/>
    <w:rsid w:val="00E643F9"/>
    <w:rPr>
      <w:vertAlign w:val="superscript"/>
    </w:rPr>
  </w:style>
  <w:style w:type="paragraph" w:customStyle="1" w:styleId="EndNoteBibliographyTitle">
    <w:name w:val="EndNote Bibliography Title"/>
    <w:basedOn w:val="Standaard"/>
    <w:link w:val="EndNoteBibliographyTitleChar"/>
    <w:rsid w:val="00B14C5F"/>
    <w:pPr>
      <w:spacing w:after="0"/>
      <w:jc w:val="center"/>
    </w:pPr>
    <w:rPr>
      <w:rFonts w:ascii="Calibri" w:hAnsi="Calibri"/>
      <w:noProof/>
      <w:lang w:val="en-US"/>
    </w:rPr>
  </w:style>
  <w:style w:type="character" w:customStyle="1" w:styleId="EndNoteBibliographyTitleChar">
    <w:name w:val="EndNote Bibliography Title Char"/>
    <w:basedOn w:val="Standaardalinea-lettertype"/>
    <w:link w:val="EndNoteBibliographyTitle"/>
    <w:rsid w:val="00B14C5F"/>
    <w:rPr>
      <w:rFonts w:ascii="Calibri" w:hAnsi="Calibri"/>
      <w:noProof/>
      <w:lang w:val="en-US"/>
    </w:rPr>
  </w:style>
  <w:style w:type="paragraph" w:customStyle="1" w:styleId="EndNoteBibliography">
    <w:name w:val="EndNote Bibliography"/>
    <w:basedOn w:val="Standaard"/>
    <w:link w:val="EndNoteBibliographyChar"/>
    <w:rsid w:val="00B14C5F"/>
    <w:pPr>
      <w:spacing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B14C5F"/>
    <w:rPr>
      <w:rFonts w:ascii="Calibri" w:hAnsi="Calibri"/>
      <w:noProof/>
      <w:lang w:val="en-US"/>
    </w:rPr>
  </w:style>
  <w:style w:type="paragraph" w:styleId="Lijstalinea">
    <w:name w:val="List Paragraph"/>
    <w:basedOn w:val="Standaard"/>
    <w:uiPriority w:val="34"/>
    <w:qFormat/>
    <w:rsid w:val="00B14C5F"/>
    <w:pPr>
      <w:ind w:left="720"/>
      <w:contextualSpacing/>
    </w:pPr>
  </w:style>
  <w:style w:type="character" w:customStyle="1" w:styleId="Kop1Char">
    <w:name w:val="Kop 1 Char"/>
    <w:basedOn w:val="Standaardalinea-lettertype"/>
    <w:link w:val="Kop1"/>
    <w:uiPriority w:val="9"/>
    <w:rsid w:val="002D3B9A"/>
    <w:rPr>
      <w:rFonts w:asciiTheme="majorHAnsi" w:eastAsiaTheme="majorEastAsia" w:hAnsiTheme="majorHAnsi" w:cstheme="majorBidi"/>
      <w:color w:val="2E74B5" w:themeColor="accent1" w:themeShade="BF"/>
      <w:sz w:val="32"/>
      <w:szCs w:val="32"/>
    </w:rPr>
  </w:style>
  <w:style w:type="character" w:customStyle="1" w:styleId="author">
    <w:name w:val="author"/>
    <w:basedOn w:val="Standaardalinea-lettertype"/>
    <w:rsid w:val="002D3B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961EC"/>
  </w:style>
  <w:style w:type="paragraph" w:styleId="Kop1">
    <w:name w:val="heading 1"/>
    <w:basedOn w:val="Standaard"/>
    <w:next w:val="Standaard"/>
    <w:link w:val="Kop1Char"/>
    <w:uiPriority w:val="9"/>
    <w:qFormat/>
    <w:rsid w:val="002D3B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link w:val="Kop2Char"/>
    <w:uiPriority w:val="9"/>
    <w:qFormat/>
    <w:rsid w:val="001961EC"/>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paragraph" w:styleId="Kop3">
    <w:name w:val="heading 3"/>
    <w:basedOn w:val="Standaard"/>
    <w:next w:val="Standaard"/>
    <w:link w:val="Kop3Char"/>
    <w:uiPriority w:val="9"/>
    <w:semiHidden/>
    <w:unhideWhenUsed/>
    <w:qFormat/>
    <w:rsid w:val="001961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961EC"/>
    <w:rPr>
      <w:rFonts w:ascii="Times New Roman" w:eastAsia="Times New Roman" w:hAnsi="Times New Roman" w:cs="Times New Roman"/>
      <w:b/>
      <w:bCs/>
      <w:sz w:val="36"/>
      <w:szCs w:val="36"/>
      <w:lang w:eastAsia="nl-BE"/>
    </w:rPr>
  </w:style>
  <w:style w:type="character" w:customStyle="1" w:styleId="Kop3Char">
    <w:name w:val="Kop 3 Char"/>
    <w:basedOn w:val="Standaardalinea-lettertype"/>
    <w:link w:val="Kop3"/>
    <w:uiPriority w:val="9"/>
    <w:semiHidden/>
    <w:rsid w:val="001961EC"/>
    <w:rPr>
      <w:rFonts w:asciiTheme="majorHAnsi" w:eastAsiaTheme="majorEastAsia" w:hAnsiTheme="majorHAnsi" w:cstheme="majorBidi"/>
      <w:color w:val="1F4D78" w:themeColor="accent1" w:themeShade="7F"/>
      <w:sz w:val="24"/>
      <w:szCs w:val="24"/>
    </w:rPr>
  </w:style>
  <w:style w:type="table" w:styleId="Tabelraster">
    <w:name w:val="Table Grid"/>
    <w:basedOn w:val="Standaardtabel"/>
    <w:uiPriority w:val="39"/>
    <w:rsid w:val="00196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jschrift">
    <w:name w:val="caption"/>
    <w:basedOn w:val="Standaard"/>
    <w:next w:val="Standaard"/>
    <w:uiPriority w:val="35"/>
    <w:unhideWhenUsed/>
    <w:qFormat/>
    <w:rsid w:val="001961EC"/>
    <w:pPr>
      <w:spacing w:after="200" w:line="240" w:lineRule="auto"/>
    </w:pPr>
    <w:rPr>
      <w:i/>
      <w:iCs/>
      <w:color w:val="44546A" w:themeColor="text2"/>
      <w:sz w:val="18"/>
      <w:szCs w:val="18"/>
    </w:rPr>
  </w:style>
  <w:style w:type="character" w:styleId="Hyperlink">
    <w:name w:val="Hyperlink"/>
    <w:basedOn w:val="Standaardalinea-lettertype"/>
    <w:uiPriority w:val="99"/>
    <w:unhideWhenUsed/>
    <w:rsid w:val="001961EC"/>
    <w:rPr>
      <w:color w:val="0563C1" w:themeColor="hyperlink"/>
      <w:u w:val="single"/>
    </w:rPr>
  </w:style>
  <w:style w:type="character" w:customStyle="1" w:styleId="apple-converted-space">
    <w:name w:val="apple-converted-space"/>
    <w:basedOn w:val="Standaardalinea-lettertype"/>
    <w:rsid w:val="001961EC"/>
  </w:style>
  <w:style w:type="paragraph" w:styleId="Ballontekst">
    <w:name w:val="Balloon Text"/>
    <w:basedOn w:val="Standaard"/>
    <w:link w:val="BallontekstChar"/>
    <w:uiPriority w:val="99"/>
    <w:semiHidden/>
    <w:unhideWhenUsed/>
    <w:rsid w:val="001961E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961EC"/>
    <w:rPr>
      <w:rFonts w:ascii="Segoe UI" w:hAnsi="Segoe UI" w:cs="Segoe UI"/>
      <w:sz w:val="18"/>
      <w:szCs w:val="18"/>
    </w:rPr>
  </w:style>
  <w:style w:type="paragraph" w:styleId="Koptekst">
    <w:name w:val="header"/>
    <w:basedOn w:val="Standaard"/>
    <w:link w:val="KoptekstChar"/>
    <w:uiPriority w:val="99"/>
    <w:unhideWhenUsed/>
    <w:rsid w:val="002265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26573"/>
  </w:style>
  <w:style w:type="paragraph" w:styleId="Voettekst">
    <w:name w:val="footer"/>
    <w:basedOn w:val="Standaard"/>
    <w:link w:val="VoettekstChar"/>
    <w:uiPriority w:val="99"/>
    <w:unhideWhenUsed/>
    <w:rsid w:val="002265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26573"/>
  </w:style>
  <w:style w:type="paragraph" w:styleId="Eindnoottekst">
    <w:name w:val="endnote text"/>
    <w:basedOn w:val="Standaard"/>
    <w:link w:val="EindnoottekstChar"/>
    <w:uiPriority w:val="99"/>
    <w:semiHidden/>
    <w:unhideWhenUsed/>
    <w:rsid w:val="00E643F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E643F9"/>
    <w:rPr>
      <w:sz w:val="20"/>
      <w:szCs w:val="20"/>
    </w:rPr>
  </w:style>
  <w:style w:type="character" w:styleId="Eindnootmarkering">
    <w:name w:val="endnote reference"/>
    <w:basedOn w:val="Standaardalinea-lettertype"/>
    <w:uiPriority w:val="99"/>
    <w:semiHidden/>
    <w:unhideWhenUsed/>
    <w:rsid w:val="00E643F9"/>
    <w:rPr>
      <w:vertAlign w:val="superscript"/>
    </w:rPr>
  </w:style>
  <w:style w:type="paragraph" w:styleId="Voetnoottekst">
    <w:name w:val="footnote text"/>
    <w:basedOn w:val="Standaard"/>
    <w:link w:val="VoetnoottekstChar"/>
    <w:uiPriority w:val="99"/>
    <w:semiHidden/>
    <w:unhideWhenUsed/>
    <w:rsid w:val="00E643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643F9"/>
    <w:rPr>
      <w:sz w:val="20"/>
      <w:szCs w:val="20"/>
    </w:rPr>
  </w:style>
  <w:style w:type="character" w:styleId="Voetnootmarkering">
    <w:name w:val="footnote reference"/>
    <w:basedOn w:val="Standaardalinea-lettertype"/>
    <w:uiPriority w:val="99"/>
    <w:semiHidden/>
    <w:unhideWhenUsed/>
    <w:rsid w:val="00E643F9"/>
    <w:rPr>
      <w:vertAlign w:val="superscript"/>
    </w:rPr>
  </w:style>
  <w:style w:type="paragraph" w:customStyle="1" w:styleId="EndNoteBibliographyTitle">
    <w:name w:val="EndNote Bibliography Title"/>
    <w:basedOn w:val="Standaard"/>
    <w:link w:val="EndNoteBibliographyTitleChar"/>
    <w:rsid w:val="00B14C5F"/>
    <w:pPr>
      <w:spacing w:after="0"/>
      <w:jc w:val="center"/>
    </w:pPr>
    <w:rPr>
      <w:rFonts w:ascii="Calibri" w:hAnsi="Calibri"/>
      <w:noProof/>
      <w:lang w:val="en-US"/>
    </w:rPr>
  </w:style>
  <w:style w:type="character" w:customStyle="1" w:styleId="EndNoteBibliographyTitleChar">
    <w:name w:val="EndNote Bibliography Title Char"/>
    <w:basedOn w:val="Standaardalinea-lettertype"/>
    <w:link w:val="EndNoteBibliographyTitle"/>
    <w:rsid w:val="00B14C5F"/>
    <w:rPr>
      <w:rFonts w:ascii="Calibri" w:hAnsi="Calibri"/>
      <w:noProof/>
      <w:lang w:val="en-US"/>
    </w:rPr>
  </w:style>
  <w:style w:type="paragraph" w:customStyle="1" w:styleId="EndNoteBibliography">
    <w:name w:val="EndNote Bibliography"/>
    <w:basedOn w:val="Standaard"/>
    <w:link w:val="EndNoteBibliographyChar"/>
    <w:rsid w:val="00B14C5F"/>
    <w:pPr>
      <w:spacing w:line="240" w:lineRule="auto"/>
    </w:pPr>
    <w:rPr>
      <w:rFonts w:ascii="Calibri" w:hAnsi="Calibri"/>
      <w:noProof/>
      <w:lang w:val="en-US"/>
    </w:rPr>
  </w:style>
  <w:style w:type="character" w:customStyle="1" w:styleId="EndNoteBibliographyChar">
    <w:name w:val="EndNote Bibliography Char"/>
    <w:basedOn w:val="Standaardalinea-lettertype"/>
    <w:link w:val="EndNoteBibliography"/>
    <w:rsid w:val="00B14C5F"/>
    <w:rPr>
      <w:rFonts w:ascii="Calibri" w:hAnsi="Calibri"/>
      <w:noProof/>
      <w:lang w:val="en-US"/>
    </w:rPr>
  </w:style>
  <w:style w:type="paragraph" w:styleId="Lijstalinea">
    <w:name w:val="List Paragraph"/>
    <w:basedOn w:val="Standaard"/>
    <w:uiPriority w:val="34"/>
    <w:qFormat/>
    <w:rsid w:val="00B14C5F"/>
    <w:pPr>
      <w:ind w:left="720"/>
      <w:contextualSpacing/>
    </w:pPr>
  </w:style>
  <w:style w:type="character" w:customStyle="1" w:styleId="Kop1Char">
    <w:name w:val="Kop 1 Char"/>
    <w:basedOn w:val="Standaardalinea-lettertype"/>
    <w:link w:val="Kop1"/>
    <w:uiPriority w:val="9"/>
    <w:rsid w:val="002D3B9A"/>
    <w:rPr>
      <w:rFonts w:asciiTheme="majorHAnsi" w:eastAsiaTheme="majorEastAsia" w:hAnsiTheme="majorHAnsi" w:cstheme="majorBidi"/>
      <w:color w:val="2E74B5" w:themeColor="accent1" w:themeShade="BF"/>
      <w:sz w:val="32"/>
      <w:szCs w:val="32"/>
    </w:rPr>
  </w:style>
  <w:style w:type="character" w:customStyle="1" w:styleId="author">
    <w:name w:val="author"/>
    <w:basedOn w:val="Standaardalinea-lettertype"/>
    <w:rsid w:val="002D3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6965063">
      <w:bodyDiv w:val="1"/>
      <w:marLeft w:val="0"/>
      <w:marRight w:val="0"/>
      <w:marTop w:val="0"/>
      <w:marBottom w:val="0"/>
      <w:divBdr>
        <w:top w:val="none" w:sz="0" w:space="0" w:color="auto"/>
        <w:left w:val="none" w:sz="0" w:space="0" w:color="auto"/>
        <w:bottom w:val="none" w:sz="0" w:space="0" w:color="auto"/>
        <w:right w:val="none" w:sz="0" w:space="0" w:color="auto"/>
      </w:divBdr>
    </w:div>
    <w:div w:id="1151095812">
      <w:bodyDiv w:val="1"/>
      <w:marLeft w:val="0"/>
      <w:marRight w:val="0"/>
      <w:marTop w:val="0"/>
      <w:marBottom w:val="0"/>
      <w:divBdr>
        <w:top w:val="none" w:sz="0" w:space="0" w:color="auto"/>
        <w:left w:val="none" w:sz="0" w:space="0" w:color="auto"/>
        <w:bottom w:val="none" w:sz="0" w:space="0" w:color="auto"/>
        <w:right w:val="none" w:sz="0" w:space="0" w:color="auto"/>
      </w:divBdr>
      <w:divsChild>
        <w:div w:id="1646663007">
          <w:marLeft w:val="0"/>
          <w:marRight w:val="0"/>
          <w:marTop w:val="0"/>
          <w:marBottom w:val="0"/>
          <w:divBdr>
            <w:top w:val="none" w:sz="0" w:space="0" w:color="auto"/>
            <w:left w:val="none" w:sz="0" w:space="0" w:color="auto"/>
            <w:bottom w:val="none" w:sz="0" w:space="0" w:color="auto"/>
            <w:right w:val="none" w:sz="0" w:space="0" w:color="auto"/>
          </w:divBdr>
        </w:div>
        <w:div w:id="912817399">
          <w:marLeft w:val="0"/>
          <w:marRight w:val="0"/>
          <w:marTop w:val="0"/>
          <w:marBottom w:val="0"/>
          <w:divBdr>
            <w:top w:val="single" w:sz="6" w:space="0" w:color="FFFFFF"/>
            <w:left w:val="none" w:sz="0" w:space="0" w:color="auto"/>
            <w:bottom w:val="single" w:sz="6" w:space="0" w:color="FFFFFF"/>
            <w:right w:val="none" w:sz="0" w:space="0" w:color="auto"/>
          </w:divBdr>
          <w:divsChild>
            <w:div w:id="1508866308">
              <w:marLeft w:val="0"/>
              <w:marRight w:val="0"/>
              <w:marTop w:val="0"/>
              <w:marBottom w:val="0"/>
              <w:divBdr>
                <w:top w:val="none" w:sz="0" w:space="0" w:color="auto"/>
                <w:left w:val="none" w:sz="0" w:space="0" w:color="auto"/>
                <w:bottom w:val="none" w:sz="0" w:space="0" w:color="auto"/>
                <w:right w:val="none" w:sz="0" w:space="0" w:color="auto"/>
              </w:divBdr>
            </w:div>
            <w:div w:id="932014874">
              <w:marLeft w:val="0"/>
              <w:marRight w:val="0"/>
              <w:marTop w:val="0"/>
              <w:marBottom w:val="0"/>
              <w:divBdr>
                <w:top w:val="none" w:sz="0" w:space="0" w:color="auto"/>
                <w:left w:val="none" w:sz="0" w:space="0" w:color="auto"/>
                <w:bottom w:val="none" w:sz="0" w:space="0" w:color="auto"/>
                <w:right w:val="none" w:sz="0" w:space="0" w:color="auto"/>
              </w:divBdr>
            </w:div>
            <w:div w:id="1667897411">
              <w:marLeft w:val="0"/>
              <w:marRight w:val="0"/>
              <w:marTop w:val="0"/>
              <w:marBottom w:val="0"/>
              <w:divBdr>
                <w:top w:val="none" w:sz="0" w:space="0" w:color="auto"/>
                <w:left w:val="none" w:sz="0" w:space="0" w:color="auto"/>
                <w:bottom w:val="none" w:sz="0" w:space="0" w:color="auto"/>
                <w:right w:val="none" w:sz="0" w:space="0" w:color="auto"/>
              </w:divBdr>
            </w:div>
            <w:div w:id="1218517798">
              <w:marLeft w:val="0"/>
              <w:marRight w:val="0"/>
              <w:marTop w:val="0"/>
              <w:marBottom w:val="0"/>
              <w:divBdr>
                <w:top w:val="none" w:sz="0" w:space="0" w:color="auto"/>
                <w:left w:val="none" w:sz="0" w:space="0" w:color="auto"/>
                <w:bottom w:val="none" w:sz="0" w:space="0" w:color="auto"/>
                <w:right w:val="none" w:sz="0" w:space="0" w:color="auto"/>
              </w:divBdr>
            </w:div>
            <w:div w:id="537815599">
              <w:marLeft w:val="0"/>
              <w:marRight w:val="0"/>
              <w:marTop w:val="0"/>
              <w:marBottom w:val="0"/>
              <w:divBdr>
                <w:top w:val="none" w:sz="0" w:space="0" w:color="auto"/>
                <w:left w:val="none" w:sz="0" w:space="0" w:color="auto"/>
                <w:bottom w:val="none" w:sz="0" w:space="0" w:color="auto"/>
                <w:right w:val="none" w:sz="0" w:space="0" w:color="auto"/>
              </w:divBdr>
              <w:divsChild>
                <w:div w:id="4036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B71E2-0FAC-427A-B70F-70FDF059D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3983</Words>
  <Characters>21910</Characters>
  <Application>Microsoft Office Word</Application>
  <DocSecurity>0</DocSecurity>
  <Lines>182</Lines>
  <Paragraphs>51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dc:creator>
  <cp:lastModifiedBy>Matthias D'hooghe</cp:lastModifiedBy>
  <cp:revision>2</cp:revision>
  <cp:lastPrinted>2015-08-19T06:33:00Z</cp:lastPrinted>
  <dcterms:created xsi:type="dcterms:W3CDTF">2015-08-20T11:05:00Z</dcterms:created>
  <dcterms:modified xsi:type="dcterms:W3CDTF">2015-08-20T11:05:00Z</dcterms:modified>
</cp:coreProperties>
</file>