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40C" w:rsidRPr="003228F3" w:rsidRDefault="005F3467" w:rsidP="00C31557">
      <w:pPr>
        <w:pStyle w:val="Titel"/>
        <w:spacing w:after="0" w:line="360" w:lineRule="auto"/>
        <w:jc w:val="center"/>
        <w:rPr>
          <w:color w:val="auto"/>
          <w:szCs w:val="28"/>
          <w:lang w:val="en-US"/>
        </w:rPr>
      </w:pPr>
      <w:r w:rsidRPr="003228F3">
        <w:rPr>
          <w:color w:val="auto"/>
          <w:szCs w:val="28"/>
          <w:lang w:val="en-US"/>
        </w:rPr>
        <w:t xml:space="preserve">Radical-mediated </w:t>
      </w:r>
      <w:proofErr w:type="spellStart"/>
      <w:r w:rsidRPr="003228F3">
        <w:rPr>
          <w:color w:val="auto"/>
          <w:szCs w:val="28"/>
          <w:lang w:val="en-US"/>
        </w:rPr>
        <w:t>nitrile</w:t>
      </w:r>
      <w:proofErr w:type="spellEnd"/>
      <w:r w:rsidRPr="003228F3">
        <w:rPr>
          <w:color w:val="auto"/>
          <w:szCs w:val="28"/>
          <w:lang w:val="en-US"/>
        </w:rPr>
        <w:t xml:space="preserve"> translocation as </w:t>
      </w:r>
      <w:r w:rsidR="005A1E01" w:rsidRPr="003228F3">
        <w:rPr>
          <w:color w:val="auto"/>
          <w:szCs w:val="28"/>
          <w:lang w:val="en-US"/>
        </w:rPr>
        <w:t>the</w:t>
      </w:r>
      <w:r w:rsidR="00E1402C" w:rsidRPr="003228F3">
        <w:rPr>
          <w:color w:val="auto"/>
          <w:szCs w:val="28"/>
          <w:lang w:val="en-US"/>
        </w:rPr>
        <w:t xml:space="preserve"> key step</w:t>
      </w:r>
      <w:r w:rsidRPr="003228F3">
        <w:rPr>
          <w:color w:val="auto"/>
          <w:szCs w:val="28"/>
          <w:lang w:val="en-US"/>
        </w:rPr>
        <w:t xml:space="preserve"> in the </w:t>
      </w:r>
      <w:proofErr w:type="spellStart"/>
      <w:r w:rsidRPr="003228F3">
        <w:rPr>
          <w:color w:val="auto"/>
          <w:szCs w:val="28"/>
          <w:lang w:val="en-US"/>
        </w:rPr>
        <w:t>stereoselective</w:t>
      </w:r>
      <w:proofErr w:type="spellEnd"/>
      <w:r w:rsidRPr="003228F3">
        <w:rPr>
          <w:color w:val="auto"/>
          <w:szCs w:val="28"/>
          <w:lang w:val="en-US"/>
        </w:rPr>
        <w:t xml:space="preserve"> transformation of 2-(4-chloro-2-cyanobutyl)</w:t>
      </w:r>
      <w:proofErr w:type="spellStart"/>
      <w:r w:rsidRPr="003228F3">
        <w:rPr>
          <w:color w:val="auto"/>
          <w:szCs w:val="28"/>
          <w:lang w:val="en-US"/>
        </w:rPr>
        <w:t>aziridine</w:t>
      </w:r>
      <w:r w:rsidR="00E1402C" w:rsidRPr="003228F3">
        <w:rPr>
          <w:color w:val="auto"/>
          <w:szCs w:val="28"/>
          <w:lang w:val="en-US"/>
        </w:rPr>
        <w:t>s</w:t>
      </w:r>
      <w:proofErr w:type="spellEnd"/>
      <w:r w:rsidR="00E1402C" w:rsidRPr="003228F3">
        <w:rPr>
          <w:color w:val="auto"/>
          <w:szCs w:val="28"/>
          <w:lang w:val="en-US"/>
        </w:rPr>
        <w:t xml:space="preserve"> to </w:t>
      </w:r>
      <w:r w:rsidR="00BB2ACE" w:rsidRPr="003228F3">
        <w:rPr>
          <w:color w:val="auto"/>
          <w:szCs w:val="28"/>
          <w:lang w:val="en-US"/>
        </w:rPr>
        <w:t xml:space="preserve">methyl </w:t>
      </w:r>
      <w:proofErr w:type="spellStart"/>
      <w:r w:rsidR="00BB2ACE" w:rsidRPr="003228F3">
        <w:rPr>
          <w:i/>
          <w:color w:val="auto"/>
          <w:szCs w:val="28"/>
          <w:lang w:val="en-US"/>
        </w:rPr>
        <w:t>cis</w:t>
      </w:r>
      <w:proofErr w:type="spellEnd"/>
      <w:r w:rsidR="00BB2ACE" w:rsidRPr="003228F3">
        <w:rPr>
          <w:color w:val="auto"/>
          <w:szCs w:val="28"/>
          <w:lang w:val="en-US"/>
        </w:rPr>
        <w:t>-(1-arylmethyl-4-phenylpiperidin-2-yl)acetates</w:t>
      </w:r>
    </w:p>
    <w:p w:rsidR="00EE740C" w:rsidRPr="003228F3" w:rsidRDefault="00EE740C" w:rsidP="00C31557">
      <w:pPr>
        <w:spacing w:after="0"/>
        <w:jc w:val="center"/>
        <w:rPr>
          <w:lang w:val="en-US"/>
        </w:rPr>
      </w:pPr>
    </w:p>
    <w:p w:rsidR="00EE740C" w:rsidRPr="003228F3" w:rsidRDefault="00EE740C" w:rsidP="00C31557">
      <w:pPr>
        <w:spacing w:after="0"/>
        <w:jc w:val="center"/>
        <w:rPr>
          <w:rFonts w:cs="TimesNewRomanSF-BoldItalic"/>
          <w:bCs/>
          <w:i/>
          <w:iCs/>
          <w:vertAlign w:val="superscript"/>
          <w:lang w:val="en-US"/>
        </w:rPr>
      </w:pPr>
      <w:r w:rsidRPr="003228F3">
        <w:rPr>
          <w:rFonts w:cs="TimesNewRomanSF-Bold"/>
          <w:bCs/>
          <w:lang w:val="en-US"/>
        </w:rPr>
        <w:t xml:space="preserve">Karel </w:t>
      </w:r>
      <w:proofErr w:type="spellStart"/>
      <w:r w:rsidRPr="003228F3">
        <w:rPr>
          <w:rFonts w:cs="TimesNewRomanSF-Bold"/>
          <w:bCs/>
          <w:lang w:val="en-US"/>
        </w:rPr>
        <w:t>Vervisch,</w:t>
      </w:r>
      <w:r w:rsidRPr="003228F3">
        <w:rPr>
          <w:rFonts w:cs="TimesNewRomanSF-BoldItalic"/>
          <w:bCs/>
          <w:i/>
          <w:iCs/>
          <w:vertAlign w:val="superscript"/>
          <w:lang w:val="en-US"/>
        </w:rPr>
        <w:t>a</w:t>
      </w:r>
      <w:proofErr w:type="spellEnd"/>
      <w:r w:rsidRPr="003228F3">
        <w:rPr>
          <w:rFonts w:cs="TimesNewRomanSF-BoldItalic"/>
          <w:bCs/>
          <w:i/>
          <w:iCs/>
          <w:lang w:val="en-US"/>
        </w:rPr>
        <w:t xml:space="preserve"> </w:t>
      </w:r>
      <w:r w:rsidRPr="003228F3">
        <w:rPr>
          <w:rFonts w:cs="TimesNewRomanSF-Bold"/>
          <w:bCs/>
          <w:lang w:val="en-US"/>
        </w:rPr>
        <w:t>Matthias D’hooghe,</w:t>
      </w:r>
      <w:r w:rsidR="006C77A7" w:rsidRPr="003228F3">
        <w:rPr>
          <w:rFonts w:cs="TimesNewRomanSF-Bold"/>
          <w:bCs/>
          <w:lang w:val="en-US"/>
        </w:rPr>
        <w:t>*</w:t>
      </w:r>
      <w:r w:rsidRPr="003228F3">
        <w:rPr>
          <w:rFonts w:cs="TimesNewRomanSF-BoldItalic"/>
          <w:bCs/>
          <w:i/>
          <w:iCs/>
          <w:vertAlign w:val="superscript"/>
          <w:lang w:val="en-US"/>
        </w:rPr>
        <w:t>a</w:t>
      </w:r>
      <w:r w:rsidRPr="003228F3">
        <w:rPr>
          <w:rFonts w:cs="TimesNewRomanSF-BoldItalic"/>
          <w:bCs/>
          <w:i/>
          <w:iCs/>
          <w:lang w:val="en-US"/>
        </w:rPr>
        <w:t xml:space="preserve"> </w:t>
      </w:r>
      <w:r w:rsidRPr="003228F3">
        <w:rPr>
          <w:rFonts w:cs="TimesNewRomanSF-Bold"/>
          <w:bCs/>
          <w:lang w:val="en-US"/>
        </w:rPr>
        <w:t xml:space="preserve">Karl W. </w:t>
      </w:r>
      <w:proofErr w:type="spellStart"/>
      <w:r w:rsidRPr="003228F3">
        <w:rPr>
          <w:rFonts w:cs="TimesNewRomanSF-Bold"/>
          <w:bCs/>
          <w:lang w:val="en-US"/>
        </w:rPr>
        <w:t>Törnroos</w:t>
      </w:r>
      <w:r w:rsidRPr="003228F3">
        <w:rPr>
          <w:rFonts w:cs="TimesNewRomanSF-BoldItalic"/>
          <w:bCs/>
          <w:i/>
          <w:iCs/>
          <w:vertAlign w:val="superscript"/>
          <w:lang w:val="en-US"/>
        </w:rPr>
        <w:t>b</w:t>
      </w:r>
      <w:proofErr w:type="spellEnd"/>
      <w:r w:rsidRPr="003228F3">
        <w:rPr>
          <w:rFonts w:cs="TimesNewRomanSF-BoldItalic"/>
          <w:bCs/>
          <w:i/>
          <w:iCs/>
          <w:lang w:val="en-US"/>
        </w:rPr>
        <w:t xml:space="preserve"> </w:t>
      </w:r>
      <w:r w:rsidRPr="003228F3">
        <w:rPr>
          <w:rFonts w:cs="TimesNewRomanSF-Bold"/>
          <w:bCs/>
          <w:lang w:val="en-US"/>
        </w:rPr>
        <w:t xml:space="preserve">and Norbert De </w:t>
      </w:r>
      <w:proofErr w:type="spellStart"/>
      <w:r w:rsidRPr="003228F3">
        <w:rPr>
          <w:rFonts w:cs="TimesNewRomanSF-Bold"/>
          <w:bCs/>
          <w:lang w:val="en-US"/>
        </w:rPr>
        <w:t>Kimpe</w:t>
      </w:r>
      <w:proofErr w:type="spellEnd"/>
      <w:r w:rsidRPr="003228F3">
        <w:rPr>
          <w:rFonts w:cs="TimesNewRomanSF-Bold"/>
          <w:bCs/>
          <w:lang w:val="en-US"/>
        </w:rPr>
        <w:t>*</w:t>
      </w:r>
      <w:r w:rsidRPr="003228F3">
        <w:rPr>
          <w:rFonts w:cs="TimesNewRomanSF-BoldItalic"/>
          <w:bCs/>
          <w:i/>
          <w:iCs/>
          <w:vertAlign w:val="superscript"/>
          <w:lang w:val="en-US"/>
        </w:rPr>
        <w:t>a</w:t>
      </w:r>
    </w:p>
    <w:p w:rsidR="00EE740C" w:rsidRPr="003228F3" w:rsidRDefault="00EE740C" w:rsidP="00C31557">
      <w:pPr>
        <w:spacing w:after="0"/>
        <w:jc w:val="center"/>
        <w:rPr>
          <w:lang w:val="en-US"/>
        </w:rPr>
      </w:pPr>
    </w:p>
    <w:p w:rsidR="00EE740C" w:rsidRPr="003228F3" w:rsidRDefault="00EE740C" w:rsidP="00C31557">
      <w:pPr>
        <w:spacing w:after="0"/>
        <w:jc w:val="center"/>
        <w:rPr>
          <w:i/>
          <w:lang w:val="en-US"/>
        </w:rPr>
      </w:pPr>
      <w:proofErr w:type="spellStart"/>
      <w:r w:rsidRPr="003228F3">
        <w:rPr>
          <w:i/>
          <w:vertAlign w:val="superscript"/>
          <w:lang w:val="en-US"/>
        </w:rPr>
        <w:t>a</w:t>
      </w:r>
      <w:r w:rsidRPr="003228F3">
        <w:rPr>
          <w:i/>
          <w:lang w:val="en-US"/>
        </w:rPr>
        <w:t>Department</w:t>
      </w:r>
      <w:proofErr w:type="spellEnd"/>
      <w:r w:rsidRPr="003228F3">
        <w:rPr>
          <w:i/>
          <w:lang w:val="en-US"/>
        </w:rPr>
        <w:t xml:space="preserve"> of</w:t>
      </w:r>
      <w:r w:rsidR="000537AC" w:rsidRPr="003228F3">
        <w:rPr>
          <w:i/>
          <w:lang w:val="en-US"/>
        </w:rPr>
        <w:t xml:space="preserve"> S</w:t>
      </w:r>
      <w:r w:rsidR="008A3927" w:rsidRPr="003228F3">
        <w:rPr>
          <w:i/>
          <w:lang w:val="en-US"/>
        </w:rPr>
        <w:t>ustainable</w:t>
      </w:r>
      <w:r w:rsidR="002039B9" w:rsidRPr="003228F3">
        <w:rPr>
          <w:i/>
          <w:lang w:val="en-US"/>
        </w:rPr>
        <w:t xml:space="preserve"> </w:t>
      </w:r>
      <w:r w:rsidRPr="003228F3">
        <w:rPr>
          <w:i/>
          <w:lang w:val="en-US"/>
        </w:rPr>
        <w:t>Organic Chemistr</w:t>
      </w:r>
      <w:r w:rsidR="000537AC" w:rsidRPr="003228F3">
        <w:rPr>
          <w:i/>
          <w:lang w:val="en-US"/>
        </w:rPr>
        <w:t>y and T</w:t>
      </w:r>
      <w:r w:rsidR="008A3927" w:rsidRPr="003228F3">
        <w:rPr>
          <w:i/>
          <w:lang w:val="en-US"/>
        </w:rPr>
        <w:t>echnology</w:t>
      </w:r>
      <w:r w:rsidRPr="003228F3">
        <w:rPr>
          <w:i/>
          <w:lang w:val="en-US"/>
        </w:rPr>
        <w:t>, Faculty of Bioscience Engineering, Ghent University,</w:t>
      </w:r>
      <w:r w:rsidR="006C77A7" w:rsidRPr="003228F3">
        <w:rPr>
          <w:i/>
          <w:lang w:val="en-US"/>
        </w:rPr>
        <w:t xml:space="preserve"> </w:t>
      </w:r>
      <w:proofErr w:type="spellStart"/>
      <w:r w:rsidRPr="003228F3">
        <w:rPr>
          <w:i/>
          <w:lang w:val="en-US"/>
        </w:rPr>
        <w:t>Coupure</w:t>
      </w:r>
      <w:proofErr w:type="spellEnd"/>
      <w:r w:rsidRPr="003228F3">
        <w:rPr>
          <w:i/>
          <w:lang w:val="en-US"/>
        </w:rPr>
        <w:t xml:space="preserve"> Links 653, B-9000 Ghent, Belgium</w:t>
      </w:r>
    </w:p>
    <w:p w:rsidR="00EE740C" w:rsidRPr="003228F3" w:rsidRDefault="00EE740C" w:rsidP="00C31557">
      <w:pPr>
        <w:spacing w:after="0"/>
        <w:jc w:val="center"/>
        <w:rPr>
          <w:i/>
          <w:lang w:val="en-US"/>
        </w:rPr>
      </w:pPr>
      <w:proofErr w:type="spellStart"/>
      <w:r w:rsidRPr="003228F3">
        <w:rPr>
          <w:i/>
          <w:vertAlign w:val="superscript"/>
          <w:lang w:val="en-US"/>
        </w:rPr>
        <w:t>b</w:t>
      </w:r>
      <w:r w:rsidRPr="003228F3">
        <w:rPr>
          <w:i/>
          <w:lang w:val="en-US"/>
        </w:rPr>
        <w:t>Department</w:t>
      </w:r>
      <w:proofErr w:type="spellEnd"/>
      <w:r w:rsidRPr="003228F3">
        <w:rPr>
          <w:i/>
          <w:lang w:val="en-US"/>
        </w:rPr>
        <w:t xml:space="preserve"> of Chemistry, University of Bergen, </w:t>
      </w:r>
      <w:proofErr w:type="spellStart"/>
      <w:r w:rsidRPr="003228F3">
        <w:rPr>
          <w:i/>
          <w:lang w:val="en-US"/>
        </w:rPr>
        <w:t>Allégt</w:t>
      </w:r>
      <w:proofErr w:type="spellEnd"/>
      <w:r w:rsidRPr="003228F3">
        <w:rPr>
          <w:i/>
          <w:lang w:val="en-US"/>
        </w:rPr>
        <w:t xml:space="preserve"> 41, 5007 Bergen, Norway</w:t>
      </w:r>
    </w:p>
    <w:p w:rsidR="00EE740C" w:rsidRPr="003228F3" w:rsidRDefault="00EE740C" w:rsidP="00C31557">
      <w:pPr>
        <w:spacing w:after="0"/>
        <w:jc w:val="center"/>
        <w:rPr>
          <w:lang w:val="en-US"/>
        </w:rPr>
      </w:pPr>
    </w:p>
    <w:p w:rsidR="00EE740C" w:rsidRPr="003228F3" w:rsidRDefault="00E621AE" w:rsidP="00C31557">
      <w:pPr>
        <w:spacing w:after="0"/>
        <w:jc w:val="center"/>
        <w:rPr>
          <w:i/>
          <w:lang w:val="en-US"/>
        </w:rPr>
      </w:pPr>
      <w:hyperlink r:id="rId7" w:history="1">
        <w:r w:rsidR="00863FAC" w:rsidRPr="003228F3">
          <w:rPr>
            <w:rStyle w:val="Hyperlink"/>
            <w:i/>
            <w:color w:val="auto"/>
            <w:u w:val="none"/>
            <w:lang w:val="en-US"/>
          </w:rPr>
          <w:t>matthias.dhooghe@UGent.be</w:t>
        </w:r>
      </w:hyperlink>
      <w:r w:rsidR="006C77A7" w:rsidRPr="003228F3">
        <w:rPr>
          <w:i/>
          <w:lang w:val="en-US"/>
        </w:rPr>
        <w:t>,</w:t>
      </w:r>
      <w:r w:rsidR="00863FAC" w:rsidRPr="003228F3">
        <w:rPr>
          <w:i/>
          <w:lang w:val="en-US"/>
        </w:rPr>
        <w:t xml:space="preserve"> norbert.d</w:t>
      </w:r>
      <w:r w:rsidR="00EE740C" w:rsidRPr="003228F3">
        <w:rPr>
          <w:i/>
          <w:lang w:val="en-US"/>
        </w:rPr>
        <w:t>ekimpe@UGent.be</w:t>
      </w:r>
    </w:p>
    <w:p w:rsidR="00EE740C" w:rsidRPr="003228F3" w:rsidRDefault="00EE740C" w:rsidP="00C31557">
      <w:pPr>
        <w:spacing w:after="0"/>
        <w:jc w:val="center"/>
        <w:rPr>
          <w:lang w:val="en-US"/>
        </w:rPr>
      </w:pPr>
    </w:p>
    <w:p w:rsidR="00C31557" w:rsidRPr="003228F3" w:rsidRDefault="00C31557" w:rsidP="00C31557">
      <w:pPr>
        <w:spacing w:after="0"/>
        <w:jc w:val="center"/>
        <w:rPr>
          <w:lang w:val="en-US"/>
        </w:rPr>
      </w:pPr>
    </w:p>
    <w:p w:rsidR="005A1E01" w:rsidRPr="003228F3" w:rsidRDefault="005A1E01" w:rsidP="00C31557">
      <w:pPr>
        <w:pStyle w:val="Bijschrift"/>
        <w:spacing w:after="0" w:line="360" w:lineRule="auto"/>
        <w:rPr>
          <w:color w:val="auto"/>
          <w:sz w:val="20"/>
          <w:szCs w:val="20"/>
          <w:lang w:val="en-US"/>
        </w:rPr>
      </w:pPr>
      <w:r w:rsidRPr="003228F3">
        <w:rPr>
          <w:color w:val="auto"/>
          <w:sz w:val="20"/>
          <w:szCs w:val="20"/>
          <w:lang w:val="en-US"/>
        </w:rPr>
        <w:t>Abstract</w:t>
      </w:r>
    </w:p>
    <w:p w:rsidR="00B225EA" w:rsidRPr="003228F3" w:rsidRDefault="00F15D25" w:rsidP="00C31557">
      <w:pPr>
        <w:pStyle w:val="Bijschrift"/>
        <w:spacing w:after="0" w:line="360" w:lineRule="auto"/>
        <w:rPr>
          <w:b w:val="0"/>
          <w:color w:val="auto"/>
          <w:sz w:val="20"/>
          <w:szCs w:val="20"/>
          <w:lang w:val="en-US"/>
        </w:rPr>
      </w:pPr>
      <w:r w:rsidRPr="003228F3">
        <w:rPr>
          <w:b w:val="0"/>
          <w:color w:val="auto"/>
          <w:sz w:val="20"/>
          <w:szCs w:val="20"/>
          <w:lang w:val="en-US"/>
        </w:rPr>
        <w:t xml:space="preserve">Non-activated </w:t>
      </w:r>
      <w:r w:rsidR="000537AC" w:rsidRPr="003228F3">
        <w:rPr>
          <w:b w:val="0"/>
          <w:color w:val="auto"/>
          <w:sz w:val="20"/>
          <w:szCs w:val="20"/>
          <w:lang w:val="en-US"/>
        </w:rPr>
        <w:t>2-(</w:t>
      </w:r>
      <w:r w:rsidR="00075901" w:rsidRPr="003228F3">
        <w:rPr>
          <w:b w:val="0"/>
          <w:color w:val="auto"/>
          <w:sz w:val="20"/>
          <w:szCs w:val="20"/>
          <w:lang w:val="en-US"/>
        </w:rPr>
        <w:t>4-</w:t>
      </w:r>
      <w:r w:rsidRPr="003228F3">
        <w:rPr>
          <w:b w:val="0"/>
          <w:color w:val="auto"/>
          <w:sz w:val="20"/>
          <w:szCs w:val="20"/>
          <w:lang w:val="en-US"/>
        </w:rPr>
        <w:t>c</w:t>
      </w:r>
      <w:r w:rsidR="00075901" w:rsidRPr="003228F3">
        <w:rPr>
          <w:b w:val="0"/>
          <w:color w:val="auto"/>
          <w:sz w:val="20"/>
          <w:szCs w:val="20"/>
          <w:lang w:val="en-US"/>
        </w:rPr>
        <w:t>hloro-</w:t>
      </w:r>
      <w:r w:rsidR="000537AC" w:rsidRPr="003228F3">
        <w:rPr>
          <w:b w:val="0"/>
          <w:color w:val="auto"/>
          <w:sz w:val="20"/>
          <w:szCs w:val="20"/>
          <w:lang w:val="en-US"/>
        </w:rPr>
        <w:t>2-</w:t>
      </w:r>
      <w:r w:rsidR="00075901" w:rsidRPr="003228F3">
        <w:rPr>
          <w:b w:val="0"/>
          <w:color w:val="auto"/>
          <w:sz w:val="20"/>
          <w:szCs w:val="20"/>
          <w:lang w:val="en-US"/>
        </w:rPr>
        <w:t>c</w:t>
      </w:r>
      <w:r w:rsidR="002039B9" w:rsidRPr="003228F3">
        <w:rPr>
          <w:b w:val="0"/>
          <w:color w:val="auto"/>
          <w:sz w:val="20"/>
          <w:szCs w:val="20"/>
          <w:lang w:val="en-US"/>
        </w:rPr>
        <w:t>yano</w:t>
      </w:r>
      <w:r w:rsidR="00863FAC" w:rsidRPr="003228F3">
        <w:rPr>
          <w:b w:val="0"/>
          <w:color w:val="auto"/>
          <w:sz w:val="20"/>
          <w:szCs w:val="20"/>
          <w:lang w:val="en-US"/>
        </w:rPr>
        <w:t>-2-phenyl</w:t>
      </w:r>
      <w:r w:rsidR="00075901" w:rsidRPr="003228F3">
        <w:rPr>
          <w:b w:val="0"/>
          <w:color w:val="auto"/>
          <w:sz w:val="20"/>
          <w:szCs w:val="20"/>
          <w:lang w:val="en-US"/>
        </w:rPr>
        <w:t>but</w:t>
      </w:r>
      <w:r w:rsidR="002039B9" w:rsidRPr="003228F3">
        <w:rPr>
          <w:b w:val="0"/>
          <w:color w:val="auto"/>
          <w:sz w:val="20"/>
          <w:szCs w:val="20"/>
          <w:lang w:val="en-US"/>
        </w:rPr>
        <w:t>yl)</w:t>
      </w:r>
      <w:proofErr w:type="spellStart"/>
      <w:r w:rsidR="002039B9" w:rsidRPr="003228F3">
        <w:rPr>
          <w:b w:val="0"/>
          <w:color w:val="auto"/>
          <w:sz w:val="20"/>
          <w:szCs w:val="20"/>
          <w:lang w:val="en-US"/>
        </w:rPr>
        <w:t>aziridines</w:t>
      </w:r>
      <w:proofErr w:type="spellEnd"/>
      <w:r w:rsidR="006B521B" w:rsidRPr="003228F3">
        <w:rPr>
          <w:b w:val="0"/>
          <w:color w:val="auto"/>
          <w:sz w:val="20"/>
          <w:szCs w:val="20"/>
          <w:lang w:val="en-US"/>
        </w:rPr>
        <w:t xml:space="preserve"> were used as building blocks for the</w:t>
      </w:r>
      <w:r w:rsidR="007026A8" w:rsidRPr="003228F3">
        <w:rPr>
          <w:b w:val="0"/>
          <w:color w:val="auto"/>
          <w:sz w:val="20"/>
          <w:szCs w:val="20"/>
          <w:lang w:val="en-US"/>
        </w:rPr>
        <w:t xml:space="preserve"> </w:t>
      </w:r>
      <w:proofErr w:type="spellStart"/>
      <w:r w:rsidR="007026A8" w:rsidRPr="003228F3">
        <w:rPr>
          <w:b w:val="0"/>
          <w:color w:val="auto"/>
          <w:sz w:val="20"/>
          <w:szCs w:val="20"/>
          <w:lang w:val="en-US"/>
        </w:rPr>
        <w:t>stereoselective</w:t>
      </w:r>
      <w:proofErr w:type="spellEnd"/>
      <w:r w:rsidR="006B521B" w:rsidRPr="003228F3">
        <w:rPr>
          <w:b w:val="0"/>
          <w:color w:val="auto"/>
          <w:sz w:val="20"/>
          <w:szCs w:val="20"/>
          <w:lang w:val="en-US"/>
        </w:rPr>
        <w:t xml:space="preserve"> synthesis of novel </w:t>
      </w:r>
      <w:r w:rsidR="006B521B" w:rsidRPr="003228F3">
        <w:rPr>
          <w:b w:val="0"/>
          <w:i/>
          <w:color w:val="auto"/>
          <w:sz w:val="20"/>
          <w:szCs w:val="20"/>
          <w:lang w:val="en-US"/>
        </w:rPr>
        <w:t>cis</w:t>
      </w:r>
      <w:r w:rsidR="006B521B" w:rsidRPr="003228F3">
        <w:rPr>
          <w:b w:val="0"/>
          <w:color w:val="auto"/>
          <w:sz w:val="20"/>
          <w:szCs w:val="20"/>
          <w:lang w:val="en-US"/>
        </w:rPr>
        <w:t xml:space="preserve">-2-cyanomethyl-4-phenylpiperidines </w:t>
      </w:r>
      <w:r w:rsidR="00692490" w:rsidRPr="003228F3">
        <w:rPr>
          <w:b w:val="0"/>
          <w:i/>
          <w:color w:val="auto"/>
          <w:sz w:val="20"/>
          <w:szCs w:val="20"/>
          <w:lang w:val="en-US"/>
        </w:rPr>
        <w:t xml:space="preserve">via </w:t>
      </w:r>
      <w:r w:rsidR="008C2744" w:rsidRPr="003228F3">
        <w:rPr>
          <w:b w:val="0"/>
          <w:i/>
          <w:color w:val="auto"/>
          <w:sz w:val="20"/>
          <w:szCs w:val="20"/>
          <w:lang w:val="en-US"/>
        </w:rPr>
        <w:t xml:space="preserve">a </w:t>
      </w:r>
      <w:r w:rsidR="00692490" w:rsidRPr="003228F3">
        <w:rPr>
          <w:b w:val="0"/>
          <w:color w:val="auto"/>
          <w:sz w:val="20"/>
          <w:szCs w:val="20"/>
          <w:lang w:val="en-US"/>
        </w:rPr>
        <w:t>microwave-assisted</w:t>
      </w:r>
      <w:r w:rsidR="00692490" w:rsidRPr="003228F3">
        <w:rPr>
          <w:b w:val="0"/>
          <w:i/>
          <w:color w:val="auto"/>
          <w:sz w:val="20"/>
          <w:szCs w:val="20"/>
          <w:lang w:val="en-US"/>
        </w:rPr>
        <w:t xml:space="preserve"> </w:t>
      </w:r>
      <w:proofErr w:type="spellStart"/>
      <w:r w:rsidR="00692490" w:rsidRPr="003228F3">
        <w:rPr>
          <w:b w:val="0"/>
          <w:color w:val="auto"/>
          <w:sz w:val="20"/>
          <w:szCs w:val="20"/>
          <w:lang w:val="en-US"/>
        </w:rPr>
        <w:t>aziridine</w:t>
      </w:r>
      <w:proofErr w:type="spellEnd"/>
      <w:r w:rsidR="00692490" w:rsidRPr="003228F3">
        <w:rPr>
          <w:b w:val="0"/>
          <w:color w:val="auto"/>
          <w:sz w:val="20"/>
          <w:szCs w:val="20"/>
          <w:lang w:val="en-US"/>
        </w:rPr>
        <w:t xml:space="preserve"> to </w:t>
      </w:r>
      <w:proofErr w:type="spellStart"/>
      <w:r w:rsidR="00692490" w:rsidRPr="003228F3">
        <w:rPr>
          <w:b w:val="0"/>
          <w:color w:val="auto"/>
          <w:sz w:val="20"/>
          <w:szCs w:val="20"/>
          <w:lang w:val="en-US"/>
        </w:rPr>
        <w:t>piperidine</w:t>
      </w:r>
      <w:proofErr w:type="spellEnd"/>
      <w:r w:rsidR="00692490" w:rsidRPr="003228F3">
        <w:rPr>
          <w:b w:val="0"/>
          <w:color w:val="auto"/>
          <w:sz w:val="20"/>
          <w:szCs w:val="20"/>
          <w:lang w:val="en-US"/>
        </w:rPr>
        <w:t xml:space="preserve"> ring expansion followed by</w:t>
      </w:r>
      <w:r w:rsidR="006B521B" w:rsidRPr="003228F3">
        <w:rPr>
          <w:b w:val="0"/>
          <w:color w:val="auto"/>
          <w:sz w:val="20"/>
          <w:szCs w:val="20"/>
          <w:lang w:val="en-US"/>
        </w:rPr>
        <w:t xml:space="preserve"> a radical</w:t>
      </w:r>
      <w:r w:rsidR="007026A8" w:rsidRPr="003228F3">
        <w:rPr>
          <w:b w:val="0"/>
          <w:color w:val="auto"/>
          <w:sz w:val="20"/>
          <w:szCs w:val="20"/>
          <w:lang w:val="en-US"/>
        </w:rPr>
        <w:t>-</w:t>
      </w:r>
      <w:r w:rsidR="006B521B" w:rsidRPr="003228F3">
        <w:rPr>
          <w:b w:val="0"/>
          <w:color w:val="auto"/>
          <w:sz w:val="20"/>
          <w:szCs w:val="20"/>
          <w:lang w:val="en-US"/>
        </w:rPr>
        <w:t xml:space="preserve">induced </w:t>
      </w:r>
      <w:proofErr w:type="spellStart"/>
      <w:r w:rsidR="006B521B" w:rsidRPr="003228F3">
        <w:rPr>
          <w:b w:val="0"/>
          <w:color w:val="auto"/>
          <w:sz w:val="20"/>
          <w:szCs w:val="20"/>
          <w:lang w:val="en-US"/>
        </w:rPr>
        <w:t>nitrile</w:t>
      </w:r>
      <w:proofErr w:type="spellEnd"/>
      <w:r w:rsidR="006B521B" w:rsidRPr="003228F3">
        <w:rPr>
          <w:b w:val="0"/>
          <w:color w:val="auto"/>
          <w:sz w:val="20"/>
          <w:szCs w:val="20"/>
          <w:lang w:val="en-US"/>
        </w:rPr>
        <w:t xml:space="preserve"> translocation</w:t>
      </w:r>
      <w:r w:rsidR="0046338C" w:rsidRPr="003228F3">
        <w:rPr>
          <w:b w:val="0"/>
          <w:color w:val="auto"/>
          <w:sz w:val="20"/>
          <w:szCs w:val="20"/>
          <w:lang w:val="en-US"/>
        </w:rPr>
        <w:t xml:space="preserve"> </w:t>
      </w:r>
      <w:r w:rsidR="005A1E01" w:rsidRPr="003228F3">
        <w:rPr>
          <w:b w:val="0"/>
          <w:color w:val="auto"/>
          <w:sz w:val="20"/>
          <w:szCs w:val="20"/>
          <w:lang w:val="en-US"/>
        </w:rPr>
        <w:t>through</w:t>
      </w:r>
      <w:r w:rsidR="0046338C" w:rsidRPr="003228F3">
        <w:rPr>
          <w:b w:val="0"/>
          <w:i/>
          <w:color w:val="auto"/>
          <w:sz w:val="20"/>
          <w:szCs w:val="20"/>
          <w:lang w:val="en-US"/>
        </w:rPr>
        <w:t xml:space="preserve"> </w:t>
      </w:r>
      <w:r w:rsidR="0046338C" w:rsidRPr="003228F3">
        <w:rPr>
          <w:b w:val="0"/>
          <w:color w:val="auto"/>
          <w:sz w:val="20"/>
          <w:szCs w:val="20"/>
          <w:lang w:val="en-US"/>
        </w:rPr>
        <w:t xml:space="preserve">initial formation and subsequent cleavage of intermediate </w:t>
      </w:r>
      <w:proofErr w:type="spellStart"/>
      <w:r w:rsidR="0046338C" w:rsidRPr="003228F3">
        <w:rPr>
          <w:b w:val="0"/>
          <w:color w:val="auto"/>
          <w:sz w:val="20"/>
          <w:szCs w:val="20"/>
          <w:lang w:val="en-US"/>
        </w:rPr>
        <w:t>bicyclic</w:t>
      </w:r>
      <w:proofErr w:type="spellEnd"/>
      <w:r w:rsidR="0046338C" w:rsidRPr="003228F3">
        <w:rPr>
          <w:b w:val="0"/>
          <w:color w:val="auto"/>
          <w:sz w:val="20"/>
          <w:szCs w:val="20"/>
          <w:lang w:val="en-US"/>
        </w:rPr>
        <w:t xml:space="preserve"> </w:t>
      </w:r>
      <w:proofErr w:type="spellStart"/>
      <w:r w:rsidR="0046338C" w:rsidRPr="003228F3">
        <w:rPr>
          <w:b w:val="0"/>
          <w:color w:val="auto"/>
          <w:sz w:val="20"/>
          <w:szCs w:val="20"/>
          <w:lang w:val="en-US"/>
        </w:rPr>
        <w:t>iminyl</w:t>
      </w:r>
      <w:proofErr w:type="spellEnd"/>
      <w:r w:rsidR="0046338C" w:rsidRPr="003228F3">
        <w:rPr>
          <w:b w:val="0"/>
          <w:color w:val="auto"/>
          <w:sz w:val="20"/>
          <w:szCs w:val="20"/>
          <w:lang w:val="en-US"/>
        </w:rPr>
        <w:t xml:space="preserve"> radical</w:t>
      </w:r>
      <w:r w:rsidR="004E551C" w:rsidRPr="003228F3">
        <w:rPr>
          <w:b w:val="0"/>
          <w:color w:val="auto"/>
          <w:sz w:val="20"/>
          <w:szCs w:val="20"/>
          <w:lang w:val="en-US"/>
        </w:rPr>
        <w:t>s</w:t>
      </w:r>
      <w:r w:rsidR="00692490" w:rsidRPr="003228F3">
        <w:rPr>
          <w:b w:val="0"/>
          <w:color w:val="auto"/>
          <w:sz w:val="20"/>
          <w:szCs w:val="20"/>
          <w:lang w:val="en-US"/>
        </w:rPr>
        <w:t>.</w:t>
      </w:r>
      <w:r w:rsidR="007026A8" w:rsidRPr="003228F3">
        <w:rPr>
          <w:b w:val="0"/>
          <w:color w:val="auto"/>
          <w:sz w:val="20"/>
          <w:szCs w:val="20"/>
          <w:lang w:val="en-US"/>
        </w:rPr>
        <w:t xml:space="preserve"> Furthermore, </w:t>
      </w:r>
      <w:r w:rsidRPr="003228F3">
        <w:rPr>
          <w:b w:val="0"/>
          <w:color w:val="auto"/>
          <w:sz w:val="20"/>
          <w:szCs w:val="20"/>
          <w:lang w:val="en-US"/>
        </w:rPr>
        <w:t>these 2-(</w:t>
      </w:r>
      <w:proofErr w:type="spellStart"/>
      <w:r w:rsidRPr="003228F3">
        <w:rPr>
          <w:b w:val="0"/>
          <w:color w:val="auto"/>
          <w:sz w:val="20"/>
          <w:szCs w:val="20"/>
          <w:lang w:val="en-US"/>
        </w:rPr>
        <w:t>cyanomethyl</w:t>
      </w:r>
      <w:proofErr w:type="spellEnd"/>
      <w:r w:rsidRPr="003228F3">
        <w:rPr>
          <w:b w:val="0"/>
          <w:color w:val="auto"/>
          <w:sz w:val="20"/>
          <w:szCs w:val="20"/>
          <w:lang w:val="en-US"/>
        </w:rPr>
        <w:t>)</w:t>
      </w:r>
      <w:proofErr w:type="spellStart"/>
      <w:r w:rsidRPr="003228F3">
        <w:rPr>
          <w:b w:val="0"/>
          <w:color w:val="auto"/>
          <w:sz w:val="20"/>
          <w:szCs w:val="20"/>
          <w:lang w:val="en-US"/>
        </w:rPr>
        <w:t>piperidines</w:t>
      </w:r>
      <w:proofErr w:type="spellEnd"/>
      <w:r w:rsidRPr="003228F3">
        <w:rPr>
          <w:b w:val="0"/>
          <w:color w:val="auto"/>
          <w:sz w:val="20"/>
          <w:szCs w:val="20"/>
          <w:lang w:val="en-US"/>
        </w:rPr>
        <w:t xml:space="preserve"> were shown to be eligible substrates for the preparation of methyl </w:t>
      </w:r>
      <w:proofErr w:type="spellStart"/>
      <w:r w:rsidRPr="003228F3">
        <w:rPr>
          <w:b w:val="0"/>
          <w:i/>
          <w:color w:val="auto"/>
          <w:sz w:val="20"/>
          <w:szCs w:val="20"/>
          <w:lang w:val="en-US"/>
        </w:rPr>
        <w:t>cis</w:t>
      </w:r>
      <w:proofErr w:type="spellEnd"/>
      <w:r w:rsidRPr="003228F3">
        <w:rPr>
          <w:b w:val="0"/>
          <w:color w:val="auto"/>
          <w:sz w:val="20"/>
          <w:szCs w:val="20"/>
          <w:lang w:val="en-US"/>
        </w:rPr>
        <w:t xml:space="preserve">-(1-arylmethyl-4-phenylpiperidin-2-yl)acetates through a </w:t>
      </w:r>
      <w:proofErr w:type="spellStart"/>
      <w:r w:rsidRPr="003228F3">
        <w:rPr>
          <w:b w:val="0"/>
          <w:color w:val="auto"/>
          <w:sz w:val="20"/>
          <w:szCs w:val="20"/>
          <w:lang w:val="en-US"/>
        </w:rPr>
        <w:t>Pinner</w:t>
      </w:r>
      <w:proofErr w:type="spellEnd"/>
      <w:r w:rsidRPr="003228F3">
        <w:rPr>
          <w:b w:val="0"/>
          <w:color w:val="auto"/>
          <w:sz w:val="20"/>
          <w:szCs w:val="20"/>
          <w:lang w:val="en-US"/>
        </w:rPr>
        <w:t xml:space="preserve"> reaction using gaseous </w:t>
      </w:r>
      <w:proofErr w:type="spellStart"/>
      <w:r w:rsidRPr="003228F3">
        <w:rPr>
          <w:b w:val="0"/>
          <w:color w:val="auto"/>
          <w:sz w:val="20"/>
          <w:szCs w:val="20"/>
          <w:lang w:val="en-US"/>
        </w:rPr>
        <w:t>HCl</w:t>
      </w:r>
      <w:proofErr w:type="spellEnd"/>
      <w:r w:rsidRPr="003228F3">
        <w:rPr>
          <w:b w:val="0"/>
          <w:color w:val="auto"/>
          <w:sz w:val="20"/>
          <w:szCs w:val="20"/>
          <w:lang w:val="en-US"/>
        </w:rPr>
        <w:t xml:space="preserve"> in methanol.</w:t>
      </w:r>
    </w:p>
    <w:p w:rsidR="007E5252" w:rsidRPr="003228F3" w:rsidRDefault="007E5252" w:rsidP="00C31557">
      <w:pPr>
        <w:spacing w:after="0"/>
        <w:rPr>
          <w:lang w:val="en-US"/>
        </w:rPr>
      </w:pPr>
    </w:p>
    <w:p w:rsidR="00C31557" w:rsidRPr="003228F3" w:rsidRDefault="00C31557" w:rsidP="00C31557">
      <w:pPr>
        <w:spacing w:after="0"/>
        <w:rPr>
          <w:lang w:val="en-US"/>
        </w:rPr>
      </w:pPr>
    </w:p>
    <w:p w:rsidR="00EE740C" w:rsidRPr="003228F3" w:rsidRDefault="00EE740C" w:rsidP="00C31557">
      <w:pPr>
        <w:pStyle w:val="Eindnoottekst"/>
        <w:spacing w:line="360" w:lineRule="auto"/>
        <w:rPr>
          <w:b/>
          <w:sz w:val="28"/>
          <w:szCs w:val="28"/>
          <w:lang w:val="en-US"/>
        </w:rPr>
      </w:pPr>
      <w:r w:rsidRPr="003228F3">
        <w:rPr>
          <w:b/>
          <w:sz w:val="28"/>
          <w:szCs w:val="28"/>
          <w:lang w:val="en-US"/>
        </w:rPr>
        <w:t>Introduction</w:t>
      </w:r>
    </w:p>
    <w:p w:rsidR="007833FE" w:rsidRPr="003228F3" w:rsidRDefault="00EE740C" w:rsidP="00C31557">
      <w:pPr>
        <w:spacing w:after="0"/>
        <w:rPr>
          <w:lang w:val="en-US"/>
        </w:rPr>
      </w:pPr>
      <w:r w:rsidRPr="003228F3">
        <w:rPr>
          <w:lang w:val="en-US"/>
        </w:rPr>
        <w:t xml:space="preserve">The </w:t>
      </w:r>
      <w:proofErr w:type="spellStart"/>
      <w:r w:rsidRPr="003228F3">
        <w:rPr>
          <w:lang w:val="en-US"/>
        </w:rPr>
        <w:t>piperidine</w:t>
      </w:r>
      <w:proofErr w:type="spellEnd"/>
      <w:r w:rsidRPr="003228F3">
        <w:rPr>
          <w:lang w:val="en-US"/>
        </w:rPr>
        <w:t xml:space="preserve"> ring comprises an important structural unit in natural products and biologically</w:t>
      </w:r>
      <w:r w:rsidR="00D02B0F" w:rsidRPr="003228F3">
        <w:rPr>
          <w:lang w:val="en-US"/>
        </w:rPr>
        <w:t xml:space="preserve"> active agents</w:t>
      </w:r>
      <w:r w:rsidRPr="003228F3">
        <w:rPr>
          <w:lang w:val="en-US"/>
        </w:rPr>
        <w:t>.</w:t>
      </w:r>
      <w:r w:rsidRPr="003228F3">
        <w:rPr>
          <w:rStyle w:val="Eindnootmarkering"/>
          <w:lang w:val="en-US"/>
        </w:rPr>
        <w:endnoteReference w:id="1"/>
      </w:r>
      <w:r w:rsidR="00D02B0F" w:rsidRPr="003228F3">
        <w:rPr>
          <w:lang w:val="en-US"/>
        </w:rPr>
        <w:t xml:space="preserve"> </w:t>
      </w:r>
      <w:r w:rsidR="005753E6" w:rsidRPr="003228F3">
        <w:rPr>
          <w:lang w:val="en-US"/>
        </w:rPr>
        <w:t>In particular</w:t>
      </w:r>
      <w:r w:rsidR="00D02B0F" w:rsidRPr="003228F3">
        <w:rPr>
          <w:lang w:val="en-US"/>
        </w:rPr>
        <w:t xml:space="preserve">, the </w:t>
      </w:r>
      <w:r w:rsidR="00E508C5" w:rsidRPr="003228F3">
        <w:rPr>
          <w:lang w:val="en-US"/>
        </w:rPr>
        <w:t>4-</w:t>
      </w:r>
      <w:r w:rsidR="00D02B0F" w:rsidRPr="003228F3">
        <w:rPr>
          <w:lang w:val="en-US"/>
        </w:rPr>
        <w:t xml:space="preserve">arylpiperidine scaffold is </w:t>
      </w:r>
      <w:r w:rsidR="00C37343" w:rsidRPr="003228F3">
        <w:rPr>
          <w:lang w:val="en-US"/>
        </w:rPr>
        <w:t xml:space="preserve">known to be </w:t>
      </w:r>
      <w:r w:rsidR="00D02B0F" w:rsidRPr="003228F3">
        <w:rPr>
          <w:lang w:val="en-US"/>
        </w:rPr>
        <w:t xml:space="preserve">a key element </w:t>
      </w:r>
      <w:r w:rsidR="00863FAC" w:rsidRPr="003228F3">
        <w:rPr>
          <w:lang w:val="en-US"/>
        </w:rPr>
        <w:t>in bioactive compounds</w:t>
      </w:r>
      <w:r w:rsidR="00D02B0F" w:rsidRPr="003228F3">
        <w:rPr>
          <w:lang w:val="en-US"/>
        </w:rPr>
        <w:t xml:space="preserve"> </w:t>
      </w:r>
      <w:r w:rsidR="00C37343" w:rsidRPr="003228F3">
        <w:rPr>
          <w:lang w:val="en-US"/>
        </w:rPr>
        <w:t xml:space="preserve">involved </w:t>
      </w:r>
      <w:r w:rsidR="00D02B0F" w:rsidRPr="003228F3">
        <w:rPr>
          <w:lang w:val="en-US"/>
        </w:rPr>
        <w:t xml:space="preserve">in </w:t>
      </w:r>
      <w:r w:rsidR="00D41E0F" w:rsidRPr="003228F3">
        <w:rPr>
          <w:lang w:val="en-US"/>
        </w:rPr>
        <w:t xml:space="preserve">the </w:t>
      </w:r>
      <w:r w:rsidR="00D02B0F" w:rsidRPr="003228F3">
        <w:rPr>
          <w:lang w:val="en-US"/>
        </w:rPr>
        <w:t>binding to a wide variety of receptors.</w:t>
      </w:r>
      <w:r w:rsidR="005753E6" w:rsidRPr="003228F3">
        <w:rPr>
          <w:rStyle w:val="Eindnootmarkering"/>
          <w:lang w:val="en-US"/>
        </w:rPr>
        <w:endnoteReference w:id="2"/>
      </w:r>
      <w:r w:rsidR="00D02B0F" w:rsidRPr="003228F3">
        <w:rPr>
          <w:lang w:val="en-US"/>
        </w:rPr>
        <w:t xml:space="preserve"> </w:t>
      </w:r>
      <w:r w:rsidR="00863FAC" w:rsidRPr="003228F3">
        <w:rPr>
          <w:lang w:val="en-US"/>
        </w:rPr>
        <w:t>A vast array</w:t>
      </w:r>
      <w:r w:rsidR="00C37343" w:rsidRPr="003228F3">
        <w:rPr>
          <w:lang w:val="en-US"/>
        </w:rPr>
        <w:t xml:space="preserve"> of m</w:t>
      </w:r>
      <w:r w:rsidR="0071405F" w:rsidRPr="003228F3">
        <w:rPr>
          <w:lang w:val="en-US"/>
        </w:rPr>
        <w:t xml:space="preserve">olecules containing this skeleton </w:t>
      </w:r>
      <w:r w:rsidR="00C37343" w:rsidRPr="003228F3">
        <w:rPr>
          <w:lang w:val="en-US"/>
        </w:rPr>
        <w:t>has been</w:t>
      </w:r>
      <w:r w:rsidR="0071405F" w:rsidRPr="003228F3">
        <w:rPr>
          <w:lang w:val="en-US"/>
        </w:rPr>
        <w:t xml:space="preserve"> reported as </w:t>
      </w:r>
      <w:proofErr w:type="spellStart"/>
      <w:r w:rsidR="0071405F" w:rsidRPr="003228F3">
        <w:rPr>
          <w:lang w:val="en-US"/>
        </w:rPr>
        <w:t>neurokinin</w:t>
      </w:r>
      <w:proofErr w:type="spellEnd"/>
      <w:r w:rsidR="003F2535" w:rsidRPr="003228F3">
        <w:rPr>
          <w:rStyle w:val="Eindnootmarkering"/>
          <w:lang w:val="en-US"/>
        </w:rPr>
        <w:endnoteReference w:id="3"/>
      </w:r>
      <w:r w:rsidR="0071405F" w:rsidRPr="003228F3">
        <w:rPr>
          <w:lang w:val="en-US"/>
        </w:rPr>
        <w:t xml:space="preserve"> and </w:t>
      </w:r>
      <w:proofErr w:type="spellStart"/>
      <w:r w:rsidR="0071405F" w:rsidRPr="003228F3">
        <w:rPr>
          <w:lang w:val="en-US"/>
        </w:rPr>
        <w:t>tachykinin</w:t>
      </w:r>
      <w:bookmarkStart w:id="0" w:name="_Ref256512635"/>
      <w:proofErr w:type="spellEnd"/>
      <w:r w:rsidR="005753E6" w:rsidRPr="003228F3">
        <w:rPr>
          <w:rStyle w:val="Eindnootmarkering"/>
          <w:lang w:val="en-US"/>
        </w:rPr>
        <w:endnoteReference w:id="4"/>
      </w:r>
      <w:bookmarkEnd w:id="0"/>
      <w:r w:rsidR="002039B9" w:rsidRPr="003228F3">
        <w:rPr>
          <w:lang w:val="en-US"/>
        </w:rPr>
        <w:t xml:space="preserve"> </w:t>
      </w:r>
      <w:r w:rsidR="0071405F" w:rsidRPr="003228F3">
        <w:rPr>
          <w:lang w:val="en-US"/>
        </w:rPr>
        <w:t>antagonist</w:t>
      </w:r>
      <w:r w:rsidR="009E67D5" w:rsidRPr="003228F3">
        <w:rPr>
          <w:lang w:val="en-US"/>
        </w:rPr>
        <w:t>s</w:t>
      </w:r>
      <w:r w:rsidR="0071405F" w:rsidRPr="003228F3">
        <w:rPr>
          <w:lang w:val="en-US"/>
        </w:rPr>
        <w:t xml:space="preserve"> for the treatment of </w:t>
      </w:r>
      <w:r w:rsidR="00963192" w:rsidRPr="003228F3">
        <w:rPr>
          <w:lang w:val="en-US"/>
        </w:rPr>
        <w:t>migraine, pa</w:t>
      </w:r>
      <w:r w:rsidR="00D41E0F" w:rsidRPr="003228F3">
        <w:rPr>
          <w:lang w:val="en-US"/>
        </w:rPr>
        <w:t>in, arthritis and anxiety</w:t>
      </w:r>
      <w:r w:rsidR="000537AC" w:rsidRPr="003228F3">
        <w:rPr>
          <w:lang w:val="en-US"/>
        </w:rPr>
        <w:t>,</w:t>
      </w:r>
      <w:r w:rsidR="00C37343" w:rsidRPr="003228F3">
        <w:rPr>
          <w:lang w:val="en-US"/>
        </w:rPr>
        <w:t xml:space="preserve"> and</w:t>
      </w:r>
      <w:r w:rsidR="000537AC" w:rsidRPr="003228F3">
        <w:rPr>
          <w:lang w:val="en-US"/>
        </w:rPr>
        <w:t xml:space="preserve"> o</w:t>
      </w:r>
      <w:r w:rsidR="00963192" w:rsidRPr="003228F3">
        <w:rPr>
          <w:lang w:val="en-US"/>
        </w:rPr>
        <w:t>thers are known for their activity as aspartic peptidase inhibitors</w:t>
      </w:r>
      <w:r w:rsidR="00B202BB" w:rsidRPr="003228F3">
        <w:rPr>
          <w:rStyle w:val="Eindnootmarkering"/>
          <w:lang w:val="en-US"/>
        </w:rPr>
        <w:endnoteReference w:id="5"/>
      </w:r>
      <w:r w:rsidR="00963192" w:rsidRPr="003228F3">
        <w:rPr>
          <w:lang w:val="en-US"/>
        </w:rPr>
        <w:t xml:space="preserve"> such as </w:t>
      </w:r>
      <w:proofErr w:type="spellStart"/>
      <w:r w:rsidR="00963192" w:rsidRPr="003228F3">
        <w:rPr>
          <w:lang w:val="en-US"/>
        </w:rPr>
        <w:t>renin</w:t>
      </w:r>
      <w:proofErr w:type="spellEnd"/>
      <w:r w:rsidR="00963192" w:rsidRPr="003228F3">
        <w:rPr>
          <w:lang w:val="en-US"/>
        </w:rPr>
        <w:t xml:space="preserve"> inhibitors to treat hypertension</w:t>
      </w:r>
      <w:bookmarkStart w:id="1" w:name="_Ref297793860"/>
      <w:r w:rsidR="005F3467" w:rsidRPr="003228F3">
        <w:rPr>
          <w:rStyle w:val="Eindnootmarkering"/>
          <w:lang w:val="en-US"/>
        </w:rPr>
        <w:endnoteReference w:id="6"/>
      </w:r>
      <w:bookmarkEnd w:id="1"/>
      <w:r w:rsidR="00963192" w:rsidRPr="003228F3">
        <w:rPr>
          <w:lang w:val="en-US"/>
        </w:rPr>
        <w:t xml:space="preserve"> and as cocaine antagonist</w:t>
      </w:r>
      <w:r w:rsidR="005753E6" w:rsidRPr="003228F3">
        <w:rPr>
          <w:lang w:val="en-US"/>
        </w:rPr>
        <w:t>s</w:t>
      </w:r>
      <w:r w:rsidR="00963192" w:rsidRPr="003228F3">
        <w:rPr>
          <w:lang w:val="en-US"/>
        </w:rPr>
        <w:t>.</w:t>
      </w:r>
      <w:r w:rsidR="00703AB4" w:rsidRPr="003228F3">
        <w:rPr>
          <w:rStyle w:val="Eindnootmarkering"/>
          <w:lang w:val="en-US"/>
        </w:rPr>
        <w:endnoteReference w:id="7"/>
      </w:r>
      <w:r w:rsidR="005753E6" w:rsidRPr="003228F3">
        <w:rPr>
          <w:lang w:val="en-US"/>
        </w:rPr>
        <w:t xml:space="preserve"> </w:t>
      </w:r>
      <w:r w:rsidR="00D41E0F" w:rsidRPr="003228F3">
        <w:rPr>
          <w:lang w:val="en-US"/>
        </w:rPr>
        <w:t>Moreover</w:t>
      </w:r>
      <w:r w:rsidR="005753E6" w:rsidRPr="003228F3">
        <w:rPr>
          <w:lang w:val="en-US"/>
        </w:rPr>
        <w:t xml:space="preserve">, a number of drugs </w:t>
      </w:r>
      <w:r w:rsidR="00B225EA" w:rsidRPr="003228F3">
        <w:rPr>
          <w:lang w:val="en-US"/>
        </w:rPr>
        <w:t>accom</w:t>
      </w:r>
      <w:r w:rsidR="008C2744" w:rsidRPr="003228F3">
        <w:rPr>
          <w:lang w:val="en-US"/>
        </w:rPr>
        <w:t>m</w:t>
      </w:r>
      <w:r w:rsidR="00B225EA" w:rsidRPr="003228F3">
        <w:rPr>
          <w:lang w:val="en-US"/>
        </w:rPr>
        <w:t>odate</w:t>
      </w:r>
      <w:r w:rsidR="005753E6" w:rsidRPr="003228F3">
        <w:rPr>
          <w:lang w:val="en-US"/>
        </w:rPr>
        <w:t xml:space="preserve"> </w:t>
      </w:r>
      <w:r w:rsidR="00A67113" w:rsidRPr="003228F3">
        <w:rPr>
          <w:lang w:val="en-US"/>
        </w:rPr>
        <w:t>this</w:t>
      </w:r>
      <w:r w:rsidR="005753E6" w:rsidRPr="003228F3">
        <w:rPr>
          <w:lang w:val="en-US"/>
        </w:rPr>
        <w:t xml:space="preserve"> 4-arylpiperidine unit in their structure, such</w:t>
      </w:r>
      <w:r w:rsidR="00193CB2" w:rsidRPr="003228F3">
        <w:rPr>
          <w:lang w:val="en-US"/>
        </w:rPr>
        <w:t xml:space="preserve"> as the analgesic </w:t>
      </w:r>
      <w:proofErr w:type="spellStart"/>
      <w:r w:rsidR="00193CB2" w:rsidRPr="003228F3">
        <w:rPr>
          <w:lang w:val="en-US"/>
        </w:rPr>
        <w:t>meperidine</w:t>
      </w:r>
      <w:proofErr w:type="spellEnd"/>
      <w:r w:rsidR="00193CB2" w:rsidRPr="003228F3">
        <w:rPr>
          <w:lang w:val="en-US"/>
        </w:rPr>
        <w:t>,</w:t>
      </w:r>
      <w:r w:rsidR="005753E6" w:rsidRPr="003228F3">
        <w:rPr>
          <w:lang w:val="en-US"/>
        </w:rPr>
        <w:t xml:space="preserve"> the antipsychotic haloperidol</w:t>
      </w:r>
      <w:r w:rsidR="005F3467" w:rsidRPr="003228F3">
        <w:rPr>
          <w:lang w:val="en-US"/>
        </w:rPr>
        <w:t>,</w:t>
      </w:r>
      <w:r w:rsidR="005753E6" w:rsidRPr="003228F3">
        <w:rPr>
          <w:rStyle w:val="Eindnootmarkering"/>
          <w:lang w:val="en-US"/>
        </w:rPr>
        <w:endnoteReference w:id="8"/>
      </w:r>
      <w:r w:rsidR="00193CB2" w:rsidRPr="003228F3">
        <w:rPr>
          <w:lang w:val="en-US"/>
        </w:rPr>
        <w:t xml:space="preserve"> </w:t>
      </w:r>
      <w:proofErr w:type="spellStart"/>
      <w:r w:rsidR="00193CB2" w:rsidRPr="003228F3">
        <w:rPr>
          <w:lang w:val="en-US"/>
        </w:rPr>
        <w:t>levocabastine</w:t>
      </w:r>
      <w:proofErr w:type="spellEnd"/>
      <w:r w:rsidR="00193CB2" w:rsidRPr="003228F3">
        <w:rPr>
          <w:rStyle w:val="Eindnootmarkering"/>
          <w:lang w:val="en-US"/>
        </w:rPr>
        <w:endnoteReference w:id="9"/>
      </w:r>
      <w:r w:rsidR="00193CB2" w:rsidRPr="003228F3">
        <w:rPr>
          <w:lang w:val="en-US"/>
        </w:rPr>
        <w:t xml:space="preserve"> and </w:t>
      </w:r>
      <w:proofErr w:type="spellStart"/>
      <w:r w:rsidR="00193CB2" w:rsidRPr="003228F3">
        <w:rPr>
          <w:lang w:val="en-US"/>
        </w:rPr>
        <w:t>loperamide</w:t>
      </w:r>
      <w:proofErr w:type="spellEnd"/>
      <w:r w:rsidR="00CC366A" w:rsidRPr="003228F3">
        <w:rPr>
          <w:rStyle w:val="Eindnootmarkering"/>
          <w:lang w:val="en-US"/>
        </w:rPr>
        <w:endnoteReference w:id="10"/>
      </w:r>
      <w:r w:rsidR="00193CB2" w:rsidRPr="003228F3">
        <w:rPr>
          <w:lang w:val="en-US"/>
        </w:rPr>
        <w:t xml:space="preserve"> used in the treatment of allergic conjunctivitis and diarrhea, respectively.</w:t>
      </w:r>
      <w:r w:rsidR="007833FE" w:rsidRPr="003228F3">
        <w:rPr>
          <w:lang w:val="en-US"/>
        </w:rPr>
        <w:t xml:space="preserve"> </w:t>
      </w:r>
      <w:r w:rsidR="00D41E0F" w:rsidRPr="003228F3">
        <w:rPr>
          <w:lang w:val="en-US"/>
        </w:rPr>
        <w:t>Because of the</w:t>
      </w:r>
      <w:r w:rsidR="000229AA" w:rsidRPr="003228F3">
        <w:rPr>
          <w:lang w:val="en-US"/>
        </w:rPr>
        <w:t xml:space="preserve"> broad</w:t>
      </w:r>
      <w:r w:rsidR="00D41E0F" w:rsidRPr="003228F3">
        <w:rPr>
          <w:lang w:val="en-US"/>
        </w:rPr>
        <w:t xml:space="preserve"> </w:t>
      </w:r>
      <w:r w:rsidR="00863FAC" w:rsidRPr="003228F3">
        <w:rPr>
          <w:lang w:val="en-US"/>
        </w:rPr>
        <w:t>medicinal relevance</w:t>
      </w:r>
      <w:r w:rsidR="00D41E0F" w:rsidRPr="003228F3">
        <w:rPr>
          <w:lang w:val="en-US"/>
        </w:rPr>
        <w:t xml:space="preserve"> of </w:t>
      </w:r>
      <w:proofErr w:type="spellStart"/>
      <w:r w:rsidR="00D41E0F" w:rsidRPr="003228F3">
        <w:rPr>
          <w:lang w:val="en-US"/>
        </w:rPr>
        <w:t>piperidines</w:t>
      </w:r>
      <w:proofErr w:type="spellEnd"/>
      <w:r w:rsidR="00D41E0F" w:rsidRPr="003228F3">
        <w:rPr>
          <w:lang w:val="en-US"/>
        </w:rPr>
        <w:t>,</w:t>
      </w:r>
      <w:r w:rsidRPr="003228F3">
        <w:rPr>
          <w:lang w:val="en-US"/>
        </w:rPr>
        <w:t xml:space="preserve"> the search for general, efficient</w:t>
      </w:r>
      <w:r w:rsidR="00D41E0F" w:rsidRPr="003228F3">
        <w:rPr>
          <w:lang w:val="en-US"/>
        </w:rPr>
        <w:t xml:space="preserve"> and </w:t>
      </w:r>
      <w:proofErr w:type="spellStart"/>
      <w:r w:rsidR="00D41E0F" w:rsidRPr="003228F3">
        <w:rPr>
          <w:lang w:val="en-US"/>
        </w:rPr>
        <w:t>stereoselective</w:t>
      </w:r>
      <w:proofErr w:type="spellEnd"/>
      <w:r w:rsidR="00D41E0F" w:rsidRPr="003228F3">
        <w:rPr>
          <w:lang w:val="en-US"/>
        </w:rPr>
        <w:t xml:space="preserve"> methods is of</w:t>
      </w:r>
      <w:r w:rsidR="004750D6" w:rsidRPr="003228F3">
        <w:rPr>
          <w:lang w:val="en-US"/>
        </w:rPr>
        <w:t xml:space="preserve"> </w:t>
      </w:r>
      <w:r w:rsidR="00C0676F" w:rsidRPr="003228F3">
        <w:rPr>
          <w:lang w:val="en-US"/>
        </w:rPr>
        <w:t>paramount value</w:t>
      </w:r>
      <w:r w:rsidR="004750D6" w:rsidRPr="003228F3">
        <w:rPr>
          <w:lang w:val="en-US"/>
        </w:rPr>
        <w:t xml:space="preserve"> to organic </w:t>
      </w:r>
      <w:r w:rsidR="00A67113" w:rsidRPr="003228F3">
        <w:rPr>
          <w:lang w:val="en-US"/>
        </w:rPr>
        <w:t>synthesis</w:t>
      </w:r>
      <w:r w:rsidR="007833FE" w:rsidRPr="003228F3">
        <w:rPr>
          <w:lang w:val="en-US"/>
        </w:rPr>
        <w:t>.</w:t>
      </w:r>
    </w:p>
    <w:p w:rsidR="009E67D5" w:rsidRPr="003228F3" w:rsidRDefault="000229AA" w:rsidP="00C31557">
      <w:pPr>
        <w:spacing w:after="0"/>
        <w:rPr>
          <w:lang w:val="en-US"/>
        </w:rPr>
      </w:pPr>
      <w:r w:rsidRPr="003228F3">
        <w:rPr>
          <w:lang w:val="en-US"/>
        </w:rPr>
        <w:lastRenderedPageBreak/>
        <w:t>I</w:t>
      </w:r>
      <w:r w:rsidR="00EE740C" w:rsidRPr="003228F3">
        <w:rPr>
          <w:lang w:val="en-US"/>
        </w:rPr>
        <w:t xml:space="preserve">n this </w:t>
      </w:r>
      <w:r w:rsidR="001F2ECC" w:rsidRPr="003228F3">
        <w:rPr>
          <w:lang w:val="en-US"/>
        </w:rPr>
        <w:t>paper</w:t>
      </w:r>
      <w:r w:rsidR="00EE740C" w:rsidRPr="003228F3">
        <w:rPr>
          <w:lang w:val="en-US"/>
        </w:rPr>
        <w:t xml:space="preserve">, </w:t>
      </w:r>
      <w:r w:rsidRPr="003228F3">
        <w:rPr>
          <w:lang w:val="en-US"/>
        </w:rPr>
        <w:t xml:space="preserve">the use of </w:t>
      </w:r>
      <w:r w:rsidR="00911C4E" w:rsidRPr="003228F3">
        <w:rPr>
          <w:lang w:val="en-US"/>
        </w:rPr>
        <w:t>2-(</w:t>
      </w:r>
      <w:r w:rsidR="00B225EA" w:rsidRPr="003228F3">
        <w:rPr>
          <w:lang w:val="en-US"/>
        </w:rPr>
        <w:t>4-chloro-</w:t>
      </w:r>
      <w:r w:rsidR="00911C4E" w:rsidRPr="003228F3">
        <w:rPr>
          <w:lang w:val="en-US"/>
        </w:rPr>
        <w:t>2-cyano</w:t>
      </w:r>
      <w:r w:rsidR="00863FAC" w:rsidRPr="003228F3">
        <w:rPr>
          <w:lang w:val="en-US"/>
        </w:rPr>
        <w:t>-2-phenyl</w:t>
      </w:r>
      <w:r w:rsidR="004E551C" w:rsidRPr="003228F3">
        <w:rPr>
          <w:lang w:val="en-US"/>
        </w:rPr>
        <w:t>but</w:t>
      </w:r>
      <w:r w:rsidR="00B225EA" w:rsidRPr="003228F3">
        <w:rPr>
          <w:lang w:val="en-US"/>
        </w:rPr>
        <w:t>yl</w:t>
      </w:r>
      <w:r w:rsidR="00911C4E" w:rsidRPr="003228F3">
        <w:rPr>
          <w:lang w:val="en-US"/>
        </w:rPr>
        <w:t>)</w:t>
      </w:r>
      <w:proofErr w:type="spellStart"/>
      <w:r w:rsidR="00911C4E" w:rsidRPr="003228F3">
        <w:rPr>
          <w:lang w:val="en-US"/>
        </w:rPr>
        <w:t>aziridines</w:t>
      </w:r>
      <w:proofErr w:type="spellEnd"/>
      <w:r w:rsidR="00911C4E" w:rsidRPr="003228F3">
        <w:rPr>
          <w:lang w:val="en-US"/>
        </w:rPr>
        <w:t xml:space="preserve"> as</w:t>
      </w:r>
      <w:r w:rsidR="00741F1C" w:rsidRPr="003228F3">
        <w:rPr>
          <w:lang w:val="en-US"/>
        </w:rPr>
        <w:t xml:space="preserve"> versatile</w:t>
      </w:r>
      <w:r w:rsidR="00911C4E" w:rsidRPr="003228F3">
        <w:rPr>
          <w:lang w:val="en-US"/>
        </w:rPr>
        <w:t xml:space="preserve"> building blocks </w:t>
      </w:r>
      <w:r w:rsidR="004E551C" w:rsidRPr="003228F3">
        <w:rPr>
          <w:lang w:val="en-US"/>
        </w:rPr>
        <w:t xml:space="preserve">in organic chemistry </w:t>
      </w:r>
      <w:r w:rsidR="001F2ECC" w:rsidRPr="003228F3">
        <w:rPr>
          <w:lang w:val="en-US"/>
        </w:rPr>
        <w:t xml:space="preserve">is demonstrated by the preparation of novel </w:t>
      </w:r>
      <w:r w:rsidR="00911C4E" w:rsidRPr="003228F3">
        <w:rPr>
          <w:i/>
          <w:lang w:val="en-US"/>
        </w:rPr>
        <w:t>c</w:t>
      </w:r>
      <w:r w:rsidR="0051767E" w:rsidRPr="003228F3">
        <w:rPr>
          <w:i/>
          <w:lang w:val="en-US"/>
        </w:rPr>
        <w:t>is</w:t>
      </w:r>
      <w:r w:rsidR="0051767E" w:rsidRPr="003228F3">
        <w:rPr>
          <w:lang w:val="en-US"/>
        </w:rPr>
        <w:t>-2-cyanomethyl-4-phenyl</w:t>
      </w:r>
      <w:r w:rsidR="004E551C" w:rsidRPr="003228F3">
        <w:rPr>
          <w:lang w:val="en-US"/>
        </w:rPr>
        <w:softHyphen/>
      </w:r>
      <w:r w:rsidR="0051767E" w:rsidRPr="003228F3">
        <w:rPr>
          <w:lang w:val="en-US"/>
        </w:rPr>
        <w:t>piperidines</w:t>
      </w:r>
      <w:r w:rsidR="00E84C05" w:rsidRPr="003228F3">
        <w:rPr>
          <w:lang w:val="en-US"/>
        </w:rPr>
        <w:t xml:space="preserve"> </w:t>
      </w:r>
      <w:r w:rsidR="00207DD0" w:rsidRPr="003228F3">
        <w:rPr>
          <w:i/>
          <w:lang w:val="en-US"/>
        </w:rPr>
        <w:t>via</w:t>
      </w:r>
      <w:r w:rsidR="0051767E" w:rsidRPr="003228F3">
        <w:rPr>
          <w:lang w:val="en-US"/>
        </w:rPr>
        <w:t xml:space="preserve"> </w:t>
      </w:r>
      <w:r w:rsidR="00207DD0" w:rsidRPr="003228F3">
        <w:rPr>
          <w:lang w:val="en-US"/>
        </w:rPr>
        <w:t>a radical</w:t>
      </w:r>
      <w:r w:rsidRPr="003228F3">
        <w:rPr>
          <w:lang w:val="en-US"/>
        </w:rPr>
        <w:t>-</w:t>
      </w:r>
      <w:r w:rsidR="00741F1C" w:rsidRPr="003228F3">
        <w:rPr>
          <w:lang w:val="en-US"/>
        </w:rPr>
        <w:t xml:space="preserve">induced </w:t>
      </w:r>
      <w:proofErr w:type="spellStart"/>
      <w:r w:rsidR="006B521B" w:rsidRPr="003228F3">
        <w:rPr>
          <w:lang w:val="en-US"/>
        </w:rPr>
        <w:t>nitrile</w:t>
      </w:r>
      <w:proofErr w:type="spellEnd"/>
      <w:r w:rsidR="006B521B" w:rsidRPr="003228F3">
        <w:rPr>
          <w:lang w:val="en-US"/>
        </w:rPr>
        <w:t xml:space="preserve"> translocation</w:t>
      </w:r>
      <w:r w:rsidRPr="003228F3">
        <w:rPr>
          <w:lang w:val="en-US"/>
        </w:rPr>
        <w:t xml:space="preserve"> of </w:t>
      </w:r>
      <w:r w:rsidRPr="003228F3">
        <w:rPr>
          <w:i/>
          <w:lang w:val="en-US"/>
        </w:rPr>
        <w:t>cis</w:t>
      </w:r>
      <w:r w:rsidRPr="003228F3">
        <w:rPr>
          <w:lang w:val="en-US"/>
        </w:rPr>
        <w:t xml:space="preserve">-2-chloromethyl-4-phenylpiperidine-4-carbonitriles, obtained by </w:t>
      </w:r>
      <w:r w:rsidR="00863FAC" w:rsidRPr="003228F3">
        <w:rPr>
          <w:lang w:val="en-US"/>
        </w:rPr>
        <w:t xml:space="preserve">microwave-promoted </w:t>
      </w:r>
      <w:r w:rsidRPr="003228F3">
        <w:rPr>
          <w:lang w:val="en-US"/>
        </w:rPr>
        <w:t xml:space="preserve">ring expansion of </w:t>
      </w:r>
      <w:r w:rsidR="00B225EA" w:rsidRPr="003228F3">
        <w:rPr>
          <w:lang w:val="en-US"/>
        </w:rPr>
        <w:t xml:space="preserve">the </w:t>
      </w:r>
      <w:proofErr w:type="spellStart"/>
      <w:r w:rsidR="00B225EA" w:rsidRPr="003228F3">
        <w:rPr>
          <w:lang w:val="en-US"/>
        </w:rPr>
        <w:t>aziridine</w:t>
      </w:r>
      <w:proofErr w:type="spellEnd"/>
      <w:r w:rsidR="00B225EA" w:rsidRPr="003228F3">
        <w:rPr>
          <w:lang w:val="en-US"/>
        </w:rPr>
        <w:t xml:space="preserve"> substructures</w:t>
      </w:r>
      <w:r w:rsidR="00741F1C" w:rsidRPr="003228F3">
        <w:rPr>
          <w:lang w:val="en-US"/>
        </w:rPr>
        <w:t xml:space="preserve">. </w:t>
      </w:r>
      <w:r w:rsidR="001F2ECC" w:rsidRPr="003228F3">
        <w:rPr>
          <w:lang w:val="en-US"/>
        </w:rPr>
        <w:t>Further elaboration of these 2-(</w:t>
      </w:r>
      <w:proofErr w:type="spellStart"/>
      <w:r w:rsidR="001F2ECC" w:rsidRPr="003228F3">
        <w:rPr>
          <w:lang w:val="en-US"/>
        </w:rPr>
        <w:t>cyanomethyl</w:t>
      </w:r>
      <w:proofErr w:type="spellEnd"/>
      <w:r w:rsidR="001F2ECC" w:rsidRPr="003228F3">
        <w:rPr>
          <w:lang w:val="en-US"/>
        </w:rPr>
        <w:t>)</w:t>
      </w:r>
      <w:proofErr w:type="spellStart"/>
      <w:r w:rsidR="001F2ECC" w:rsidRPr="003228F3">
        <w:rPr>
          <w:lang w:val="en-US"/>
        </w:rPr>
        <w:t>piperidines</w:t>
      </w:r>
      <w:proofErr w:type="spellEnd"/>
      <w:r w:rsidR="001F2ECC" w:rsidRPr="003228F3">
        <w:rPr>
          <w:lang w:val="en-US"/>
        </w:rPr>
        <w:t xml:space="preserve"> provided an easy access to the corresponding (piperidin-2-yl)acetates as biologically relevant constrained amino acid derivatives.</w:t>
      </w:r>
    </w:p>
    <w:p w:rsidR="00863FAC" w:rsidRPr="003228F3" w:rsidRDefault="00863FAC" w:rsidP="00C31557">
      <w:pPr>
        <w:spacing w:after="0"/>
        <w:rPr>
          <w:lang w:val="en-US"/>
        </w:rPr>
      </w:pPr>
    </w:p>
    <w:p w:rsidR="00C31557" w:rsidRPr="003228F3" w:rsidRDefault="00C31557" w:rsidP="00C31557">
      <w:pPr>
        <w:spacing w:after="0"/>
        <w:rPr>
          <w:lang w:val="en-US"/>
        </w:rPr>
      </w:pPr>
    </w:p>
    <w:p w:rsidR="00EE740C" w:rsidRPr="003228F3" w:rsidRDefault="00EE740C" w:rsidP="00C31557">
      <w:pPr>
        <w:pStyle w:val="Eindnoottekst"/>
        <w:spacing w:line="360" w:lineRule="auto"/>
        <w:rPr>
          <w:b/>
          <w:sz w:val="28"/>
          <w:szCs w:val="28"/>
          <w:lang w:val="en-US"/>
        </w:rPr>
      </w:pPr>
      <w:r w:rsidRPr="003228F3">
        <w:rPr>
          <w:b/>
          <w:sz w:val="28"/>
          <w:szCs w:val="28"/>
          <w:lang w:val="en-US"/>
        </w:rPr>
        <w:t>Results and discussion</w:t>
      </w:r>
    </w:p>
    <w:p w:rsidR="00606E37" w:rsidRPr="003228F3" w:rsidRDefault="000229AA" w:rsidP="00C31557">
      <w:pPr>
        <w:spacing w:after="0"/>
        <w:rPr>
          <w:lang w:val="en-US"/>
        </w:rPr>
      </w:pPr>
      <w:r w:rsidRPr="003228F3">
        <w:rPr>
          <w:lang w:val="en-US"/>
        </w:rPr>
        <w:t>Alt</w:t>
      </w:r>
      <w:r w:rsidR="00D87454" w:rsidRPr="003228F3">
        <w:rPr>
          <w:lang w:val="en-US"/>
        </w:rPr>
        <w:t>h</w:t>
      </w:r>
      <w:r w:rsidRPr="003228F3">
        <w:rPr>
          <w:lang w:val="en-US"/>
        </w:rPr>
        <w:t>ough</w:t>
      </w:r>
      <w:r w:rsidR="00D41E0F" w:rsidRPr="003228F3">
        <w:rPr>
          <w:lang w:val="en-US"/>
        </w:rPr>
        <w:t xml:space="preserve"> </w:t>
      </w:r>
      <w:r w:rsidR="003E2579" w:rsidRPr="003228F3">
        <w:rPr>
          <w:lang w:val="en-US"/>
        </w:rPr>
        <w:t>2-(2-cyanoethyl)</w:t>
      </w:r>
      <w:proofErr w:type="spellStart"/>
      <w:r w:rsidR="003E2579" w:rsidRPr="003228F3">
        <w:rPr>
          <w:lang w:val="en-US"/>
        </w:rPr>
        <w:t>aziridines</w:t>
      </w:r>
      <w:proofErr w:type="spellEnd"/>
      <w:r w:rsidR="00D97C3F" w:rsidRPr="003228F3">
        <w:rPr>
          <w:lang w:val="en-US"/>
        </w:rPr>
        <w:t xml:space="preserve"> have</w:t>
      </w:r>
      <w:r w:rsidRPr="003228F3">
        <w:rPr>
          <w:lang w:val="en-US"/>
        </w:rPr>
        <w:t xml:space="preserve"> recently been used</w:t>
      </w:r>
      <w:r w:rsidR="00D87454" w:rsidRPr="003228F3">
        <w:rPr>
          <w:lang w:val="en-US"/>
        </w:rPr>
        <w:t xml:space="preserve"> by us</w:t>
      </w:r>
      <w:r w:rsidR="00B225EA" w:rsidRPr="003228F3">
        <w:rPr>
          <w:lang w:val="en-US"/>
        </w:rPr>
        <w:t xml:space="preserve"> as </w:t>
      </w:r>
      <w:proofErr w:type="spellStart"/>
      <w:r w:rsidR="00B225EA" w:rsidRPr="003228F3">
        <w:rPr>
          <w:lang w:val="en-US"/>
        </w:rPr>
        <w:t>synthons</w:t>
      </w:r>
      <w:proofErr w:type="spellEnd"/>
      <w:r w:rsidRPr="003228F3">
        <w:rPr>
          <w:lang w:val="en-US"/>
        </w:rPr>
        <w:t xml:space="preserve"> for</w:t>
      </w:r>
      <w:r w:rsidR="00F90673" w:rsidRPr="003228F3">
        <w:rPr>
          <w:lang w:val="en-US"/>
        </w:rPr>
        <w:t xml:space="preserve"> </w:t>
      </w:r>
      <w:r w:rsidR="00232A2B" w:rsidRPr="003228F3">
        <w:rPr>
          <w:lang w:val="en-US"/>
        </w:rPr>
        <w:t>the development</w:t>
      </w:r>
      <w:r w:rsidR="003E2579" w:rsidRPr="003228F3">
        <w:rPr>
          <w:lang w:val="en-US"/>
        </w:rPr>
        <w:t xml:space="preserve"> of</w:t>
      </w:r>
      <w:r w:rsidR="002039B9" w:rsidRPr="003228F3">
        <w:rPr>
          <w:lang w:val="en-US"/>
        </w:rPr>
        <w:t xml:space="preserve"> </w:t>
      </w:r>
      <w:r w:rsidR="003E2579" w:rsidRPr="003228F3">
        <w:rPr>
          <w:lang w:val="en-US"/>
        </w:rPr>
        <w:t xml:space="preserve">straightforward </w:t>
      </w:r>
      <w:r w:rsidR="00D87454" w:rsidRPr="003228F3">
        <w:rPr>
          <w:lang w:val="en-US"/>
        </w:rPr>
        <w:t>and efficient strategies toward a</w:t>
      </w:r>
      <w:r w:rsidR="003E2579" w:rsidRPr="003228F3">
        <w:rPr>
          <w:lang w:val="en-US"/>
        </w:rPr>
        <w:t xml:space="preserve"> variety of </w:t>
      </w:r>
      <w:proofErr w:type="spellStart"/>
      <w:r w:rsidR="003E2579" w:rsidRPr="003228F3">
        <w:rPr>
          <w:lang w:val="en-US"/>
        </w:rPr>
        <w:t>piperidines</w:t>
      </w:r>
      <w:bookmarkStart w:id="3" w:name="_Ref297708231"/>
      <w:proofErr w:type="spellEnd"/>
      <w:r w:rsidR="001B5A85" w:rsidRPr="003228F3">
        <w:rPr>
          <w:rStyle w:val="Eindnootmarkering"/>
          <w:lang w:val="en-US"/>
        </w:rPr>
        <w:endnoteReference w:id="11"/>
      </w:r>
      <w:bookmarkEnd w:id="3"/>
      <w:r w:rsidR="003E2579" w:rsidRPr="003228F3">
        <w:rPr>
          <w:lang w:val="en-US"/>
        </w:rPr>
        <w:t xml:space="preserve"> and </w:t>
      </w:r>
      <w:proofErr w:type="spellStart"/>
      <w:r w:rsidR="003E2579" w:rsidRPr="003228F3">
        <w:rPr>
          <w:lang w:val="en-US"/>
        </w:rPr>
        <w:t>cyclopropanes</w:t>
      </w:r>
      <w:proofErr w:type="spellEnd"/>
      <w:r w:rsidR="003E2579" w:rsidRPr="003228F3">
        <w:rPr>
          <w:lang w:val="en-US"/>
        </w:rPr>
        <w:t>,</w:t>
      </w:r>
      <w:bookmarkStart w:id="4" w:name="_Ref256004366"/>
      <w:r w:rsidR="001B5A85" w:rsidRPr="003228F3">
        <w:rPr>
          <w:rStyle w:val="Eindnootmarkering"/>
          <w:lang w:val="en-US"/>
        </w:rPr>
        <w:endnoteReference w:id="12"/>
      </w:r>
      <w:bookmarkEnd w:id="4"/>
      <w:r w:rsidR="003E2579" w:rsidRPr="003228F3">
        <w:rPr>
          <w:lang w:val="en-US"/>
        </w:rPr>
        <w:t xml:space="preserve"> </w:t>
      </w:r>
      <w:r w:rsidRPr="003228F3">
        <w:rPr>
          <w:lang w:val="en-US"/>
        </w:rPr>
        <w:t>their chemistry</w:t>
      </w:r>
      <w:r w:rsidR="003E2579" w:rsidRPr="003228F3">
        <w:rPr>
          <w:lang w:val="en-US"/>
        </w:rPr>
        <w:t xml:space="preserve"> still remains a scarcely investigated field of research</w:t>
      </w:r>
      <w:r w:rsidR="005F3467" w:rsidRPr="003228F3">
        <w:rPr>
          <w:lang w:val="en-US"/>
        </w:rPr>
        <w:t xml:space="preserve"> in the literature</w:t>
      </w:r>
      <w:r w:rsidR="003E2579" w:rsidRPr="003228F3">
        <w:rPr>
          <w:lang w:val="en-US"/>
        </w:rPr>
        <w:t>.</w:t>
      </w:r>
      <w:r w:rsidR="00990829" w:rsidRPr="003228F3">
        <w:rPr>
          <w:rStyle w:val="Eindnootmarkering"/>
          <w:lang w:val="en-US"/>
        </w:rPr>
        <w:endnoteReference w:id="13"/>
      </w:r>
      <w:r w:rsidR="00990829" w:rsidRPr="003228F3">
        <w:rPr>
          <w:lang w:val="en-US"/>
        </w:rPr>
        <w:t xml:space="preserve"> </w:t>
      </w:r>
      <w:r w:rsidRPr="003228F3">
        <w:rPr>
          <w:lang w:val="en-US"/>
        </w:rPr>
        <w:t>Encouraged by these</w:t>
      </w:r>
      <w:r w:rsidR="00B225EA" w:rsidRPr="003228F3">
        <w:rPr>
          <w:lang w:val="en-US"/>
        </w:rPr>
        <w:t xml:space="preserve"> previous</w:t>
      </w:r>
      <w:r w:rsidR="00D41E0F" w:rsidRPr="003228F3">
        <w:rPr>
          <w:lang w:val="en-US"/>
        </w:rPr>
        <w:t xml:space="preserve"> results, new pathways </w:t>
      </w:r>
      <w:r w:rsidRPr="003228F3">
        <w:rPr>
          <w:lang w:val="en-US"/>
        </w:rPr>
        <w:t>were explored in this work</w:t>
      </w:r>
      <w:r w:rsidR="00F267D4" w:rsidRPr="003228F3">
        <w:rPr>
          <w:lang w:val="en-US"/>
        </w:rPr>
        <w:t xml:space="preserve"> for the conversion of 2-(</w:t>
      </w:r>
      <w:r w:rsidR="00B225EA" w:rsidRPr="003228F3">
        <w:rPr>
          <w:lang w:val="en-US"/>
        </w:rPr>
        <w:t>4-chloro-</w:t>
      </w:r>
      <w:r w:rsidR="00F267D4" w:rsidRPr="003228F3">
        <w:rPr>
          <w:lang w:val="en-US"/>
        </w:rPr>
        <w:t>2-cyano</w:t>
      </w:r>
      <w:r w:rsidR="00D87454" w:rsidRPr="003228F3">
        <w:rPr>
          <w:lang w:val="en-US"/>
        </w:rPr>
        <w:t>-2-phenyl</w:t>
      </w:r>
      <w:r w:rsidR="00B225EA" w:rsidRPr="003228F3">
        <w:rPr>
          <w:lang w:val="en-US"/>
        </w:rPr>
        <w:t>but</w:t>
      </w:r>
      <w:r w:rsidR="00F267D4" w:rsidRPr="003228F3">
        <w:rPr>
          <w:lang w:val="en-US"/>
        </w:rPr>
        <w:t>yl)</w:t>
      </w:r>
      <w:proofErr w:type="spellStart"/>
      <w:r w:rsidR="00F267D4" w:rsidRPr="003228F3">
        <w:rPr>
          <w:lang w:val="en-US"/>
        </w:rPr>
        <w:t>aziridines</w:t>
      </w:r>
      <w:proofErr w:type="spellEnd"/>
      <w:r w:rsidR="00D87454" w:rsidRPr="003228F3">
        <w:rPr>
          <w:lang w:val="en-US"/>
        </w:rPr>
        <w:t xml:space="preserve"> </w:t>
      </w:r>
      <w:r w:rsidR="00D87454" w:rsidRPr="003228F3">
        <w:rPr>
          <w:b/>
          <w:lang w:val="en-US"/>
        </w:rPr>
        <w:t>1</w:t>
      </w:r>
      <w:r w:rsidR="00F267D4" w:rsidRPr="003228F3">
        <w:rPr>
          <w:lang w:val="en-US"/>
        </w:rPr>
        <w:t xml:space="preserve"> into </w:t>
      </w:r>
      <w:r w:rsidR="007833FE" w:rsidRPr="003228F3">
        <w:rPr>
          <w:lang w:val="en-US"/>
        </w:rPr>
        <w:t xml:space="preserve">other </w:t>
      </w:r>
      <w:r w:rsidR="00F267D4" w:rsidRPr="003228F3">
        <w:rPr>
          <w:lang w:val="en-US"/>
        </w:rPr>
        <w:t xml:space="preserve">functionalized </w:t>
      </w:r>
      <w:r w:rsidR="00D87454" w:rsidRPr="003228F3">
        <w:rPr>
          <w:lang w:val="en-US"/>
        </w:rPr>
        <w:t>4-phenyl</w:t>
      </w:r>
      <w:r w:rsidR="00F267D4" w:rsidRPr="003228F3">
        <w:rPr>
          <w:lang w:val="en-US"/>
        </w:rPr>
        <w:t>piperidines</w:t>
      </w:r>
      <w:r w:rsidR="007833FE" w:rsidRPr="003228F3">
        <w:rPr>
          <w:lang w:val="en-US"/>
        </w:rPr>
        <w:t>.</w:t>
      </w:r>
    </w:p>
    <w:p w:rsidR="00990829" w:rsidRPr="003228F3" w:rsidRDefault="00D572DA" w:rsidP="00C31557">
      <w:pPr>
        <w:spacing w:after="0"/>
        <w:rPr>
          <w:lang w:val="en-US"/>
        </w:rPr>
      </w:pPr>
      <w:r w:rsidRPr="003228F3">
        <w:rPr>
          <w:lang w:val="en-US"/>
        </w:rPr>
        <w:t>T</w:t>
      </w:r>
      <w:r w:rsidR="00B225EA" w:rsidRPr="003228F3">
        <w:rPr>
          <w:lang w:val="en-US"/>
        </w:rPr>
        <w:t xml:space="preserve">he starting </w:t>
      </w:r>
      <w:proofErr w:type="spellStart"/>
      <w:r w:rsidR="00B225EA" w:rsidRPr="003228F3">
        <w:rPr>
          <w:lang w:val="en-US"/>
        </w:rPr>
        <w:t>aziridines</w:t>
      </w:r>
      <w:proofErr w:type="spellEnd"/>
      <w:r w:rsidR="00CD73B4" w:rsidRPr="003228F3">
        <w:rPr>
          <w:lang w:val="en-US"/>
        </w:rPr>
        <w:t xml:space="preserve"> </w:t>
      </w:r>
      <w:r w:rsidRPr="003228F3">
        <w:rPr>
          <w:b/>
          <w:i/>
          <w:lang w:val="en-US"/>
        </w:rPr>
        <w:t>rac</w:t>
      </w:r>
      <w:r w:rsidRPr="003228F3">
        <w:rPr>
          <w:b/>
          <w:lang w:val="en-US"/>
        </w:rPr>
        <w:t>-</w:t>
      </w:r>
      <w:r w:rsidR="00D41E0F" w:rsidRPr="003228F3">
        <w:rPr>
          <w:b/>
          <w:lang w:val="en-US"/>
        </w:rPr>
        <w:t>1</w:t>
      </w:r>
      <w:r w:rsidR="00CD73B4" w:rsidRPr="003228F3">
        <w:rPr>
          <w:b/>
          <w:lang w:val="en-US"/>
        </w:rPr>
        <w:t xml:space="preserve"> </w:t>
      </w:r>
      <w:r w:rsidR="00276917" w:rsidRPr="003228F3">
        <w:rPr>
          <w:lang w:val="en-US"/>
        </w:rPr>
        <w:t>(Scheme 1) and the</w:t>
      </w:r>
      <w:r w:rsidR="005F3467" w:rsidRPr="003228F3">
        <w:rPr>
          <w:lang w:val="en-US"/>
        </w:rPr>
        <w:t>ir</w:t>
      </w:r>
      <w:r w:rsidR="00276917" w:rsidRPr="003228F3">
        <w:rPr>
          <w:lang w:val="en-US"/>
        </w:rPr>
        <w:t xml:space="preserve"> </w:t>
      </w:r>
      <w:proofErr w:type="spellStart"/>
      <w:r w:rsidR="00276917" w:rsidRPr="003228F3">
        <w:rPr>
          <w:lang w:val="en-US"/>
        </w:rPr>
        <w:t>diastereomeric</w:t>
      </w:r>
      <w:proofErr w:type="spellEnd"/>
      <w:r w:rsidR="00276917" w:rsidRPr="003228F3">
        <w:rPr>
          <w:lang w:val="en-US"/>
        </w:rPr>
        <w:t xml:space="preserve"> counterparts </w:t>
      </w:r>
      <w:r w:rsidRPr="003228F3">
        <w:rPr>
          <w:b/>
          <w:i/>
          <w:lang w:val="en-US"/>
        </w:rPr>
        <w:t>rac</w:t>
      </w:r>
      <w:r w:rsidRPr="003228F3">
        <w:rPr>
          <w:b/>
          <w:lang w:val="en-US"/>
        </w:rPr>
        <w:t>-</w:t>
      </w:r>
      <w:r w:rsidR="00276917" w:rsidRPr="003228F3">
        <w:rPr>
          <w:b/>
          <w:lang w:val="en-US"/>
        </w:rPr>
        <w:t xml:space="preserve">9 </w:t>
      </w:r>
      <w:r w:rsidR="00276917" w:rsidRPr="003228F3">
        <w:rPr>
          <w:lang w:val="en-US"/>
        </w:rPr>
        <w:t xml:space="preserve">(Scheme 2) </w:t>
      </w:r>
      <w:r w:rsidR="00A67113" w:rsidRPr="003228F3">
        <w:rPr>
          <w:lang w:val="en-US"/>
        </w:rPr>
        <w:t xml:space="preserve">were synthesized </w:t>
      </w:r>
      <w:r w:rsidR="00CD73B4" w:rsidRPr="003228F3">
        <w:rPr>
          <w:lang w:val="en-US"/>
        </w:rPr>
        <w:t xml:space="preserve">from </w:t>
      </w:r>
      <w:r w:rsidR="000229AA" w:rsidRPr="003228F3">
        <w:rPr>
          <w:lang w:val="en-US"/>
        </w:rPr>
        <w:t xml:space="preserve">the corresponding </w:t>
      </w:r>
      <w:r w:rsidR="00CD73B4" w:rsidRPr="003228F3">
        <w:rPr>
          <w:lang w:val="en-US"/>
        </w:rPr>
        <w:t>2-(</w:t>
      </w:r>
      <w:proofErr w:type="spellStart"/>
      <w:r w:rsidR="00CD73B4" w:rsidRPr="003228F3">
        <w:rPr>
          <w:lang w:val="en-US"/>
        </w:rPr>
        <w:t>bromomethyl</w:t>
      </w:r>
      <w:proofErr w:type="spellEnd"/>
      <w:r w:rsidR="00CD73B4" w:rsidRPr="003228F3">
        <w:rPr>
          <w:lang w:val="en-US"/>
        </w:rPr>
        <w:t>)</w:t>
      </w:r>
      <w:proofErr w:type="spellStart"/>
      <w:r w:rsidR="00CD73B4" w:rsidRPr="003228F3">
        <w:rPr>
          <w:lang w:val="en-US"/>
        </w:rPr>
        <w:t>aziridines</w:t>
      </w:r>
      <w:proofErr w:type="spellEnd"/>
      <w:r w:rsidR="00D87454" w:rsidRPr="003228F3">
        <w:rPr>
          <w:rStyle w:val="Eindnootmarkering"/>
          <w:lang w:val="en-US"/>
        </w:rPr>
        <w:endnoteReference w:id="14"/>
      </w:r>
      <w:r w:rsidR="00CD73B4" w:rsidRPr="003228F3">
        <w:rPr>
          <w:lang w:val="en-US"/>
        </w:rPr>
        <w:t xml:space="preserve"> </w:t>
      </w:r>
      <w:r w:rsidR="00A67113" w:rsidRPr="003228F3">
        <w:rPr>
          <w:lang w:val="en-US"/>
        </w:rPr>
        <w:t>by</w:t>
      </w:r>
      <w:r w:rsidR="00CD73B4" w:rsidRPr="003228F3">
        <w:rPr>
          <w:lang w:val="en-US"/>
        </w:rPr>
        <w:t xml:space="preserve"> treatment</w:t>
      </w:r>
      <w:r w:rsidR="00A67113" w:rsidRPr="003228F3">
        <w:rPr>
          <w:lang w:val="en-US"/>
        </w:rPr>
        <w:t xml:space="preserve"> </w:t>
      </w:r>
      <w:r w:rsidR="00CD73B4" w:rsidRPr="003228F3">
        <w:rPr>
          <w:lang w:val="en-US"/>
        </w:rPr>
        <w:t xml:space="preserve">with </w:t>
      </w:r>
      <w:r w:rsidR="00CD73B4" w:rsidRPr="003228F3">
        <w:rPr>
          <w:rFonts w:ascii="Symbol" w:hAnsi="Symbol"/>
          <w:lang w:val="en-US"/>
        </w:rPr>
        <w:t></w:t>
      </w:r>
      <w:r w:rsidR="00CD73B4" w:rsidRPr="003228F3">
        <w:rPr>
          <w:lang w:val="en-US"/>
        </w:rPr>
        <w:t>-</w:t>
      </w:r>
      <w:proofErr w:type="spellStart"/>
      <w:r w:rsidR="00CD73B4" w:rsidRPr="003228F3">
        <w:rPr>
          <w:lang w:val="en-US"/>
        </w:rPr>
        <w:t>lithiated</w:t>
      </w:r>
      <w:proofErr w:type="spellEnd"/>
      <w:r w:rsidR="00CD73B4" w:rsidRPr="003228F3">
        <w:rPr>
          <w:lang w:val="en-US"/>
        </w:rPr>
        <w:t xml:space="preserve"> </w:t>
      </w:r>
      <w:proofErr w:type="spellStart"/>
      <w:r w:rsidR="00CD73B4" w:rsidRPr="003228F3">
        <w:rPr>
          <w:rStyle w:val="Eindnootmarkering"/>
          <w:vertAlign w:val="baseline"/>
          <w:lang w:val="en-US"/>
        </w:rPr>
        <w:t>phenylacetonitril</w:t>
      </w:r>
      <w:r w:rsidR="0010140D" w:rsidRPr="003228F3">
        <w:rPr>
          <w:lang w:val="en-US"/>
        </w:rPr>
        <w:t>e</w:t>
      </w:r>
      <w:proofErr w:type="spellEnd"/>
      <w:r w:rsidR="00B225EA" w:rsidRPr="003228F3">
        <w:rPr>
          <w:lang w:val="en-US"/>
        </w:rPr>
        <w:t xml:space="preserve"> in THF</w:t>
      </w:r>
      <w:r w:rsidR="0010140D" w:rsidRPr="003228F3">
        <w:rPr>
          <w:lang w:val="en-US"/>
        </w:rPr>
        <w:t>,</w:t>
      </w:r>
      <w:r w:rsidR="00CD73B4" w:rsidRPr="003228F3">
        <w:rPr>
          <w:lang w:val="en-US"/>
        </w:rPr>
        <w:t xml:space="preserve"> </w:t>
      </w:r>
      <w:r w:rsidR="0010140D" w:rsidRPr="003228F3">
        <w:rPr>
          <w:lang w:val="en-US"/>
        </w:rPr>
        <w:t>followed by</w:t>
      </w:r>
      <w:r w:rsidR="00C16EB3" w:rsidRPr="003228F3">
        <w:rPr>
          <w:lang w:val="en-US"/>
        </w:rPr>
        <w:t xml:space="preserve"> </w:t>
      </w:r>
      <w:r w:rsidR="00877145" w:rsidRPr="003228F3">
        <w:rPr>
          <w:lang w:val="en-US"/>
        </w:rPr>
        <w:t xml:space="preserve">a </w:t>
      </w:r>
      <w:r w:rsidR="000229AA" w:rsidRPr="003228F3">
        <w:rPr>
          <w:lang w:val="en-US"/>
        </w:rPr>
        <w:t xml:space="preserve">lithium </w:t>
      </w:r>
      <w:proofErr w:type="spellStart"/>
      <w:r w:rsidR="000229AA" w:rsidRPr="003228F3">
        <w:rPr>
          <w:lang w:val="en-US"/>
        </w:rPr>
        <w:t>diisopropylamide</w:t>
      </w:r>
      <w:proofErr w:type="spellEnd"/>
      <w:r w:rsidR="000229AA" w:rsidRPr="003228F3">
        <w:rPr>
          <w:lang w:val="en-US"/>
        </w:rPr>
        <w:t>-</w:t>
      </w:r>
      <w:r w:rsidR="00CD73B4" w:rsidRPr="003228F3">
        <w:rPr>
          <w:lang w:val="en-US"/>
        </w:rPr>
        <w:t>mediated coupling with 1-bromo-2-chloroethane.</w:t>
      </w:r>
      <w:fldSimple w:instr=" NOTEREF _Ref297708231 \h  \* MERGEFORMAT ">
        <w:r w:rsidR="003228F3" w:rsidRPr="003228F3">
          <w:rPr>
            <w:vertAlign w:val="superscript"/>
            <w:lang w:val="en-US"/>
          </w:rPr>
          <w:t>11</w:t>
        </w:r>
      </w:fldSimple>
      <w:r w:rsidR="00CD73B4" w:rsidRPr="003228F3">
        <w:rPr>
          <w:lang w:val="en-US"/>
        </w:rPr>
        <w:t xml:space="preserve"> </w:t>
      </w:r>
      <w:r w:rsidR="005F3467" w:rsidRPr="003228F3">
        <w:rPr>
          <w:lang w:val="en-US"/>
        </w:rPr>
        <w:t>As described before by us</w:t>
      </w:r>
      <w:r w:rsidR="00F108F2" w:rsidRPr="003228F3">
        <w:rPr>
          <w:lang w:val="en-US"/>
        </w:rPr>
        <w:t xml:space="preserve">, </w:t>
      </w:r>
      <w:r w:rsidR="00345D0E" w:rsidRPr="003228F3">
        <w:rPr>
          <w:lang w:val="en-US"/>
        </w:rPr>
        <w:t>2-(</w:t>
      </w:r>
      <w:r w:rsidR="00B225EA" w:rsidRPr="003228F3">
        <w:rPr>
          <w:lang w:val="en-US"/>
        </w:rPr>
        <w:t>4-chloro-</w:t>
      </w:r>
      <w:r w:rsidR="00345D0E" w:rsidRPr="003228F3">
        <w:rPr>
          <w:lang w:val="en-US"/>
        </w:rPr>
        <w:t>2-cyano</w:t>
      </w:r>
      <w:r w:rsidR="00AA4C3E" w:rsidRPr="003228F3">
        <w:rPr>
          <w:lang w:val="en-US"/>
        </w:rPr>
        <w:t>-2-phenyl</w:t>
      </w:r>
      <w:r w:rsidR="00B225EA" w:rsidRPr="003228F3">
        <w:rPr>
          <w:lang w:val="en-US"/>
        </w:rPr>
        <w:t>but</w:t>
      </w:r>
      <w:r w:rsidR="00345D0E" w:rsidRPr="003228F3">
        <w:rPr>
          <w:lang w:val="en-US"/>
        </w:rPr>
        <w:t>yl)</w:t>
      </w:r>
      <w:proofErr w:type="spellStart"/>
      <w:r w:rsidR="00345D0E" w:rsidRPr="003228F3">
        <w:rPr>
          <w:lang w:val="en-US"/>
        </w:rPr>
        <w:t>aziridines</w:t>
      </w:r>
      <w:proofErr w:type="spellEnd"/>
      <w:r w:rsidR="00345D0E" w:rsidRPr="003228F3">
        <w:rPr>
          <w:lang w:val="en-US"/>
        </w:rPr>
        <w:t xml:space="preserve"> </w:t>
      </w:r>
      <w:r w:rsidR="00D41E0F" w:rsidRPr="003228F3">
        <w:rPr>
          <w:b/>
          <w:lang w:val="en-US"/>
        </w:rPr>
        <w:t xml:space="preserve">1 </w:t>
      </w:r>
      <w:r w:rsidR="0046338C" w:rsidRPr="003228F3">
        <w:rPr>
          <w:lang w:val="en-US"/>
        </w:rPr>
        <w:t xml:space="preserve">and </w:t>
      </w:r>
      <w:r w:rsidR="0046338C" w:rsidRPr="003228F3">
        <w:rPr>
          <w:b/>
          <w:lang w:val="en-US"/>
        </w:rPr>
        <w:t xml:space="preserve">9 </w:t>
      </w:r>
      <w:r w:rsidR="00D41E0F" w:rsidRPr="003228F3">
        <w:rPr>
          <w:lang w:val="en-US"/>
        </w:rPr>
        <w:t xml:space="preserve">were </w:t>
      </w:r>
      <w:r w:rsidR="005F3467" w:rsidRPr="003228F3">
        <w:rPr>
          <w:lang w:val="en-US"/>
        </w:rPr>
        <w:t xml:space="preserve">then </w:t>
      </w:r>
      <w:r w:rsidR="004E551C" w:rsidRPr="003228F3">
        <w:rPr>
          <w:lang w:val="en-US"/>
        </w:rPr>
        <w:t xml:space="preserve">selectively </w:t>
      </w:r>
      <w:r w:rsidR="00D41E0F" w:rsidRPr="003228F3">
        <w:rPr>
          <w:lang w:val="en-US"/>
        </w:rPr>
        <w:t xml:space="preserve">transformed </w:t>
      </w:r>
      <w:r w:rsidR="000229AA" w:rsidRPr="003228F3">
        <w:rPr>
          <w:lang w:val="en-US"/>
        </w:rPr>
        <w:t xml:space="preserve">into 2-chloromethyl-4-phenylpiperidine-4-carbonitriles </w:t>
      </w:r>
      <w:r w:rsidR="000229AA" w:rsidRPr="003228F3">
        <w:rPr>
          <w:b/>
          <w:lang w:val="en-US"/>
        </w:rPr>
        <w:t>2</w:t>
      </w:r>
      <w:r w:rsidR="0046338C" w:rsidRPr="003228F3">
        <w:rPr>
          <w:lang w:val="en-US"/>
        </w:rPr>
        <w:t xml:space="preserve"> and </w:t>
      </w:r>
      <w:r w:rsidR="0046338C" w:rsidRPr="003228F3">
        <w:rPr>
          <w:b/>
          <w:lang w:val="en-US"/>
        </w:rPr>
        <w:t>10</w:t>
      </w:r>
      <w:r w:rsidR="000229AA" w:rsidRPr="003228F3">
        <w:rPr>
          <w:b/>
          <w:lang w:val="en-US"/>
        </w:rPr>
        <w:t xml:space="preserve"> </w:t>
      </w:r>
      <w:r w:rsidR="00D41E0F" w:rsidRPr="003228F3">
        <w:rPr>
          <w:i/>
          <w:lang w:val="en-US"/>
        </w:rPr>
        <w:t>via</w:t>
      </w:r>
      <w:r w:rsidR="00D41E0F" w:rsidRPr="003228F3">
        <w:rPr>
          <w:lang w:val="en-US"/>
        </w:rPr>
        <w:t xml:space="preserve"> a microwave-assi</w:t>
      </w:r>
      <w:r w:rsidR="000229AA" w:rsidRPr="003228F3">
        <w:rPr>
          <w:lang w:val="en-US"/>
        </w:rPr>
        <w:t>s</w:t>
      </w:r>
      <w:r w:rsidR="00D41E0F" w:rsidRPr="003228F3">
        <w:rPr>
          <w:lang w:val="en-US"/>
        </w:rPr>
        <w:t>ted 6-</w:t>
      </w:r>
      <w:r w:rsidR="00D41E0F" w:rsidRPr="003228F3">
        <w:rPr>
          <w:i/>
          <w:lang w:val="en-US"/>
        </w:rPr>
        <w:t>exo-tet</w:t>
      </w:r>
      <w:r w:rsidR="00D41E0F" w:rsidRPr="003228F3">
        <w:rPr>
          <w:lang w:val="en-US"/>
        </w:rPr>
        <w:t xml:space="preserve"> </w:t>
      </w:r>
      <w:proofErr w:type="spellStart"/>
      <w:r w:rsidR="00D41E0F" w:rsidRPr="003228F3">
        <w:rPr>
          <w:lang w:val="en-US"/>
        </w:rPr>
        <w:t>cyc</w:t>
      </w:r>
      <w:r w:rsidR="005F3467" w:rsidRPr="003228F3">
        <w:rPr>
          <w:lang w:val="en-US"/>
        </w:rPr>
        <w:t>lization</w:t>
      </w:r>
      <w:proofErr w:type="spellEnd"/>
      <w:r w:rsidR="005F3467" w:rsidRPr="003228F3">
        <w:rPr>
          <w:lang w:val="en-US"/>
        </w:rPr>
        <w:t xml:space="preserve"> and </w:t>
      </w:r>
      <w:proofErr w:type="spellStart"/>
      <w:r w:rsidR="005F3467" w:rsidRPr="003228F3">
        <w:rPr>
          <w:lang w:val="en-US"/>
        </w:rPr>
        <w:t>regiospecific</w:t>
      </w:r>
      <w:proofErr w:type="spellEnd"/>
      <w:r w:rsidR="005F3467" w:rsidRPr="003228F3">
        <w:rPr>
          <w:lang w:val="en-US"/>
        </w:rPr>
        <w:t xml:space="preserve"> ring-</w:t>
      </w:r>
      <w:r w:rsidR="00D41E0F" w:rsidRPr="003228F3">
        <w:rPr>
          <w:lang w:val="en-US"/>
        </w:rPr>
        <w:t>opening reaction sequence</w:t>
      </w:r>
      <w:r w:rsidR="000229AA" w:rsidRPr="003228F3">
        <w:rPr>
          <w:lang w:val="en-US"/>
        </w:rPr>
        <w:t xml:space="preserve"> upon heating in </w:t>
      </w:r>
      <w:proofErr w:type="spellStart"/>
      <w:r w:rsidR="000229AA" w:rsidRPr="003228F3">
        <w:rPr>
          <w:lang w:val="en-US"/>
        </w:rPr>
        <w:t>acetonitrile</w:t>
      </w:r>
      <w:proofErr w:type="spellEnd"/>
      <w:r w:rsidR="00545870" w:rsidRPr="003228F3">
        <w:rPr>
          <w:lang w:val="en-US"/>
        </w:rPr>
        <w:t xml:space="preserve"> for 30 minutes (Scheme 1</w:t>
      </w:r>
      <w:r w:rsidR="0046338C" w:rsidRPr="003228F3">
        <w:rPr>
          <w:lang w:val="en-US"/>
        </w:rPr>
        <w:t xml:space="preserve"> and 2</w:t>
      </w:r>
      <w:r w:rsidR="00545870" w:rsidRPr="003228F3">
        <w:rPr>
          <w:lang w:val="en-US"/>
        </w:rPr>
        <w:t>).</w:t>
      </w:r>
      <w:fldSimple w:instr=" NOTEREF _Ref297708231 \h  \* MERGEFORMAT ">
        <w:r w:rsidR="003228F3" w:rsidRPr="003228F3">
          <w:rPr>
            <w:vertAlign w:val="superscript"/>
            <w:lang w:val="en-US"/>
          </w:rPr>
          <w:t>11</w:t>
        </w:r>
      </w:fldSimple>
      <w:r w:rsidRPr="003228F3">
        <w:rPr>
          <w:lang w:val="en-US"/>
        </w:rPr>
        <w:t xml:space="preserve"> It should be noted that</w:t>
      </w:r>
      <w:r w:rsidR="0046338C" w:rsidRPr="003228F3">
        <w:rPr>
          <w:lang w:val="en-US"/>
        </w:rPr>
        <w:t xml:space="preserve"> </w:t>
      </w:r>
      <w:r w:rsidRPr="003228F3">
        <w:rPr>
          <w:lang w:val="en-US"/>
        </w:rPr>
        <w:t>t</w:t>
      </w:r>
      <w:r w:rsidR="0046338C" w:rsidRPr="003228F3">
        <w:rPr>
          <w:lang w:val="en-US"/>
        </w:rPr>
        <w:t>he correct</w:t>
      </w:r>
      <w:r w:rsidR="009843AB" w:rsidRPr="003228F3">
        <w:rPr>
          <w:lang w:val="en-US"/>
        </w:rPr>
        <w:t xml:space="preserve"> relative</w:t>
      </w:r>
      <w:r w:rsidR="0046338C" w:rsidRPr="003228F3">
        <w:rPr>
          <w:lang w:val="en-US"/>
        </w:rPr>
        <w:t xml:space="preserve"> stereochemistry of </w:t>
      </w:r>
      <w:proofErr w:type="spellStart"/>
      <w:r w:rsidRPr="003228F3">
        <w:rPr>
          <w:lang w:val="en-US"/>
        </w:rPr>
        <w:t>aziridine</w:t>
      </w:r>
      <w:proofErr w:type="spellEnd"/>
      <w:r w:rsidRPr="003228F3">
        <w:rPr>
          <w:lang w:val="en-US"/>
        </w:rPr>
        <w:t xml:space="preserve"> substrates </w:t>
      </w:r>
      <w:r w:rsidRPr="003228F3">
        <w:rPr>
          <w:b/>
          <w:lang w:val="en-US"/>
        </w:rPr>
        <w:t>1</w:t>
      </w:r>
      <w:r w:rsidRPr="003228F3">
        <w:rPr>
          <w:lang w:val="en-US"/>
        </w:rPr>
        <w:t xml:space="preserve"> and </w:t>
      </w:r>
      <w:r w:rsidRPr="003228F3">
        <w:rPr>
          <w:b/>
          <w:lang w:val="en-US"/>
        </w:rPr>
        <w:t>9</w:t>
      </w:r>
      <w:r w:rsidRPr="003228F3">
        <w:rPr>
          <w:lang w:val="en-US"/>
        </w:rPr>
        <w:t xml:space="preserve"> has previously been assigned through X-ray diffraction analysis of their transformation products</w:t>
      </w:r>
      <w:r w:rsidR="0049325C" w:rsidRPr="003228F3">
        <w:rPr>
          <w:lang w:val="en-US"/>
        </w:rPr>
        <w:t xml:space="preserve"> </w:t>
      </w:r>
      <w:r w:rsidR="009843AB" w:rsidRPr="003228F3">
        <w:rPr>
          <w:b/>
          <w:lang w:val="en-US"/>
        </w:rPr>
        <w:t>2</w:t>
      </w:r>
      <w:r w:rsidR="0049325C" w:rsidRPr="003228F3">
        <w:rPr>
          <w:lang w:val="en-US"/>
        </w:rPr>
        <w:t xml:space="preserve"> and </w:t>
      </w:r>
      <w:r w:rsidR="0049325C" w:rsidRPr="003228F3">
        <w:rPr>
          <w:b/>
          <w:lang w:val="en-US"/>
        </w:rPr>
        <w:t>10</w:t>
      </w:r>
      <w:r w:rsidR="0049325C" w:rsidRPr="003228F3">
        <w:rPr>
          <w:lang w:val="en-US"/>
        </w:rPr>
        <w:t>.</w:t>
      </w:r>
      <w:fldSimple w:instr=" NOTEREF _Ref297708231 \h  \* MERGEFORMAT ">
        <w:r w:rsidR="003228F3" w:rsidRPr="003228F3">
          <w:rPr>
            <w:vertAlign w:val="superscript"/>
            <w:lang w:val="en-US"/>
          </w:rPr>
          <w:t>11</w:t>
        </w:r>
      </w:fldSimple>
    </w:p>
    <w:p w:rsidR="00A26375" w:rsidRPr="003228F3" w:rsidRDefault="007833FE" w:rsidP="00C31557">
      <w:pPr>
        <w:spacing w:after="0"/>
        <w:rPr>
          <w:lang w:val="en-US"/>
        </w:rPr>
      </w:pPr>
      <w:r w:rsidRPr="003228F3">
        <w:rPr>
          <w:lang w:val="en-US"/>
        </w:rPr>
        <w:t xml:space="preserve">The </w:t>
      </w:r>
      <w:proofErr w:type="spellStart"/>
      <w:r w:rsidRPr="003228F3">
        <w:rPr>
          <w:lang w:val="en-US"/>
        </w:rPr>
        <w:t>inital</w:t>
      </w:r>
      <w:proofErr w:type="spellEnd"/>
      <w:r w:rsidR="005F3467" w:rsidRPr="003228F3">
        <w:rPr>
          <w:lang w:val="en-US"/>
        </w:rPr>
        <w:t xml:space="preserve"> objective of the present study comprised</w:t>
      </w:r>
      <w:r w:rsidR="002D0B17" w:rsidRPr="003228F3">
        <w:rPr>
          <w:lang w:val="en-US"/>
        </w:rPr>
        <w:t xml:space="preserve"> the </w:t>
      </w:r>
      <w:r w:rsidR="00D572DA" w:rsidRPr="003228F3">
        <w:rPr>
          <w:lang w:val="en-US"/>
        </w:rPr>
        <w:t xml:space="preserve">radical </w:t>
      </w:r>
      <w:r w:rsidR="002D0B17" w:rsidRPr="003228F3">
        <w:rPr>
          <w:lang w:val="en-US"/>
        </w:rPr>
        <w:t xml:space="preserve">synthesis of 5-phenyl-2-azabicyclo[3.2.1]octan-6-ones </w:t>
      </w:r>
      <w:r w:rsidR="002D0B17" w:rsidRPr="003228F3">
        <w:rPr>
          <w:b/>
          <w:lang w:val="en-US"/>
        </w:rPr>
        <w:t>8</w:t>
      </w:r>
      <w:r w:rsidR="00E67963" w:rsidRPr="003228F3">
        <w:rPr>
          <w:lang w:val="en-US"/>
        </w:rPr>
        <w:t xml:space="preserve"> </w:t>
      </w:r>
      <w:r w:rsidR="00912684" w:rsidRPr="003228F3">
        <w:rPr>
          <w:lang w:val="en-US"/>
        </w:rPr>
        <w:t xml:space="preserve">starting from </w:t>
      </w:r>
      <w:r w:rsidR="00912684" w:rsidRPr="003228F3">
        <w:rPr>
          <w:i/>
          <w:lang w:val="en-US"/>
        </w:rPr>
        <w:t>cis</w:t>
      </w:r>
      <w:r w:rsidR="00912684" w:rsidRPr="003228F3">
        <w:rPr>
          <w:lang w:val="en-US"/>
        </w:rPr>
        <w:t xml:space="preserve">-2-chloromethyl-4-phenylpiperidine-4-carbonitriles </w:t>
      </w:r>
      <w:r w:rsidR="00912684" w:rsidRPr="003228F3">
        <w:rPr>
          <w:b/>
          <w:lang w:val="en-US"/>
        </w:rPr>
        <w:t>2</w:t>
      </w:r>
      <w:r w:rsidR="00E67963" w:rsidRPr="003228F3">
        <w:rPr>
          <w:lang w:val="en-US"/>
        </w:rPr>
        <w:t>.</w:t>
      </w:r>
      <w:r w:rsidR="002D0B17" w:rsidRPr="003228F3">
        <w:rPr>
          <w:lang w:val="en-US"/>
        </w:rPr>
        <w:t xml:space="preserve"> </w:t>
      </w:r>
      <w:r w:rsidR="00665E6E" w:rsidRPr="003228F3">
        <w:rPr>
          <w:lang w:val="en-US"/>
        </w:rPr>
        <w:t>The rationale behind t</w:t>
      </w:r>
      <w:r w:rsidR="00E67963" w:rsidRPr="003228F3">
        <w:rPr>
          <w:lang w:val="en-US"/>
        </w:rPr>
        <w:t xml:space="preserve">his methodology </w:t>
      </w:r>
      <w:r w:rsidR="00665E6E" w:rsidRPr="003228F3">
        <w:rPr>
          <w:lang w:val="en-US"/>
        </w:rPr>
        <w:t>involves</w:t>
      </w:r>
      <w:r w:rsidR="00E67963" w:rsidRPr="003228F3">
        <w:rPr>
          <w:lang w:val="en-US"/>
        </w:rPr>
        <w:t xml:space="preserve"> the formation of an </w:t>
      </w:r>
      <w:proofErr w:type="spellStart"/>
      <w:r w:rsidR="00E67963" w:rsidRPr="003228F3">
        <w:rPr>
          <w:lang w:val="en-US"/>
        </w:rPr>
        <w:t>exocyclic</w:t>
      </w:r>
      <w:proofErr w:type="spellEnd"/>
      <w:r w:rsidR="00E67963" w:rsidRPr="003228F3">
        <w:rPr>
          <w:lang w:val="en-US"/>
        </w:rPr>
        <w:t xml:space="preserve"> </w:t>
      </w:r>
      <w:proofErr w:type="spellStart"/>
      <w:r w:rsidR="00E67963" w:rsidRPr="003228F3">
        <w:rPr>
          <w:lang w:val="en-US"/>
        </w:rPr>
        <w:t>methylene</w:t>
      </w:r>
      <w:proofErr w:type="spellEnd"/>
      <w:r w:rsidR="00E67963" w:rsidRPr="003228F3">
        <w:rPr>
          <w:lang w:val="en-US"/>
        </w:rPr>
        <w:t xml:space="preserve"> radical </w:t>
      </w:r>
      <w:r w:rsidR="00E67963" w:rsidRPr="003228F3">
        <w:rPr>
          <w:b/>
          <w:lang w:val="en-US"/>
        </w:rPr>
        <w:t xml:space="preserve">5 </w:t>
      </w:r>
      <w:r w:rsidR="00E67963" w:rsidRPr="003228F3">
        <w:rPr>
          <w:lang w:val="en-US"/>
        </w:rPr>
        <w:t>by means of Bu</w:t>
      </w:r>
      <w:r w:rsidR="00E67963" w:rsidRPr="003228F3">
        <w:rPr>
          <w:vertAlign w:val="subscript"/>
          <w:lang w:val="en-US"/>
        </w:rPr>
        <w:t>3</w:t>
      </w:r>
      <w:r w:rsidR="00E67963" w:rsidRPr="003228F3">
        <w:rPr>
          <w:lang w:val="en-US"/>
        </w:rPr>
        <w:t xml:space="preserve">SnH, which </w:t>
      </w:r>
      <w:r w:rsidR="00665E6E" w:rsidRPr="003228F3">
        <w:rPr>
          <w:lang w:val="en-US"/>
        </w:rPr>
        <w:t>can</w:t>
      </w:r>
      <w:r w:rsidR="00E67963" w:rsidRPr="003228F3">
        <w:rPr>
          <w:lang w:val="en-US"/>
        </w:rPr>
        <w:t xml:space="preserve"> induce a 5-</w:t>
      </w:r>
      <w:r w:rsidR="00E67963" w:rsidRPr="003228F3">
        <w:rPr>
          <w:i/>
          <w:lang w:val="en-US"/>
        </w:rPr>
        <w:t>exo-dig</w:t>
      </w:r>
      <w:r w:rsidR="00E67963" w:rsidRPr="003228F3">
        <w:rPr>
          <w:lang w:val="en-US"/>
        </w:rPr>
        <w:t xml:space="preserve"> ring closure </w:t>
      </w:r>
      <w:r w:rsidR="00CB66FF" w:rsidRPr="003228F3">
        <w:rPr>
          <w:lang w:val="en-US"/>
        </w:rPr>
        <w:t>across</w:t>
      </w:r>
      <w:r w:rsidR="00E67963" w:rsidRPr="003228F3">
        <w:rPr>
          <w:lang w:val="en-US"/>
        </w:rPr>
        <w:t xml:space="preserve"> the </w:t>
      </w:r>
      <w:proofErr w:type="spellStart"/>
      <w:r w:rsidR="00E67963" w:rsidRPr="003228F3">
        <w:rPr>
          <w:lang w:val="en-US"/>
        </w:rPr>
        <w:t>nitrile</w:t>
      </w:r>
      <w:proofErr w:type="spellEnd"/>
      <w:r w:rsidR="00E67963" w:rsidRPr="003228F3">
        <w:rPr>
          <w:lang w:val="en-US"/>
        </w:rPr>
        <w:t xml:space="preserve"> moiety to form a </w:t>
      </w:r>
      <w:proofErr w:type="spellStart"/>
      <w:r w:rsidR="00E67963" w:rsidRPr="003228F3">
        <w:rPr>
          <w:lang w:val="en-US"/>
        </w:rPr>
        <w:t>bicyclic</w:t>
      </w:r>
      <w:proofErr w:type="spellEnd"/>
      <w:r w:rsidR="00E67963" w:rsidRPr="003228F3">
        <w:rPr>
          <w:lang w:val="en-US"/>
        </w:rPr>
        <w:t xml:space="preserve"> </w:t>
      </w:r>
      <w:proofErr w:type="spellStart"/>
      <w:r w:rsidR="00E67963" w:rsidRPr="003228F3">
        <w:rPr>
          <w:lang w:val="en-US"/>
        </w:rPr>
        <w:t>iminyl</w:t>
      </w:r>
      <w:proofErr w:type="spellEnd"/>
      <w:r w:rsidR="00E67963" w:rsidRPr="003228F3">
        <w:rPr>
          <w:lang w:val="en-US"/>
        </w:rPr>
        <w:t xml:space="preserve"> radical </w:t>
      </w:r>
      <w:r w:rsidR="00E67963" w:rsidRPr="003228F3">
        <w:rPr>
          <w:b/>
          <w:lang w:val="en-US"/>
        </w:rPr>
        <w:t>6</w:t>
      </w:r>
      <w:r w:rsidR="00665E6E" w:rsidRPr="003228F3">
        <w:rPr>
          <w:lang w:val="en-US"/>
        </w:rPr>
        <w:t>. F</w:t>
      </w:r>
      <w:r w:rsidR="00E67963" w:rsidRPr="003228F3">
        <w:rPr>
          <w:lang w:val="en-US"/>
        </w:rPr>
        <w:t>inally</w:t>
      </w:r>
      <w:r w:rsidR="00912684" w:rsidRPr="003228F3">
        <w:rPr>
          <w:lang w:val="en-US"/>
        </w:rPr>
        <w:t>,</w:t>
      </w:r>
      <w:r w:rsidR="00E67963" w:rsidRPr="003228F3">
        <w:rPr>
          <w:lang w:val="en-US"/>
        </w:rPr>
        <w:t xml:space="preserve"> </w:t>
      </w:r>
      <w:r w:rsidR="00CB66FF" w:rsidRPr="003228F3">
        <w:rPr>
          <w:lang w:val="en-US"/>
        </w:rPr>
        <w:t>aqueous</w:t>
      </w:r>
      <w:r w:rsidR="00E67963" w:rsidRPr="003228F3">
        <w:rPr>
          <w:lang w:val="en-US"/>
        </w:rPr>
        <w:t xml:space="preserve"> </w:t>
      </w:r>
      <w:r w:rsidR="00CB66FF" w:rsidRPr="003228F3">
        <w:rPr>
          <w:lang w:val="en-US"/>
        </w:rPr>
        <w:t xml:space="preserve">workup </w:t>
      </w:r>
      <w:r w:rsidR="00E67963" w:rsidRPr="003228F3">
        <w:rPr>
          <w:lang w:val="en-US"/>
        </w:rPr>
        <w:t>of the latter</w:t>
      </w:r>
      <w:r w:rsidR="00665E6E" w:rsidRPr="003228F3">
        <w:rPr>
          <w:lang w:val="en-US"/>
        </w:rPr>
        <w:t xml:space="preserve"> intermediate</w:t>
      </w:r>
      <w:r w:rsidR="00E67963" w:rsidRPr="003228F3">
        <w:rPr>
          <w:lang w:val="en-US"/>
        </w:rPr>
        <w:t xml:space="preserve"> </w:t>
      </w:r>
      <w:r w:rsidR="00665E6E" w:rsidRPr="003228F3">
        <w:rPr>
          <w:b/>
          <w:lang w:val="en-US"/>
        </w:rPr>
        <w:t>6</w:t>
      </w:r>
      <w:r w:rsidR="00E67963" w:rsidRPr="003228F3">
        <w:rPr>
          <w:b/>
          <w:lang w:val="en-US"/>
        </w:rPr>
        <w:t xml:space="preserve"> </w:t>
      </w:r>
      <w:r w:rsidR="00E67963" w:rsidRPr="003228F3">
        <w:rPr>
          <w:lang w:val="en-US"/>
        </w:rPr>
        <w:t xml:space="preserve">would afford 5-phenyl-2-azabicyclo[3.2.1]octan-6-ones </w:t>
      </w:r>
      <w:r w:rsidR="00E67963" w:rsidRPr="003228F3">
        <w:rPr>
          <w:b/>
          <w:lang w:val="en-US"/>
        </w:rPr>
        <w:t>8</w:t>
      </w:r>
      <w:r w:rsidR="00E67963" w:rsidRPr="003228F3">
        <w:rPr>
          <w:lang w:val="en-US"/>
        </w:rPr>
        <w:t xml:space="preserve"> </w:t>
      </w:r>
      <w:r w:rsidR="00D572DA" w:rsidRPr="003228F3">
        <w:rPr>
          <w:lang w:val="en-US"/>
        </w:rPr>
        <w:t xml:space="preserve">(Scheme 1, pathway </w:t>
      </w:r>
      <w:r w:rsidR="00D572DA" w:rsidRPr="003228F3">
        <w:rPr>
          <w:b/>
          <w:lang w:val="en-US"/>
        </w:rPr>
        <w:t>a</w:t>
      </w:r>
      <w:r w:rsidR="004E551C" w:rsidRPr="003228F3">
        <w:rPr>
          <w:lang w:val="en-US"/>
        </w:rPr>
        <w:t>)</w:t>
      </w:r>
      <w:r w:rsidR="00D572DA" w:rsidRPr="003228F3">
        <w:rPr>
          <w:lang w:val="en-US"/>
        </w:rPr>
        <w:t xml:space="preserve"> </w:t>
      </w:r>
      <w:r w:rsidR="00E67963" w:rsidRPr="003228F3">
        <w:rPr>
          <w:lang w:val="en-US"/>
        </w:rPr>
        <w:t>as substructures of naturally occurring alkaloids</w:t>
      </w:r>
      <w:r w:rsidR="00D572DA" w:rsidRPr="003228F3">
        <w:rPr>
          <w:lang w:val="en-US"/>
        </w:rPr>
        <w:t>,</w:t>
      </w:r>
      <w:r w:rsidR="00E67963" w:rsidRPr="003228F3">
        <w:rPr>
          <w:rStyle w:val="Eindnootmarkering"/>
          <w:lang w:val="en-US"/>
        </w:rPr>
        <w:endnoteReference w:id="15"/>
      </w:r>
      <w:r w:rsidR="001119C2" w:rsidRPr="003228F3">
        <w:rPr>
          <w:lang w:val="en-US"/>
        </w:rPr>
        <w:t xml:space="preserve"> </w:t>
      </w:r>
      <w:r w:rsidR="00D572DA" w:rsidRPr="003228F3">
        <w:rPr>
          <w:lang w:val="en-US"/>
        </w:rPr>
        <w:t>based on</w:t>
      </w:r>
      <w:r w:rsidR="00665E6E" w:rsidRPr="003228F3">
        <w:rPr>
          <w:lang w:val="en-US"/>
        </w:rPr>
        <w:t xml:space="preserve"> literature precedents</w:t>
      </w:r>
      <w:r w:rsidR="00E67963" w:rsidRPr="003228F3">
        <w:rPr>
          <w:lang w:val="en-US"/>
        </w:rPr>
        <w:t>.</w:t>
      </w:r>
      <w:bookmarkStart w:id="5" w:name="_Ref304192469"/>
      <w:r w:rsidR="00665E6E" w:rsidRPr="003228F3">
        <w:rPr>
          <w:rStyle w:val="Eindnootmarkering"/>
          <w:lang w:val="en-US"/>
        </w:rPr>
        <w:endnoteReference w:id="16"/>
      </w:r>
      <w:bookmarkEnd w:id="5"/>
      <w:r w:rsidR="00E67963" w:rsidRPr="003228F3">
        <w:rPr>
          <w:b/>
          <w:lang w:val="en-US"/>
        </w:rPr>
        <w:t xml:space="preserve"> </w:t>
      </w:r>
      <w:r w:rsidR="00912684" w:rsidRPr="003228F3">
        <w:rPr>
          <w:lang w:val="en-US"/>
        </w:rPr>
        <w:t xml:space="preserve">However, </w:t>
      </w:r>
      <w:r w:rsidR="007F64A7" w:rsidRPr="003228F3">
        <w:rPr>
          <w:lang w:val="en-US"/>
        </w:rPr>
        <w:t>treatment of</w:t>
      </w:r>
      <w:r w:rsidR="00912684" w:rsidRPr="003228F3">
        <w:rPr>
          <w:lang w:val="en-US"/>
        </w:rPr>
        <w:t xml:space="preserve"> </w:t>
      </w:r>
      <w:r w:rsidR="00987581" w:rsidRPr="003228F3">
        <w:rPr>
          <w:i/>
          <w:lang w:val="en-US"/>
        </w:rPr>
        <w:t>cis</w:t>
      </w:r>
      <w:r w:rsidR="00987581" w:rsidRPr="003228F3">
        <w:rPr>
          <w:lang w:val="en-US"/>
        </w:rPr>
        <w:t xml:space="preserve">-2-chloromethyl-4-phenylpiperidine-4-carbonitriles </w:t>
      </w:r>
      <w:r w:rsidR="00987581" w:rsidRPr="003228F3">
        <w:rPr>
          <w:b/>
          <w:lang w:val="en-US"/>
        </w:rPr>
        <w:t xml:space="preserve">2 </w:t>
      </w:r>
      <w:r w:rsidR="00987581" w:rsidRPr="003228F3">
        <w:rPr>
          <w:lang w:val="en-US"/>
        </w:rPr>
        <w:t>with 1.5 equivalents of Bu</w:t>
      </w:r>
      <w:r w:rsidR="00987581" w:rsidRPr="003228F3">
        <w:rPr>
          <w:vertAlign w:val="subscript"/>
          <w:lang w:val="en-US"/>
        </w:rPr>
        <w:t>3</w:t>
      </w:r>
      <w:r w:rsidR="006A5397" w:rsidRPr="003228F3">
        <w:rPr>
          <w:lang w:val="en-US"/>
        </w:rPr>
        <w:t>SnH in toluene for three</w:t>
      </w:r>
      <w:r w:rsidR="00987581" w:rsidRPr="003228F3">
        <w:rPr>
          <w:lang w:val="en-US"/>
        </w:rPr>
        <w:t xml:space="preserve"> h</w:t>
      </w:r>
      <w:r w:rsidR="006A5397" w:rsidRPr="003228F3">
        <w:rPr>
          <w:lang w:val="en-US"/>
        </w:rPr>
        <w:t>ours under reflux</w:t>
      </w:r>
      <w:r w:rsidR="00987581" w:rsidRPr="003228F3">
        <w:rPr>
          <w:lang w:val="en-US"/>
        </w:rPr>
        <w:t xml:space="preserve"> in the </w:t>
      </w:r>
      <w:r w:rsidR="006A5397" w:rsidRPr="003228F3">
        <w:rPr>
          <w:lang w:val="en-US"/>
        </w:rPr>
        <w:t>presence</w:t>
      </w:r>
      <w:r w:rsidR="00987581" w:rsidRPr="003228F3">
        <w:rPr>
          <w:lang w:val="en-US"/>
        </w:rPr>
        <w:t xml:space="preserve"> of 5 mol%</w:t>
      </w:r>
      <w:r w:rsidR="00B225EA" w:rsidRPr="003228F3">
        <w:rPr>
          <w:lang w:val="en-US"/>
        </w:rPr>
        <w:t xml:space="preserve"> of</w:t>
      </w:r>
      <w:r w:rsidR="007F64A7" w:rsidRPr="003228F3">
        <w:rPr>
          <w:lang w:val="en-US"/>
        </w:rPr>
        <w:t xml:space="preserve"> AIBN</w:t>
      </w:r>
      <w:r w:rsidR="00912684" w:rsidRPr="003228F3">
        <w:rPr>
          <w:lang w:val="en-US"/>
        </w:rPr>
        <w:t xml:space="preserve"> furnished</w:t>
      </w:r>
      <w:r w:rsidR="00925B96" w:rsidRPr="003228F3">
        <w:rPr>
          <w:lang w:val="en-US"/>
        </w:rPr>
        <w:t xml:space="preserve"> a mixture of</w:t>
      </w:r>
      <w:r w:rsidR="00987581" w:rsidRPr="003228F3">
        <w:rPr>
          <w:lang w:val="en-US"/>
        </w:rPr>
        <w:t xml:space="preserve"> </w:t>
      </w:r>
      <w:proofErr w:type="spellStart"/>
      <w:r w:rsidR="00987581" w:rsidRPr="003228F3">
        <w:rPr>
          <w:i/>
          <w:lang w:val="en-US"/>
        </w:rPr>
        <w:t>cis</w:t>
      </w:r>
      <w:proofErr w:type="spellEnd"/>
      <w:r w:rsidR="00987581" w:rsidRPr="003228F3">
        <w:rPr>
          <w:i/>
          <w:lang w:val="en-US"/>
        </w:rPr>
        <w:t xml:space="preserve">- </w:t>
      </w:r>
      <w:r w:rsidR="00987581" w:rsidRPr="003228F3">
        <w:rPr>
          <w:lang w:val="en-US"/>
        </w:rPr>
        <w:t>and</w:t>
      </w:r>
      <w:r w:rsidR="00987581" w:rsidRPr="003228F3">
        <w:rPr>
          <w:i/>
          <w:lang w:val="en-US"/>
        </w:rPr>
        <w:t xml:space="preserve"> trans</w:t>
      </w:r>
      <w:r w:rsidR="00987581" w:rsidRPr="003228F3">
        <w:rPr>
          <w:lang w:val="en-US"/>
        </w:rPr>
        <w:t xml:space="preserve">-2-cyanomethyl-4-phenylpiperidines </w:t>
      </w:r>
      <w:r w:rsidR="00987581" w:rsidRPr="003228F3">
        <w:rPr>
          <w:b/>
          <w:lang w:val="en-US"/>
        </w:rPr>
        <w:t xml:space="preserve">3 </w:t>
      </w:r>
      <w:r w:rsidR="00987581" w:rsidRPr="003228F3">
        <w:rPr>
          <w:lang w:val="en-US"/>
        </w:rPr>
        <w:t>and</w:t>
      </w:r>
      <w:r w:rsidR="00987581" w:rsidRPr="003228F3">
        <w:rPr>
          <w:b/>
          <w:lang w:val="en-US"/>
        </w:rPr>
        <w:t xml:space="preserve"> 4</w:t>
      </w:r>
      <w:r w:rsidR="007F64A7" w:rsidRPr="003228F3">
        <w:rPr>
          <w:lang w:val="en-US"/>
        </w:rPr>
        <w:t>,</w:t>
      </w:r>
      <w:r w:rsidR="00987581" w:rsidRPr="003228F3">
        <w:rPr>
          <w:b/>
          <w:lang w:val="en-US"/>
        </w:rPr>
        <w:t xml:space="preserve"> </w:t>
      </w:r>
      <w:r w:rsidR="001D6F50" w:rsidRPr="003228F3">
        <w:rPr>
          <w:lang w:val="en-US"/>
        </w:rPr>
        <w:t xml:space="preserve">with the </w:t>
      </w:r>
      <w:proofErr w:type="spellStart"/>
      <w:r w:rsidR="001D6F50" w:rsidRPr="003228F3">
        <w:rPr>
          <w:i/>
          <w:lang w:val="en-US"/>
        </w:rPr>
        <w:t>cis</w:t>
      </w:r>
      <w:proofErr w:type="spellEnd"/>
      <w:r w:rsidR="001D6F50" w:rsidRPr="003228F3">
        <w:rPr>
          <w:lang w:val="en-US"/>
        </w:rPr>
        <w:t xml:space="preserve">-isomers </w:t>
      </w:r>
      <w:r w:rsidR="001D6F50" w:rsidRPr="003228F3">
        <w:rPr>
          <w:b/>
          <w:lang w:val="en-US"/>
        </w:rPr>
        <w:t xml:space="preserve">3 </w:t>
      </w:r>
      <w:r w:rsidR="001D6F50" w:rsidRPr="003228F3">
        <w:rPr>
          <w:lang w:val="en-US"/>
        </w:rPr>
        <w:t xml:space="preserve">as the major constituents (ratio </w:t>
      </w:r>
      <w:r w:rsidR="001D6F50" w:rsidRPr="003228F3">
        <w:rPr>
          <w:b/>
          <w:lang w:val="en-US"/>
        </w:rPr>
        <w:t>3</w:t>
      </w:r>
      <w:r w:rsidR="001D6F50" w:rsidRPr="003228F3">
        <w:rPr>
          <w:lang w:val="en-US"/>
        </w:rPr>
        <w:t>/</w:t>
      </w:r>
      <w:r w:rsidR="001D6F50" w:rsidRPr="003228F3">
        <w:rPr>
          <w:b/>
          <w:lang w:val="en-US"/>
        </w:rPr>
        <w:t xml:space="preserve">4 </w:t>
      </w:r>
      <w:r w:rsidR="00B225EA" w:rsidRPr="003228F3">
        <w:rPr>
          <w:lang w:val="en-US"/>
        </w:rPr>
        <w:t>65-82/</w:t>
      </w:r>
      <w:r w:rsidR="001D6F50" w:rsidRPr="003228F3">
        <w:rPr>
          <w:lang w:val="en-US"/>
        </w:rPr>
        <w:t>18-35)</w:t>
      </w:r>
      <w:r w:rsidR="007F64A7" w:rsidRPr="003228F3">
        <w:rPr>
          <w:lang w:val="en-US"/>
        </w:rPr>
        <w:t>,</w:t>
      </w:r>
      <w:r w:rsidR="001D6F50" w:rsidRPr="003228F3">
        <w:rPr>
          <w:lang w:val="en-US"/>
        </w:rPr>
        <w:t xml:space="preserve"> </w:t>
      </w:r>
      <w:r w:rsidR="00912684" w:rsidRPr="003228F3">
        <w:rPr>
          <w:lang w:val="en-US"/>
        </w:rPr>
        <w:t xml:space="preserve">instead of the envisaged 5-phenyl-2-azabicyclo[3.2.1]octan-6-ones </w:t>
      </w:r>
      <w:r w:rsidR="00912684" w:rsidRPr="003228F3">
        <w:rPr>
          <w:b/>
          <w:lang w:val="en-US"/>
        </w:rPr>
        <w:t>8</w:t>
      </w:r>
      <w:r w:rsidR="00912684" w:rsidRPr="003228F3">
        <w:rPr>
          <w:lang w:val="en-US"/>
        </w:rPr>
        <w:t xml:space="preserve"> </w:t>
      </w:r>
      <w:r w:rsidR="00987581" w:rsidRPr="003228F3">
        <w:rPr>
          <w:lang w:val="en-US"/>
        </w:rPr>
        <w:t>(Scheme 1</w:t>
      </w:r>
      <w:r w:rsidR="001D6F50" w:rsidRPr="003228F3">
        <w:rPr>
          <w:lang w:val="en-US"/>
        </w:rPr>
        <w:t>, Table 1</w:t>
      </w:r>
      <w:r w:rsidR="00987581" w:rsidRPr="003228F3">
        <w:rPr>
          <w:lang w:val="en-US"/>
        </w:rPr>
        <w:t xml:space="preserve">). </w:t>
      </w:r>
      <w:r w:rsidR="00912684" w:rsidRPr="003228F3">
        <w:rPr>
          <w:lang w:val="en-US"/>
        </w:rPr>
        <w:t xml:space="preserve">The </w:t>
      </w:r>
      <w:r w:rsidR="00912684" w:rsidRPr="003228F3">
        <w:rPr>
          <w:lang w:val="en-US"/>
        </w:rPr>
        <w:lastRenderedPageBreak/>
        <w:t xml:space="preserve">reaction pathway for this </w:t>
      </w:r>
      <w:r w:rsidR="007F64A7" w:rsidRPr="003228F3">
        <w:rPr>
          <w:lang w:val="en-US"/>
        </w:rPr>
        <w:t>peculiar</w:t>
      </w:r>
      <w:r w:rsidR="00912684" w:rsidRPr="003228F3">
        <w:rPr>
          <w:lang w:val="en-US"/>
        </w:rPr>
        <w:t xml:space="preserve"> rearrangement was initiated by the formation of an </w:t>
      </w:r>
      <w:proofErr w:type="spellStart"/>
      <w:r w:rsidR="00912684" w:rsidRPr="003228F3">
        <w:rPr>
          <w:lang w:val="en-US"/>
        </w:rPr>
        <w:t>exocyclic</w:t>
      </w:r>
      <w:proofErr w:type="spellEnd"/>
      <w:r w:rsidR="00912684" w:rsidRPr="003228F3">
        <w:rPr>
          <w:lang w:val="en-US"/>
        </w:rPr>
        <w:t xml:space="preserve"> methyl radical </w:t>
      </w:r>
      <w:r w:rsidR="00912684" w:rsidRPr="003228F3">
        <w:rPr>
          <w:b/>
          <w:lang w:val="en-US"/>
        </w:rPr>
        <w:t>5</w:t>
      </w:r>
      <w:r w:rsidR="00912684" w:rsidRPr="003228F3">
        <w:rPr>
          <w:lang w:val="en-US"/>
        </w:rPr>
        <w:t xml:space="preserve"> </w:t>
      </w:r>
      <w:r w:rsidR="00D572DA" w:rsidRPr="003228F3">
        <w:rPr>
          <w:lang w:val="en-US"/>
        </w:rPr>
        <w:t>through</w:t>
      </w:r>
      <w:r w:rsidR="00912684" w:rsidRPr="003228F3">
        <w:rPr>
          <w:lang w:val="en-US"/>
        </w:rPr>
        <w:t xml:space="preserve"> removal of the chlorine substituent. As expected, this </w:t>
      </w:r>
      <w:r w:rsidR="00990737">
        <w:rPr>
          <w:lang w:val="en-US"/>
        </w:rPr>
        <w:t xml:space="preserve">primary </w:t>
      </w:r>
      <w:r w:rsidR="00912684" w:rsidRPr="003228F3">
        <w:rPr>
          <w:lang w:val="en-US"/>
        </w:rPr>
        <w:t xml:space="preserve">radical </w:t>
      </w:r>
      <w:r w:rsidR="00912684" w:rsidRPr="003228F3">
        <w:rPr>
          <w:b/>
          <w:lang w:val="en-US"/>
        </w:rPr>
        <w:t>5</w:t>
      </w:r>
      <w:r w:rsidR="00990737" w:rsidRPr="00990737">
        <w:rPr>
          <w:lang w:val="en-US"/>
        </w:rPr>
        <w:t>,</w:t>
      </w:r>
      <w:r w:rsidR="007F64A7" w:rsidRPr="003228F3">
        <w:rPr>
          <w:lang w:val="en-US"/>
        </w:rPr>
        <w:t xml:space="preserve"> </w:t>
      </w:r>
      <w:r w:rsidR="00990737">
        <w:rPr>
          <w:lang w:val="en-US"/>
        </w:rPr>
        <w:t xml:space="preserve">which might be (partially) stabilized by the ring nitrogen atom, </w:t>
      </w:r>
      <w:r w:rsidR="007F64A7" w:rsidRPr="003228F3">
        <w:rPr>
          <w:lang w:val="en-US"/>
        </w:rPr>
        <w:t>induced</w:t>
      </w:r>
      <w:r w:rsidR="00912684" w:rsidRPr="003228F3">
        <w:rPr>
          <w:lang w:val="en-US"/>
        </w:rPr>
        <w:t xml:space="preserve"> a 5-</w:t>
      </w:r>
      <w:r w:rsidR="00912684" w:rsidRPr="003228F3">
        <w:rPr>
          <w:i/>
          <w:lang w:val="en-US"/>
        </w:rPr>
        <w:t>exo-dig</w:t>
      </w:r>
      <w:r w:rsidR="00912684" w:rsidRPr="003228F3">
        <w:rPr>
          <w:lang w:val="en-US"/>
        </w:rPr>
        <w:t xml:space="preserve"> ring closure </w:t>
      </w:r>
      <w:r w:rsidR="00CB66FF" w:rsidRPr="003228F3">
        <w:rPr>
          <w:lang w:val="en-US"/>
        </w:rPr>
        <w:t>across</w:t>
      </w:r>
      <w:r w:rsidR="00912684" w:rsidRPr="003228F3">
        <w:rPr>
          <w:lang w:val="en-US"/>
        </w:rPr>
        <w:t xml:space="preserve"> the </w:t>
      </w:r>
      <w:proofErr w:type="spellStart"/>
      <w:r w:rsidR="00912684" w:rsidRPr="003228F3">
        <w:rPr>
          <w:lang w:val="en-US"/>
        </w:rPr>
        <w:t>nitrile</w:t>
      </w:r>
      <w:proofErr w:type="spellEnd"/>
      <w:r w:rsidR="00912684" w:rsidRPr="003228F3">
        <w:rPr>
          <w:lang w:val="en-US"/>
        </w:rPr>
        <w:t xml:space="preserve"> moiety to form a </w:t>
      </w:r>
      <w:proofErr w:type="spellStart"/>
      <w:r w:rsidR="00912684" w:rsidRPr="003228F3">
        <w:rPr>
          <w:lang w:val="en-US"/>
        </w:rPr>
        <w:t>bicyclic</w:t>
      </w:r>
      <w:proofErr w:type="spellEnd"/>
      <w:r w:rsidR="00912684" w:rsidRPr="003228F3">
        <w:rPr>
          <w:lang w:val="en-US"/>
        </w:rPr>
        <w:t xml:space="preserve"> </w:t>
      </w:r>
      <w:proofErr w:type="spellStart"/>
      <w:r w:rsidR="00912684" w:rsidRPr="003228F3">
        <w:rPr>
          <w:lang w:val="en-US"/>
        </w:rPr>
        <w:t>iminyl</w:t>
      </w:r>
      <w:proofErr w:type="spellEnd"/>
      <w:r w:rsidR="00912684" w:rsidRPr="003228F3">
        <w:rPr>
          <w:lang w:val="en-US"/>
        </w:rPr>
        <w:t xml:space="preserve"> radical </w:t>
      </w:r>
      <w:r w:rsidR="00912684" w:rsidRPr="003228F3">
        <w:rPr>
          <w:b/>
          <w:lang w:val="en-US"/>
        </w:rPr>
        <w:t>6</w:t>
      </w:r>
      <w:r w:rsidR="00912684" w:rsidRPr="003228F3">
        <w:rPr>
          <w:lang w:val="en-US"/>
        </w:rPr>
        <w:t xml:space="preserve">. </w:t>
      </w:r>
      <w:r w:rsidR="007F64A7" w:rsidRPr="003228F3">
        <w:rPr>
          <w:lang w:val="en-US"/>
        </w:rPr>
        <w:t>However</w:t>
      </w:r>
      <w:r w:rsidR="001119C2" w:rsidRPr="003228F3">
        <w:rPr>
          <w:lang w:val="en-US"/>
        </w:rPr>
        <w:t xml:space="preserve">, </w:t>
      </w:r>
      <w:r w:rsidR="007F64A7" w:rsidRPr="003228F3">
        <w:rPr>
          <w:lang w:val="en-US"/>
        </w:rPr>
        <w:t>further</w:t>
      </w:r>
      <w:r w:rsidR="001119C2" w:rsidRPr="003228F3">
        <w:rPr>
          <w:lang w:val="en-US"/>
        </w:rPr>
        <w:t xml:space="preserve"> rearrangement took</w:t>
      </w:r>
      <w:r w:rsidR="00912684" w:rsidRPr="003228F3">
        <w:rPr>
          <w:lang w:val="en-US"/>
        </w:rPr>
        <w:t xml:space="preserve"> place in which the </w:t>
      </w:r>
      <w:proofErr w:type="spellStart"/>
      <w:r w:rsidR="00912684" w:rsidRPr="003228F3">
        <w:rPr>
          <w:lang w:val="en-US"/>
        </w:rPr>
        <w:t>iminyl</w:t>
      </w:r>
      <w:proofErr w:type="spellEnd"/>
      <w:r w:rsidR="00912684" w:rsidRPr="003228F3">
        <w:rPr>
          <w:lang w:val="en-US"/>
        </w:rPr>
        <w:t xml:space="preserve"> radical </w:t>
      </w:r>
      <w:r w:rsidR="00912684" w:rsidRPr="003228F3">
        <w:rPr>
          <w:b/>
          <w:lang w:val="en-US"/>
        </w:rPr>
        <w:t>6</w:t>
      </w:r>
      <w:r w:rsidR="00912684" w:rsidRPr="003228F3">
        <w:rPr>
          <w:lang w:val="en-US"/>
        </w:rPr>
        <w:t xml:space="preserve"> </w:t>
      </w:r>
      <w:r w:rsidR="007F64A7" w:rsidRPr="003228F3">
        <w:rPr>
          <w:lang w:val="en-US"/>
        </w:rPr>
        <w:t>underwent ring opening</w:t>
      </w:r>
      <w:r w:rsidR="00912684" w:rsidRPr="003228F3">
        <w:rPr>
          <w:lang w:val="en-US"/>
        </w:rPr>
        <w:t xml:space="preserve"> toward a 2-cyanomethyl-4-phenylpiperidin-4-yl radical </w:t>
      </w:r>
      <w:r w:rsidR="00912684" w:rsidRPr="003228F3">
        <w:rPr>
          <w:b/>
          <w:lang w:val="en-US"/>
        </w:rPr>
        <w:t>7</w:t>
      </w:r>
      <w:r w:rsidR="001119C2" w:rsidRPr="003228F3">
        <w:rPr>
          <w:b/>
          <w:lang w:val="en-US"/>
        </w:rPr>
        <w:t xml:space="preserve"> </w:t>
      </w:r>
      <w:r w:rsidR="001119C2" w:rsidRPr="003228F3">
        <w:rPr>
          <w:lang w:val="en-US"/>
        </w:rPr>
        <w:t>(Scheme 1,</w:t>
      </w:r>
      <w:r w:rsidR="00912684" w:rsidRPr="003228F3">
        <w:rPr>
          <w:lang w:val="en-US"/>
        </w:rPr>
        <w:t xml:space="preserve"> </w:t>
      </w:r>
      <w:r w:rsidR="001119C2" w:rsidRPr="003228F3">
        <w:rPr>
          <w:lang w:val="en-US"/>
        </w:rPr>
        <w:t xml:space="preserve">pathway </w:t>
      </w:r>
      <w:r w:rsidR="001119C2" w:rsidRPr="003228F3">
        <w:rPr>
          <w:b/>
          <w:lang w:val="en-US"/>
        </w:rPr>
        <w:t>b</w:t>
      </w:r>
      <w:r w:rsidR="001119C2" w:rsidRPr="003228F3">
        <w:rPr>
          <w:lang w:val="en-US"/>
        </w:rPr>
        <w:t>)</w:t>
      </w:r>
      <w:r w:rsidR="00CB66FF" w:rsidRPr="003228F3">
        <w:rPr>
          <w:lang w:val="en-US"/>
        </w:rPr>
        <w:t xml:space="preserve">. </w:t>
      </w:r>
      <w:r w:rsidR="00912684" w:rsidRPr="003228F3">
        <w:rPr>
          <w:lang w:val="en-US"/>
        </w:rPr>
        <w:t xml:space="preserve">Termination of the radical pathway by trapping the latter intermediate </w:t>
      </w:r>
      <w:r w:rsidR="00912684" w:rsidRPr="003228F3">
        <w:rPr>
          <w:b/>
          <w:lang w:val="en-US"/>
        </w:rPr>
        <w:t>7</w:t>
      </w:r>
      <w:r w:rsidR="00912684" w:rsidRPr="003228F3">
        <w:rPr>
          <w:lang w:val="en-US"/>
        </w:rPr>
        <w:t xml:space="preserve"> with a hydrogen radical </w:t>
      </w:r>
      <w:r w:rsidR="007F64A7" w:rsidRPr="003228F3">
        <w:rPr>
          <w:lang w:val="en-US"/>
        </w:rPr>
        <w:t>gave</w:t>
      </w:r>
      <w:r w:rsidR="00912684" w:rsidRPr="003228F3">
        <w:rPr>
          <w:lang w:val="en-US"/>
        </w:rPr>
        <w:t xml:space="preserve"> rise to </w:t>
      </w:r>
      <w:proofErr w:type="spellStart"/>
      <w:r w:rsidR="00912684" w:rsidRPr="003228F3">
        <w:rPr>
          <w:i/>
          <w:lang w:val="en-US"/>
        </w:rPr>
        <w:t>cis</w:t>
      </w:r>
      <w:proofErr w:type="spellEnd"/>
      <w:r w:rsidR="00912684" w:rsidRPr="003228F3">
        <w:rPr>
          <w:i/>
          <w:lang w:val="en-US"/>
        </w:rPr>
        <w:t xml:space="preserve">- </w:t>
      </w:r>
      <w:r w:rsidR="00912684" w:rsidRPr="003228F3">
        <w:rPr>
          <w:lang w:val="en-US"/>
        </w:rPr>
        <w:t>and</w:t>
      </w:r>
      <w:r w:rsidR="00912684" w:rsidRPr="003228F3">
        <w:rPr>
          <w:i/>
          <w:lang w:val="en-US"/>
        </w:rPr>
        <w:t xml:space="preserve"> trans</w:t>
      </w:r>
      <w:r w:rsidR="00912684" w:rsidRPr="003228F3">
        <w:rPr>
          <w:lang w:val="en-US"/>
        </w:rPr>
        <w:t xml:space="preserve">-2-cyanomethyl-4-phenylpiperidines </w:t>
      </w:r>
      <w:r w:rsidR="00912684" w:rsidRPr="003228F3">
        <w:rPr>
          <w:b/>
          <w:lang w:val="en-US"/>
        </w:rPr>
        <w:t xml:space="preserve">3 </w:t>
      </w:r>
      <w:r w:rsidR="00912684" w:rsidRPr="003228F3">
        <w:rPr>
          <w:lang w:val="en-US"/>
        </w:rPr>
        <w:t>and</w:t>
      </w:r>
      <w:r w:rsidR="00912684" w:rsidRPr="003228F3">
        <w:rPr>
          <w:b/>
          <w:lang w:val="en-US"/>
        </w:rPr>
        <w:t xml:space="preserve"> 4 </w:t>
      </w:r>
      <w:r w:rsidR="00912684" w:rsidRPr="003228F3">
        <w:rPr>
          <w:lang w:val="en-US"/>
        </w:rPr>
        <w:t>in an isomeric ratio of 65-82/18-35 (</w:t>
      </w:r>
      <w:r w:rsidR="00912684" w:rsidRPr="003228F3">
        <w:rPr>
          <w:b/>
          <w:lang w:val="en-US"/>
        </w:rPr>
        <w:t>3</w:t>
      </w:r>
      <w:r w:rsidR="00912684" w:rsidRPr="003228F3">
        <w:rPr>
          <w:lang w:val="en-US"/>
        </w:rPr>
        <w:t>/</w:t>
      </w:r>
      <w:r w:rsidR="00912684" w:rsidRPr="003228F3">
        <w:rPr>
          <w:b/>
          <w:lang w:val="en-US"/>
        </w:rPr>
        <w:t>4</w:t>
      </w:r>
      <w:r w:rsidR="00912684" w:rsidRPr="003228F3">
        <w:rPr>
          <w:lang w:val="en-US"/>
        </w:rPr>
        <w:t>) and a combin</w:t>
      </w:r>
      <w:r w:rsidR="00276917" w:rsidRPr="003228F3">
        <w:rPr>
          <w:lang w:val="en-US"/>
        </w:rPr>
        <w:t>ed yield of 67-92% (Scheme 1</w:t>
      </w:r>
      <w:r w:rsidR="004E19CA" w:rsidRPr="003228F3">
        <w:rPr>
          <w:lang w:val="en-US"/>
        </w:rPr>
        <w:t>).</w:t>
      </w:r>
    </w:p>
    <w:p w:rsidR="004E19CA" w:rsidRPr="003228F3" w:rsidRDefault="004E19CA" w:rsidP="00C31557">
      <w:pPr>
        <w:spacing w:after="0"/>
        <w:rPr>
          <w:lang w:val="en-US"/>
        </w:rPr>
      </w:pPr>
    </w:p>
    <w:p w:rsidR="00FE7841" w:rsidRPr="003228F3" w:rsidRDefault="00730EDE" w:rsidP="00C31557">
      <w:pPr>
        <w:spacing w:after="0"/>
        <w:jc w:val="center"/>
      </w:pPr>
      <w:r w:rsidRPr="003228F3">
        <w:object w:dxaOrig="11206" w:dyaOrig="9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5pt;height:387.8pt" o:ole="">
            <v:imagedata r:id="rId8" o:title=""/>
          </v:shape>
          <o:OLEObject Type="Embed" ProgID="ChemDraw.Document.6.0" ShapeID="_x0000_i1025" DrawAspect="Content" ObjectID="_1389613726" r:id="rId9"/>
        </w:object>
      </w:r>
    </w:p>
    <w:p w:rsidR="00B225EA" w:rsidRPr="003228F3" w:rsidRDefault="00636191" w:rsidP="00C31557">
      <w:pPr>
        <w:spacing w:after="0"/>
        <w:jc w:val="center"/>
        <w:rPr>
          <w:b/>
          <w:lang w:val="en-US"/>
        </w:rPr>
      </w:pPr>
      <w:r w:rsidRPr="003228F3">
        <w:rPr>
          <w:b/>
          <w:lang w:val="en-US"/>
        </w:rPr>
        <w:t xml:space="preserve">Scheme </w:t>
      </w:r>
      <w:r w:rsidR="0078722B" w:rsidRPr="003228F3">
        <w:rPr>
          <w:b/>
          <w:lang w:val="en-US"/>
        </w:rPr>
        <w:t>1</w:t>
      </w:r>
    </w:p>
    <w:p w:rsidR="00292563" w:rsidRPr="003228F3" w:rsidRDefault="00292563" w:rsidP="004E19CA">
      <w:pPr>
        <w:spacing w:after="0"/>
        <w:rPr>
          <w:lang w:val="en-US"/>
        </w:rPr>
      </w:pPr>
    </w:p>
    <w:p w:rsidR="004E19CA" w:rsidRPr="003228F3" w:rsidRDefault="004E19CA" w:rsidP="004E19CA">
      <w:pPr>
        <w:spacing w:after="0"/>
        <w:rPr>
          <w:lang w:val="en-US"/>
        </w:rPr>
      </w:pPr>
    </w:p>
    <w:p w:rsidR="004E19CA" w:rsidRPr="003228F3" w:rsidRDefault="004E19CA" w:rsidP="004E19CA">
      <w:pPr>
        <w:spacing w:after="0"/>
        <w:rPr>
          <w:lang w:val="en-US"/>
        </w:rPr>
      </w:pPr>
    </w:p>
    <w:p w:rsidR="004E19CA" w:rsidRPr="003228F3" w:rsidRDefault="004E19CA" w:rsidP="004E19CA">
      <w:pPr>
        <w:spacing w:after="0"/>
        <w:rPr>
          <w:lang w:val="en-US"/>
        </w:rPr>
      </w:pPr>
    </w:p>
    <w:p w:rsidR="004E19CA" w:rsidRPr="003228F3" w:rsidRDefault="004E19CA" w:rsidP="004E19CA">
      <w:pPr>
        <w:spacing w:after="0"/>
        <w:rPr>
          <w:lang w:val="en-US"/>
        </w:rPr>
      </w:pPr>
    </w:p>
    <w:p w:rsidR="001D6F50" w:rsidRPr="003228F3" w:rsidRDefault="001D6F50" w:rsidP="00C31557">
      <w:pPr>
        <w:pStyle w:val="Bijschrift"/>
        <w:keepNext/>
        <w:spacing w:after="0" w:line="360" w:lineRule="auto"/>
        <w:rPr>
          <w:color w:val="auto"/>
          <w:sz w:val="22"/>
          <w:szCs w:val="22"/>
          <w:vertAlign w:val="superscript"/>
          <w:lang w:val="en-US"/>
        </w:rPr>
      </w:pPr>
      <w:r w:rsidRPr="003228F3">
        <w:rPr>
          <w:color w:val="auto"/>
          <w:sz w:val="22"/>
          <w:szCs w:val="22"/>
          <w:lang w:val="en-US"/>
        </w:rPr>
        <w:t xml:space="preserve">Table </w:t>
      </w:r>
      <w:r w:rsidR="00E621AE" w:rsidRPr="003228F3">
        <w:rPr>
          <w:color w:val="auto"/>
          <w:sz w:val="22"/>
          <w:szCs w:val="22"/>
        </w:rPr>
        <w:fldChar w:fldCharType="begin"/>
      </w:r>
      <w:r w:rsidRPr="003228F3">
        <w:rPr>
          <w:color w:val="auto"/>
          <w:sz w:val="22"/>
          <w:szCs w:val="22"/>
          <w:lang w:val="en-US"/>
        </w:rPr>
        <w:instrText xml:space="preserve"> SEQ Table \* ARABIC </w:instrText>
      </w:r>
      <w:r w:rsidR="00E621AE" w:rsidRPr="003228F3">
        <w:rPr>
          <w:color w:val="auto"/>
          <w:sz w:val="22"/>
          <w:szCs w:val="22"/>
        </w:rPr>
        <w:fldChar w:fldCharType="separate"/>
      </w:r>
      <w:r w:rsidR="003228F3" w:rsidRPr="003228F3">
        <w:rPr>
          <w:noProof/>
          <w:color w:val="auto"/>
          <w:sz w:val="22"/>
          <w:szCs w:val="22"/>
          <w:lang w:val="en-US"/>
        </w:rPr>
        <w:t>1</w:t>
      </w:r>
      <w:r w:rsidR="00E621AE" w:rsidRPr="003228F3">
        <w:rPr>
          <w:color w:val="auto"/>
          <w:sz w:val="22"/>
          <w:szCs w:val="22"/>
        </w:rPr>
        <w:fldChar w:fldCharType="end"/>
      </w:r>
      <w:r w:rsidR="00622343" w:rsidRPr="003228F3">
        <w:rPr>
          <w:color w:val="auto"/>
          <w:sz w:val="22"/>
          <w:szCs w:val="22"/>
          <w:lang w:val="en-US"/>
        </w:rPr>
        <w:t>.</w:t>
      </w:r>
      <w:r w:rsidRPr="003228F3">
        <w:rPr>
          <w:color w:val="auto"/>
          <w:sz w:val="22"/>
          <w:szCs w:val="22"/>
          <w:lang w:val="en-US"/>
        </w:rPr>
        <w:t xml:space="preserve"> </w:t>
      </w:r>
      <w:r w:rsidR="00CB66FF" w:rsidRPr="003228F3">
        <w:rPr>
          <w:color w:val="auto"/>
          <w:sz w:val="22"/>
          <w:szCs w:val="22"/>
          <w:lang w:val="en-US"/>
        </w:rPr>
        <w:t xml:space="preserve">Radical-induced </w:t>
      </w:r>
      <w:proofErr w:type="spellStart"/>
      <w:r w:rsidR="00CB66FF" w:rsidRPr="003228F3">
        <w:rPr>
          <w:color w:val="auto"/>
          <w:sz w:val="22"/>
          <w:szCs w:val="22"/>
          <w:lang w:val="en-US"/>
        </w:rPr>
        <w:t>nitrile</w:t>
      </w:r>
      <w:proofErr w:type="spellEnd"/>
      <w:r w:rsidR="00CB66FF" w:rsidRPr="003228F3">
        <w:rPr>
          <w:color w:val="auto"/>
          <w:sz w:val="22"/>
          <w:szCs w:val="22"/>
          <w:lang w:val="en-US"/>
        </w:rPr>
        <w:t xml:space="preserve"> translocation of </w:t>
      </w:r>
      <w:r w:rsidR="00CB66FF" w:rsidRPr="003228F3">
        <w:rPr>
          <w:i/>
          <w:color w:val="auto"/>
          <w:sz w:val="22"/>
          <w:szCs w:val="22"/>
          <w:lang w:val="en-US"/>
        </w:rPr>
        <w:t>cis</w:t>
      </w:r>
      <w:r w:rsidR="00CB66FF" w:rsidRPr="003228F3">
        <w:rPr>
          <w:color w:val="auto"/>
          <w:sz w:val="22"/>
          <w:szCs w:val="22"/>
          <w:lang w:val="en-US"/>
        </w:rPr>
        <w:t>-2-chloromethyl-4-phenylpiperidines 2</w:t>
      </w:r>
      <w:r w:rsidRPr="003228F3">
        <w:rPr>
          <w:color w:val="auto"/>
          <w:sz w:val="22"/>
          <w:szCs w:val="22"/>
          <w:lang w:val="en-US"/>
        </w:rPr>
        <w:t xml:space="preserve"> </w:t>
      </w:r>
      <w:r w:rsidR="00CB66FF" w:rsidRPr="003228F3">
        <w:rPr>
          <w:color w:val="auto"/>
          <w:sz w:val="22"/>
          <w:szCs w:val="22"/>
          <w:lang w:val="en-US"/>
        </w:rPr>
        <w:t xml:space="preserve">toward </w:t>
      </w:r>
      <w:r w:rsidRPr="003228F3">
        <w:rPr>
          <w:i/>
          <w:color w:val="auto"/>
          <w:sz w:val="22"/>
          <w:szCs w:val="22"/>
          <w:lang w:val="en-US"/>
        </w:rPr>
        <w:t>cis-</w:t>
      </w:r>
      <w:r w:rsidRPr="003228F3">
        <w:rPr>
          <w:color w:val="auto"/>
          <w:sz w:val="22"/>
          <w:szCs w:val="22"/>
          <w:lang w:val="en-US"/>
        </w:rPr>
        <w:t xml:space="preserve">2-cyanomethyl-4-phenylpiperidines 3 </w:t>
      </w:r>
      <w:r w:rsidR="00CB66FF" w:rsidRPr="003228F3">
        <w:rPr>
          <w:color w:val="auto"/>
          <w:sz w:val="22"/>
          <w:szCs w:val="22"/>
          <w:lang w:val="en-US"/>
        </w:rPr>
        <w:t>by means of Bu</w:t>
      </w:r>
      <w:r w:rsidR="00CB66FF" w:rsidRPr="003228F3">
        <w:rPr>
          <w:color w:val="auto"/>
          <w:sz w:val="22"/>
          <w:szCs w:val="22"/>
          <w:vertAlign w:val="subscript"/>
          <w:lang w:val="en-US"/>
        </w:rPr>
        <w:t>3</w:t>
      </w:r>
      <w:r w:rsidR="00CB66FF" w:rsidRPr="003228F3">
        <w:rPr>
          <w:color w:val="auto"/>
          <w:sz w:val="22"/>
          <w:szCs w:val="22"/>
          <w:lang w:val="en-US"/>
        </w:rPr>
        <w:t xml:space="preserve">SnH in </w:t>
      </w:r>
      <w:proofErr w:type="spellStart"/>
      <w:r w:rsidR="00CB66FF" w:rsidRPr="003228F3">
        <w:rPr>
          <w:color w:val="auto"/>
          <w:sz w:val="22"/>
          <w:szCs w:val="22"/>
          <w:lang w:val="en-US"/>
        </w:rPr>
        <w:t>toluene</w:t>
      </w:r>
      <w:r w:rsidR="00710B84" w:rsidRPr="003228F3">
        <w:rPr>
          <w:color w:val="auto"/>
          <w:sz w:val="22"/>
          <w:szCs w:val="22"/>
          <w:vertAlign w:val="superscript"/>
          <w:lang w:val="en-US"/>
        </w:rPr>
        <w:t>a</w:t>
      </w:r>
      <w:proofErr w:type="spellEnd"/>
    </w:p>
    <w:tbl>
      <w:tblPr>
        <w:tblW w:w="5694" w:type="dxa"/>
        <w:jc w:val="center"/>
        <w:tblBorders>
          <w:top w:val="single" w:sz="8" w:space="0" w:color="000000"/>
          <w:bottom w:val="single" w:sz="8" w:space="0" w:color="000000"/>
        </w:tblBorders>
        <w:tblLook w:val="04A0"/>
      </w:tblPr>
      <w:tblGrid>
        <w:gridCol w:w="1540"/>
        <w:gridCol w:w="1374"/>
        <w:gridCol w:w="1363"/>
        <w:gridCol w:w="1417"/>
      </w:tblGrid>
      <w:tr w:rsidR="00CB66FF" w:rsidRPr="003228F3" w:rsidTr="008844E6">
        <w:trPr>
          <w:jc w:val="center"/>
        </w:trPr>
        <w:tc>
          <w:tcPr>
            <w:tcW w:w="0" w:type="auto"/>
            <w:tcBorders>
              <w:top w:val="single" w:sz="8" w:space="0" w:color="000000"/>
              <w:left w:val="nil"/>
              <w:bottom w:val="single" w:sz="8" w:space="0" w:color="000000"/>
              <w:right w:val="nil"/>
            </w:tcBorders>
          </w:tcPr>
          <w:p w:rsidR="00CB66FF" w:rsidRPr="003228F3" w:rsidRDefault="00CB66FF" w:rsidP="00C31557">
            <w:pPr>
              <w:spacing w:after="0"/>
              <w:jc w:val="center"/>
              <w:rPr>
                <w:b/>
                <w:bCs/>
                <w:lang w:val="en-US"/>
              </w:rPr>
            </w:pPr>
            <w:r w:rsidRPr="003228F3">
              <w:rPr>
                <w:b/>
                <w:bCs/>
                <w:lang w:val="en-US"/>
              </w:rPr>
              <w:t>Compound</w:t>
            </w:r>
          </w:p>
        </w:tc>
        <w:tc>
          <w:tcPr>
            <w:tcW w:w="0" w:type="auto"/>
            <w:tcBorders>
              <w:top w:val="single" w:sz="8" w:space="0" w:color="000000"/>
              <w:left w:val="nil"/>
              <w:bottom w:val="single" w:sz="8" w:space="0" w:color="000000"/>
              <w:right w:val="nil"/>
            </w:tcBorders>
          </w:tcPr>
          <w:p w:rsidR="00CB66FF" w:rsidRPr="003228F3" w:rsidRDefault="00CB66FF" w:rsidP="00C31557">
            <w:pPr>
              <w:spacing w:after="0"/>
              <w:jc w:val="center"/>
              <w:rPr>
                <w:b/>
                <w:bCs/>
                <w:lang w:val="en-US"/>
              </w:rPr>
            </w:pPr>
            <w:proofErr w:type="spellStart"/>
            <w:r w:rsidRPr="003228F3">
              <w:rPr>
                <w:b/>
                <w:bCs/>
                <w:lang w:val="en-US"/>
              </w:rPr>
              <w:t>Ar</w:t>
            </w:r>
            <w:proofErr w:type="spellEnd"/>
          </w:p>
        </w:tc>
        <w:tc>
          <w:tcPr>
            <w:tcW w:w="0" w:type="auto"/>
            <w:tcBorders>
              <w:top w:val="single" w:sz="8" w:space="0" w:color="000000"/>
              <w:left w:val="nil"/>
              <w:bottom w:val="single" w:sz="8" w:space="0" w:color="000000"/>
              <w:right w:val="nil"/>
            </w:tcBorders>
          </w:tcPr>
          <w:p w:rsidR="00CB66FF" w:rsidRPr="003228F3" w:rsidRDefault="00CB66FF" w:rsidP="00C31557">
            <w:pPr>
              <w:spacing w:after="0"/>
              <w:jc w:val="center"/>
              <w:rPr>
                <w:b/>
                <w:bCs/>
                <w:lang w:val="en-US"/>
              </w:rPr>
            </w:pPr>
            <w:r w:rsidRPr="003228F3">
              <w:rPr>
                <w:b/>
                <w:bCs/>
                <w:lang w:val="en-US"/>
              </w:rPr>
              <w:t>Isolated</w:t>
            </w:r>
          </w:p>
          <w:p w:rsidR="00CB66FF" w:rsidRPr="003228F3" w:rsidRDefault="00CB66FF" w:rsidP="00C31557">
            <w:pPr>
              <w:spacing w:after="0"/>
              <w:jc w:val="center"/>
              <w:rPr>
                <w:b/>
                <w:bCs/>
                <w:vertAlign w:val="superscript"/>
                <w:lang w:val="en-US"/>
              </w:rPr>
            </w:pPr>
            <w:r w:rsidRPr="003228F3">
              <w:rPr>
                <w:b/>
                <w:bCs/>
                <w:lang w:val="en-US"/>
              </w:rPr>
              <w:t>yield (%)</w:t>
            </w:r>
            <w:r w:rsidR="00710B84" w:rsidRPr="003228F3">
              <w:rPr>
                <w:b/>
                <w:bCs/>
                <w:vertAlign w:val="superscript"/>
                <w:lang w:val="en-US"/>
              </w:rPr>
              <w:t>b</w:t>
            </w:r>
          </w:p>
        </w:tc>
        <w:tc>
          <w:tcPr>
            <w:tcW w:w="0" w:type="auto"/>
            <w:tcBorders>
              <w:top w:val="single" w:sz="8" w:space="0" w:color="000000"/>
              <w:left w:val="nil"/>
              <w:bottom w:val="single" w:sz="8" w:space="0" w:color="000000"/>
              <w:right w:val="nil"/>
            </w:tcBorders>
          </w:tcPr>
          <w:p w:rsidR="00CB66FF" w:rsidRPr="003228F3" w:rsidRDefault="00CB66FF" w:rsidP="00C31557">
            <w:pPr>
              <w:spacing w:after="0"/>
              <w:jc w:val="center"/>
              <w:rPr>
                <w:b/>
                <w:bCs/>
                <w:vertAlign w:val="superscript"/>
                <w:lang w:val="en-US"/>
              </w:rPr>
            </w:pPr>
            <w:r w:rsidRPr="003228F3">
              <w:rPr>
                <w:b/>
                <w:bCs/>
                <w:lang w:val="en-US"/>
              </w:rPr>
              <w:t>Ratio 3/4</w:t>
            </w:r>
            <w:r w:rsidR="00710B84" w:rsidRPr="003228F3">
              <w:rPr>
                <w:b/>
                <w:bCs/>
                <w:vertAlign w:val="superscript"/>
                <w:lang w:val="en-US"/>
              </w:rPr>
              <w:t>c</w:t>
            </w:r>
          </w:p>
        </w:tc>
      </w:tr>
      <w:tr w:rsidR="00CB66FF" w:rsidRPr="003228F3" w:rsidTr="008844E6">
        <w:trPr>
          <w:jc w:val="center"/>
        </w:trPr>
        <w:tc>
          <w:tcPr>
            <w:tcW w:w="0" w:type="auto"/>
            <w:tcBorders>
              <w:left w:val="nil"/>
              <w:right w:val="nil"/>
            </w:tcBorders>
            <w:shd w:val="clear" w:color="auto" w:fill="auto"/>
          </w:tcPr>
          <w:p w:rsidR="00CB66FF" w:rsidRPr="003228F3" w:rsidRDefault="00CB66FF" w:rsidP="00C31557">
            <w:pPr>
              <w:spacing w:after="0"/>
              <w:jc w:val="center"/>
              <w:rPr>
                <w:b/>
                <w:bCs/>
                <w:lang w:val="en-US"/>
              </w:rPr>
            </w:pPr>
            <w:r w:rsidRPr="003228F3">
              <w:rPr>
                <w:b/>
                <w:bCs/>
                <w:lang w:val="en-US"/>
              </w:rPr>
              <w:t>3a</w:t>
            </w:r>
          </w:p>
        </w:tc>
        <w:tc>
          <w:tcPr>
            <w:tcW w:w="0" w:type="auto"/>
            <w:tcBorders>
              <w:left w:val="nil"/>
              <w:right w:val="nil"/>
            </w:tcBorders>
            <w:shd w:val="clear" w:color="auto" w:fill="auto"/>
          </w:tcPr>
          <w:p w:rsidR="00CB66FF" w:rsidRPr="003228F3" w:rsidRDefault="00CB66FF" w:rsidP="00C31557">
            <w:pPr>
              <w:spacing w:after="0"/>
              <w:jc w:val="center"/>
              <w:rPr>
                <w:lang w:val="en-US"/>
              </w:rPr>
            </w:pPr>
            <w:r w:rsidRPr="003228F3">
              <w:rPr>
                <w:lang w:val="en-US"/>
              </w:rPr>
              <w:t>C</w:t>
            </w:r>
            <w:r w:rsidRPr="003228F3">
              <w:rPr>
                <w:vertAlign w:val="subscript"/>
                <w:lang w:val="en-US"/>
              </w:rPr>
              <w:t>6</w:t>
            </w:r>
            <w:r w:rsidRPr="003228F3">
              <w:rPr>
                <w:lang w:val="en-US"/>
              </w:rPr>
              <w:t>H</w:t>
            </w:r>
            <w:r w:rsidRPr="003228F3">
              <w:rPr>
                <w:vertAlign w:val="subscript"/>
                <w:lang w:val="en-US"/>
              </w:rPr>
              <w:t>5</w:t>
            </w:r>
          </w:p>
        </w:tc>
        <w:tc>
          <w:tcPr>
            <w:tcW w:w="0" w:type="auto"/>
            <w:tcBorders>
              <w:left w:val="nil"/>
              <w:right w:val="nil"/>
            </w:tcBorders>
            <w:shd w:val="clear" w:color="auto" w:fill="auto"/>
          </w:tcPr>
          <w:p w:rsidR="00CB66FF" w:rsidRPr="003228F3" w:rsidRDefault="00CB66FF" w:rsidP="00C31557">
            <w:pPr>
              <w:spacing w:after="0"/>
              <w:jc w:val="center"/>
              <w:rPr>
                <w:lang w:val="en-US"/>
              </w:rPr>
            </w:pPr>
            <w:r w:rsidRPr="003228F3">
              <w:rPr>
                <w:lang w:val="en-US"/>
              </w:rPr>
              <w:t>63</w:t>
            </w:r>
          </w:p>
        </w:tc>
        <w:tc>
          <w:tcPr>
            <w:tcW w:w="0" w:type="auto"/>
            <w:tcBorders>
              <w:top w:val="single" w:sz="8" w:space="0" w:color="000000"/>
              <w:left w:val="nil"/>
              <w:bottom w:val="nil"/>
              <w:right w:val="nil"/>
            </w:tcBorders>
            <w:shd w:val="clear" w:color="auto" w:fill="FFFFFF"/>
          </w:tcPr>
          <w:p w:rsidR="00CB66FF" w:rsidRPr="003228F3" w:rsidRDefault="00CB66FF" w:rsidP="00C31557">
            <w:pPr>
              <w:spacing w:after="0"/>
              <w:jc w:val="center"/>
              <w:rPr>
                <w:lang w:val="en-US"/>
              </w:rPr>
            </w:pPr>
            <w:r w:rsidRPr="003228F3">
              <w:rPr>
                <w:lang w:val="en-US"/>
              </w:rPr>
              <w:t>65/35</w:t>
            </w:r>
          </w:p>
        </w:tc>
      </w:tr>
      <w:tr w:rsidR="00CB66FF" w:rsidRPr="003228F3" w:rsidTr="008844E6">
        <w:trPr>
          <w:jc w:val="center"/>
        </w:trPr>
        <w:tc>
          <w:tcPr>
            <w:tcW w:w="0" w:type="auto"/>
          </w:tcPr>
          <w:p w:rsidR="00CB66FF" w:rsidRPr="003228F3" w:rsidRDefault="00CB66FF" w:rsidP="00C31557">
            <w:pPr>
              <w:spacing w:after="0"/>
              <w:jc w:val="center"/>
              <w:rPr>
                <w:b/>
                <w:bCs/>
                <w:lang w:val="en-US"/>
              </w:rPr>
            </w:pPr>
            <w:r w:rsidRPr="003228F3">
              <w:rPr>
                <w:b/>
                <w:bCs/>
                <w:lang w:val="en-US"/>
              </w:rPr>
              <w:t>3b</w:t>
            </w:r>
          </w:p>
        </w:tc>
        <w:tc>
          <w:tcPr>
            <w:tcW w:w="0" w:type="auto"/>
          </w:tcPr>
          <w:p w:rsidR="00CB66FF" w:rsidRPr="003228F3" w:rsidRDefault="00CB66FF" w:rsidP="00C31557">
            <w:pPr>
              <w:spacing w:after="0"/>
              <w:jc w:val="center"/>
              <w:rPr>
                <w:lang w:val="en-US"/>
              </w:rPr>
            </w:pPr>
            <w:r w:rsidRPr="003228F3">
              <w:rPr>
                <w:lang w:val="en-US"/>
              </w:rPr>
              <w:t>4-MeC</w:t>
            </w:r>
            <w:r w:rsidRPr="003228F3">
              <w:rPr>
                <w:vertAlign w:val="subscript"/>
                <w:lang w:val="en-US"/>
              </w:rPr>
              <w:t>6</w:t>
            </w:r>
            <w:r w:rsidRPr="003228F3">
              <w:rPr>
                <w:lang w:val="en-US"/>
              </w:rPr>
              <w:t>H</w:t>
            </w:r>
            <w:r w:rsidRPr="003228F3">
              <w:rPr>
                <w:vertAlign w:val="subscript"/>
                <w:lang w:val="en-US"/>
              </w:rPr>
              <w:t>4</w:t>
            </w:r>
          </w:p>
        </w:tc>
        <w:tc>
          <w:tcPr>
            <w:tcW w:w="0" w:type="auto"/>
          </w:tcPr>
          <w:p w:rsidR="00CB66FF" w:rsidRPr="003228F3" w:rsidRDefault="00CB66FF" w:rsidP="00C31557">
            <w:pPr>
              <w:spacing w:after="0"/>
              <w:jc w:val="center"/>
              <w:rPr>
                <w:lang w:val="en-US"/>
              </w:rPr>
            </w:pPr>
            <w:r w:rsidRPr="003228F3">
              <w:rPr>
                <w:lang w:val="en-US"/>
              </w:rPr>
              <w:t>75</w:t>
            </w:r>
          </w:p>
        </w:tc>
        <w:tc>
          <w:tcPr>
            <w:tcW w:w="0" w:type="auto"/>
            <w:tcBorders>
              <w:top w:val="nil"/>
              <w:bottom w:val="nil"/>
            </w:tcBorders>
            <w:shd w:val="clear" w:color="auto" w:fill="FFFFFF"/>
          </w:tcPr>
          <w:p w:rsidR="00CB66FF" w:rsidRPr="003228F3" w:rsidRDefault="00CB66FF" w:rsidP="00C31557">
            <w:pPr>
              <w:spacing w:after="0"/>
              <w:jc w:val="center"/>
              <w:rPr>
                <w:lang w:val="en-US"/>
              </w:rPr>
            </w:pPr>
            <w:r w:rsidRPr="003228F3">
              <w:rPr>
                <w:lang w:val="en-US"/>
              </w:rPr>
              <w:t>82/18</w:t>
            </w:r>
          </w:p>
        </w:tc>
      </w:tr>
      <w:tr w:rsidR="00CB66FF" w:rsidRPr="003228F3" w:rsidTr="008844E6">
        <w:trPr>
          <w:jc w:val="center"/>
        </w:trPr>
        <w:tc>
          <w:tcPr>
            <w:tcW w:w="0" w:type="auto"/>
            <w:tcBorders>
              <w:left w:val="nil"/>
              <w:right w:val="nil"/>
            </w:tcBorders>
            <w:shd w:val="clear" w:color="auto" w:fill="auto"/>
          </w:tcPr>
          <w:p w:rsidR="00CB66FF" w:rsidRPr="003228F3" w:rsidRDefault="00CB66FF" w:rsidP="00C31557">
            <w:pPr>
              <w:spacing w:after="0"/>
              <w:jc w:val="center"/>
              <w:rPr>
                <w:b/>
                <w:bCs/>
                <w:lang w:val="en-US"/>
              </w:rPr>
            </w:pPr>
            <w:r w:rsidRPr="003228F3">
              <w:rPr>
                <w:b/>
                <w:bCs/>
                <w:lang w:val="en-US"/>
              </w:rPr>
              <w:t>3c</w:t>
            </w:r>
          </w:p>
        </w:tc>
        <w:tc>
          <w:tcPr>
            <w:tcW w:w="0" w:type="auto"/>
            <w:tcBorders>
              <w:left w:val="nil"/>
              <w:right w:val="nil"/>
            </w:tcBorders>
            <w:shd w:val="clear" w:color="auto" w:fill="auto"/>
          </w:tcPr>
          <w:p w:rsidR="00CB66FF" w:rsidRPr="003228F3" w:rsidRDefault="00CB66FF" w:rsidP="00C31557">
            <w:pPr>
              <w:spacing w:after="0"/>
              <w:jc w:val="center"/>
              <w:rPr>
                <w:lang w:val="en-US"/>
              </w:rPr>
            </w:pPr>
            <w:r w:rsidRPr="003228F3">
              <w:rPr>
                <w:lang w:val="en-US"/>
              </w:rPr>
              <w:t>4-ClC</w:t>
            </w:r>
            <w:r w:rsidRPr="003228F3">
              <w:rPr>
                <w:vertAlign w:val="subscript"/>
                <w:lang w:val="en-US"/>
              </w:rPr>
              <w:t>6</w:t>
            </w:r>
            <w:r w:rsidRPr="003228F3">
              <w:rPr>
                <w:lang w:val="en-US"/>
              </w:rPr>
              <w:t>H</w:t>
            </w:r>
            <w:r w:rsidRPr="003228F3">
              <w:rPr>
                <w:vertAlign w:val="subscript"/>
                <w:lang w:val="en-US"/>
              </w:rPr>
              <w:t>4</w:t>
            </w:r>
          </w:p>
        </w:tc>
        <w:tc>
          <w:tcPr>
            <w:tcW w:w="0" w:type="auto"/>
            <w:tcBorders>
              <w:left w:val="nil"/>
              <w:right w:val="nil"/>
            </w:tcBorders>
            <w:shd w:val="clear" w:color="auto" w:fill="auto"/>
          </w:tcPr>
          <w:p w:rsidR="00CB66FF" w:rsidRPr="003228F3" w:rsidRDefault="00CB66FF" w:rsidP="00C31557">
            <w:pPr>
              <w:spacing w:after="0"/>
              <w:jc w:val="center"/>
              <w:rPr>
                <w:lang w:val="en-US"/>
              </w:rPr>
            </w:pPr>
            <w:r w:rsidRPr="003228F3">
              <w:rPr>
                <w:lang w:val="en-US"/>
              </w:rPr>
              <w:t>71</w:t>
            </w:r>
          </w:p>
        </w:tc>
        <w:tc>
          <w:tcPr>
            <w:tcW w:w="0" w:type="auto"/>
            <w:tcBorders>
              <w:top w:val="nil"/>
              <w:left w:val="nil"/>
              <w:bottom w:val="nil"/>
              <w:right w:val="nil"/>
            </w:tcBorders>
            <w:shd w:val="clear" w:color="auto" w:fill="FFFFFF"/>
          </w:tcPr>
          <w:p w:rsidR="00CB66FF" w:rsidRPr="003228F3" w:rsidRDefault="00CB66FF" w:rsidP="00C31557">
            <w:pPr>
              <w:spacing w:after="0"/>
              <w:jc w:val="center"/>
              <w:rPr>
                <w:lang w:val="en-US"/>
              </w:rPr>
            </w:pPr>
            <w:r w:rsidRPr="003228F3">
              <w:rPr>
                <w:lang w:val="en-US"/>
              </w:rPr>
              <w:t>76/24</w:t>
            </w:r>
          </w:p>
        </w:tc>
      </w:tr>
      <w:tr w:rsidR="00CB66FF" w:rsidRPr="003228F3" w:rsidTr="008844E6">
        <w:trPr>
          <w:jc w:val="center"/>
        </w:trPr>
        <w:tc>
          <w:tcPr>
            <w:tcW w:w="0" w:type="auto"/>
            <w:tcBorders>
              <w:bottom w:val="nil"/>
            </w:tcBorders>
          </w:tcPr>
          <w:p w:rsidR="00CB66FF" w:rsidRPr="003228F3" w:rsidRDefault="00CB66FF" w:rsidP="00C31557">
            <w:pPr>
              <w:spacing w:after="0"/>
              <w:jc w:val="center"/>
              <w:rPr>
                <w:b/>
                <w:bCs/>
                <w:lang w:val="en-US"/>
              </w:rPr>
            </w:pPr>
            <w:r w:rsidRPr="003228F3">
              <w:rPr>
                <w:b/>
                <w:bCs/>
                <w:lang w:val="en-US"/>
              </w:rPr>
              <w:t>3d</w:t>
            </w:r>
          </w:p>
        </w:tc>
        <w:tc>
          <w:tcPr>
            <w:tcW w:w="0" w:type="auto"/>
            <w:tcBorders>
              <w:bottom w:val="nil"/>
            </w:tcBorders>
          </w:tcPr>
          <w:p w:rsidR="00CB66FF" w:rsidRPr="003228F3" w:rsidRDefault="00CB66FF" w:rsidP="00C31557">
            <w:pPr>
              <w:spacing w:after="0"/>
              <w:jc w:val="center"/>
              <w:rPr>
                <w:lang w:val="en-US"/>
              </w:rPr>
            </w:pPr>
            <w:r w:rsidRPr="003228F3">
              <w:rPr>
                <w:lang w:val="en-US"/>
              </w:rPr>
              <w:t>2-ClC</w:t>
            </w:r>
            <w:r w:rsidRPr="003228F3">
              <w:rPr>
                <w:vertAlign w:val="subscript"/>
                <w:lang w:val="en-US"/>
              </w:rPr>
              <w:t>6</w:t>
            </w:r>
            <w:r w:rsidRPr="003228F3">
              <w:rPr>
                <w:lang w:val="en-US"/>
              </w:rPr>
              <w:t>H</w:t>
            </w:r>
            <w:r w:rsidRPr="003228F3">
              <w:rPr>
                <w:vertAlign w:val="subscript"/>
                <w:lang w:val="en-US"/>
              </w:rPr>
              <w:t>4</w:t>
            </w:r>
          </w:p>
        </w:tc>
        <w:tc>
          <w:tcPr>
            <w:tcW w:w="0" w:type="auto"/>
            <w:tcBorders>
              <w:bottom w:val="nil"/>
            </w:tcBorders>
          </w:tcPr>
          <w:p w:rsidR="00CB66FF" w:rsidRPr="003228F3" w:rsidRDefault="00CB66FF" w:rsidP="00C31557">
            <w:pPr>
              <w:spacing w:after="0"/>
              <w:jc w:val="center"/>
              <w:rPr>
                <w:lang w:val="en-US"/>
              </w:rPr>
            </w:pPr>
            <w:r w:rsidRPr="003228F3">
              <w:rPr>
                <w:lang w:val="en-US"/>
              </w:rPr>
              <w:t>67</w:t>
            </w:r>
          </w:p>
        </w:tc>
        <w:tc>
          <w:tcPr>
            <w:tcW w:w="0" w:type="auto"/>
            <w:tcBorders>
              <w:top w:val="nil"/>
              <w:bottom w:val="nil"/>
            </w:tcBorders>
            <w:shd w:val="clear" w:color="auto" w:fill="FFFFFF"/>
          </w:tcPr>
          <w:p w:rsidR="00CB66FF" w:rsidRPr="003228F3" w:rsidRDefault="00CB66FF" w:rsidP="00C31557">
            <w:pPr>
              <w:spacing w:after="0"/>
              <w:jc w:val="center"/>
              <w:rPr>
                <w:lang w:val="en-US"/>
              </w:rPr>
            </w:pPr>
            <w:r w:rsidRPr="003228F3">
              <w:rPr>
                <w:lang w:val="en-US"/>
              </w:rPr>
              <w:t>70/30</w:t>
            </w:r>
          </w:p>
        </w:tc>
      </w:tr>
      <w:tr w:rsidR="003E66C0" w:rsidRPr="003228F3" w:rsidTr="008844E6">
        <w:trPr>
          <w:jc w:val="center"/>
        </w:trPr>
        <w:tc>
          <w:tcPr>
            <w:tcW w:w="0" w:type="auto"/>
            <w:tcBorders>
              <w:top w:val="nil"/>
              <w:left w:val="nil"/>
              <w:bottom w:val="nil"/>
              <w:right w:val="nil"/>
            </w:tcBorders>
            <w:shd w:val="clear" w:color="auto" w:fill="auto"/>
          </w:tcPr>
          <w:p w:rsidR="00CB66FF" w:rsidRPr="003228F3" w:rsidRDefault="00CB66FF" w:rsidP="00C31557">
            <w:pPr>
              <w:spacing w:after="0"/>
              <w:jc w:val="center"/>
              <w:rPr>
                <w:b/>
                <w:bCs/>
                <w:lang w:val="en-US"/>
              </w:rPr>
            </w:pPr>
            <w:r w:rsidRPr="003228F3">
              <w:rPr>
                <w:b/>
                <w:bCs/>
                <w:lang w:val="en-US"/>
              </w:rPr>
              <w:t>3e</w:t>
            </w:r>
          </w:p>
        </w:tc>
        <w:tc>
          <w:tcPr>
            <w:tcW w:w="0" w:type="auto"/>
            <w:tcBorders>
              <w:top w:val="nil"/>
              <w:left w:val="nil"/>
              <w:bottom w:val="nil"/>
              <w:right w:val="nil"/>
            </w:tcBorders>
            <w:shd w:val="clear" w:color="auto" w:fill="auto"/>
          </w:tcPr>
          <w:p w:rsidR="00CB66FF" w:rsidRPr="003228F3" w:rsidRDefault="00CB66FF" w:rsidP="00C31557">
            <w:pPr>
              <w:spacing w:after="0"/>
              <w:jc w:val="center"/>
              <w:rPr>
                <w:lang w:val="en-US"/>
              </w:rPr>
            </w:pPr>
            <w:r w:rsidRPr="003228F3">
              <w:rPr>
                <w:lang w:val="en-US"/>
              </w:rPr>
              <w:t>4-FC</w:t>
            </w:r>
            <w:r w:rsidRPr="003228F3">
              <w:rPr>
                <w:vertAlign w:val="subscript"/>
                <w:lang w:val="en-US"/>
              </w:rPr>
              <w:t>6</w:t>
            </w:r>
            <w:r w:rsidRPr="003228F3">
              <w:rPr>
                <w:lang w:val="en-US"/>
              </w:rPr>
              <w:t>H</w:t>
            </w:r>
            <w:r w:rsidRPr="003228F3">
              <w:rPr>
                <w:vertAlign w:val="subscript"/>
                <w:lang w:val="en-US"/>
              </w:rPr>
              <w:t>4</w:t>
            </w:r>
          </w:p>
        </w:tc>
        <w:tc>
          <w:tcPr>
            <w:tcW w:w="0" w:type="auto"/>
            <w:tcBorders>
              <w:top w:val="nil"/>
              <w:left w:val="nil"/>
              <w:bottom w:val="nil"/>
              <w:right w:val="nil"/>
            </w:tcBorders>
            <w:shd w:val="clear" w:color="auto" w:fill="auto"/>
          </w:tcPr>
          <w:p w:rsidR="00CB66FF" w:rsidRPr="003228F3" w:rsidRDefault="00CB66FF" w:rsidP="00C31557">
            <w:pPr>
              <w:spacing w:after="0"/>
              <w:jc w:val="center"/>
              <w:rPr>
                <w:lang w:val="en-US"/>
              </w:rPr>
            </w:pPr>
            <w:r w:rsidRPr="003228F3">
              <w:rPr>
                <w:lang w:val="en-US"/>
              </w:rPr>
              <w:t>69</w:t>
            </w:r>
          </w:p>
        </w:tc>
        <w:tc>
          <w:tcPr>
            <w:tcW w:w="0" w:type="auto"/>
            <w:tcBorders>
              <w:top w:val="nil"/>
              <w:left w:val="nil"/>
              <w:bottom w:val="nil"/>
              <w:right w:val="nil"/>
            </w:tcBorders>
            <w:shd w:val="clear" w:color="auto" w:fill="FFFFFF"/>
          </w:tcPr>
          <w:p w:rsidR="00CB66FF" w:rsidRPr="003228F3" w:rsidRDefault="00CB66FF" w:rsidP="00C31557">
            <w:pPr>
              <w:spacing w:after="0"/>
              <w:jc w:val="center"/>
              <w:rPr>
                <w:lang w:val="en-US"/>
              </w:rPr>
            </w:pPr>
            <w:r w:rsidRPr="003228F3">
              <w:rPr>
                <w:lang w:val="en-US"/>
              </w:rPr>
              <w:t>72/28</w:t>
            </w:r>
          </w:p>
        </w:tc>
      </w:tr>
      <w:tr w:rsidR="00CB66FF" w:rsidRPr="00990737" w:rsidTr="008844E6">
        <w:trPr>
          <w:jc w:val="center"/>
        </w:trPr>
        <w:tc>
          <w:tcPr>
            <w:tcW w:w="0" w:type="auto"/>
            <w:gridSpan w:val="4"/>
            <w:tcBorders>
              <w:top w:val="nil"/>
              <w:bottom w:val="single" w:sz="4" w:space="0" w:color="auto"/>
            </w:tcBorders>
            <w:shd w:val="clear" w:color="auto" w:fill="auto"/>
          </w:tcPr>
          <w:p w:rsidR="00710B84" w:rsidRPr="003228F3" w:rsidRDefault="00710B84" w:rsidP="00C31557">
            <w:pPr>
              <w:spacing w:after="0"/>
              <w:jc w:val="left"/>
              <w:rPr>
                <w:b/>
                <w:bCs/>
                <w:sz w:val="18"/>
                <w:szCs w:val="18"/>
                <w:lang w:val="en-US"/>
              </w:rPr>
            </w:pPr>
            <w:proofErr w:type="spellStart"/>
            <w:r w:rsidRPr="003228F3">
              <w:rPr>
                <w:b/>
                <w:bCs/>
                <w:sz w:val="18"/>
                <w:szCs w:val="18"/>
                <w:vertAlign w:val="superscript"/>
                <w:lang w:val="en-US"/>
              </w:rPr>
              <w:t>a</w:t>
            </w:r>
            <w:r w:rsidRPr="003228F3">
              <w:rPr>
                <w:b/>
                <w:bCs/>
                <w:sz w:val="18"/>
                <w:szCs w:val="18"/>
                <w:lang w:val="en-US"/>
              </w:rPr>
              <w:t>Reactions</w:t>
            </w:r>
            <w:proofErr w:type="spellEnd"/>
            <w:r w:rsidRPr="003228F3">
              <w:rPr>
                <w:b/>
                <w:bCs/>
                <w:sz w:val="18"/>
                <w:szCs w:val="18"/>
                <w:lang w:val="en-US"/>
              </w:rPr>
              <w:t xml:space="preserve"> performed at reflux for 3 hours (N</w:t>
            </w:r>
            <w:r w:rsidRPr="003228F3">
              <w:rPr>
                <w:b/>
                <w:bCs/>
                <w:sz w:val="18"/>
                <w:szCs w:val="18"/>
                <w:vertAlign w:val="subscript"/>
                <w:lang w:val="en-US"/>
              </w:rPr>
              <w:t>2</w:t>
            </w:r>
            <w:r w:rsidRPr="003228F3">
              <w:rPr>
                <w:b/>
                <w:bCs/>
                <w:sz w:val="18"/>
                <w:szCs w:val="18"/>
                <w:lang w:val="en-US"/>
              </w:rPr>
              <w:t xml:space="preserve"> atmosphere)</w:t>
            </w:r>
          </w:p>
          <w:p w:rsidR="00CB66FF" w:rsidRPr="003228F3" w:rsidRDefault="00710B84" w:rsidP="00C31557">
            <w:pPr>
              <w:spacing w:after="0"/>
              <w:jc w:val="left"/>
              <w:rPr>
                <w:b/>
                <w:bCs/>
                <w:lang w:val="en-US"/>
              </w:rPr>
            </w:pPr>
            <w:proofErr w:type="spellStart"/>
            <w:r w:rsidRPr="003228F3">
              <w:rPr>
                <w:b/>
                <w:bCs/>
                <w:sz w:val="18"/>
                <w:szCs w:val="18"/>
                <w:vertAlign w:val="superscript"/>
                <w:lang w:val="en-US"/>
              </w:rPr>
              <w:t>b</w:t>
            </w:r>
            <w:r w:rsidR="00CB66FF" w:rsidRPr="003228F3">
              <w:rPr>
                <w:b/>
                <w:bCs/>
                <w:sz w:val="18"/>
                <w:szCs w:val="18"/>
                <w:lang w:val="en-US"/>
              </w:rPr>
              <w:t>After</w:t>
            </w:r>
            <w:proofErr w:type="spellEnd"/>
            <w:r w:rsidR="00CB66FF" w:rsidRPr="003228F3">
              <w:rPr>
                <w:b/>
                <w:bCs/>
                <w:sz w:val="18"/>
                <w:szCs w:val="18"/>
                <w:lang w:val="en-US"/>
              </w:rPr>
              <w:t xml:space="preserve"> crystallization from </w:t>
            </w:r>
            <w:r w:rsidR="003E66C0" w:rsidRPr="003228F3">
              <w:rPr>
                <w:b/>
                <w:bCs/>
                <w:sz w:val="18"/>
                <w:szCs w:val="18"/>
                <w:lang w:val="en-US"/>
              </w:rPr>
              <w:t>hexane</w:t>
            </w:r>
            <w:r w:rsidR="00727997" w:rsidRPr="003228F3">
              <w:rPr>
                <w:b/>
                <w:bCs/>
                <w:sz w:val="18"/>
                <w:szCs w:val="18"/>
                <w:lang w:val="en-US"/>
              </w:rPr>
              <w:t>/</w:t>
            </w:r>
            <w:proofErr w:type="spellStart"/>
            <w:r w:rsidR="003E66C0" w:rsidRPr="003228F3">
              <w:rPr>
                <w:b/>
                <w:bCs/>
                <w:sz w:val="18"/>
                <w:szCs w:val="18"/>
                <w:lang w:val="en-US"/>
              </w:rPr>
              <w:t>EtOAc</w:t>
            </w:r>
            <w:proofErr w:type="spellEnd"/>
            <w:r w:rsidR="00CB66FF" w:rsidRPr="003228F3">
              <w:rPr>
                <w:b/>
                <w:bCs/>
                <w:sz w:val="18"/>
                <w:szCs w:val="18"/>
                <w:lang w:val="en-US"/>
              </w:rPr>
              <w:t xml:space="preserve"> (1</w:t>
            </w:r>
            <w:r w:rsidR="003E66C0" w:rsidRPr="003228F3">
              <w:rPr>
                <w:b/>
                <w:bCs/>
                <w:sz w:val="18"/>
                <w:szCs w:val="18"/>
                <w:lang w:val="en-US"/>
              </w:rPr>
              <w:t>5</w:t>
            </w:r>
            <w:r w:rsidR="00CB66FF" w:rsidRPr="003228F3">
              <w:rPr>
                <w:b/>
                <w:bCs/>
                <w:sz w:val="18"/>
                <w:szCs w:val="18"/>
                <w:lang w:val="en-US"/>
              </w:rPr>
              <w:t>:</w:t>
            </w:r>
            <w:r w:rsidR="003E66C0" w:rsidRPr="003228F3">
              <w:rPr>
                <w:b/>
                <w:bCs/>
                <w:sz w:val="18"/>
                <w:szCs w:val="18"/>
                <w:lang w:val="en-US"/>
              </w:rPr>
              <w:t>1</w:t>
            </w:r>
            <w:r w:rsidR="005C161A" w:rsidRPr="003228F3">
              <w:rPr>
                <w:b/>
                <w:bCs/>
                <w:sz w:val="18"/>
                <w:szCs w:val="18"/>
                <w:lang w:val="en-US"/>
              </w:rPr>
              <w:t>)</w:t>
            </w:r>
            <w:r w:rsidR="00727997" w:rsidRPr="003228F3">
              <w:rPr>
                <w:b/>
                <w:bCs/>
                <w:sz w:val="18"/>
                <w:szCs w:val="18"/>
                <w:lang w:val="en-US"/>
              </w:rPr>
              <w:br/>
            </w:r>
            <w:proofErr w:type="spellStart"/>
            <w:r w:rsidRPr="003228F3">
              <w:rPr>
                <w:b/>
                <w:bCs/>
                <w:sz w:val="18"/>
                <w:szCs w:val="18"/>
                <w:vertAlign w:val="superscript"/>
                <w:lang w:val="en-US"/>
              </w:rPr>
              <w:t>c</w:t>
            </w:r>
            <w:r w:rsidR="00CB66FF" w:rsidRPr="003228F3">
              <w:rPr>
                <w:rFonts w:cs="Times-Roman"/>
                <w:b/>
                <w:bCs/>
                <w:sz w:val="18"/>
                <w:szCs w:val="18"/>
                <w:lang w:val="en-US"/>
              </w:rPr>
              <w:t>Based</w:t>
            </w:r>
            <w:proofErr w:type="spellEnd"/>
            <w:r w:rsidR="00CB66FF" w:rsidRPr="003228F3">
              <w:rPr>
                <w:rFonts w:cs="Times-Roman"/>
                <w:b/>
                <w:bCs/>
                <w:sz w:val="18"/>
                <w:szCs w:val="18"/>
                <w:lang w:val="en-US"/>
              </w:rPr>
              <w:t xml:space="preserve"> on </w:t>
            </w:r>
            <w:r w:rsidR="00CB66FF" w:rsidRPr="003228F3">
              <w:rPr>
                <w:rFonts w:cs="Times-Roman"/>
                <w:b/>
                <w:bCs/>
                <w:sz w:val="18"/>
                <w:szCs w:val="18"/>
                <w:vertAlign w:val="superscript"/>
                <w:lang w:val="en-US"/>
              </w:rPr>
              <w:t>1</w:t>
            </w:r>
            <w:r w:rsidR="00CB66FF" w:rsidRPr="003228F3">
              <w:rPr>
                <w:rFonts w:cs="Times-Roman"/>
                <w:b/>
                <w:bCs/>
                <w:sz w:val="18"/>
                <w:szCs w:val="18"/>
                <w:lang w:val="en-US"/>
              </w:rPr>
              <w:t>H NMR and/or LC of the crude reaction mixture</w:t>
            </w:r>
          </w:p>
        </w:tc>
      </w:tr>
    </w:tbl>
    <w:p w:rsidR="00292563" w:rsidRPr="003228F3" w:rsidRDefault="00292563" w:rsidP="00C31557">
      <w:pPr>
        <w:spacing w:after="0"/>
        <w:rPr>
          <w:lang w:val="en-US"/>
        </w:rPr>
      </w:pPr>
    </w:p>
    <w:p w:rsidR="003864B1" w:rsidRPr="003228F3" w:rsidRDefault="003864B1" w:rsidP="00C31557">
      <w:pPr>
        <w:spacing w:after="0"/>
        <w:rPr>
          <w:lang w:val="en-US"/>
        </w:rPr>
      </w:pPr>
      <w:r w:rsidRPr="003228F3">
        <w:rPr>
          <w:lang w:val="en-US"/>
        </w:rPr>
        <w:t xml:space="preserve">The preferential </w:t>
      </w:r>
      <w:r w:rsidR="00C95CB4" w:rsidRPr="003228F3">
        <w:rPr>
          <w:lang w:val="en-US"/>
        </w:rPr>
        <w:t xml:space="preserve">formation of </w:t>
      </w:r>
      <w:proofErr w:type="spellStart"/>
      <w:r w:rsidRPr="003228F3">
        <w:rPr>
          <w:i/>
          <w:lang w:val="en-US"/>
        </w:rPr>
        <w:t>cis</w:t>
      </w:r>
      <w:r w:rsidRPr="003228F3">
        <w:rPr>
          <w:lang w:val="en-US"/>
        </w:rPr>
        <w:t>-</w:t>
      </w:r>
      <w:r w:rsidR="00C95CB4" w:rsidRPr="003228F3">
        <w:rPr>
          <w:lang w:val="en-US"/>
        </w:rPr>
        <w:t>piperidines</w:t>
      </w:r>
      <w:proofErr w:type="spellEnd"/>
      <w:r w:rsidR="00C95CB4" w:rsidRPr="003228F3">
        <w:rPr>
          <w:lang w:val="en-US"/>
        </w:rPr>
        <w:t xml:space="preserve"> </w:t>
      </w:r>
      <w:r w:rsidR="00C95CB4" w:rsidRPr="003228F3">
        <w:rPr>
          <w:b/>
          <w:lang w:val="en-US"/>
        </w:rPr>
        <w:t>3</w:t>
      </w:r>
      <w:r w:rsidR="00C95CB4" w:rsidRPr="003228F3">
        <w:rPr>
          <w:lang w:val="en-US"/>
        </w:rPr>
        <w:t xml:space="preserve"> </w:t>
      </w:r>
      <w:r w:rsidR="00EA5844" w:rsidRPr="003228F3">
        <w:rPr>
          <w:lang w:val="en-US"/>
        </w:rPr>
        <w:t xml:space="preserve">can be explained </w:t>
      </w:r>
      <w:r w:rsidR="00C95CB4" w:rsidRPr="003228F3">
        <w:rPr>
          <w:lang w:val="en-US"/>
        </w:rPr>
        <w:t xml:space="preserve">considering a </w:t>
      </w:r>
      <w:r w:rsidR="00622343" w:rsidRPr="003228F3">
        <w:rPr>
          <w:lang w:val="en-US"/>
        </w:rPr>
        <w:t>thermodynamically-controlled formation of the</w:t>
      </w:r>
      <w:r w:rsidR="00C95CB4" w:rsidRPr="003228F3">
        <w:rPr>
          <w:lang w:val="en-US"/>
        </w:rPr>
        <w:t xml:space="preserve"> more stable </w:t>
      </w:r>
      <w:proofErr w:type="spellStart"/>
      <w:r w:rsidR="00C95CB4" w:rsidRPr="003228F3">
        <w:rPr>
          <w:lang w:val="en-US"/>
        </w:rPr>
        <w:t>diequatorial</w:t>
      </w:r>
      <w:proofErr w:type="spellEnd"/>
      <w:r w:rsidR="00C95CB4" w:rsidRPr="003228F3">
        <w:rPr>
          <w:lang w:val="en-US"/>
        </w:rPr>
        <w:t xml:space="preserve"> conformers.</w:t>
      </w:r>
      <w:r w:rsidRPr="003228F3">
        <w:rPr>
          <w:lang w:val="en-US"/>
        </w:rPr>
        <w:t xml:space="preserve"> Interestingly, </w:t>
      </w:r>
      <w:r w:rsidR="00C95CB4" w:rsidRPr="003228F3">
        <w:rPr>
          <w:lang w:val="en-US"/>
        </w:rPr>
        <w:t xml:space="preserve">the major </w:t>
      </w:r>
      <w:proofErr w:type="spellStart"/>
      <w:r w:rsidRPr="003228F3">
        <w:rPr>
          <w:lang w:val="en-US"/>
        </w:rPr>
        <w:t>diastereomers</w:t>
      </w:r>
      <w:proofErr w:type="spellEnd"/>
      <w:r w:rsidRPr="003228F3">
        <w:rPr>
          <w:lang w:val="en-US"/>
        </w:rPr>
        <w:t xml:space="preserve"> </w:t>
      </w:r>
      <w:r w:rsidR="00C95CB4" w:rsidRPr="003228F3">
        <w:rPr>
          <w:b/>
          <w:lang w:val="en-US"/>
        </w:rPr>
        <w:t>3</w:t>
      </w:r>
      <w:r w:rsidRPr="003228F3">
        <w:rPr>
          <w:b/>
          <w:lang w:val="en-US"/>
        </w:rPr>
        <w:t xml:space="preserve">a-e </w:t>
      </w:r>
      <w:r w:rsidRPr="003228F3">
        <w:rPr>
          <w:lang w:val="en-US"/>
        </w:rPr>
        <w:t>could be easily isolated from the mixture</w:t>
      </w:r>
      <w:r w:rsidR="006F4D1D" w:rsidRPr="003228F3">
        <w:rPr>
          <w:lang w:val="en-US"/>
        </w:rPr>
        <w:t xml:space="preserve">s by crystallization from </w:t>
      </w:r>
      <w:r w:rsidR="003E66C0" w:rsidRPr="003228F3">
        <w:rPr>
          <w:lang w:val="en-US"/>
        </w:rPr>
        <w:t>hexane</w:t>
      </w:r>
      <w:r w:rsidR="00727997" w:rsidRPr="003228F3">
        <w:rPr>
          <w:lang w:val="en-US"/>
        </w:rPr>
        <w:t>/</w:t>
      </w:r>
      <w:proofErr w:type="spellStart"/>
      <w:r w:rsidR="003E66C0" w:rsidRPr="003228F3">
        <w:rPr>
          <w:lang w:val="en-US"/>
        </w:rPr>
        <w:t>EtOAc</w:t>
      </w:r>
      <w:proofErr w:type="spellEnd"/>
      <w:r w:rsidR="006F4D1D" w:rsidRPr="003228F3">
        <w:rPr>
          <w:lang w:val="en-US"/>
        </w:rPr>
        <w:t xml:space="preserve"> (</w:t>
      </w:r>
      <w:r w:rsidR="003E66C0" w:rsidRPr="003228F3">
        <w:rPr>
          <w:lang w:val="en-US"/>
        </w:rPr>
        <w:t>15</w:t>
      </w:r>
      <w:r w:rsidR="006F4D1D" w:rsidRPr="003228F3">
        <w:rPr>
          <w:lang w:val="en-US"/>
        </w:rPr>
        <w:t>:</w:t>
      </w:r>
      <w:r w:rsidR="003E66C0" w:rsidRPr="003228F3">
        <w:rPr>
          <w:lang w:val="en-US"/>
        </w:rPr>
        <w:t>1</w:t>
      </w:r>
      <w:r w:rsidR="006F4D1D" w:rsidRPr="003228F3">
        <w:rPr>
          <w:lang w:val="en-US"/>
        </w:rPr>
        <w:t>)</w:t>
      </w:r>
      <w:r w:rsidR="007F64A7" w:rsidRPr="003228F3">
        <w:rPr>
          <w:lang w:val="en-US"/>
        </w:rPr>
        <w:t xml:space="preserve"> (67-75% yield).</w:t>
      </w:r>
      <w:r w:rsidRPr="003228F3">
        <w:rPr>
          <w:lang w:val="en-US"/>
        </w:rPr>
        <w:t xml:space="preserve"> </w:t>
      </w:r>
      <w:r w:rsidR="007F64A7" w:rsidRPr="003228F3">
        <w:rPr>
          <w:lang w:val="en-US"/>
        </w:rPr>
        <w:t>Although</w:t>
      </w:r>
      <w:r w:rsidRPr="003228F3">
        <w:rPr>
          <w:lang w:val="en-US"/>
        </w:rPr>
        <w:t xml:space="preserve"> </w:t>
      </w:r>
      <w:r w:rsidR="00C95CB4" w:rsidRPr="003228F3">
        <w:rPr>
          <w:lang w:val="en-US"/>
        </w:rPr>
        <w:t xml:space="preserve">the minor </w:t>
      </w:r>
      <w:proofErr w:type="spellStart"/>
      <w:r w:rsidRPr="003228F3">
        <w:rPr>
          <w:lang w:val="en-US"/>
        </w:rPr>
        <w:t>diastereomers</w:t>
      </w:r>
      <w:proofErr w:type="spellEnd"/>
      <w:r w:rsidRPr="003228F3">
        <w:rPr>
          <w:lang w:val="en-US"/>
        </w:rPr>
        <w:t xml:space="preserve"> </w:t>
      </w:r>
      <w:r w:rsidR="00C95CB4" w:rsidRPr="003228F3">
        <w:rPr>
          <w:b/>
          <w:lang w:val="en-US"/>
        </w:rPr>
        <w:t>4</w:t>
      </w:r>
      <w:r w:rsidRPr="003228F3">
        <w:rPr>
          <w:b/>
          <w:lang w:val="en-US"/>
        </w:rPr>
        <w:t>a-b</w:t>
      </w:r>
      <w:r w:rsidRPr="003228F3">
        <w:rPr>
          <w:lang w:val="en-US"/>
        </w:rPr>
        <w:t xml:space="preserve"> were obtained in pure form through column chromatograp</w:t>
      </w:r>
      <w:r w:rsidR="00727997" w:rsidRPr="003228F3">
        <w:rPr>
          <w:lang w:val="en-US"/>
        </w:rPr>
        <w:t>hy on silica gel (hexane/</w:t>
      </w:r>
      <w:proofErr w:type="spellStart"/>
      <w:r w:rsidR="003E66C0" w:rsidRPr="003228F3">
        <w:rPr>
          <w:lang w:val="en-US"/>
        </w:rPr>
        <w:t>EtOAc</w:t>
      </w:r>
      <w:proofErr w:type="spellEnd"/>
      <w:r w:rsidR="003E66C0" w:rsidRPr="003228F3">
        <w:rPr>
          <w:lang w:val="en-US"/>
        </w:rPr>
        <w:t xml:space="preserve"> 9:</w:t>
      </w:r>
      <w:r w:rsidRPr="003228F3">
        <w:rPr>
          <w:lang w:val="en-US"/>
        </w:rPr>
        <w:t>1, 13-17% yield), allowing their full</w:t>
      </w:r>
      <w:r w:rsidR="007F64A7" w:rsidRPr="003228F3">
        <w:rPr>
          <w:lang w:val="en-US"/>
        </w:rPr>
        <w:t xml:space="preserve"> spectroscopic characterization, compounds</w:t>
      </w:r>
      <w:r w:rsidR="003E66C0" w:rsidRPr="003228F3">
        <w:rPr>
          <w:lang w:val="en-US"/>
        </w:rPr>
        <w:t xml:space="preserve"> </w:t>
      </w:r>
      <w:r w:rsidR="003E66C0" w:rsidRPr="003228F3">
        <w:rPr>
          <w:b/>
          <w:lang w:val="en-US"/>
        </w:rPr>
        <w:t>4c-e</w:t>
      </w:r>
      <w:r w:rsidR="003E66C0" w:rsidRPr="003228F3">
        <w:rPr>
          <w:lang w:val="en-US"/>
        </w:rPr>
        <w:t xml:space="preserve"> could not be isolated </w:t>
      </w:r>
      <w:r w:rsidR="007F64A7" w:rsidRPr="003228F3">
        <w:rPr>
          <w:lang w:val="en-US"/>
        </w:rPr>
        <w:t>by the same technique</w:t>
      </w:r>
      <w:r w:rsidR="003E66C0" w:rsidRPr="003228F3">
        <w:rPr>
          <w:lang w:val="en-US"/>
        </w:rPr>
        <w:t>.</w:t>
      </w:r>
      <w:r w:rsidRPr="003228F3">
        <w:rPr>
          <w:lang w:val="en-US"/>
        </w:rPr>
        <w:t xml:space="preserve"> The net conversion of this methodology concerns a </w:t>
      </w:r>
      <w:proofErr w:type="spellStart"/>
      <w:r w:rsidRPr="003228F3">
        <w:rPr>
          <w:lang w:val="en-US"/>
        </w:rPr>
        <w:t>nitrile</w:t>
      </w:r>
      <w:proofErr w:type="spellEnd"/>
      <w:r w:rsidRPr="003228F3">
        <w:rPr>
          <w:lang w:val="en-US"/>
        </w:rPr>
        <w:t xml:space="preserve"> translocation from the 4-position of the </w:t>
      </w:r>
      <w:proofErr w:type="spellStart"/>
      <w:r w:rsidRPr="003228F3">
        <w:rPr>
          <w:lang w:val="en-US"/>
        </w:rPr>
        <w:t>piperidine</w:t>
      </w:r>
      <w:proofErr w:type="spellEnd"/>
      <w:r w:rsidRPr="003228F3">
        <w:rPr>
          <w:lang w:val="en-US"/>
        </w:rPr>
        <w:t xml:space="preserve"> rin</w:t>
      </w:r>
      <w:r w:rsidR="00622343" w:rsidRPr="003228F3">
        <w:rPr>
          <w:lang w:val="en-US"/>
        </w:rPr>
        <w:t>g toward</w:t>
      </w:r>
      <w:r w:rsidR="00C95CB4" w:rsidRPr="003228F3">
        <w:rPr>
          <w:lang w:val="en-US"/>
        </w:rPr>
        <w:t xml:space="preserve"> the </w:t>
      </w:r>
      <w:proofErr w:type="spellStart"/>
      <w:r w:rsidR="00C95CB4" w:rsidRPr="003228F3">
        <w:rPr>
          <w:lang w:val="en-US"/>
        </w:rPr>
        <w:t>exocyclic</w:t>
      </w:r>
      <w:proofErr w:type="spellEnd"/>
      <w:r w:rsidR="00C95CB4" w:rsidRPr="003228F3">
        <w:rPr>
          <w:lang w:val="en-US"/>
        </w:rPr>
        <w:t xml:space="preserve"> </w:t>
      </w:r>
      <w:proofErr w:type="spellStart"/>
      <w:r w:rsidR="00C95CB4" w:rsidRPr="003228F3">
        <w:rPr>
          <w:lang w:val="en-US"/>
        </w:rPr>
        <w:t>methylene</w:t>
      </w:r>
      <w:proofErr w:type="spellEnd"/>
      <w:r w:rsidR="00C95CB4" w:rsidRPr="003228F3">
        <w:rPr>
          <w:lang w:val="en-US"/>
        </w:rPr>
        <w:t xml:space="preserve"> group</w:t>
      </w:r>
      <w:r w:rsidRPr="003228F3">
        <w:rPr>
          <w:lang w:val="en-US"/>
        </w:rPr>
        <w:t xml:space="preserve">. </w:t>
      </w:r>
    </w:p>
    <w:p w:rsidR="007833FE" w:rsidRPr="003228F3" w:rsidRDefault="007833FE" w:rsidP="00C31557">
      <w:pPr>
        <w:spacing w:after="0"/>
        <w:rPr>
          <w:lang w:val="en-US"/>
        </w:rPr>
      </w:pPr>
    </w:p>
    <w:p w:rsidR="003864B1" w:rsidRPr="003228F3" w:rsidRDefault="003E66C0" w:rsidP="00C31557">
      <w:pPr>
        <w:spacing w:after="0"/>
        <w:rPr>
          <w:lang w:val="en-US"/>
        </w:rPr>
      </w:pPr>
      <w:r w:rsidRPr="003228F3">
        <w:rPr>
          <w:lang w:val="en-US"/>
        </w:rPr>
        <w:t xml:space="preserve">In the </w:t>
      </w:r>
      <w:r w:rsidR="00D572DA" w:rsidRPr="003228F3">
        <w:rPr>
          <w:lang w:val="en-US"/>
        </w:rPr>
        <w:t>above-described transformation</w:t>
      </w:r>
      <w:r w:rsidRPr="003228F3">
        <w:rPr>
          <w:lang w:val="en-US"/>
        </w:rPr>
        <w:t>, the phenyl group acts as a radical-stabilizing functionality (</w:t>
      </w:r>
      <w:proofErr w:type="spellStart"/>
      <w:r w:rsidRPr="003228F3">
        <w:rPr>
          <w:lang w:val="en-US"/>
        </w:rPr>
        <w:t>benzylic</w:t>
      </w:r>
      <w:proofErr w:type="spellEnd"/>
      <w:r w:rsidRPr="003228F3">
        <w:rPr>
          <w:lang w:val="en-US"/>
        </w:rPr>
        <w:t xml:space="preserve"> position) to support the </w:t>
      </w:r>
      <w:proofErr w:type="spellStart"/>
      <w:r w:rsidRPr="003228F3">
        <w:rPr>
          <w:lang w:val="en-US"/>
        </w:rPr>
        <w:t>nitrile</w:t>
      </w:r>
      <w:proofErr w:type="spellEnd"/>
      <w:r w:rsidRPr="003228F3">
        <w:rPr>
          <w:lang w:val="en-US"/>
        </w:rPr>
        <w:t xml:space="preserve"> translocation reaction</w:t>
      </w:r>
      <w:r w:rsidR="004E6768" w:rsidRPr="003228F3">
        <w:rPr>
          <w:lang w:val="en-US"/>
        </w:rPr>
        <w:t xml:space="preserve"> (</w:t>
      </w:r>
      <w:r w:rsidR="007F64A7" w:rsidRPr="003228F3">
        <w:rPr>
          <w:lang w:val="en-US"/>
        </w:rPr>
        <w:t xml:space="preserve">rearrangement of intermediate </w:t>
      </w:r>
      <w:r w:rsidR="007F64A7" w:rsidRPr="003228F3">
        <w:rPr>
          <w:b/>
          <w:lang w:val="en-US"/>
        </w:rPr>
        <w:t>6</w:t>
      </w:r>
      <w:r w:rsidR="007F64A7" w:rsidRPr="003228F3">
        <w:rPr>
          <w:lang w:val="en-US"/>
        </w:rPr>
        <w:t xml:space="preserve"> to </w:t>
      </w:r>
      <w:r w:rsidR="007F64A7" w:rsidRPr="003228F3">
        <w:rPr>
          <w:b/>
          <w:lang w:val="en-US"/>
        </w:rPr>
        <w:t>7</w:t>
      </w:r>
      <w:r w:rsidR="007F64A7" w:rsidRPr="003228F3">
        <w:rPr>
          <w:lang w:val="en-US"/>
        </w:rPr>
        <w:t xml:space="preserve">, </w:t>
      </w:r>
      <w:r w:rsidR="004E6768" w:rsidRPr="003228F3">
        <w:rPr>
          <w:lang w:val="en-US"/>
        </w:rPr>
        <w:t>Scheme 1)</w:t>
      </w:r>
      <w:r w:rsidRPr="003228F3">
        <w:rPr>
          <w:lang w:val="en-US"/>
        </w:rPr>
        <w:t xml:space="preserve">. Other examples of </w:t>
      </w:r>
      <w:r w:rsidR="003864B1" w:rsidRPr="003228F3">
        <w:rPr>
          <w:lang w:val="en-US"/>
        </w:rPr>
        <w:t>5-</w:t>
      </w:r>
      <w:r w:rsidR="003864B1" w:rsidRPr="003228F3">
        <w:rPr>
          <w:i/>
          <w:lang w:val="en-US"/>
        </w:rPr>
        <w:t>exo-dig</w:t>
      </w:r>
      <w:r w:rsidR="00877DE4" w:rsidRPr="003228F3">
        <w:rPr>
          <w:lang w:val="en-US"/>
        </w:rPr>
        <w:t xml:space="preserve"> radical </w:t>
      </w:r>
      <w:proofErr w:type="spellStart"/>
      <w:r w:rsidR="00877DE4" w:rsidRPr="003228F3">
        <w:rPr>
          <w:lang w:val="en-US"/>
        </w:rPr>
        <w:t>cycliz</w:t>
      </w:r>
      <w:r w:rsidR="003864B1" w:rsidRPr="003228F3">
        <w:rPr>
          <w:lang w:val="en-US"/>
        </w:rPr>
        <w:t>ation</w:t>
      </w:r>
      <w:proofErr w:type="spellEnd"/>
      <w:r w:rsidR="003864B1" w:rsidRPr="003228F3">
        <w:rPr>
          <w:lang w:val="en-US"/>
        </w:rPr>
        <w:t xml:space="preserve"> reactions onto </w:t>
      </w:r>
      <w:proofErr w:type="spellStart"/>
      <w:r w:rsidR="003864B1" w:rsidRPr="003228F3">
        <w:rPr>
          <w:lang w:val="en-US"/>
        </w:rPr>
        <w:t>nitriles</w:t>
      </w:r>
      <w:proofErr w:type="spellEnd"/>
      <w:r w:rsidR="003864B1" w:rsidRPr="003228F3">
        <w:rPr>
          <w:lang w:val="en-US"/>
        </w:rPr>
        <w:t xml:space="preserve"> </w:t>
      </w:r>
      <w:bookmarkStart w:id="6" w:name="_Ref297740443"/>
      <w:r w:rsidRPr="003228F3">
        <w:rPr>
          <w:lang w:val="en-US"/>
        </w:rPr>
        <w:t>are rare</w:t>
      </w:r>
      <w:r w:rsidR="003864B1" w:rsidRPr="003228F3">
        <w:rPr>
          <w:lang w:val="en-US"/>
        </w:rPr>
        <w:t>,</w:t>
      </w:r>
      <w:fldSimple w:instr=" NOTEREF _Ref304192469 \h  \* MERGEFORMAT ">
        <w:r w:rsidR="003228F3" w:rsidRPr="003228F3">
          <w:rPr>
            <w:vertAlign w:val="superscript"/>
            <w:lang w:val="en-US"/>
          </w:rPr>
          <w:t>16</w:t>
        </w:r>
      </w:fldSimple>
      <w:r w:rsidR="00665E6E" w:rsidRPr="003228F3">
        <w:rPr>
          <w:rStyle w:val="Eindnootmarkering"/>
          <w:lang w:val="en-US"/>
        </w:rPr>
        <w:t>,</w:t>
      </w:r>
      <w:r w:rsidR="003864B1" w:rsidRPr="003228F3">
        <w:rPr>
          <w:rStyle w:val="Eindnootmarkering"/>
          <w:lang w:val="en-US"/>
        </w:rPr>
        <w:endnoteReference w:id="17"/>
      </w:r>
      <w:bookmarkEnd w:id="6"/>
      <w:r w:rsidR="003864B1" w:rsidRPr="003228F3">
        <w:rPr>
          <w:lang w:val="en-US"/>
        </w:rPr>
        <w:t xml:space="preserve"> and only a few </w:t>
      </w:r>
      <w:r w:rsidRPr="003228F3">
        <w:rPr>
          <w:lang w:val="en-US"/>
        </w:rPr>
        <w:t>reports</w:t>
      </w:r>
      <w:r w:rsidR="003864B1" w:rsidRPr="003228F3">
        <w:rPr>
          <w:lang w:val="en-US"/>
        </w:rPr>
        <w:t xml:space="preserve"> concerning </w:t>
      </w:r>
      <w:proofErr w:type="spellStart"/>
      <w:r w:rsidR="003864B1" w:rsidRPr="003228F3">
        <w:rPr>
          <w:lang w:val="en-US"/>
        </w:rPr>
        <w:t>nitrile</w:t>
      </w:r>
      <w:proofErr w:type="spellEnd"/>
      <w:r w:rsidR="003864B1" w:rsidRPr="003228F3">
        <w:rPr>
          <w:lang w:val="en-US"/>
        </w:rPr>
        <w:t xml:space="preserve"> tran</w:t>
      </w:r>
      <w:r w:rsidR="00C95CB4" w:rsidRPr="003228F3">
        <w:rPr>
          <w:lang w:val="en-US"/>
        </w:rPr>
        <w:t>slocation reactions are known</w:t>
      </w:r>
      <w:r w:rsidRPr="003228F3">
        <w:rPr>
          <w:lang w:val="en-US"/>
        </w:rPr>
        <w:t xml:space="preserve"> in the literature</w:t>
      </w:r>
      <w:r w:rsidR="003864B1" w:rsidRPr="003228F3">
        <w:rPr>
          <w:lang w:val="en-US"/>
        </w:rPr>
        <w:t>.</w:t>
      </w:r>
      <w:r w:rsidR="003D0F81" w:rsidRPr="003228F3">
        <w:rPr>
          <w:vertAlign w:val="superscript"/>
          <w:lang w:val="en-US"/>
        </w:rPr>
        <w:t xml:space="preserve"> 1</w:t>
      </w:r>
      <w:r w:rsidR="00C16E1B" w:rsidRPr="003228F3">
        <w:rPr>
          <w:vertAlign w:val="superscript"/>
          <w:lang w:val="en-US"/>
        </w:rPr>
        <w:t>8</w:t>
      </w:r>
      <w:r w:rsidR="003864B1" w:rsidRPr="003228F3">
        <w:rPr>
          <w:vertAlign w:val="superscript"/>
          <w:lang w:val="en-US"/>
        </w:rPr>
        <w:t>a</w:t>
      </w:r>
      <w:r w:rsidR="007F64A7" w:rsidRPr="003228F3">
        <w:rPr>
          <w:vertAlign w:val="superscript"/>
          <w:lang w:val="en-US"/>
        </w:rPr>
        <w:t>,19a,b</w:t>
      </w:r>
      <w:r w:rsidR="003864B1" w:rsidRPr="003228F3">
        <w:rPr>
          <w:lang w:val="en-US"/>
        </w:rPr>
        <w:t xml:space="preserve"> These reported translocations occurred </w:t>
      </w:r>
      <w:r w:rsidR="00622343" w:rsidRPr="003228F3">
        <w:rPr>
          <w:lang w:val="en-US"/>
        </w:rPr>
        <w:t xml:space="preserve">through generation of a carbon radical in </w:t>
      </w:r>
      <w:r w:rsidR="00622343" w:rsidRPr="003228F3">
        <w:rPr>
          <w:rFonts w:ascii="Symbol" w:hAnsi="Symbol"/>
          <w:lang w:val="en-US"/>
        </w:rPr>
        <w:t></w:t>
      </w:r>
      <w:r w:rsidR="00622343" w:rsidRPr="003228F3">
        <w:rPr>
          <w:lang w:val="en-US"/>
        </w:rPr>
        <w:t xml:space="preserve">-position with respect to </w:t>
      </w:r>
      <w:r w:rsidR="00877DE4" w:rsidRPr="003228F3">
        <w:rPr>
          <w:lang w:val="en-US"/>
        </w:rPr>
        <w:t xml:space="preserve">a </w:t>
      </w:r>
      <w:proofErr w:type="spellStart"/>
      <w:r w:rsidR="007F092B" w:rsidRPr="003228F3">
        <w:rPr>
          <w:lang w:val="en-US"/>
        </w:rPr>
        <w:t>cyano</w:t>
      </w:r>
      <w:proofErr w:type="spellEnd"/>
      <w:r w:rsidR="007F092B" w:rsidRPr="003228F3">
        <w:rPr>
          <w:lang w:val="en-US"/>
        </w:rPr>
        <w:t xml:space="preserve">, </w:t>
      </w:r>
      <w:proofErr w:type="spellStart"/>
      <w:r w:rsidR="007F092B" w:rsidRPr="003228F3">
        <w:rPr>
          <w:lang w:val="en-US"/>
        </w:rPr>
        <w:t>alkoxycarbonyl</w:t>
      </w:r>
      <w:proofErr w:type="spellEnd"/>
      <w:r w:rsidR="007F092B" w:rsidRPr="003228F3">
        <w:rPr>
          <w:lang w:val="en-US"/>
        </w:rPr>
        <w:t xml:space="preserve">, </w:t>
      </w:r>
      <w:proofErr w:type="spellStart"/>
      <w:r w:rsidR="007F092B" w:rsidRPr="003228F3">
        <w:rPr>
          <w:lang w:val="en-US"/>
        </w:rPr>
        <w:t>sulfonyl</w:t>
      </w:r>
      <w:proofErr w:type="spellEnd"/>
      <w:r w:rsidR="007F092B" w:rsidRPr="003228F3">
        <w:rPr>
          <w:lang w:val="en-US"/>
        </w:rPr>
        <w:t xml:space="preserve"> or </w:t>
      </w:r>
      <w:proofErr w:type="spellStart"/>
      <w:r w:rsidRPr="003228F3">
        <w:rPr>
          <w:lang w:val="en-US"/>
        </w:rPr>
        <w:t>carbamoyl</w:t>
      </w:r>
      <w:proofErr w:type="spellEnd"/>
      <w:r w:rsidR="007F092B" w:rsidRPr="003228F3">
        <w:rPr>
          <w:lang w:val="en-US"/>
        </w:rPr>
        <w:t xml:space="preserve"> group</w:t>
      </w:r>
      <w:r w:rsidR="00877DE4" w:rsidRPr="003228F3">
        <w:rPr>
          <w:lang w:val="en-US"/>
        </w:rPr>
        <w:t xml:space="preserve"> </w:t>
      </w:r>
      <w:r w:rsidR="007F64A7" w:rsidRPr="003228F3">
        <w:rPr>
          <w:lang w:val="en-US"/>
        </w:rPr>
        <w:t xml:space="preserve">(but never a phenyl group) </w:t>
      </w:r>
      <w:r w:rsidR="00877DE4" w:rsidRPr="003228F3">
        <w:rPr>
          <w:lang w:val="en-US"/>
        </w:rPr>
        <w:t xml:space="preserve">at the end of the rearrangement </w:t>
      </w:r>
      <w:r w:rsidRPr="003228F3">
        <w:rPr>
          <w:lang w:val="en-US"/>
        </w:rPr>
        <w:t>process</w:t>
      </w:r>
      <w:r w:rsidR="003864B1" w:rsidRPr="003228F3">
        <w:rPr>
          <w:lang w:val="en-US"/>
        </w:rPr>
        <w:t xml:space="preserve">. </w:t>
      </w:r>
      <w:r w:rsidR="004E6768" w:rsidRPr="003228F3">
        <w:rPr>
          <w:lang w:val="en-US"/>
        </w:rPr>
        <w:t xml:space="preserve">Moreover, this is the first report of </w:t>
      </w:r>
      <w:r w:rsidR="007F64A7" w:rsidRPr="003228F3">
        <w:rPr>
          <w:lang w:val="en-US"/>
        </w:rPr>
        <w:t xml:space="preserve">a </w:t>
      </w:r>
      <w:proofErr w:type="spellStart"/>
      <w:r w:rsidR="004E6768" w:rsidRPr="003228F3">
        <w:rPr>
          <w:lang w:val="en-US"/>
        </w:rPr>
        <w:t>nitrile</w:t>
      </w:r>
      <w:proofErr w:type="spellEnd"/>
      <w:r w:rsidR="004E6768" w:rsidRPr="003228F3">
        <w:rPr>
          <w:lang w:val="en-US"/>
        </w:rPr>
        <w:t xml:space="preserve"> translocation </w:t>
      </w:r>
      <w:r w:rsidR="005C161A" w:rsidRPr="003228F3">
        <w:rPr>
          <w:lang w:val="en-US"/>
        </w:rPr>
        <w:t xml:space="preserve">reaction </w:t>
      </w:r>
      <w:r w:rsidR="004E6768" w:rsidRPr="003228F3">
        <w:rPr>
          <w:lang w:val="en-US"/>
        </w:rPr>
        <w:t xml:space="preserve">proceeding </w:t>
      </w:r>
      <w:r w:rsidR="007F64A7" w:rsidRPr="003228F3">
        <w:rPr>
          <w:lang w:val="en-US"/>
        </w:rPr>
        <w:t xml:space="preserve">through a </w:t>
      </w:r>
      <w:proofErr w:type="spellStart"/>
      <w:r w:rsidR="007F64A7" w:rsidRPr="003228F3">
        <w:rPr>
          <w:lang w:val="en-US"/>
        </w:rPr>
        <w:t>bicyclic</w:t>
      </w:r>
      <w:proofErr w:type="spellEnd"/>
      <w:r w:rsidR="007F64A7" w:rsidRPr="003228F3">
        <w:rPr>
          <w:lang w:val="en-US"/>
        </w:rPr>
        <w:t xml:space="preserve"> intermediate.</w:t>
      </w:r>
      <w:r w:rsidR="004E6768" w:rsidRPr="003228F3">
        <w:rPr>
          <w:lang w:val="en-US"/>
        </w:rPr>
        <w:t xml:space="preserve"> </w:t>
      </w:r>
      <w:r w:rsidR="007F64A7" w:rsidRPr="003228F3">
        <w:rPr>
          <w:lang w:val="en-US"/>
        </w:rPr>
        <w:t>From these element</w:t>
      </w:r>
      <w:r w:rsidR="0097197A" w:rsidRPr="003228F3">
        <w:rPr>
          <w:lang w:val="en-US"/>
        </w:rPr>
        <w:t>s</w:t>
      </w:r>
      <w:r w:rsidR="007F64A7" w:rsidRPr="003228F3">
        <w:rPr>
          <w:lang w:val="en-US"/>
        </w:rPr>
        <w:t xml:space="preserve">, it can be concluded </w:t>
      </w:r>
      <w:r w:rsidR="00E55238" w:rsidRPr="003228F3">
        <w:rPr>
          <w:lang w:val="en-US"/>
        </w:rPr>
        <w:t>that the present approach</w:t>
      </w:r>
      <w:r w:rsidR="003864B1" w:rsidRPr="003228F3">
        <w:rPr>
          <w:lang w:val="en-US"/>
        </w:rPr>
        <w:t xml:space="preserve"> </w:t>
      </w:r>
      <w:r w:rsidR="00D572DA" w:rsidRPr="003228F3">
        <w:rPr>
          <w:lang w:val="en-US"/>
        </w:rPr>
        <w:t>clearly</w:t>
      </w:r>
      <w:r w:rsidR="00C95CB4" w:rsidRPr="003228F3">
        <w:rPr>
          <w:lang w:val="en-US"/>
        </w:rPr>
        <w:t xml:space="preserve"> extend</w:t>
      </w:r>
      <w:r w:rsidR="007F092B" w:rsidRPr="003228F3">
        <w:rPr>
          <w:lang w:val="en-US"/>
        </w:rPr>
        <w:t>s</w:t>
      </w:r>
      <w:r w:rsidR="003864B1" w:rsidRPr="003228F3">
        <w:rPr>
          <w:lang w:val="en-US"/>
        </w:rPr>
        <w:t xml:space="preserve"> the scope of this syn</w:t>
      </w:r>
      <w:r w:rsidR="00C95CB4" w:rsidRPr="003228F3">
        <w:rPr>
          <w:lang w:val="en-US"/>
        </w:rPr>
        <w:t>thetic strategy.</w:t>
      </w:r>
      <w:r w:rsidR="004E6768" w:rsidRPr="003228F3">
        <w:rPr>
          <w:lang w:val="en-US"/>
        </w:rPr>
        <w:t xml:space="preserve"> </w:t>
      </w:r>
      <w:r w:rsidR="007F092B" w:rsidRPr="003228F3">
        <w:rPr>
          <w:lang w:val="en-US"/>
        </w:rPr>
        <w:t>The structure of</w:t>
      </w:r>
      <w:r w:rsidR="003864B1" w:rsidRPr="003228F3">
        <w:rPr>
          <w:lang w:val="en-US"/>
        </w:rPr>
        <w:t xml:space="preserve"> </w:t>
      </w:r>
      <w:r w:rsidR="003864B1" w:rsidRPr="003228F3">
        <w:rPr>
          <w:i/>
          <w:lang w:val="en-US"/>
        </w:rPr>
        <w:t>cis</w:t>
      </w:r>
      <w:r w:rsidR="003864B1" w:rsidRPr="003228F3">
        <w:rPr>
          <w:lang w:val="en-US"/>
        </w:rPr>
        <w:t>-2-cyanomethyl-4-phenylpiperidine</w:t>
      </w:r>
      <w:r w:rsidR="007F092B" w:rsidRPr="003228F3">
        <w:rPr>
          <w:lang w:val="en-US"/>
        </w:rPr>
        <w:t>s</w:t>
      </w:r>
      <w:r w:rsidR="003864B1" w:rsidRPr="003228F3">
        <w:rPr>
          <w:lang w:val="en-US"/>
        </w:rPr>
        <w:t xml:space="preserve"> </w:t>
      </w:r>
      <w:r w:rsidR="00C95CB4" w:rsidRPr="003228F3">
        <w:rPr>
          <w:b/>
          <w:lang w:val="en-US"/>
        </w:rPr>
        <w:t>3</w:t>
      </w:r>
      <w:r w:rsidR="003864B1" w:rsidRPr="003228F3">
        <w:rPr>
          <w:lang w:val="en-US"/>
        </w:rPr>
        <w:t xml:space="preserve"> as the major compound</w:t>
      </w:r>
      <w:r w:rsidR="007F092B" w:rsidRPr="003228F3">
        <w:rPr>
          <w:lang w:val="en-US"/>
        </w:rPr>
        <w:t xml:space="preserve">s was unambiguously assigned through X-ray </w:t>
      </w:r>
      <w:r w:rsidR="00276917" w:rsidRPr="003228F3">
        <w:rPr>
          <w:lang w:val="en-US"/>
        </w:rPr>
        <w:t xml:space="preserve">diffraction </w:t>
      </w:r>
      <w:r w:rsidR="007F092B" w:rsidRPr="003228F3">
        <w:rPr>
          <w:lang w:val="en-US"/>
        </w:rPr>
        <w:t xml:space="preserve">analysis of </w:t>
      </w:r>
      <w:r w:rsidR="007F092B" w:rsidRPr="003228F3">
        <w:rPr>
          <w:i/>
          <w:lang w:val="en-US"/>
        </w:rPr>
        <w:t>cis</w:t>
      </w:r>
      <w:r w:rsidR="007F092B" w:rsidRPr="003228F3">
        <w:rPr>
          <w:lang w:val="en-US"/>
        </w:rPr>
        <w:t xml:space="preserve">-1-benzyl-2-cyanomethyl-4-phenylpiperidine </w:t>
      </w:r>
      <w:r w:rsidR="007F092B" w:rsidRPr="003228F3">
        <w:rPr>
          <w:b/>
          <w:lang w:val="en-US"/>
        </w:rPr>
        <w:t xml:space="preserve">3a </w:t>
      </w:r>
      <w:r w:rsidR="007F092B" w:rsidRPr="003228F3">
        <w:rPr>
          <w:lang w:val="en-US"/>
        </w:rPr>
        <w:t xml:space="preserve">(see </w:t>
      </w:r>
      <w:r w:rsidR="000708AE">
        <w:rPr>
          <w:lang w:val="en-US"/>
        </w:rPr>
        <w:t>Electronic Supplementary</w:t>
      </w:r>
      <w:r w:rsidR="00877DE4" w:rsidRPr="003228F3">
        <w:rPr>
          <w:lang w:val="en-US"/>
        </w:rPr>
        <w:t xml:space="preserve"> I</w:t>
      </w:r>
      <w:r w:rsidR="007F092B" w:rsidRPr="003228F3">
        <w:rPr>
          <w:lang w:val="en-US"/>
        </w:rPr>
        <w:t>nformation)</w:t>
      </w:r>
      <w:r w:rsidR="003864B1" w:rsidRPr="003228F3">
        <w:rPr>
          <w:lang w:val="en-US"/>
        </w:rPr>
        <w:t xml:space="preserve">. </w:t>
      </w:r>
    </w:p>
    <w:p w:rsidR="007B3470" w:rsidRPr="003228F3" w:rsidRDefault="007B3470" w:rsidP="00C31557">
      <w:pPr>
        <w:spacing w:after="0"/>
        <w:rPr>
          <w:lang w:val="en-US"/>
        </w:rPr>
      </w:pPr>
      <w:r w:rsidRPr="003228F3">
        <w:rPr>
          <w:lang w:val="en-US"/>
        </w:rPr>
        <w:lastRenderedPageBreak/>
        <w:t xml:space="preserve">In order to </w:t>
      </w:r>
      <w:r w:rsidR="00C95CB4" w:rsidRPr="003228F3">
        <w:rPr>
          <w:lang w:val="en-US"/>
        </w:rPr>
        <w:t xml:space="preserve">provide further evidence for the radical-mediated transformation of </w:t>
      </w:r>
      <w:r w:rsidR="00877DE4" w:rsidRPr="003228F3">
        <w:rPr>
          <w:i/>
          <w:lang w:val="en-US"/>
        </w:rPr>
        <w:t>cis-</w:t>
      </w:r>
      <w:r w:rsidR="00915184" w:rsidRPr="003228F3">
        <w:rPr>
          <w:lang w:val="en-US"/>
        </w:rPr>
        <w:t>2-(</w:t>
      </w:r>
      <w:proofErr w:type="spellStart"/>
      <w:r w:rsidR="00915184" w:rsidRPr="003228F3">
        <w:rPr>
          <w:lang w:val="en-US"/>
        </w:rPr>
        <w:t>chloromethyl</w:t>
      </w:r>
      <w:proofErr w:type="spellEnd"/>
      <w:r w:rsidR="00915184" w:rsidRPr="003228F3">
        <w:rPr>
          <w:lang w:val="en-US"/>
        </w:rPr>
        <w:t>)</w:t>
      </w:r>
      <w:proofErr w:type="spellStart"/>
      <w:r w:rsidR="00915184" w:rsidRPr="003228F3">
        <w:rPr>
          <w:lang w:val="en-US"/>
        </w:rPr>
        <w:t>piperidines</w:t>
      </w:r>
      <w:proofErr w:type="spellEnd"/>
      <w:r w:rsidR="00915184" w:rsidRPr="003228F3">
        <w:rPr>
          <w:lang w:val="en-US"/>
        </w:rPr>
        <w:t xml:space="preserve"> </w:t>
      </w:r>
      <w:r w:rsidR="00915184" w:rsidRPr="003228F3">
        <w:rPr>
          <w:b/>
          <w:lang w:val="en-US"/>
        </w:rPr>
        <w:t>2</w:t>
      </w:r>
      <w:r w:rsidR="00915184" w:rsidRPr="003228F3">
        <w:rPr>
          <w:lang w:val="en-US"/>
        </w:rPr>
        <w:t xml:space="preserve"> into </w:t>
      </w:r>
      <w:r w:rsidR="00915184" w:rsidRPr="003228F3">
        <w:rPr>
          <w:i/>
          <w:lang w:val="en-US"/>
        </w:rPr>
        <w:t>cis</w:t>
      </w:r>
      <w:r w:rsidR="00915184" w:rsidRPr="003228F3">
        <w:rPr>
          <w:lang w:val="en-US"/>
        </w:rPr>
        <w:t>-2-cyanomethyl-4-phenylpiperidine</w:t>
      </w:r>
      <w:r w:rsidR="007F092B" w:rsidRPr="003228F3">
        <w:rPr>
          <w:lang w:val="en-US"/>
        </w:rPr>
        <w:t>s</w:t>
      </w:r>
      <w:r w:rsidR="00915184" w:rsidRPr="003228F3">
        <w:rPr>
          <w:lang w:val="en-US"/>
        </w:rPr>
        <w:t xml:space="preserve"> </w:t>
      </w:r>
      <w:r w:rsidR="00915184" w:rsidRPr="003228F3">
        <w:rPr>
          <w:b/>
          <w:lang w:val="en-US"/>
        </w:rPr>
        <w:t>3</w:t>
      </w:r>
      <w:r w:rsidR="00410328" w:rsidRPr="003228F3">
        <w:rPr>
          <w:lang w:val="en-US"/>
        </w:rPr>
        <w:t>,</w:t>
      </w:r>
      <w:r w:rsidRPr="003228F3">
        <w:rPr>
          <w:lang w:val="en-US"/>
        </w:rPr>
        <w:t xml:space="preserve"> </w:t>
      </w:r>
      <w:proofErr w:type="spellStart"/>
      <w:r w:rsidR="00877DE4" w:rsidRPr="003228F3">
        <w:rPr>
          <w:lang w:val="en-US"/>
        </w:rPr>
        <w:t>aziridine</w:t>
      </w:r>
      <w:proofErr w:type="spellEnd"/>
      <w:r w:rsidR="002211A6" w:rsidRPr="003228F3">
        <w:rPr>
          <w:lang w:val="en-US"/>
        </w:rPr>
        <w:t xml:space="preserve"> </w:t>
      </w:r>
      <w:r w:rsidR="005C2169" w:rsidRPr="003228F3">
        <w:rPr>
          <w:b/>
          <w:i/>
          <w:lang w:val="en-US"/>
        </w:rPr>
        <w:t>rac</w:t>
      </w:r>
      <w:r w:rsidR="005C2169" w:rsidRPr="003228F3">
        <w:rPr>
          <w:b/>
          <w:lang w:val="en-US"/>
        </w:rPr>
        <w:t>-</w:t>
      </w:r>
      <w:r w:rsidR="00915184" w:rsidRPr="003228F3">
        <w:rPr>
          <w:b/>
          <w:lang w:val="en-US"/>
        </w:rPr>
        <w:t>9</w:t>
      </w:r>
      <w:r w:rsidR="00877DE4" w:rsidRPr="003228F3">
        <w:rPr>
          <w:lang w:val="en-US"/>
        </w:rPr>
        <w:t>,</w:t>
      </w:r>
      <w:r w:rsidR="00E55238" w:rsidRPr="003228F3">
        <w:rPr>
          <w:lang w:val="en-US"/>
        </w:rPr>
        <w:t xml:space="preserve"> the </w:t>
      </w:r>
      <w:proofErr w:type="spellStart"/>
      <w:r w:rsidR="00E55238" w:rsidRPr="003228F3">
        <w:rPr>
          <w:lang w:val="en-US"/>
        </w:rPr>
        <w:t>diastereomeric</w:t>
      </w:r>
      <w:proofErr w:type="spellEnd"/>
      <w:r w:rsidR="00E55238" w:rsidRPr="003228F3">
        <w:rPr>
          <w:lang w:val="en-US"/>
        </w:rPr>
        <w:t xml:space="preserve"> counterpart</w:t>
      </w:r>
      <w:r w:rsidR="00877DE4" w:rsidRPr="003228F3">
        <w:rPr>
          <w:lang w:val="en-US"/>
        </w:rPr>
        <w:t xml:space="preserve"> of </w:t>
      </w:r>
      <w:proofErr w:type="spellStart"/>
      <w:r w:rsidR="00877DE4" w:rsidRPr="003228F3">
        <w:rPr>
          <w:lang w:val="en-US"/>
        </w:rPr>
        <w:t>aziridines</w:t>
      </w:r>
      <w:proofErr w:type="spellEnd"/>
      <w:r w:rsidR="00877DE4" w:rsidRPr="003228F3">
        <w:rPr>
          <w:lang w:val="en-US"/>
        </w:rPr>
        <w:t xml:space="preserve"> </w:t>
      </w:r>
      <w:r w:rsidR="005C2169" w:rsidRPr="003228F3">
        <w:rPr>
          <w:b/>
          <w:i/>
          <w:lang w:val="en-US"/>
        </w:rPr>
        <w:t>rac-</w:t>
      </w:r>
      <w:r w:rsidR="00877DE4" w:rsidRPr="003228F3">
        <w:rPr>
          <w:b/>
          <w:lang w:val="en-US"/>
        </w:rPr>
        <w:t>1</w:t>
      </w:r>
      <w:r w:rsidR="00877DE4" w:rsidRPr="003228F3">
        <w:rPr>
          <w:lang w:val="en-US"/>
        </w:rPr>
        <w:t>,</w:t>
      </w:r>
      <w:r w:rsidR="002211A6" w:rsidRPr="003228F3">
        <w:rPr>
          <w:lang w:val="en-US"/>
        </w:rPr>
        <w:t xml:space="preserve"> </w:t>
      </w:r>
      <w:r w:rsidR="006340D4" w:rsidRPr="003228F3">
        <w:rPr>
          <w:lang w:val="en-US"/>
        </w:rPr>
        <w:t>was</w:t>
      </w:r>
      <w:r w:rsidR="002211A6" w:rsidRPr="003228F3">
        <w:rPr>
          <w:lang w:val="en-US"/>
        </w:rPr>
        <w:t xml:space="preserve"> </w:t>
      </w:r>
      <w:r w:rsidR="00915184" w:rsidRPr="003228F3">
        <w:rPr>
          <w:lang w:val="en-US"/>
        </w:rPr>
        <w:t>rearranged</w:t>
      </w:r>
      <w:r w:rsidR="002211A6" w:rsidRPr="003228F3">
        <w:rPr>
          <w:lang w:val="en-US"/>
        </w:rPr>
        <w:t xml:space="preserve"> into </w:t>
      </w:r>
      <w:r w:rsidR="002211A6" w:rsidRPr="003228F3">
        <w:rPr>
          <w:i/>
          <w:lang w:val="en-US"/>
        </w:rPr>
        <w:t>trans</w:t>
      </w:r>
      <w:r w:rsidR="002211A6" w:rsidRPr="003228F3">
        <w:rPr>
          <w:lang w:val="en-US"/>
        </w:rPr>
        <w:t>-2-chloromethyl-4-phenyl</w:t>
      </w:r>
      <w:r w:rsidR="006340D4" w:rsidRPr="003228F3">
        <w:rPr>
          <w:lang w:val="en-US"/>
        </w:rPr>
        <w:t>piperidine-4-carbonitrile</w:t>
      </w:r>
      <w:r w:rsidR="002211A6" w:rsidRPr="003228F3">
        <w:rPr>
          <w:lang w:val="en-US"/>
        </w:rPr>
        <w:t xml:space="preserve"> </w:t>
      </w:r>
      <w:r w:rsidR="00915184" w:rsidRPr="003228F3">
        <w:rPr>
          <w:b/>
          <w:lang w:val="en-US"/>
        </w:rPr>
        <w:t>10</w:t>
      </w:r>
      <w:r w:rsidR="002211A6" w:rsidRPr="003228F3">
        <w:rPr>
          <w:lang w:val="en-US"/>
        </w:rPr>
        <w:t xml:space="preserve"> </w:t>
      </w:r>
      <w:r w:rsidR="00915184" w:rsidRPr="003228F3">
        <w:rPr>
          <w:lang w:val="en-US"/>
        </w:rPr>
        <w:t xml:space="preserve">upon heating in </w:t>
      </w:r>
      <w:proofErr w:type="spellStart"/>
      <w:r w:rsidR="00915184" w:rsidRPr="003228F3">
        <w:rPr>
          <w:lang w:val="en-US"/>
        </w:rPr>
        <w:t>acetonitrile</w:t>
      </w:r>
      <w:proofErr w:type="spellEnd"/>
      <w:r w:rsidR="00915184" w:rsidRPr="003228F3">
        <w:rPr>
          <w:lang w:val="en-US"/>
        </w:rPr>
        <w:t xml:space="preserve"> under microwave irradiation according</w:t>
      </w:r>
      <w:r w:rsidR="002211A6" w:rsidRPr="003228F3">
        <w:rPr>
          <w:lang w:val="en-US"/>
        </w:rPr>
        <w:t xml:space="preserve"> a literature protocol.</w:t>
      </w:r>
      <w:fldSimple w:instr=" NOTEREF _Ref297708231 \h  \* MERGEFORMAT ">
        <w:r w:rsidR="003228F3" w:rsidRPr="003228F3">
          <w:rPr>
            <w:vertAlign w:val="superscript"/>
            <w:lang w:val="en-US"/>
          </w:rPr>
          <w:t>11</w:t>
        </w:r>
      </w:fldSimple>
      <w:r w:rsidR="002211A6" w:rsidRPr="003228F3">
        <w:rPr>
          <w:lang w:val="en-US"/>
        </w:rPr>
        <w:t xml:space="preserve"> Next</w:t>
      </w:r>
      <w:r w:rsidR="00410328" w:rsidRPr="003228F3">
        <w:rPr>
          <w:lang w:val="en-US"/>
        </w:rPr>
        <w:t>,</w:t>
      </w:r>
      <w:r w:rsidRPr="003228F3">
        <w:rPr>
          <w:lang w:val="en-US"/>
        </w:rPr>
        <w:t xml:space="preserve"> </w:t>
      </w:r>
      <w:r w:rsidR="007F092B" w:rsidRPr="003228F3">
        <w:rPr>
          <w:i/>
          <w:lang w:val="en-US"/>
        </w:rPr>
        <w:t>trans-</w:t>
      </w:r>
      <w:proofErr w:type="spellStart"/>
      <w:r w:rsidR="006340D4" w:rsidRPr="003228F3">
        <w:rPr>
          <w:lang w:val="en-US"/>
        </w:rPr>
        <w:t>piperidine</w:t>
      </w:r>
      <w:proofErr w:type="spellEnd"/>
      <w:r w:rsidRPr="003228F3">
        <w:rPr>
          <w:lang w:val="en-US"/>
        </w:rPr>
        <w:t xml:space="preserve"> </w:t>
      </w:r>
      <w:r w:rsidR="00915184" w:rsidRPr="003228F3">
        <w:rPr>
          <w:b/>
          <w:lang w:val="en-US"/>
        </w:rPr>
        <w:t>10</w:t>
      </w:r>
      <w:r w:rsidRPr="003228F3">
        <w:rPr>
          <w:lang w:val="en-US"/>
        </w:rPr>
        <w:t xml:space="preserve"> was treated with 1.5 equiv</w:t>
      </w:r>
      <w:r w:rsidR="00877DE4" w:rsidRPr="003228F3">
        <w:rPr>
          <w:lang w:val="en-US"/>
        </w:rPr>
        <w:t xml:space="preserve"> of</w:t>
      </w:r>
      <w:r w:rsidRPr="003228F3">
        <w:rPr>
          <w:lang w:val="en-US"/>
        </w:rPr>
        <w:t xml:space="preserve"> Bu</w:t>
      </w:r>
      <w:r w:rsidRPr="003228F3">
        <w:rPr>
          <w:vertAlign w:val="subscript"/>
          <w:lang w:val="en-US"/>
        </w:rPr>
        <w:t>3</w:t>
      </w:r>
      <w:r w:rsidR="00915184" w:rsidRPr="003228F3">
        <w:rPr>
          <w:lang w:val="en-US"/>
        </w:rPr>
        <w:t xml:space="preserve">SnH in toluene </w:t>
      </w:r>
      <w:r w:rsidR="00C461BC" w:rsidRPr="003228F3">
        <w:rPr>
          <w:lang w:val="en-US"/>
        </w:rPr>
        <w:t>for three</w:t>
      </w:r>
      <w:r w:rsidR="002211A6" w:rsidRPr="003228F3">
        <w:rPr>
          <w:lang w:val="en-US"/>
        </w:rPr>
        <w:t xml:space="preserve"> hours under reflux</w:t>
      </w:r>
      <w:r w:rsidR="007F092B" w:rsidRPr="003228F3">
        <w:rPr>
          <w:lang w:val="en-US"/>
        </w:rPr>
        <w:t xml:space="preserve"> using 5 mol% of AIBN as the radical initiator</w:t>
      </w:r>
      <w:r w:rsidR="00915184" w:rsidRPr="003228F3">
        <w:rPr>
          <w:lang w:val="en-US"/>
        </w:rPr>
        <w:t>,</w:t>
      </w:r>
      <w:r w:rsidR="00410328" w:rsidRPr="003228F3">
        <w:rPr>
          <w:lang w:val="en-US"/>
        </w:rPr>
        <w:t xml:space="preserve"> furnishing </w:t>
      </w:r>
      <w:r w:rsidR="00915184" w:rsidRPr="003228F3">
        <w:rPr>
          <w:lang w:val="en-US"/>
        </w:rPr>
        <w:t xml:space="preserve">a mixture of </w:t>
      </w:r>
      <w:r w:rsidR="0063097D" w:rsidRPr="003228F3">
        <w:rPr>
          <w:lang w:val="en-US"/>
        </w:rPr>
        <w:t>1-benzyl-2-methyl</w:t>
      </w:r>
      <w:r w:rsidR="00410328" w:rsidRPr="003228F3">
        <w:rPr>
          <w:lang w:val="en-US"/>
        </w:rPr>
        <w:t>-4-phenylpiperidine</w:t>
      </w:r>
      <w:r w:rsidR="007F092B" w:rsidRPr="003228F3">
        <w:rPr>
          <w:lang w:val="en-US"/>
        </w:rPr>
        <w:t>-4-carbonitrile</w:t>
      </w:r>
      <w:r w:rsidR="00410328" w:rsidRPr="003228F3">
        <w:rPr>
          <w:lang w:val="en-US"/>
        </w:rPr>
        <w:t xml:space="preserve"> </w:t>
      </w:r>
      <w:r w:rsidR="00915184" w:rsidRPr="003228F3">
        <w:rPr>
          <w:b/>
          <w:lang w:val="en-US"/>
        </w:rPr>
        <w:t>11</w:t>
      </w:r>
      <w:r w:rsidR="00410328" w:rsidRPr="003228F3">
        <w:rPr>
          <w:b/>
          <w:lang w:val="en-US"/>
        </w:rPr>
        <w:t xml:space="preserve"> </w:t>
      </w:r>
      <w:r w:rsidR="00410328" w:rsidRPr="003228F3">
        <w:rPr>
          <w:lang w:val="en-US"/>
        </w:rPr>
        <w:t>and 2-benzyl-1-methyl-4-phenylpiperidine</w:t>
      </w:r>
      <w:r w:rsidR="007F092B" w:rsidRPr="003228F3">
        <w:rPr>
          <w:lang w:val="en-US"/>
        </w:rPr>
        <w:t>-</w:t>
      </w:r>
      <w:r w:rsidR="00E55238" w:rsidRPr="003228F3">
        <w:rPr>
          <w:lang w:val="en-US"/>
        </w:rPr>
        <w:t>4-</w:t>
      </w:r>
      <w:r w:rsidR="007F092B" w:rsidRPr="003228F3">
        <w:rPr>
          <w:lang w:val="en-US"/>
        </w:rPr>
        <w:t>carbonitrile</w:t>
      </w:r>
      <w:r w:rsidR="00410328" w:rsidRPr="003228F3">
        <w:rPr>
          <w:lang w:val="en-US"/>
        </w:rPr>
        <w:t xml:space="preserve"> </w:t>
      </w:r>
      <w:r w:rsidR="0063097D" w:rsidRPr="003228F3">
        <w:rPr>
          <w:b/>
          <w:lang w:val="en-US"/>
        </w:rPr>
        <w:t>1</w:t>
      </w:r>
      <w:r w:rsidR="00915184" w:rsidRPr="003228F3">
        <w:rPr>
          <w:b/>
          <w:lang w:val="en-US"/>
        </w:rPr>
        <w:t>2</w:t>
      </w:r>
      <w:r w:rsidR="00410328" w:rsidRPr="003228F3">
        <w:rPr>
          <w:lang w:val="en-US"/>
        </w:rPr>
        <w:t xml:space="preserve"> as </w:t>
      </w:r>
      <w:r w:rsidR="002A3A76" w:rsidRPr="003228F3">
        <w:rPr>
          <w:lang w:val="en-US"/>
        </w:rPr>
        <w:t xml:space="preserve">the </w:t>
      </w:r>
      <w:r w:rsidR="00410328" w:rsidRPr="003228F3">
        <w:rPr>
          <w:lang w:val="en-US"/>
        </w:rPr>
        <w:t>two main products in 50% and 19% yield</w:t>
      </w:r>
      <w:r w:rsidR="00E90CEA" w:rsidRPr="003228F3">
        <w:rPr>
          <w:lang w:val="en-US"/>
        </w:rPr>
        <w:t xml:space="preserve"> (</w:t>
      </w:r>
      <w:r w:rsidR="00E90CEA" w:rsidRPr="003228F3">
        <w:rPr>
          <w:b/>
          <w:lang w:val="en-US"/>
        </w:rPr>
        <w:t>11</w:t>
      </w:r>
      <w:r w:rsidR="00E90CEA" w:rsidRPr="003228F3">
        <w:rPr>
          <w:lang w:val="en-US"/>
        </w:rPr>
        <w:t>/</w:t>
      </w:r>
      <w:r w:rsidR="00E90CEA" w:rsidRPr="003228F3">
        <w:rPr>
          <w:b/>
          <w:lang w:val="en-US"/>
        </w:rPr>
        <w:t>12</w:t>
      </w:r>
      <w:r w:rsidR="00E90CEA" w:rsidRPr="003228F3">
        <w:rPr>
          <w:lang w:val="en-US"/>
        </w:rPr>
        <w:t xml:space="preserve"> 62-64/36-38)</w:t>
      </w:r>
      <w:r w:rsidR="002A3A76" w:rsidRPr="003228F3">
        <w:rPr>
          <w:lang w:val="en-US"/>
        </w:rPr>
        <w:t>,</w:t>
      </w:r>
      <w:r w:rsidR="00410328" w:rsidRPr="003228F3">
        <w:rPr>
          <w:lang w:val="en-US"/>
        </w:rPr>
        <w:t xml:space="preserve"> respectively.</w:t>
      </w:r>
      <w:r w:rsidRPr="003228F3">
        <w:rPr>
          <w:lang w:val="en-US"/>
        </w:rPr>
        <w:t xml:space="preserve"> </w:t>
      </w:r>
      <w:r w:rsidR="00877DE4" w:rsidRPr="003228F3">
        <w:rPr>
          <w:lang w:val="en-US"/>
        </w:rPr>
        <w:t>In this case, r</w:t>
      </w:r>
      <w:r w:rsidR="00636C7F" w:rsidRPr="003228F3">
        <w:rPr>
          <w:lang w:val="en-US"/>
        </w:rPr>
        <w:t>adical cleavage of the chl</w:t>
      </w:r>
      <w:r w:rsidR="00526E0F" w:rsidRPr="003228F3">
        <w:rPr>
          <w:lang w:val="en-US"/>
        </w:rPr>
        <w:t>orine atom ga</w:t>
      </w:r>
      <w:r w:rsidR="00636C7F" w:rsidRPr="003228F3">
        <w:rPr>
          <w:lang w:val="en-US"/>
        </w:rPr>
        <w:t xml:space="preserve">ve rise to the formation </w:t>
      </w:r>
      <w:r w:rsidR="007F092B" w:rsidRPr="003228F3">
        <w:rPr>
          <w:lang w:val="en-US"/>
        </w:rPr>
        <w:t xml:space="preserve">of the corresponding </w:t>
      </w:r>
      <w:proofErr w:type="spellStart"/>
      <w:r w:rsidR="007F092B" w:rsidRPr="003228F3">
        <w:rPr>
          <w:lang w:val="en-US"/>
        </w:rPr>
        <w:t>methyl</w:t>
      </w:r>
      <w:r w:rsidR="00276917" w:rsidRPr="003228F3">
        <w:rPr>
          <w:lang w:val="en-US"/>
        </w:rPr>
        <w:t>ene</w:t>
      </w:r>
      <w:proofErr w:type="spellEnd"/>
      <w:r w:rsidR="006340D4" w:rsidRPr="003228F3">
        <w:rPr>
          <w:lang w:val="en-US"/>
        </w:rPr>
        <w:t xml:space="preserve"> radical</w:t>
      </w:r>
      <w:r w:rsidR="00292563" w:rsidRPr="003228F3">
        <w:rPr>
          <w:lang w:val="en-US"/>
        </w:rPr>
        <w:t xml:space="preserve"> </w:t>
      </w:r>
      <w:r w:rsidR="00292563" w:rsidRPr="003228F3">
        <w:rPr>
          <w:b/>
          <w:lang w:val="en-US"/>
        </w:rPr>
        <w:t>13</w:t>
      </w:r>
      <w:r w:rsidR="00915184" w:rsidRPr="003228F3">
        <w:rPr>
          <w:lang w:val="en-US"/>
        </w:rPr>
        <w:t>,</w:t>
      </w:r>
      <w:r w:rsidR="00636C7F" w:rsidRPr="003228F3">
        <w:rPr>
          <w:lang w:val="en-US"/>
        </w:rPr>
        <w:t xml:space="preserve"> </w:t>
      </w:r>
      <w:r w:rsidR="00C461BC" w:rsidRPr="003228F3">
        <w:rPr>
          <w:lang w:val="en-US"/>
        </w:rPr>
        <w:t xml:space="preserve">which </w:t>
      </w:r>
      <w:r w:rsidR="00E55238" w:rsidRPr="003228F3">
        <w:rPr>
          <w:lang w:val="en-US"/>
        </w:rPr>
        <w:t>can</w:t>
      </w:r>
      <w:r w:rsidR="006340D4" w:rsidRPr="003228F3">
        <w:rPr>
          <w:lang w:val="en-US"/>
        </w:rPr>
        <w:t xml:space="preserve"> undergo </w:t>
      </w:r>
      <w:r w:rsidR="00C461BC" w:rsidRPr="003228F3">
        <w:rPr>
          <w:lang w:val="en-US"/>
        </w:rPr>
        <w:t xml:space="preserve">a </w:t>
      </w:r>
      <w:r w:rsidR="00D572DA" w:rsidRPr="003228F3">
        <w:rPr>
          <w:lang w:val="en-US"/>
        </w:rPr>
        <w:t>termination reaction toward</w:t>
      </w:r>
      <w:r w:rsidR="00636C7F" w:rsidRPr="003228F3">
        <w:rPr>
          <w:lang w:val="en-US"/>
        </w:rPr>
        <w:t xml:space="preserve"> </w:t>
      </w:r>
      <w:r w:rsidR="0063097D" w:rsidRPr="003228F3">
        <w:rPr>
          <w:lang w:val="en-US"/>
        </w:rPr>
        <w:t>1-benzyl</w:t>
      </w:r>
      <w:r w:rsidR="006340D4" w:rsidRPr="003228F3">
        <w:rPr>
          <w:lang w:val="en-US"/>
        </w:rPr>
        <w:t>-</w:t>
      </w:r>
      <w:r w:rsidR="0063097D" w:rsidRPr="003228F3">
        <w:rPr>
          <w:lang w:val="en-US"/>
        </w:rPr>
        <w:t>2-methyl-</w:t>
      </w:r>
      <w:r w:rsidR="006340D4" w:rsidRPr="003228F3">
        <w:rPr>
          <w:lang w:val="en-US"/>
        </w:rPr>
        <w:t>4-phenylpiperidine</w:t>
      </w:r>
      <w:r w:rsidR="007F092B" w:rsidRPr="003228F3">
        <w:rPr>
          <w:lang w:val="en-US"/>
        </w:rPr>
        <w:t>-4-carbonitrile</w:t>
      </w:r>
      <w:r w:rsidR="00C06365" w:rsidRPr="003228F3">
        <w:rPr>
          <w:lang w:val="en-US"/>
        </w:rPr>
        <w:t xml:space="preserve"> </w:t>
      </w:r>
      <w:r w:rsidR="0063097D" w:rsidRPr="003228F3">
        <w:rPr>
          <w:b/>
          <w:lang w:val="en-US"/>
        </w:rPr>
        <w:t>1</w:t>
      </w:r>
      <w:r w:rsidR="00915184" w:rsidRPr="003228F3">
        <w:rPr>
          <w:b/>
          <w:lang w:val="en-US"/>
        </w:rPr>
        <w:t>1</w:t>
      </w:r>
      <w:r w:rsidR="005C2169" w:rsidRPr="003228F3">
        <w:rPr>
          <w:b/>
          <w:lang w:val="en-US"/>
        </w:rPr>
        <w:t xml:space="preserve"> </w:t>
      </w:r>
      <w:r w:rsidR="005C2169" w:rsidRPr="003228F3">
        <w:rPr>
          <w:lang w:val="en-US"/>
        </w:rPr>
        <w:t>(Scheme 2)</w:t>
      </w:r>
      <w:r w:rsidR="001A3DB2" w:rsidRPr="003228F3">
        <w:rPr>
          <w:lang w:val="en-US"/>
        </w:rPr>
        <w:t>.</w:t>
      </w:r>
      <w:r w:rsidR="00915184" w:rsidRPr="003228F3">
        <w:rPr>
          <w:lang w:val="en-US"/>
        </w:rPr>
        <w:t xml:space="preserve"> </w:t>
      </w:r>
      <w:r w:rsidR="00457042" w:rsidRPr="003228F3">
        <w:rPr>
          <w:lang w:val="en-US"/>
        </w:rPr>
        <w:t xml:space="preserve">Due to the </w:t>
      </w:r>
      <w:r w:rsidR="00457042" w:rsidRPr="003228F3">
        <w:rPr>
          <w:i/>
          <w:lang w:val="en-US"/>
        </w:rPr>
        <w:t>trans</w:t>
      </w:r>
      <w:r w:rsidR="00457042" w:rsidRPr="003228F3">
        <w:rPr>
          <w:lang w:val="en-US"/>
        </w:rPr>
        <w:t xml:space="preserve"> </w:t>
      </w:r>
      <w:proofErr w:type="spellStart"/>
      <w:r w:rsidR="00457042" w:rsidRPr="003228F3">
        <w:rPr>
          <w:lang w:val="en-US"/>
        </w:rPr>
        <w:t>dispositioning</w:t>
      </w:r>
      <w:proofErr w:type="spellEnd"/>
      <w:r w:rsidR="00457042" w:rsidRPr="003228F3">
        <w:rPr>
          <w:lang w:val="en-US"/>
        </w:rPr>
        <w:t xml:space="preserve"> of the </w:t>
      </w:r>
      <w:proofErr w:type="spellStart"/>
      <w:r w:rsidR="00457042" w:rsidRPr="003228F3">
        <w:rPr>
          <w:lang w:val="en-US"/>
        </w:rPr>
        <w:t>chloromethyl</w:t>
      </w:r>
      <w:proofErr w:type="spellEnd"/>
      <w:r w:rsidR="00457042" w:rsidRPr="003228F3">
        <w:rPr>
          <w:lang w:val="en-US"/>
        </w:rPr>
        <w:t xml:space="preserve"> group and the </w:t>
      </w:r>
      <w:proofErr w:type="spellStart"/>
      <w:r w:rsidR="00457042" w:rsidRPr="003228F3">
        <w:rPr>
          <w:lang w:val="en-US"/>
        </w:rPr>
        <w:t>cyano</w:t>
      </w:r>
      <w:proofErr w:type="spellEnd"/>
      <w:r w:rsidR="00457042" w:rsidRPr="003228F3">
        <w:rPr>
          <w:lang w:val="en-US"/>
        </w:rPr>
        <w:t xml:space="preserve"> group in </w:t>
      </w:r>
      <w:proofErr w:type="spellStart"/>
      <w:r w:rsidR="00457042" w:rsidRPr="003228F3">
        <w:rPr>
          <w:lang w:val="en-US"/>
        </w:rPr>
        <w:t>piperidines</w:t>
      </w:r>
      <w:proofErr w:type="spellEnd"/>
      <w:r w:rsidR="00457042" w:rsidRPr="003228F3">
        <w:rPr>
          <w:lang w:val="en-US"/>
        </w:rPr>
        <w:t xml:space="preserve"> </w:t>
      </w:r>
      <w:r w:rsidR="00457042" w:rsidRPr="003228F3">
        <w:rPr>
          <w:b/>
          <w:lang w:val="en-US"/>
        </w:rPr>
        <w:t>10</w:t>
      </w:r>
      <w:r w:rsidR="00457042" w:rsidRPr="003228F3">
        <w:rPr>
          <w:lang w:val="en-US"/>
        </w:rPr>
        <w:t xml:space="preserve">, addition of the initially formed </w:t>
      </w:r>
      <w:proofErr w:type="spellStart"/>
      <w:r w:rsidR="00457042" w:rsidRPr="003228F3">
        <w:rPr>
          <w:lang w:val="en-US"/>
        </w:rPr>
        <w:t>methylene</w:t>
      </w:r>
      <w:proofErr w:type="spellEnd"/>
      <w:r w:rsidR="00457042" w:rsidRPr="003228F3">
        <w:rPr>
          <w:lang w:val="en-US"/>
        </w:rPr>
        <w:t xml:space="preserve"> radical </w:t>
      </w:r>
      <w:r w:rsidR="00457042" w:rsidRPr="003228F3">
        <w:rPr>
          <w:b/>
          <w:lang w:val="en-US"/>
        </w:rPr>
        <w:t xml:space="preserve">13 </w:t>
      </w:r>
      <w:r w:rsidR="00457042" w:rsidRPr="003228F3">
        <w:rPr>
          <w:lang w:val="en-US"/>
        </w:rPr>
        <w:t xml:space="preserve">across the </w:t>
      </w:r>
      <w:proofErr w:type="spellStart"/>
      <w:r w:rsidR="00457042" w:rsidRPr="003228F3">
        <w:rPr>
          <w:lang w:val="en-US"/>
        </w:rPr>
        <w:t>cyano</w:t>
      </w:r>
      <w:proofErr w:type="spellEnd"/>
      <w:r w:rsidR="00457042" w:rsidRPr="003228F3">
        <w:rPr>
          <w:lang w:val="en-US"/>
        </w:rPr>
        <w:t xml:space="preserve"> moiety is not possible. </w:t>
      </w:r>
      <w:r w:rsidR="00E90CEA" w:rsidRPr="003228F3">
        <w:rPr>
          <w:lang w:val="en-US"/>
        </w:rPr>
        <w:t xml:space="preserve">The </w:t>
      </w:r>
      <w:r w:rsidR="00D572DA" w:rsidRPr="003228F3">
        <w:rPr>
          <w:lang w:val="en-US"/>
        </w:rPr>
        <w:t>formation</w:t>
      </w:r>
      <w:r w:rsidR="001A3DB2" w:rsidRPr="003228F3">
        <w:rPr>
          <w:lang w:val="en-US"/>
        </w:rPr>
        <w:t xml:space="preserve"> of the </w:t>
      </w:r>
      <w:r w:rsidR="00E90CEA" w:rsidRPr="003228F3">
        <w:rPr>
          <w:lang w:val="en-US"/>
        </w:rPr>
        <w:t xml:space="preserve">side product 2-benzyl-1-methyl-4-phenylpiperidine-4-carbonitril </w:t>
      </w:r>
      <w:r w:rsidR="00E90CEA" w:rsidRPr="003228F3">
        <w:rPr>
          <w:b/>
          <w:lang w:val="en-US"/>
        </w:rPr>
        <w:t>12</w:t>
      </w:r>
      <w:r w:rsidR="00E90CEA" w:rsidRPr="003228F3">
        <w:rPr>
          <w:lang w:val="en-US"/>
        </w:rPr>
        <w:t xml:space="preserve"> might be </w:t>
      </w:r>
      <w:r w:rsidR="001A3DB2" w:rsidRPr="003228F3">
        <w:rPr>
          <w:lang w:val="en-US"/>
        </w:rPr>
        <w:t>explained</w:t>
      </w:r>
      <w:r w:rsidR="00E90CEA" w:rsidRPr="003228F3">
        <w:rPr>
          <w:lang w:val="en-US"/>
        </w:rPr>
        <w:t xml:space="preserve"> through </w:t>
      </w:r>
      <w:r w:rsidR="001A3DB2" w:rsidRPr="003228F3">
        <w:rPr>
          <w:lang w:val="en-US"/>
        </w:rPr>
        <w:t xml:space="preserve">the generation of a </w:t>
      </w:r>
      <w:proofErr w:type="spellStart"/>
      <w:r w:rsidR="001A3DB2" w:rsidRPr="003228F3">
        <w:rPr>
          <w:lang w:val="en-US"/>
        </w:rPr>
        <w:t>spiro</w:t>
      </w:r>
      <w:proofErr w:type="spellEnd"/>
      <w:r w:rsidR="001A3DB2" w:rsidRPr="003228F3">
        <w:rPr>
          <w:lang w:val="en-US"/>
        </w:rPr>
        <w:t xml:space="preserve"> intermediate </w:t>
      </w:r>
      <w:r w:rsidR="001A3DB2" w:rsidRPr="003228F3">
        <w:rPr>
          <w:b/>
          <w:lang w:val="en-US"/>
        </w:rPr>
        <w:t>14</w:t>
      </w:r>
      <w:r w:rsidR="001A3DB2" w:rsidRPr="003228F3">
        <w:rPr>
          <w:lang w:val="en-US"/>
        </w:rPr>
        <w:t xml:space="preserve"> </w:t>
      </w:r>
      <w:r w:rsidR="001A3DB2" w:rsidRPr="003228F3">
        <w:rPr>
          <w:i/>
          <w:lang w:val="en-US"/>
        </w:rPr>
        <w:t xml:space="preserve">via </w:t>
      </w:r>
      <w:r w:rsidR="001A3DB2" w:rsidRPr="003228F3">
        <w:rPr>
          <w:lang w:val="en-US"/>
        </w:rPr>
        <w:t>a 5-</w:t>
      </w:r>
      <w:r w:rsidR="001A3DB2" w:rsidRPr="003228F3">
        <w:rPr>
          <w:i/>
          <w:lang w:val="en-US"/>
        </w:rPr>
        <w:t>exo-t</w:t>
      </w:r>
      <w:r w:rsidR="004357A4" w:rsidRPr="003228F3">
        <w:rPr>
          <w:i/>
          <w:lang w:val="en-US"/>
        </w:rPr>
        <w:t>rig</w:t>
      </w:r>
      <w:r w:rsidR="001A3DB2" w:rsidRPr="003228F3">
        <w:rPr>
          <w:lang w:val="en-US"/>
        </w:rPr>
        <w:t xml:space="preserve"> </w:t>
      </w:r>
      <w:proofErr w:type="spellStart"/>
      <w:r w:rsidR="001A3DB2" w:rsidRPr="003228F3">
        <w:rPr>
          <w:lang w:val="en-US"/>
        </w:rPr>
        <w:t>cyclization</w:t>
      </w:r>
      <w:proofErr w:type="spellEnd"/>
      <w:r w:rsidR="001A3DB2" w:rsidRPr="003228F3">
        <w:rPr>
          <w:lang w:val="en-US"/>
        </w:rPr>
        <w:t xml:space="preserve"> of </w:t>
      </w:r>
      <w:r w:rsidR="004357A4" w:rsidRPr="003228F3">
        <w:rPr>
          <w:lang w:val="en-US"/>
        </w:rPr>
        <w:t xml:space="preserve">the </w:t>
      </w:r>
      <w:proofErr w:type="spellStart"/>
      <w:r w:rsidR="004357A4" w:rsidRPr="003228F3">
        <w:rPr>
          <w:lang w:val="en-US"/>
        </w:rPr>
        <w:t>exocyclic</w:t>
      </w:r>
      <w:proofErr w:type="spellEnd"/>
      <w:r w:rsidR="004357A4" w:rsidRPr="003228F3">
        <w:rPr>
          <w:lang w:val="en-US"/>
        </w:rPr>
        <w:t xml:space="preserve"> </w:t>
      </w:r>
      <w:proofErr w:type="spellStart"/>
      <w:r w:rsidR="001A3DB2" w:rsidRPr="003228F3">
        <w:rPr>
          <w:lang w:val="en-US"/>
        </w:rPr>
        <w:t>methylene</w:t>
      </w:r>
      <w:proofErr w:type="spellEnd"/>
      <w:r w:rsidR="001A3DB2" w:rsidRPr="003228F3">
        <w:rPr>
          <w:lang w:val="en-US"/>
        </w:rPr>
        <w:t xml:space="preserve"> radical </w:t>
      </w:r>
      <w:r w:rsidR="001A3DB2" w:rsidRPr="003228F3">
        <w:rPr>
          <w:b/>
          <w:lang w:val="en-US"/>
        </w:rPr>
        <w:t>13</w:t>
      </w:r>
      <w:r w:rsidR="001A3DB2" w:rsidRPr="003228F3">
        <w:rPr>
          <w:lang w:val="en-US"/>
        </w:rPr>
        <w:t xml:space="preserve"> onto the </w:t>
      </w:r>
      <w:r w:rsidR="001A3DB2" w:rsidRPr="003228F3">
        <w:rPr>
          <w:i/>
          <w:lang w:val="en-US"/>
        </w:rPr>
        <w:t>ipso</w:t>
      </w:r>
      <w:r w:rsidR="001A3DB2" w:rsidRPr="003228F3">
        <w:rPr>
          <w:lang w:val="en-US"/>
        </w:rPr>
        <w:t xml:space="preserve"> position of the phenyl ring, followed by </w:t>
      </w:r>
      <w:proofErr w:type="spellStart"/>
      <w:r w:rsidR="001A3DB2" w:rsidRPr="003228F3">
        <w:rPr>
          <w:lang w:val="en-US"/>
        </w:rPr>
        <w:t>rearomatization</w:t>
      </w:r>
      <w:proofErr w:type="spellEnd"/>
      <w:r w:rsidR="001A3DB2" w:rsidRPr="003228F3">
        <w:rPr>
          <w:lang w:val="en-US"/>
        </w:rPr>
        <w:t xml:space="preserve"> and ring opening of the </w:t>
      </w:r>
      <w:proofErr w:type="spellStart"/>
      <w:r w:rsidR="001A3DB2" w:rsidRPr="003228F3">
        <w:rPr>
          <w:lang w:val="en-US"/>
        </w:rPr>
        <w:t>spiro</w:t>
      </w:r>
      <w:proofErr w:type="spellEnd"/>
      <w:r w:rsidR="001A3DB2" w:rsidRPr="003228F3">
        <w:rPr>
          <w:lang w:val="en-US"/>
        </w:rPr>
        <w:t xml:space="preserve"> intermediate </w:t>
      </w:r>
      <w:r w:rsidR="001A3DB2" w:rsidRPr="003228F3">
        <w:rPr>
          <w:b/>
          <w:lang w:val="en-US"/>
        </w:rPr>
        <w:t>14</w:t>
      </w:r>
      <w:r w:rsidR="001A3DB2" w:rsidRPr="003228F3">
        <w:rPr>
          <w:lang w:val="en-US"/>
        </w:rPr>
        <w:t xml:space="preserve"> </w:t>
      </w:r>
      <w:r w:rsidR="005C161A" w:rsidRPr="003228F3">
        <w:rPr>
          <w:lang w:val="en-US"/>
        </w:rPr>
        <w:t>(Scheme 3)</w:t>
      </w:r>
      <w:r w:rsidR="00656365" w:rsidRPr="003228F3">
        <w:rPr>
          <w:lang w:val="en-US"/>
        </w:rPr>
        <w:t>,</w:t>
      </w:r>
      <w:r w:rsidR="005C161A" w:rsidRPr="003228F3">
        <w:rPr>
          <w:lang w:val="en-US"/>
        </w:rPr>
        <w:t xml:space="preserve"> </w:t>
      </w:r>
      <w:r w:rsidR="001A3DB2" w:rsidRPr="003228F3">
        <w:rPr>
          <w:lang w:val="en-US"/>
        </w:rPr>
        <w:t xml:space="preserve">in accordance with </w:t>
      </w:r>
      <w:r w:rsidR="00457042" w:rsidRPr="003228F3">
        <w:rPr>
          <w:lang w:val="en-US"/>
        </w:rPr>
        <w:t>literature precedents</w:t>
      </w:r>
      <w:r w:rsidR="001A3DB2" w:rsidRPr="003228F3">
        <w:rPr>
          <w:lang w:val="en-US"/>
        </w:rPr>
        <w:t>.</w:t>
      </w:r>
      <w:r w:rsidR="00C80F7B" w:rsidRPr="003228F3">
        <w:rPr>
          <w:rStyle w:val="Eindnootmarkering"/>
          <w:lang w:val="en-US"/>
        </w:rPr>
        <w:endnoteReference w:id="18"/>
      </w:r>
      <w:hyperlink w:anchor="_ENREF_1" w:tooltip="Robertson, 2008 #535" w:history="1"/>
      <w:r w:rsidR="00915184" w:rsidRPr="003228F3">
        <w:rPr>
          <w:lang w:val="en-US"/>
        </w:rPr>
        <w:t xml:space="preserve"> </w:t>
      </w:r>
      <w:r w:rsidR="006340D4" w:rsidRPr="003228F3">
        <w:rPr>
          <w:lang w:val="en-US"/>
        </w:rPr>
        <w:t xml:space="preserve">The formation of </w:t>
      </w:r>
      <w:proofErr w:type="spellStart"/>
      <w:r w:rsidR="006340D4" w:rsidRPr="003228F3">
        <w:rPr>
          <w:lang w:val="en-US"/>
        </w:rPr>
        <w:t>piperidines</w:t>
      </w:r>
      <w:proofErr w:type="spellEnd"/>
      <w:r w:rsidR="006340D4" w:rsidRPr="003228F3">
        <w:rPr>
          <w:lang w:val="en-US"/>
        </w:rPr>
        <w:t xml:space="preserve"> </w:t>
      </w:r>
      <w:r w:rsidR="0063097D" w:rsidRPr="003228F3">
        <w:rPr>
          <w:b/>
          <w:lang w:val="en-US"/>
        </w:rPr>
        <w:t>1</w:t>
      </w:r>
      <w:r w:rsidR="001C615A" w:rsidRPr="003228F3">
        <w:rPr>
          <w:b/>
          <w:lang w:val="en-US"/>
        </w:rPr>
        <w:t>1</w:t>
      </w:r>
      <w:r w:rsidR="006340D4" w:rsidRPr="003228F3">
        <w:rPr>
          <w:lang w:val="en-US"/>
        </w:rPr>
        <w:t xml:space="preserve"> and</w:t>
      </w:r>
      <w:r w:rsidR="001C615A" w:rsidRPr="003228F3">
        <w:rPr>
          <w:b/>
          <w:lang w:val="en-US"/>
        </w:rPr>
        <w:t xml:space="preserve"> 12</w:t>
      </w:r>
      <w:r w:rsidR="001C615A" w:rsidRPr="003228F3">
        <w:rPr>
          <w:lang w:val="en-US"/>
        </w:rPr>
        <w:t xml:space="preserve"> thus</w:t>
      </w:r>
      <w:r w:rsidR="006340D4" w:rsidRPr="003228F3">
        <w:rPr>
          <w:b/>
          <w:lang w:val="en-US"/>
        </w:rPr>
        <w:t xml:space="preserve"> </w:t>
      </w:r>
      <w:r w:rsidR="002A3A76" w:rsidRPr="003228F3">
        <w:rPr>
          <w:lang w:val="en-US"/>
        </w:rPr>
        <w:t>support</w:t>
      </w:r>
      <w:r w:rsidR="001C615A" w:rsidRPr="003228F3">
        <w:rPr>
          <w:lang w:val="en-US"/>
        </w:rPr>
        <w:t>s</w:t>
      </w:r>
      <w:r w:rsidR="002A3A76" w:rsidRPr="003228F3">
        <w:rPr>
          <w:lang w:val="en-US"/>
        </w:rPr>
        <w:t xml:space="preserve"> the proposed </w:t>
      </w:r>
      <w:r w:rsidR="006340D4" w:rsidRPr="003228F3">
        <w:rPr>
          <w:lang w:val="en-US"/>
        </w:rPr>
        <w:t>radical</w:t>
      </w:r>
      <w:r w:rsidR="001C615A" w:rsidRPr="003228F3">
        <w:rPr>
          <w:lang w:val="en-US"/>
        </w:rPr>
        <w:t>-</w:t>
      </w:r>
      <w:r w:rsidR="006340D4" w:rsidRPr="003228F3">
        <w:rPr>
          <w:lang w:val="en-US"/>
        </w:rPr>
        <w:t>induced</w:t>
      </w:r>
      <w:r w:rsidR="002C1CD1" w:rsidRPr="003228F3">
        <w:rPr>
          <w:lang w:val="en-US"/>
        </w:rPr>
        <w:t xml:space="preserve"> </w:t>
      </w:r>
      <w:proofErr w:type="spellStart"/>
      <w:r w:rsidR="002C1CD1" w:rsidRPr="003228F3">
        <w:rPr>
          <w:lang w:val="en-US"/>
        </w:rPr>
        <w:t>nitrile</w:t>
      </w:r>
      <w:proofErr w:type="spellEnd"/>
      <w:r w:rsidR="002C1CD1" w:rsidRPr="003228F3">
        <w:rPr>
          <w:lang w:val="en-US"/>
        </w:rPr>
        <w:t xml:space="preserve"> translocation</w:t>
      </w:r>
      <w:r w:rsidR="002A3A76" w:rsidRPr="003228F3">
        <w:rPr>
          <w:lang w:val="en-US"/>
        </w:rPr>
        <w:t xml:space="preserve"> mechanism</w:t>
      </w:r>
      <w:r w:rsidR="00812F16" w:rsidRPr="003228F3">
        <w:rPr>
          <w:lang w:val="en-US"/>
        </w:rPr>
        <w:t xml:space="preserve"> for the conversion of </w:t>
      </w:r>
      <w:proofErr w:type="spellStart"/>
      <w:r w:rsidR="00877DE4" w:rsidRPr="003228F3">
        <w:rPr>
          <w:i/>
          <w:lang w:val="en-US"/>
        </w:rPr>
        <w:t>cis-</w:t>
      </w:r>
      <w:r w:rsidR="00812F16" w:rsidRPr="003228F3">
        <w:rPr>
          <w:lang w:val="en-US"/>
        </w:rPr>
        <w:t>piperidines</w:t>
      </w:r>
      <w:proofErr w:type="spellEnd"/>
      <w:r w:rsidR="00812F16" w:rsidRPr="003228F3">
        <w:rPr>
          <w:lang w:val="en-US"/>
        </w:rPr>
        <w:t xml:space="preserve"> </w:t>
      </w:r>
      <w:r w:rsidR="00812F16" w:rsidRPr="003228F3">
        <w:rPr>
          <w:b/>
          <w:lang w:val="en-US"/>
        </w:rPr>
        <w:t>2</w:t>
      </w:r>
      <w:r w:rsidR="00812F16" w:rsidRPr="003228F3">
        <w:rPr>
          <w:lang w:val="en-US"/>
        </w:rPr>
        <w:t xml:space="preserve"> into rearrangement products </w:t>
      </w:r>
      <w:r w:rsidR="00812F16" w:rsidRPr="003228F3">
        <w:rPr>
          <w:b/>
          <w:lang w:val="en-US"/>
        </w:rPr>
        <w:t>3</w:t>
      </w:r>
      <w:r w:rsidR="00812F16" w:rsidRPr="003228F3">
        <w:rPr>
          <w:lang w:val="en-US"/>
        </w:rPr>
        <w:t xml:space="preserve"> and </w:t>
      </w:r>
      <w:r w:rsidR="00812F16" w:rsidRPr="003228F3">
        <w:rPr>
          <w:b/>
          <w:lang w:val="en-US"/>
        </w:rPr>
        <w:t>4</w:t>
      </w:r>
      <w:r w:rsidR="00CE1071" w:rsidRPr="003228F3">
        <w:rPr>
          <w:lang w:val="en-US"/>
        </w:rPr>
        <w:t xml:space="preserve"> as depi</w:t>
      </w:r>
      <w:r w:rsidR="007F092B" w:rsidRPr="003228F3">
        <w:rPr>
          <w:lang w:val="en-US"/>
        </w:rPr>
        <w:t xml:space="preserve">cted in </w:t>
      </w:r>
      <w:r w:rsidR="00457042" w:rsidRPr="003228F3">
        <w:rPr>
          <w:lang w:val="en-US"/>
        </w:rPr>
        <w:t>Scheme 1</w:t>
      </w:r>
      <w:r w:rsidR="00FE7841" w:rsidRPr="003228F3">
        <w:rPr>
          <w:lang w:val="en-US"/>
        </w:rPr>
        <w:t>.</w:t>
      </w:r>
    </w:p>
    <w:p w:rsidR="004E19CA" w:rsidRPr="003228F3" w:rsidRDefault="004E19CA" w:rsidP="00C31557">
      <w:pPr>
        <w:spacing w:after="0"/>
        <w:rPr>
          <w:lang w:val="en-US"/>
        </w:rPr>
      </w:pPr>
    </w:p>
    <w:p w:rsidR="00A81DC0" w:rsidRPr="003228F3" w:rsidRDefault="00730EDE" w:rsidP="00C31557">
      <w:pPr>
        <w:spacing w:after="0"/>
        <w:jc w:val="center"/>
      </w:pPr>
      <w:r w:rsidRPr="003228F3">
        <w:object w:dxaOrig="10682" w:dyaOrig="6105">
          <v:shape id="_x0000_i1026" type="#_x0000_t75" style="width:429.85pt;height:244.5pt" o:ole="">
            <v:imagedata r:id="rId10" o:title=""/>
          </v:shape>
          <o:OLEObject Type="Embed" ProgID="ChemDraw.Document.6.0" ShapeID="_x0000_i1026" DrawAspect="Content" ObjectID="_1389613727" r:id="rId11"/>
        </w:object>
      </w:r>
    </w:p>
    <w:p w:rsidR="00D536AE" w:rsidRPr="003228F3" w:rsidRDefault="00A72639" w:rsidP="00C31557">
      <w:pPr>
        <w:spacing w:after="0"/>
        <w:jc w:val="center"/>
        <w:rPr>
          <w:b/>
          <w:lang w:val="en-US"/>
        </w:rPr>
      </w:pPr>
      <w:r w:rsidRPr="003228F3">
        <w:rPr>
          <w:b/>
          <w:lang w:val="en-US"/>
        </w:rPr>
        <w:t xml:space="preserve">Scheme </w:t>
      </w:r>
      <w:r w:rsidR="009E014A" w:rsidRPr="003228F3">
        <w:rPr>
          <w:b/>
          <w:lang w:val="en-US"/>
        </w:rPr>
        <w:t>2</w:t>
      </w:r>
    </w:p>
    <w:p w:rsidR="00FE7841" w:rsidRPr="003228F3" w:rsidRDefault="00FE7841" w:rsidP="00FE7841">
      <w:pPr>
        <w:spacing w:after="0"/>
        <w:rPr>
          <w:lang w:val="en-US"/>
        </w:rPr>
      </w:pPr>
    </w:p>
    <w:p w:rsidR="001A3DB2" w:rsidRPr="003228F3" w:rsidRDefault="00730EDE" w:rsidP="00C31557">
      <w:pPr>
        <w:spacing w:after="0"/>
        <w:jc w:val="center"/>
      </w:pPr>
      <w:r w:rsidRPr="003228F3">
        <w:object w:dxaOrig="9564" w:dyaOrig="2621">
          <v:shape id="_x0000_i1027" type="#_x0000_t75" style="width:363.55pt;height:98.4pt" o:ole="">
            <v:imagedata r:id="rId12" o:title=""/>
          </v:shape>
          <o:OLEObject Type="Embed" ProgID="ChemDraw.Document.6.0" ShapeID="_x0000_i1027" DrawAspect="Content" ObjectID="_1389613728" r:id="rId13"/>
        </w:object>
      </w:r>
    </w:p>
    <w:p w:rsidR="001A3DB2" w:rsidRPr="003228F3" w:rsidRDefault="001A3DB2" w:rsidP="00C31557">
      <w:pPr>
        <w:spacing w:after="0"/>
        <w:jc w:val="center"/>
        <w:rPr>
          <w:lang w:val="en-US"/>
        </w:rPr>
      </w:pPr>
      <w:r w:rsidRPr="003228F3">
        <w:rPr>
          <w:b/>
          <w:lang w:val="en-US"/>
        </w:rPr>
        <w:t>Scheme 3</w:t>
      </w:r>
    </w:p>
    <w:p w:rsidR="004E19CA" w:rsidRPr="003228F3" w:rsidRDefault="004E19CA" w:rsidP="00C31557">
      <w:pPr>
        <w:spacing w:after="0"/>
        <w:rPr>
          <w:lang w:val="en-US"/>
        </w:rPr>
      </w:pPr>
    </w:p>
    <w:p w:rsidR="00244A96" w:rsidRPr="003228F3" w:rsidRDefault="0039155E" w:rsidP="00C31557">
      <w:pPr>
        <w:spacing w:after="0"/>
        <w:rPr>
          <w:lang w:val="en-US"/>
        </w:rPr>
      </w:pPr>
      <w:r w:rsidRPr="003228F3">
        <w:rPr>
          <w:lang w:val="en-US"/>
        </w:rPr>
        <w:t xml:space="preserve">Very little information regarding 2-cyanomethyl-4-phenylpiperidines is available in the literature, and the few examples reported </w:t>
      </w:r>
      <w:r w:rsidR="00812F16" w:rsidRPr="003228F3">
        <w:rPr>
          <w:lang w:val="en-US"/>
        </w:rPr>
        <w:t>have been</w:t>
      </w:r>
      <w:r w:rsidRPr="003228F3">
        <w:rPr>
          <w:lang w:val="en-US"/>
        </w:rPr>
        <w:t xml:space="preserve"> synthesized from 2-(</w:t>
      </w:r>
      <w:proofErr w:type="spellStart"/>
      <w:r w:rsidRPr="003228F3">
        <w:rPr>
          <w:lang w:val="en-US"/>
        </w:rPr>
        <w:t>mesyloxymethyl</w:t>
      </w:r>
      <w:proofErr w:type="spellEnd"/>
      <w:r w:rsidRPr="003228F3">
        <w:rPr>
          <w:lang w:val="en-US"/>
        </w:rPr>
        <w:t>)- or 2-(</w:t>
      </w:r>
      <w:proofErr w:type="spellStart"/>
      <w:r w:rsidRPr="003228F3">
        <w:rPr>
          <w:lang w:val="en-US"/>
        </w:rPr>
        <w:t>chloromethyl</w:t>
      </w:r>
      <w:proofErr w:type="spellEnd"/>
      <w:r w:rsidRPr="003228F3">
        <w:rPr>
          <w:lang w:val="en-US"/>
        </w:rPr>
        <w:t>)</w:t>
      </w:r>
      <w:proofErr w:type="spellStart"/>
      <w:r w:rsidRPr="003228F3">
        <w:rPr>
          <w:lang w:val="en-US"/>
        </w:rPr>
        <w:t>piperidines</w:t>
      </w:r>
      <w:proofErr w:type="spellEnd"/>
      <w:r w:rsidRPr="003228F3">
        <w:rPr>
          <w:lang w:val="en-US"/>
        </w:rPr>
        <w:t xml:space="preserve"> </w:t>
      </w:r>
      <w:r w:rsidR="00877DE4" w:rsidRPr="003228F3">
        <w:rPr>
          <w:lang w:val="en-US"/>
        </w:rPr>
        <w:t>upon</w:t>
      </w:r>
      <w:r w:rsidRPr="003228F3">
        <w:rPr>
          <w:lang w:val="en-US"/>
        </w:rPr>
        <w:t xml:space="preserve"> treatment with potassium cyanide.</w:t>
      </w:r>
      <w:fldSimple w:instr=" NOTEREF _Ref297793860 \h  \* MERGEFORMAT ">
        <w:r w:rsidR="003228F3" w:rsidRPr="003228F3">
          <w:rPr>
            <w:vertAlign w:val="superscript"/>
            <w:lang w:val="en-US"/>
          </w:rPr>
          <w:t>6</w:t>
        </w:r>
      </w:fldSimple>
      <w:r w:rsidRPr="003228F3">
        <w:rPr>
          <w:vertAlign w:val="superscript"/>
          <w:lang w:val="en-US"/>
        </w:rPr>
        <w:t>,</w:t>
      </w:r>
      <w:fldSimple w:instr=" NOTEREF _Ref297708231 \h  \* MERGEFORMAT ">
        <w:r w:rsidR="003228F3" w:rsidRPr="003228F3">
          <w:rPr>
            <w:vertAlign w:val="superscript"/>
            <w:lang w:val="en-US"/>
          </w:rPr>
          <w:t>11</w:t>
        </w:r>
      </w:fldSimple>
      <w:r w:rsidRPr="003228F3">
        <w:rPr>
          <w:lang w:val="en-US"/>
        </w:rPr>
        <w:t xml:space="preserve"> </w:t>
      </w:r>
      <w:r w:rsidR="00E55238" w:rsidRPr="003228F3">
        <w:rPr>
          <w:lang w:val="en-US"/>
        </w:rPr>
        <w:t xml:space="preserve">From a synthetic point of view, </w:t>
      </w:r>
      <w:r w:rsidRPr="003228F3">
        <w:rPr>
          <w:i/>
          <w:lang w:val="en-US"/>
        </w:rPr>
        <w:t>c</w:t>
      </w:r>
      <w:r w:rsidR="00883F3F" w:rsidRPr="003228F3">
        <w:rPr>
          <w:i/>
          <w:lang w:val="en-US"/>
        </w:rPr>
        <w:t>is</w:t>
      </w:r>
      <w:r w:rsidR="00E55238" w:rsidRPr="003228F3">
        <w:rPr>
          <w:lang w:val="en-US"/>
        </w:rPr>
        <w:t>-2-c</w:t>
      </w:r>
      <w:r w:rsidR="00883F3F" w:rsidRPr="003228F3">
        <w:rPr>
          <w:lang w:val="en-US"/>
        </w:rPr>
        <w:t xml:space="preserve">yanomethyl-4-phenylpiperidines </w:t>
      </w:r>
      <w:r w:rsidR="00B92D5A" w:rsidRPr="003228F3">
        <w:rPr>
          <w:b/>
          <w:lang w:val="en-US"/>
        </w:rPr>
        <w:t>3</w:t>
      </w:r>
      <w:r w:rsidR="00883F3F" w:rsidRPr="003228F3">
        <w:rPr>
          <w:b/>
          <w:lang w:val="en-US"/>
        </w:rPr>
        <w:t xml:space="preserve"> </w:t>
      </w:r>
      <w:r w:rsidR="00883F3F" w:rsidRPr="003228F3">
        <w:rPr>
          <w:lang w:val="en-US"/>
        </w:rPr>
        <w:t xml:space="preserve">can be seen as </w:t>
      </w:r>
      <w:r w:rsidR="00812F16" w:rsidRPr="003228F3">
        <w:rPr>
          <w:lang w:val="en-US"/>
        </w:rPr>
        <w:t xml:space="preserve">valuable </w:t>
      </w:r>
      <w:r w:rsidR="00883F3F" w:rsidRPr="003228F3">
        <w:rPr>
          <w:lang w:val="en-US"/>
        </w:rPr>
        <w:t xml:space="preserve">precursors for constrained </w:t>
      </w:r>
      <w:r w:rsidR="00883F3F" w:rsidRPr="003228F3">
        <w:rPr>
          <w:rFonts w:ascii="Symbol" w:hAnsi="Symbol"/>
          <w:lang w:val="en-US"/>
        </w:rPr>
        <w:t></w:t>
      </w:r>
      <w:r w:rsidR="00C461BC" w:rsidRPr="003228F3">
        <w:rPr>
          <w:lang w:val="en-US"/>
        </w:rPr>
        <w:t>-amino acid derivatives. This</w:t>
      </w:r>
      <w:r w:rsidR="00883F3F" w:rsidRPr="003228F3">
        <w:rPr>
          <w:lang w:val="en-US"/>
        </w:rPr>
        <w:t xml:space="preserve"> class of compounds possess</w:t>
      </w:r>
      <w:r w:rsidR="00C461BC" w:rsidRPr="003228F3">
        <w:rPr>
          <w:lang w:val="en-US"/>
        </w:rPr>
        <w:t>es</w:t>
      </w:r>
      <w:r w:rsidR="00883F3F" w:rsidRPr="003228F3">
        <w:rPr>
          <w:lang w:val="en-US"/>
        </w:rPr>
        <w:t xml:space="preserve"> unique pharmacological p</w:t>
      </w:r>
      <w:r w:rsidR="00C461BC" w:rsidRPr="003228F3">
        <w:rPr>
          <w:lang w:val="en-US"/>
        </w:rPr>
        <w:t>roperties</w:t>
      </w:r>
      <w:r w:rsidR="001C615A" w:rsidRPr="003228F3">
        <w:rPr>
          <w:lang w:val="en-US"/>
        </w:rPr>
        <w:t>,</w:t>
      </w:r>
      <w:r w:rsidR="00C461BC" w:rsidRPr="003228F3">
        <w:rPr>
          <w:lang w:val="en-US"/>
        </w:rPr>
        <w:t xml:space="preserve"> and their application as building blocks for</w:t>
      </w:r>
      <w:r w:rsidR="00883F3F" w:rsidRPr="003228F3">
        <w:rPr>
          <w:lang w:val="en-US"/>
        </w:rPr>
        <w:t xml:space="preserve"> </w:t>
      </w:r>
      <w:r w:rsidR="00883F3F" w:rsidRPr="003228F3">
        <w:rPr>
          <w:rFonts w:ascii="Symbol" w:hAnsi="Symbol"/>
          <w:lang w:val="en-US"/>
        </w:rPr>
        <w:t></w:t>
      </w:r>
      <w:r w:rsidR="00883F3F" w:rsidRPr="003228F3">
        <w:rPr>
          <w:lang w:val="en-US"/>
        </w:rPr>
        <w:t>-peptides make</w:t>
      </w:r>
      <w:r w:rsidR="002A3A76" w:rsidRPr="003228F3">
        <w:rPr>
          <w:lang w:val="en-US"/>
        </w:rPr>
        <w:t>s</w:t>
      </w:r>
      <w:r w:rsidR="00883F3F" w:rsidRPr="003228F3">
        <w:rPr>
          <w:lang w:val="en-US"/>
        </w:rPr>
        <w:t xml:space="preserve"> these</w:t>
      </w:r>
      <w:r w:rsidR="00292563" w:rsidRPr="003228F3">
        <w:rPr>
          <w:lang w:val="en-US"/>
        </w:rPr>
        <w:t xml:space="preserve"> </w:t>
      </w:r>
      <w:r w:rsidR="00BE49C7" w:rsidRPr="003228F3">
        <w:rPr>
          <w:lang w:val="en-US"/>
        </w:rPr>
        <w:t>structures</w:t>
      </w:r>
      <w:r w:rsidR="00292563" w:rsidRPr="003228F3">
        <w:rPr>
          <w:lang w:val="en-US"/>
        </w:rPr>
        <w:t xml:space="preserve"> of high relevance in</w:t>
      </w:r>
      <w:r w:rsidR="002A3A76" w:rsidRPr="003228F3">
        <w:rPr>
          <w:lang w:val="en-US"/>
        </w:rPr>
        <w:t xml:space="preserve"> </w:t>
      </w:r>
      <w:r w:rsidR="00883F3F" w:rsidRPr="003228F3">
        <w:rPr>
          <w:lang w:val="en-US"/>
        </w:rPr>
        <w:t>synthetic and medicinal chemistry.</w:t>
      </w:r>
      <w:r w:rsidR="00883F3F" w:rsidRPr="003228F3">
        <w:rPr>
          <w:rStyle w:val="Eindnootmarkering"/>
          <w:lang w:val="en-US"/>
        </w:rPr>
        <w:endnoteReference w:id="19"/>
      </w:r>
      <w:r w:rsidR="00883F3F" w:rsidRPr="003228F3">
        <w:rPr>
          <w:lang w:val="en-US"/>
        </w:rPr>
        <w:t xml:space="preserve"> Moreover, </w:t>
      </w:r>
      <w:r w:rsidR="00883F3F" w:rsidRPr="003228F3">
        <w:rPr>
          <w:i/>
          <w:lang w:val="en-US"/>
        </w:rPr>
        <w:t>c</w:t>
      </w:r>
      <w:r w:rsidR="00603816" w:rsidRPr="003228F3">
        <w:rPr>
          <w:i/>
          <w:lang w:val="en-US"/>
        </w:rPr>
        <w:t>is</w:t>
      </w:r>
      <w:r w:rsidR="00603816" w:rsidRPr="003228F3">
        <w:rPr>
          <w:lang w:val="en-US"/>
        </w:rPr>
        <w:t>-</w:t>
      </w:r>
      <w:r w:rsidR="006B2064" w:rsidRPr="003228F3">
        <w:rPr>
          <w:lang w:val="en-US"/>
        </w:rPr>
        <w:t>2-carboxymethyl-</w:t>
      </w:r>
      <w:r w:rsidR="00603816" w:rsidRPr="003228F3">
        <w:rPr>
          <w:lang w:val="en-US"/>
        </w:rPr>
        <w:t xml:space="preserve">4-phenylpiperidine derivatives </w:t>
      </w:r>
      <w:r w:rsidR="00457042" w:rsidRPr="003228F3">
        <w:rPr>
          <w:lang w:val="en-US"/>
        </w:rPr>
        <w:t>have been patented</w:t>
      </w:r>
      <w:r w:rsidR="00603816" w:rsidRPr="003228F3">
        <w:rPr>
          <w:lang w:val="en-US"/>
        </w:rPr>
        <w:t xml:space="preserve"> as non-</w:t>
      </w:r>
      <w:proofErr w:type="spellStart"/>
      <w:r w:rsidR="00603816" w:rsidRPr="003228F3">
        <w:rPr>
          <w:lang w:val="en-US"/>
        </w:rPr>
        <w:t>peptidic</w:t>
      </w:r>
      <w:proofErr w:type="spellEnd"/>
      <w:r w:rsidR="00603816" w:rsidRPr="003228F3">
        <w:rPr>
          <w:lang w:val="en-US"/>
        </w:rPr>
        <w:t xml:space="preserve"> </w:t>
      </w:r>
      <w:proofErr w:type="spellStart"/>
      <w:r w:rsidR="00410328" w:rsidRPr="003228F3">
        <w:rPr>
          <w:lang w:val="en-US"/>
        </w:rPr>
        <w:t>renin</w:t>
      </w:r>
      <w:proofErr w:type="spellEnd"/>
      <w:r w:rsidR="00410328" w:rsidRPr="003228F3">
        <w:rPr>
          <w:lang w:val="en-US"/>
        </w:rPr>
        <w:t xml:space="preserve"> </w:t>
      </w:r>
      <w:r w:rsidR="00603816" w:rsidRPr="003228F3">
        <w:rPr>
          <w:lang w:val="en-US"/>
        </w:rPr>
        <w:t>inhibitors</w:t>
      </w:r>
      <w:r w:rsidR="002A3A76" w:rsidRPr="003228F3">
        <w:rPr>
          <w:lang w:val="en-US"/>
        </w:rPr>
        <w:t>,</w:t>
      </w:r>
      <w:r w:rsidR="00603816" w:rsidRPr="003228F3">
        <w:rPr>
          <w:lang w:val="en-US"/>
        </w:rPr>
        <w:t xml:space="preserve"> used for the treatment of cardiovascular, renal and chronic liver disease</w:t>
      </w:r>
      <w:r w:rsidR="00C106BD" w:rsidRPr="003228F3">
        <w:rPr>
          <w:lang w:val="en-US"/>
        </w:rPr>
        <w:t>s</w:t>
      </w:r>
      <w:r w:rsidR="00603816" w:rsidRPr="003228F3">
        <w:rPr>
          <w:lang w:val="en-US"/>
        </w:rPr>
        <w:t>, inflammations and metabolic syndrome</w:t>
      </w:r>
      <w:r w:rsidR="00C106BD" w:rsidRPr="003228F3">
        <w:rPr>
          <w:lang w:val="en-US"/>
        </w:rPr>
        <w:t>s</w:t>
      </w:r>
      <w:r w:rsidR="00603816" w:rsidRPr="003228F3">
        <w:rPr>
          <w:lang w:val="en-US"/>
        </w:rPr>
        <w:t>.</w:t>
      </w:r>
      <w:fldSimple w:instr=" NOTEREF _Ref297793860 \h  \* MERGEFORMAT ">
        <w:r w:rsidR="003228F3" w:rsidRPr="003228F3">
          <w:rPr>
            <w:vertAlign w:val="superscript"/>
            <w:lang w:val="en-US"/>
          </w:rPr>
          <w:t>6</w:t>
        </w:r>
      </w:fldSimple>
      <w:r w:rsidR="00603816" w:rsidRPr="003228F3">
        <w:rPr>
          <w:lang w:val="en-US"/>
        </w:rPr>
        <w:t xml:space="preserve"> </w:t>
      </w:r>
      <w:r w:rsidR="00812F16" w:rsidRPr="003228F3">
        <w:rPr>
          <w:lang w:val="en-US"/>
        </w:rPr>
        <w:t>Considering the above-described bioactivities</w:t>
      </w:r>
      <w:r w:rsidR="00244A96" w:rsidRPr="003228F3">
        <w:rPr>
          <w:lang w:val="en-US"/>
        </w:rPr>
        <w:t xml:space="preserve">, the </w:t>
      </w:r>
      <w:proofErr w:type="spellStart"/>
      <w:r w:rsidR="00E55238" w:rsidRPr="003228F3">
        <w:rPr>
          <w:lang w:val="en-US"/>
        </w:rPr>
        <w:t>cyano</w:t>
      </w:r>
      <w:proofErr w:type="spellEnd"/>
      <w:r w:rsidR="003F3709" w:rsidRPr="003228F3">
        <w:rPr>
          <w:lang w:val="en-US"/>
        </w:rPr>
        <w:t xml:space="preserve"> group </w:t>
      </w:r>
      <w:r w:rsidR="00877DE4" w:rsidRPr="003228F3">
        <w:rPr>
          <w:lang w:val="en-US"/>
        </w:rPr>
        <w:t>in</w:t>
      </w:r>
      <w:r w:rsidR="007B3470" w:rsidRPr="003228F3">
        <w:rPr>
          <w:lang w:val="en-US"/>
        </w:rPr>
        <w:t xml:space="preserve"> </w:t>
      </w:r>
      <w:r w:rsidR="007B3470" w:rsidRPr="003228F3">
        <w:rPr>
          <w:i/>
          <w:lang w:val="en-US"/>
        </w:rPr>
        <w:t>cis</w:t>
      </w:r>
      <w:r w:rsidR="007B3470" w:rsidRPr="003228F3">
        <w:rPr>
          <w:lang w:val="en-US"/>
        </w:rPr>
        <w:t>-2-cyanomethyl-4-phenylpiperidine</w:t>
      </w:r>
      <w:r w:rsidR="00877DE4" w:rsidRPr="003228F3">
        <w:rPr>
          <w:lang w:val="en-US"/>
        </w:rPr>
        <w:t>s</w:t>
      </w:r>
      <w:r w:rsidR="007B3470" w:rsidRPr="003228F3">
        <w:rPr>
          <w:lang w:val="en-US"/>
        </w:rPr>
        <w:t xml:space="preserve"> </w:t>
      </w:r>
      <w:r w:rsidR="001C615A" w:rsidRPr="003228F3">
        <w:rPr>
          <w:b/>
          <w:lang w:val="en-US"/>
        </w:rPr>
        <w:t>3</w:t>
      </w:r>
      <w:r w:rsidR="007B3470" w:rsidRPr="003228F3">
        <w:rPr>
          <w:lang w:val="en-US"/>
        </w:rPr>
        <w:t xml:space="preserve"> </w:t>
      </w:r>
      <w:r w:rsidR="003F3709" w:rsidRPr="003228F3">
        <w:rPr>
          <w:lang w:val="en-US"/>
        </w:rPr>
        <w:t>was transformed into a</w:t>
      </w:r>
      <w:r w:rsidR="00244A96" w:rsidRPr="003228F3">
        <w:rPr>
          <w:lang w:val="en-US"/>
        </w:rPr>
        <w:t xml:space="preserve"> methyl</w:t>
      </w:r>
      <w:r w:rsidR="00FA4AAF" w:rsidRPr="003228F3">
        <w:rPr>
          <w:lang w:val="en-US"/>
        </w:rPr>
        <w:t xml:space="preserve"> </w:t>
      </w:r>
      <w:r w:rsidR="00812F16" w:rsidRPr="003228F3">
        <w:rPr>
          <w:lang w:val="en-US"/>
        </w:rPr>
        <w:t>ester</w:t>
      </w:r>
      <w:r w:rsidR="00244A96" w:rsidRPr="003228F3">
        <w:rPr>
          <w:lang w:val="en-US"/>
        </w:rPr>
        <w:t xml:space="preserve"> </w:t>
      </w:r>
      <w:r w:rsidR="00244A96" w:rsidRPr="003228F3">
        <w:rPr>
          <w:i/>
          <w:lang w:val="en-US"/>
        </w:rPr>
        <w:t>via</w:t>
      </w:r>
      <w:r w:rsidR="00244A96" w:rsidRPr="003228F3">
        <w:rPr>
          <w:lang w:val="en-US"/>
        </w:rPr>
        <w:t xml:space="preserve"> a </w:t>
      </w:r>
      <w:proofErr w:type="spellStart"/>
      <w:r w:rsidR="00244A96" w:rsidRPr="003228F3">
        <w:rPr>
          <w:lang w:val="en-US"/>
        </w:rPr>
        <w:t>Pinner</w:t>
      </w:r>
      <w:proofErr w:type="spellEnd"/>
      <w:r w:rsidR="00244A96" w:rsidRPr="003228F3">
        <w:rPr>
          <w:lang w:val="en-US"/>
        </w:rPr>
        <w:t xml:space="preserve"> reaction using </w:t>
      </w:r>
      <w:r w:rsidR="00C461BC" w:rsidRPr="003228F3">
        <w:rPr>
          <w:lang w:val="en-US"/>
        </w:rPr>
        <w:t xml:space="preserve">gaseous </w:t>
      </w:r>
      <w:proofErr w:type="spellStart"/>
      <w:r w:rsidR="00244A96" w:rsidRPr="003228F3">
        <w:rPr>
          <w:lang w:val="en-US"/>
        </w:rPr>
        <w:t>HCl</w:t>
      </w:r>
      <w:proofErr w:type="spellEnd"/>
      <w:r w:rsidR="00C461BC" w:rsidRPr="003228F3">
        <w:rPr>
          <w:lang w:val="en-US"/>
        </w:rPr>
        <w:t xml:space="preserve"> in dry methanol for one </w:t>
      </w:r>
      <w:r w:rsidR="0063097D" w:rsidRPr="003228F3">
        <w:rPr>
          <w:lang w:val="en-US"/>
        </w:rPr>
        <w:t>h</w:t>
      </w:r>
      <w:r w:rsidR="00C461BC" w:rsidRPr="003228F3">
        <w:rPr>
          <w:lang w:val="en-US"/>
        </w:rPr>
        <w:t>our</w:t>
      </w:r>
      <w:r w:rsidR="003F3709" w:rsidRPr="003228F3">
        <w:rPr>
          <w:lang w:val="en-US"/>
        </w:rPr>
        <w:t xml:space="preserve"> at room temperature</w:t>
      </w:r>
      <w:r w:rsidR="00B23748" w:rsidRPr="003228F3">
        <w:rPr>
          <w:lang w:val="en-US"/>
        </w:rPr>
        <w:t xml:space="preserve">, </w:t>
      </w:r>
      <w:r w:rsidR="00E55238" w:rsidRPr="003228F3">
        <w:rPr>
          <w:lang w:val="en-US"/>
        </w:rPr>
        <w:t xml:space="preserve">and </w:t>
      </w:r>
      <w:r w:rsidR="00B23748" w:rsidRPr="003228F3">
        <w:rPr>
          <w:lang w:val="en-US"/>
        </w:rPr>
        <w:t>subsequent aqueous workup</w:t>
      </w:r>
      <w:r w:rsidR="00292563" w:rsidRPr="003228F3">
        <w:rPr>
          <w:lang w:val="en-US"/>
        </w:rPr>
        <w:t xml:space="preserve"> </w:t>
      </w:r>
      <w:r w:rsidR="00C106BD" w:rsidRPr="003228F3">
        <w:rPr>
          <w:lang w:val="en-US"/>
        </w:rPr>
        <w:t>afforded</w:t>
      </w:r>
      <w:r w:rsidR="00690743" w:rsidRPr="003228F3">
        <w:rPr>
          <w:lang w:val="en-US"/>
        </w:rPr>
        <w:t xml:space="preserve"> </w:t>
      </w:r>
      <w:r w:rsidR="00FA4AAF" w:rsidRPr="003228F3">
        <w:rPr>
          <w:lang w:val="en-US"/>
        </w:rPr>
        <w:t xml:space="preserve">methyl </w:t>
      </w:r>
      <w:proofErr w:type="spellStart"/>
      <w:r w:rsidR="00FA4AAF" w:rsidRPr="003228F3">
        <w:rPr>
          <w:i/>
          <w:lang w:val="en-US"/>
        </w:rPr>
        <w:t>cis</w:t>
      </w:r>
      <w:proofErr w:type="spellEnd"/>
      <w:r w:rsidR="00FA4AAF" w:rsidRPr="003228F3">
        <w:rPr>
          <w:i/>
          <w:lang w:val="en-US"/>
        </w:rPr>
        <w:t>-</w:t>
      </w:r>
      <w:r w:rsidR="00690743" w:rsidRPr="003228F3">
        <w:rPr>
          <w:lang w:val="en-US"/>
        </w:rPr>
        <w:t>(1-arylmethyl-4-phenylpiperidin-2-yl)acet</w:t>
      </w:r>
      <w:r w:rsidR="00FA4AAF" w:rsidRPr="003228F3">
        <w:rPr>
          <w:lang w:val="en-US"/>
        </w:rPr>
        <w:t>ate</w:t>
      </w:r>
      <w:r w:rsidR="001C615A" w:rsidRPr="003228F3">
        <w:rPr>
          <w:lang w:val="en-US"/>
        </w:rPr>
        <w:t>s</w:t>
      </w:r>
      <w:r w:rsidR="00690743" w:rsidRPr="003228F3">
        <w:rPr>
          <w:lang w:val="en-US"/>
        </w:rPr>
        <w:t xml:space="preserve"> </w:t>
      </w:r>
      <w:r w:rsidR="0063097D" w:rsidRPr="003228F3">
        <w:rPr>
          <w:b/>
          <w:lang w:val="en-US"/>
        </w:rPr>
        <w:t>1</w:t>
      </w:r>
      <w:r w:rsidR="00292563" w:rsidRPr="003228F3">
        <w:rPr>
          <w:b/>
          <w:lang w:val="en-US"/>
        </w:rPr>
        <w:t>5</w:t>
      </w:r>
      <w:r w:rsidR="002039B9" w:rsidRPr="003228F3">
        <w:rPr>
          <w:lang w:val="en-US"/>
        </w:rPr>
        <w:t xml:space="preserve"> </w:t>
      </w:r>
      <w:r w:rsidR="006B2064" w:rsidRPr="003228F3">
        <w:rPr>
          <w:lang w:val="en-US"/>
        </w:rPr>
        <w:t>in 71-76% yiel</w:t>
      </w:r>
      <w:r w:rsidR="00C80F7B" w:rsidRPr="003228F3">
        <w:rPr>
          <w:lang w:val="en-US"/>
        </w:rPr>
        <w:t>d (Scheme 4</w:t>
      </w:r>
      <w:r w:rsidR="001C615A" w:rsidRPr="003228F3">
        <w:rPr>
          <w:lang w:val="en-US"/>
        </w:rPr>
        <w:t>)</w:t>
      </w:r>
      <w:r w:rsidR="006B2064" w:rsidRPr="003228F3">
        <w:rPr>
          <w:lang w:val="en-US"/>
        </w:rPr>
        <w:t xml:space="preserve">. </w:t>
      </w:r>
      <w:r w:rsidR="006B2064" w:rsidRPr="003228F3">
        <w:rPr>
          <w:i/>
          <w:lang w:val="en-US"/>
        </w:rPr>
        <w:t>Cis</w:t>
      </w:r>
      <w:r w:rsidR="006B2064" w:rsidRPr="003228F3">
        <w:rPr>
          <w:lang w:val="en-US"/>
        </w:rPr>
        <w:t>-2-</w:t>
      </w:r>
      <w:r w:rsidR="001C615A" w:rsidRPr="003228F3">
        <w:rPr>
          <w:lang w:val="en-US"/>
        </w:rPr>
        <w:t>carbamoyl</w:t>
      </w:r>
      <w:r w:rsidR="006B2064" w:rsidRPr="003228F3">
        <w:rPr>
          <w:lang w:val="en-US"/>
        </w:rPr>
        <w:t>methyl-4-phenylpiperidines were observed as</w:t>
      </w:r>
      <w:r w:rsidR="00B12CAE" w:rsidRPr="003228F3">
        <w:rPr>
          <w:lang w:val="en-US"/>
        </w:rPr>
        <w:t xml:space="preserve"> minor constituent</w:t>
      </w:r>
      <w:r w:rsidR="006B2064" w:rsidRPr="003228F3">
        <w:rPr>
          <w:lang w:val="en-US"/>
        </w:rPr>
        <w:t>s</w:t>
      </w:r>
      <w:r w:rsidR="00B12CAE" w:rsidRPr="003228F3">
        <w:rPr>
          <w:lang w:val="en-US"/>
        </w:rPr>
        <w:t xml:space="preserve"> under these reaction conditions</w:t>
      </w:r>
      <w:r w:rsidR="00812F16" w:rsidRPr="003228F3">
        <w:rPr>
          <w:lang w:val="en-US"/>
        </w:rPr>
        <w:t xml:space="preserve"> </w:t>
      </w:r>
      <w:r w:rsidR="00877DE4" w:rsidRPr="003228F3">
        <w:rPr>
          <w:lang w:val="en-US"/>
        </w:rPr>
        <w:t>as well (</w:t>
      </w:r>
      <w:r w:rsidR="00812F16" w:rsidRPr="003228F3">
        <w:rPr>
          <w:lang w:val="en-US"/>
        </w:rPr>
        <w:t>23-25</w:t>
      </w:r>
      <w:r w:rsidR="00877DE4" w:rsidRPr="003228F3">
        <w:rPr>
          <w:lang w:val="en-US"/>
        </w:rPr>
        <w:t>%</w:t>
      </w:r>
      <w:r w:rsidR="00812F16" w:rsidRPr="003228F3">
        <w:rPr>
          <w:lang w:val="en-US"/>
        </w:rPr>
        <w:t>)</w:t>
      </w:r>
      <w:r w:rsidR="001C615A" w:rsidRPr="003228F3">
        <w:rPr>
          <w:lang w:val="en-US"/>
        </w:rPr>
        <w:t>,</w:t>
      </w:r>
      <w:r w:rsidR="00B12CAE" w:rsidRPr="003228F3">
        <w:rPr>
          <w:lang w:val="en-US"/>
        </w:rPr>
        <w:t xml:space="preserve"> and could be easily </w:t>
      </w:r>
      <w:r w:rsidR="00C67ABC" w:rsidRPr="003228F3">
        <w:rPr>
          <w:lang w:val="en-US"/>
        </w:rPr>
        <w:t>removed</w:t>
      </w:r>
      <w:r w:rsidR="00B12CAE" w:rsidRPr="003228F3">
        <w:rPr>
          <w:lang w:val="en-US"/>
        </w:rPr>
        <w:t xml:space="preserve"> from the esters</w:t>
      </w:r>
      <w:r w:rsidR="006B2064" w:rsidRPr="003228F3">
        <w:rPr>
          <w:lang w:val="en-US"/>
        </w:rPr>
        <w:t xml:space="preserve"> </w:t>
      </w:r>
      <w:r w:rsidR="0063097D" w:rsidRPr="003228F3">
        <w:rPr>
          <w:b/>
          <w:lang w:val="en-US"/>
        </w:rPr>
        <w:t>1</w:t>
      </w:r>
      <w:r w:rsidR="00292563" w:rsidRPr="003228F3">
        <w:rPr>
          <w:b/>
          <w:lang w:val="en-US"/>
        </w:rPr>
        <w:t>5</w:t>
      </w:r>
      <w:r w:rsidR="00B12CAE" w:rsidRPr="003228F3">
        <w:rPr>
          <w:lang w:val="en-US"/>
        </w:rPr>
        <w:t xml:space="preserve"> by column chromatography</w:t>
      </w:r>
      <w:r w:rsidR="001C615A" w:rsidRPr="003228F3">
        <w:rPr>
          <w:lang w:val="en-US"/>
        </w:rPr>
        <w:t xml:space="preserve"> on silica gel</w:t>
      </w:r>
      <w:r w:rsidR="00B12CAE" w:rsidRPr="003228F3">
        <w:rPr>
          <w:lang w:val="en-US"/>
        </w:rPr>
        <w:t xml:space="preserve">. </w:t>
      </w:r>
      <w:r w:rsidR="00812F16" w:rsidRPr="003228F3">
        <w:rPr>
          <w:lang w:val="en-US"/>
        </w:rPr>
        <w:t>A</w:t>
      </w:r>
      <w:r w:rsidR="003F3709" w:rsidRPr="003228F3">
        <w:rPr>
          <w:lang w:val="en-US"/>
        </w:rPr>
        <w:t xml:space="preserve">ttempts </w:t>
      </w:r>
      <w:r w:rsidR="00C461BC" w:rsidRPr="003228F3">
        <w:rPr>
          <w:lang w:val="en-US"/>
        </w:rPr>
        <w:t>to hydrolyze</w:t>
      </w:r>
      <w:r w:rsidR="00C67ABC" w:rsidRPr="003228F3">
        <w:rPr>
          <w:lang w:val="en-US"/>
        </w:rPr>
        <w:t xml:space="preserve"> </w:t>
      </w:r>
      <w:r w:rsidR="006B2064" w:rsidRPr="003228F3">
        <w:rPr>
          <w:i/>
          <w:lang w:val="en-US"/>
        </w:rPr>
        <w:t>cis</w:t>
      </w:r>
      <w:r w:rsidR="006B2064" w:rsidRPr="003228F3">
        <w:rPr>
          <w:lang w:val="en-US"/>
        </w:rPr>
        <w:t xml:space="preserve">-2-cyanomethyl-4-phenylpiperidines </w:t>
      </w:r>
      <w:r w:rsidR="001C615A" w:rsidRPr="003228F3">
        <w:rPr>
          <w:b/>
          <w:lang w:val="en-US"/>
        </w:rPr>
        <w:t>3</w:t>
      </w:r>
      <w:r w:rsidR="006B2064" w:rsidRPr="003228F3">
        <w:rPr>
          <w:lang w:val="en-US"/>
        </w:rPr>
        <w:t xml:space="preserve"> towards the corresponding amides </w:t>
      </w:r>
      <w:r w:rsidR="00C106BD" w:rsidRPr="003228F3">
        <w:rPr>
          <w:lang w:val="en-US"/>
        </w:rPr>
        <w:t>upon</w:t>
      </w:r>
      <w:r w:rsidR="00410328" w:rsidRPr="003228F3">
        <w:rPr>
          <w:lang w:val="en-US"/>
        </w:rPr>
        <w:t xml:space="preserve"> treatment with H</w:t>
      </w:r>
      <w:r w:rsidR="00410328" w:rsidRPr="003228F3">
        <w:rPr>
          <w:vertAlign w:val="subscript"/>
          <w:lang w:val="en-US"/>
        </w:rPr>
        <w:t>2</w:t>
      </w:r>
      <w:r w:rsidR="00410328" w:rsidRPr="003228F3">
        <w:rPr>
          <w:lang w:val="en-US"/>
        </w:rPr>
        <w:t>SO</w:t>
      </w:r>
      <w:r w:rsidR="00410328" w:rsidRPr="003228F3">
        <w:rPr>
          <w:vertAlign w:val="subscript"/>
          <w:lang w:val="en-US"/>
        </w:rPr>
        <w:t>4</w:t>
      </w:r>
      <w:r w:rsidR="00410328" w:rsidRPr="003228F3">
        <w:rPr>
          <w:lang w:val="en-US"/>
        </w:rPr>
        <w:t xml:space="preserve"> in dichloromethane </w:t>
      </w:r>
      <w:r w:rsidR="006B2064" w:rsidRPr="003228F3">
        <w:rPr>
          <w:lang w:val="en-US"/>
        </w:rPr>
        <w:t xml:space="preserve">gave </w:t>
      </w:r>
      <w:r w:rsidR="00C106BD" w:rsidRPr="003228F3">
        <w:rPr>
          <w:lang w:val="en-US"/>
        </w:rPr>
        <w:t xml:space="preserve">rise to </w:t>
      </w:r>
      <w:r w:rsidR="004E19CA" w:rsidRPr="003228F3">
        <w:rPr>
          <w:lang w:val="en-US"/>
        </w:rPr>
        <w:t>complex reaction mixtures.</w:t>
      </w:r>
    </w:p>
    <w:p w:rsidR="004E19CA" w:rsidRPr="003228F3" w:rsidRDefault="004E19CA" w:rsidP="00C31557">
      <w:pPr>
        <w:spacing w:after="0"/>
        <w:rPr>
          <w:lang w:val="en-US"/>
        </w:rPr>
      </w:pPr>
    </w:p>
    <w:p w:rsidR="00584835" w:rsidRPr="003228F3" w:rsidRDefault="00730EDE" w:rsidP="00C31557">
      <w:pPr>
        <w:spacing w:after="0"/>
        <w:jc w:val="center"/>
      </w:pPr>
      <w:r w:rsidRPr="003228F3">
        <w:object w:dxaOrig="5288" w:dyaOrig="3296">
          <v:shape id="_x0000_i1028" type="#_x0000_t75" style="width:198.9pt;height:124.75pt;mso-position-horizontal:absolute;mso-position-vertical:absolute" o:ole="">
            <v:imagedata r:id="rId14" o:title=""/>
          </v:shape>
          <o:OLEObject Type="Embed" ProgID="ChemDraw.Document.6.0" ShapeID="_x0000_i1028" DrawAspect="Content" ObjectID="_1389613729" r:id="rId15"/>
        </w:object>
      </w:r>
    </w:p>
    <w:p w:rsidR="00A72639" w:rsidRPr="003228F3" w:rsidRDefault="00C80F7B" w:rsidP="00C31557">
      <w:pPr>
        <w:spacing w:after="0"/>
        <w:jc w:val="center"/>
        <w:rPr>
          <w:b/>
          <w:lang w:val="en-US"/>
        </w:rPr>
      </w:pPr>
      <w:r w:rsidRPr="003228F3">
        <w:rPr>
          <w:b/>
          <w:lang w:val="en-US"/>
        </w:rPr>
        <w:t>Scheme 4</w:t>
      </w:r>
    </w:p>
    <w:p w:rsidR="007833FE" w:rsidRPr="003228F3" w:rsidRDefault="007833FE" w:rsidP="00C31557">
      <w:pPr>
        <w:pStyle w:val="Bijschrift"/>
        <w:spacing w:after="0" w:line="360" w:lineRule="auto"/>
        <w:rPr>
          <w:b w:val="0"/>
          <w:color w:val="auto"/>
          <w:sz w:val="22"/>
          <w:szCs w:val="22"/>
          <w:lang w:val="en-US"/>
        </w:rPr>
      </w:pPr>
    </w:p>
    <w:p w:rsidR="007D4689" w:rsidRPr="003228F3" w:rsidRDefault="007D4689" w:rsidP="00C31557">
      <w:pPr>
        <w:pStyle w:val="Bijschrift"/>
        <w:spacing w:after="0" w:line="360" w:lineRule="auto"/>
        <w:rPr>
          <w:b w:val="0"/>
          <w:color w:val="auto"/>
          <w:sz w:val="22"/>
          <w:szCs w:val="22"/>
          <w:lang w:val="en-US"/>
        </w:rPr>
      </w:pPr>
      <w:r w:rsidRPr="003228F3">
        <w:rPr>
          <w:b w:val="0"/>
          <w:color w:val="auto"/>
          <w:sz w:val="22"/>
          <w:szCs w:val="22"/>
          <w:lang w:val="en-US"/>
        </w:rPr>
        <w:lastRenderedPageBreak/>
        <w:t xml:space="preserve">In conclusion, a short and convenient approach toward </w:t>
      </w:r>
      <w:r w:rsidRPr="003228F3">
        <w:rPr>
          <w:b w:val="0"/>
          <w:i/>
          <w:color w:val="auto"/>
          <w:sz w:val="22"/>
          <w:szCs w:val="22"/>
          <w:lang w:val="en-US"/>
        </w:rPr>
        <w:t>cis</w:t>
      </w:r>
      <w:r w:rsidRPr="003228F3">
        <w:rPr>
          <w:b w:val="0"/>
          <w:color w:val="auto"/>
          <w:sz w:val="22"/>
          <w:szCs w:val="22"/>
          <w:lang w:val="en-US"/>
        </w:rPr>
        <w:t>-</w:t>
      </w:r>
      <w:r w:rsidR="009D41EC" w:rsidRPr="003228F3">
        <w:rPr>
          <w:b w:val="0"/>
          <w:color w:val="auto"/>
          <w:sz w:val="22"/>
          <w:szCs w:val="22"/>
          <w:lang w:val="en-US"/>
        </w:rPr>
        <w:t>1</w:t>
      </w:r>
      <w:r w:rsidRPr="003228F3">
        <w:rPr>
          <w:b w:val="0"/>
          <w:color w:val="auto"/>
          <w:sz w:val="22"/>
          <w:szCs w:val="22"/>
          <w:lang w:val="en-US"/>
        </w:rPr>
        <w:t>-aryl</w:t>
      </w:r>
      <w:r w:rsidR="003323AA" w:rsidRPr="003228F3">
        <w:rPr>
          <w:b w:val="0"/>
          <w:color w:val="auto"/>
          <w:sz w:val="22"/>
          <w:szCs w:val="22"/>
          <w:lang w:val="en-US"/>
        </w:rPr>
        <w:t>methyl</w:t>
      </w:r>
      <w:r w:rsidRPr="003228F3">
        <w:rPr>
          <w:b w:val="0"/>
          <w:color w:val="auto"/>
          <w:sz w:val="22"/>
          <w:szCs w:val="22"/>
          <w:lang w:val="en-US"/>
        </w:rPr>
        <w:t xml:space="preserve">-2-cyanomethyl-4-phenylpiperidines is reported starting from </w:t>
      </w:r>
      <w:r w:rsidR="009D41EC" w:rsidRPr="003228F3">
        <w:rPr>
          <w:b w:val="0"/>
          <w:color w:val="auto"/>
          <w:sz w:val="22"/>
          <w:szCs w:val="22"/>
          <w:lang w:val="en-US"/>
        </w:rPr>
        <w:t>2-(4-chloro-2-cyano-2-phenylbutyl)</w:t>
      </w:r>
      <w:proofErr w:type="spellStart"/>
      <w:r w:rsidR="009D41EC" w:rsidRPr="003228F3">
        <w:rPr>
          <w:b w:val="0"/>
          <w:color w:val="auto"/>
          <w:sz w:val="22"/>
          <w:szCs w:val="22"/>
          <w:lang w:val="en-US"/>
        </w:rPr>
        <w:t>aziridines</w:t>
      </w:r>
      <w:proofErr w:type="spellEnd"/>
      <w:r w:rsidRPr="003228F3">
        <w:rPr>
          <w:b w:val="0"/>
          <w:color w:val="auto"/>
          <w:sz w:val="22"/>
          <w:szCs w:val="22"/>
          <w:lang w:val="en-US"/>
        </w:rPr>
        <w:t xml:space="preserve"> via</w:t>
      </w:r>
      <w:r w:rsidR="002039B9" w:rsidRPr="003228F3">
        <w:rPr>
          <w:b w:val="0"/>
          <w:color w:val="auto"/>
          <w:sz w:val="22"/>
          <w:szCs w:val="22"/>
          <w:lang w:val="en-US"/>
        </w:rPr>
        <w:t xml:space="preserve"> </w:t>
      </w:r>
      <w:r w:rsidR="003323AA" w:rsidRPr="003228F3">
        <w:rPr>
          <w:b w:val="0"/>
          <w:color w:val="auto"/>
          <w:sz w:val="22"/>
          <w:szCs w:val="22"/>
          <w:lang w:val="en-US"/>
        </w:rPr>
        <w:t>a</w:t>
      </w:r>
      <w:r w:rsidR="007833FE" w:rsidRPr="003228F3">
        <w:rPr>
          <w:b w:val="0"/>
          <w:color w:val="auto"/>
          <w:sz w:val="22"/>
          <w:szCs w:val="22"/>
          <w:lang w:val="en-US"/>
        </w:rPr>
        <w:t xml:space="preserve"> novel type of </w:t>
      </w:r>
      <w:r w:rsidR="003323AA" w:rsidRPr="003228F3">
        <w:rPr>
          <w:b w:val="0"/>
          <w:color w:val="auto"/>
          <w:sz w:val="22"/>
          <w:szCs w:val="22"/>
          <w:lang w:val="en-US"/>
        </w:rPr>
        <w:t>radical-</w:t>
      </w:r>
      <w:r w:rsidRPr="003228F3">
        <w:rPr>
          <w:b w:val="0"/>
          <w:color w:val="auto"/>
          <w:sz w:val="22"/>
          <w:szCs w:val="22"/>
          <w:lang w:val="en-US"/>
        </w:rPr>
        <w:t xml:space="preserve">induced </w:t>
      </w:r>
      <w:proofErr w:type="spellStart"/>
      <w:r w:rsidRPr="003228F3">
        <w:rPr>
          <w:b w:val="0"/>
          <w:color w:val="auto"/>
          <w:sz w:val="22"/>
          <w:szCs w:val="22"/>
          <w:lang w:val="en-US"/>
        </w:rPr>
        <w:t>nitrile</w:t>
      </w:r>
      <w:proofErr w:type="spellEnd"/>
      <w:r w:rsidRPr="003228F3">
        <w:rPr>
          <w:b w:val="0"/>
          <w:color w:val="auto"/>
          <w:sz w:val="22"/>
          <w:szCs w:val="22"/>
          <w:lang w:val="en-US"/>
        </w:rPr>
        <w:t xml:space="preserve"> translocation</w:t>
      </w:r>
      <w:r w:rsidR="0077417B" w:rsidRPr="003228F3">
        <w:rPr>
          <w:b w:val="0"/>
          <w:color w:val="auto"/>
          <w:sz w:val="22"/>
          <w:szCs w:val="22"/>
          <w:lang w:val="en-US"/>
        </w:rPr>
        <w:t xml:space="preserve"> of </w:t>
      </w:r>
      <w:r w:rsidR="0077417B" w:rsidRPr="003228F3">
        <w:rPr>
          <w:b w:val="0"/>
          <w:i/>
          <w:color w:val="auto"/>
          <w:sz w:val="22"/>
          <w:szCs w:val="22"/>
          <w:lang w:val="en-US"/>
        </w:rPr>
        <w:t>cis</w:t>
      </w:r>
      <w:r w:rsidR="0077417B" w:rsidRPr="003228F3">
        <w:rPr>
          <w:b w:val="0"/>
          <w:color w:val="auto"/>
          <w:sz w:val="22"/>
          <w:szCs w:val="22"/>
          <w:lang w:val="en-US"/>
        </w:rPr>
        <w:t>-2-chloromethyl-4-phenylpiperidine-4-carbonitriles</w:t>
      </w:r>
      <w:r w:rsidRPr="003228F3">
        <w:rPr>
          <w:b w:val="0"/>
          <w:color w:val="auto"/>
          <w:sz w:val="22"/>
          <w:szCs w:val="22"/>
          <w:lang w:val="en-US"/>
        </w:rPr>
        <w:t>.</w:t>
      </w:r>
      <w:r w:rsidR="007833FE" w:rsidRPr="003228F3">
        <w:rPr>
          <w:b w:val="0"/>
          <w:color w:val="auto"/>
          <w:sz w:val="22"/>
          <w:szCs w:val="22"/>
          <w:lang w:val="en-US"/>
        </w:rPr>
        <w:t xml:space="preserve"> Acidic </w:t>
      </w:r>
      <w:proofErr w:type="spellStart"/>
      <w:r w:rsidR="007833FE" w:rsidRPr="003228F3">
        <w:rPr>
          <w:b w:val="0"/>
          <w:color w:val="auto"/>
          <w:sz w:val="22"/>
          <w:szCs w:val="22"/>
          <w:lang w:val="en-US"/>
        </w:rPr>
        <w:t>methanolysis</w:t>
      </w:r>
      <w:proofErr w:type="spellEnd"/>
      <w:r w:rsidR="007833FE" w:rsidRPr="003228F3">
        <w:rPr>
          <w:b w:val="0"/>
          <w:color w:val="auto"/>
          <w:sz w:val="22"/>
          <w:szCs w:val="22"/>
          <w:lang w:val="en-US"/>
        </w:rPr>
        <w:t xml:space="preserve"> of these 2-(</w:t>
      </w:r>
      <w:proofErr w:type="spellStart"/>
      <w:r w:rsidR="007833FE" w:rsidRPr="003228F3">
        <w:rPr>
          <w:b w:val="0"/>
          <w:color w:val="auto"/>
          <w:sz w:val="22"/>
          <w:szCs w:val="22"/>
          <w:lang w:val="en-US"/>
        </w:rPr>
        <w:t>cyanomethyl</w:t>
      </w:r>
      <w:proofErr w:type="spellEnd"/>
      <w:r w:rsidR="007833FE" w:rsidRPr="003228F3">
        <w:rPr>
          <w:b w:val="0"/>
          <w:color w:val="auto"/>
          <w:sz w:val="22"/>
          <w:szCs w:val="22"/>
          <w:lang w:val="en-US"/>
        </w:rPr>
        <w:t>)</w:t>
      </w:r>
      <w:proofErr w:type="spellStart"/>
      <w:r w:rsidR="007833FE" w:rsidRPr="003228F3">
        <w:rPr>
          <w:b w:val="0"/>
          <w:color w:val="auto"/>
          <w:sz w:val="22"/>
          <w:szCs w:val="22"/>
          <w:lang w:val="en-US"/>
        </w:rPr>
        <w:t>piperidines</w:t>
      </w:r>
      <w:proofErr w:type="spellEnd"/>
      <w:r w:rsidR="007833FE" w:rsidRPr="003228F3">
        <w:rPr>
          <w:b w:val="0"/>
          <w:color w:val="auto"/>
          <w:sz w:val="22"/>
          <w:szCs w:val="22"/>
          <w:lang w:val="en-US"/>
        </w:rPr>
        <w:t xml:space="preserve"> provided an easy access to the corresponding (piperidin-2-yl)acetates as biologically relevant constrained amino acid derivatives.</w:t>
      </w:r>
    </w:p>
    <w:p w:rsidR="00B00793" w:rsidRPr="003228F3" w:rsidRDefault="00B00793" w:rsidP="00C31557">
      <w:pPr>
        <w:pStyle w:val="Bijschrift"/>
        <w:spacing w:after="0" w:line="360" w:lineRule="auto"/>
        <w:rPr>
          <w:b w:val="0"/>
          <w:color w:val="auto"/>
          <w:sz w:val="22"/>
          <w:szCs w:val="22"/>
          <w:lang w:val="en-US"/>
        </w:rPr>
      </w:pPr>
    </w:p>
    <w:p w:rsidR="00C31557" w:rsidRPr="003228F3" w:rsidRDefault="00C31557" w:rsidP="00C31557">
      <w:pPr>
        <w:spacing w:after="0"/>
        <w:rPr>
          <w:lang w:val="en-US"/>
        </w:rPr>
      </w:pPr>
    </w:p>
    <w:p w:rsidR="00851119" w:rsidRPr="003228F3" w:rsidRDefault="00851119" w:rsidP="00C31557">
      <w:pPr>
        <w:pStyle w:val="Eindnoottekst"/>
        <w:spacing w:line="360" w:lineRule="auto"/>
        <w:rPr>
          <w:b/>
          <w:sz w:val="28"/>
          <w:szCs w:val="28"/>
          <w:lang w:val="en-US"/>
        </w:rPr>
      </w:pPr>
      <w:r w:rsidRPr="003228F3">
        <w:rPr>
          <w:b/>
          <w:sz w:val="28"/>
          <w:szCs w:val="28"/>
          <w:lang w:val="en-US"/>
        </w:rPr>
        <w:t>Experimental part</w:t>
      </w:r>
    </w:p>
    <w:p w:rsidR="00F11250" w:rsidRPr="003228F3" w:rsidRDefault="00F11250" w:rsidP="00C31557">
      <w:pPr>
        <w:spacing w:after="0"/>
        <w:rPr>
          <w:lang w:val="en-GB"/>
        </w:rPr>
      </w:pPr>
      <w:r w:rsidRPr="003228F3">
        <w:rPr>
          <w:vertAlign w:val="superscript"/>
          <w:lang w:val="en-GB"/>
        </w:rPr>
        <w:t>1</w:t>
      </w:r>
      <w:r w:rsidRPr="003228F3">
        <w:rPr>
          <w:lang w:val="en-GB"/>
        </w:rPr>
        <w:t xml:space="preserve">H NMR spectra were recorded at 300 MHz with </w:t>
      </w:r>
      <w:proofErr w:type="spellStart"/>
      <w:r w:rsidRPr="003228F3">
        <w:rPr>
          <w:lang w:val="en-GB"/>
        </w:rPr>
        <w:t>tetramethylsilane</w:t>
      </w:r>
      <w:proofErr w:type="spellEnd"/>
      <w:r w:rsidRPr="003228F3">
        <w:rPr>
          <w:lang w:val="en-GB"/>
        </w:rPr>
        <w:t xml:space="preserve"> as internal standard. </w:t>
      </w:r>
      <w:r w:rsidRPr="003228F3">
        <w:rPr>
          <w:vertAlign w:val="superscript"/>
          <w:lang w:val="en-GB"/>
        </w:rPr>
        <w:t>13</w:t>
      </w:r>
      <w:r w:rsidRPr="003228F3">
        <w:rPr>
          <w:lang w:val="en-GB"/>
        </w:rPr>
        <w:t xml:space="preserve">C NMR spectra were recorded at 75 </w:t>
      </w:r>
      <w:proofErr w:type="spellStart"/>
      <w:r w:rsidRPr="003228F3">
        <w:rPr>
          <w:lang w:val="en-GB"/>
        </w:rPr>
        <w:t>MHz.</w:t>
      </w:r>
      <w:proofErr w:type="spellEnd"/>
      <w:r w:rsidRPr="003228F3">
        <w:rPr>
          <w:lang w:val="en-GB"/>
        </w:rPr>
        <w:t xml:space="preserve"> Mass spectra were recorded on a mass spectrometer using either a direct inlet system (electron spray, 4000 V) or LC-MS coupling (UV detector). IR spectra were recorded on a FT-IR spectrometer. All compounds were analysed in neat form with an ATR (Attenuated Total Reflectance) accessory. Melting points are uncorrected. Dichloromethane was distilled over calcium hydride, while diethyl ether and THF were distilled from sodium and sodium </w:t>
      </w:r>
      <w:proofErr w:type="spellStart"/>
      <w:r w:rsidRPr="003228F3">
        <w:rPr>
          <w:lang w:val="en-GB"/>
        </w:rPr>
        <w:t>benzophenone</w:t>
      </w:r>
      <w:proofErr w:type="spellEnd"/>
      <w:r w:rsidRPr="003228F3">
        <w:rPr>
          <w:lang w:val="en-GB"/>
        </w:rPr>
        <w:t xml:space="preserve"> </w:t>
      </w:r>
      <w:proofErr w:type="spellStart"/>
      <w:r w:rsidRPr="003228F3">
        <w:rPr>
          <w:lang w:val="en-GB"/>
        </w:rPr>
        <w:t>ketyl</w:t>
      </w:r>
      <w:proofErr w:type="spellEnd"/>
      <w:r w:rsidRPr="003228F3">
        <w:rPr>
          <w:lang w:val="en-GB"/>
        </w:rPr>
        <w:t xml:space="preserve"> before use. Microwave reactions were performed in a Microwave Reactor (200 </w:t>
      </w:r>
      <w:proofErr w:type="spellStart"/>
      <w:r w:rsidRPr="003228F3">
        <w:rPr>
          <w:lang w:val="en-GB"/>
        </w:rPr>
        <w:t>W</w:t>
      </w:r>
      <w:r w:rsidRPr="003228F3">
        <w:rPr>
          <w:vertAlign w:val="subscript"/>
          <w:lang w:val="en-GB"/>
        </w:rPr>
        <w:t>max</w:t>
      </w:r>
      <w:proofErr w:type="spellEnd"/>
      <w:r w:rsidRPr="003228F3">
        <w:rPr>
          <w:lang w:val="en-GB"/>
        </w:rPr>
        <w:t xml:space="preserve">) in a 80 </w:t>
      </w:r>
      <w:proofErr w:type="spellStart"/>
      <w:r w:rsidRPr="003228F3">
        <w:rPr>
          <w:lang w:val="en-GB"/>
        </w:rPr>
        <w:t>mL</w:t>
      </w:r>
      <w:proofErr w:type="spellEnd"/>
      <w:r w:rsidRPr="003228F3">
        <w:rPr>
          <w:lang w:val="en-GB"/>
        </w:rPr>
        <w:t xml:space="preserve"> sealed vessel using a </w:t>
      </w:r>
      <w:proofErr w:type="spellStart"/>
      <w:r w:rsidRPr="003228F3">
        <w:rPr>
          <w:lang w:val="en-GB"/>
        </w:rPr>
        <w:t>fiber</w:t>
      </w:r>
      <w:proofErr w:type="spellEnd"/>
      <w:r w:rsidRPr="003228F3">
        <w:rPr>
          <w:lang w:val="en-GB"/>
        </w:rPr>
        <w:t>-optic temperature sensor.</w:t>
      </w:r>
    </w:p>
    <w:p w:rsidR="00F11250" w:rsidRPr="003228F3" w:rsidRDefault="00F11250" w:rsidP="00C31557">
      <w:pPr>
        <w:spacing w:after="0"/>
        <w:rPr>
          <w:lang w:val="en-GB"/>
        </w:rPr>
      </w:pPr>
    </w:p>
    <w:p w:rsidR="00745880" w:rsidRPr="003228F3" w:rsidRDefault="00EE459F" w:rsidP="00C31557">
      <w:pPr>
        <w:spacing w:after="0"/>
        <w:rPr>
          <w:b/>
          <w:lang w:val="en-US"/>
        </w:rPr>
      </w:pPr>
      <w:r w:rsidRPr="003228F3">
        <w:rPr>
          <w:b/>
          <w:lang w:val="en-GB"/>
        </w:rPr>
        <w:t xml:space="preserve">Synthesis of </w:t>
      </w:r>
      <w:proofErr w:type="spellStart"/>
      <w:r w:rsidRPr="003228F3">
        <w:rPr>
          <w:b/>
          <w:i/>
          <w:lang w:val="en-US"/>
        </w:rPr>
        <w:t>cis</w:t>
      </w:r>
      <w:proofErr w:type="spellEnd"/>
      <w:r w:rsidRPr="003228F3">
        <w:rPr>
          <w:b/>
          <w:lang w:val="en-US"/>
        </w:rPr>
        <w:t xml:space="preserve">- and </w:t>
      </w:r>
      <w:r w:rsidRPr="003228F3">
        <w:rPr>
          <w:b/>
          <w:i/>
          <w:lang w:val="en-US"/>
        </w:rPr>
        <w:t>trans-</w:t>
      </w:r>
      <w:r w:rsidRPr="003228F3">
        <w:rPr>
          <w:b/>
          <w:lang w:val="en-US"/>
        </w:rPr>
        <w:t>1-arylmethyl-2-cyanomethyl-4-phenylpiperidines</w:t>
      </w:r>
      <w:r w:rsidRPr="003228F3">
        <w:rPr>
          <w:lang w:val="en-US"/>
        </w:rPr>
        <w:t xml:space="preserve"> </w:t>
      </w:r>
      <w:r w:rsidR="00745880" w:rsidRPr="003228F3">
        <w:rPr>
          <w:b/>
          <w:lang w:val="en-US"/>
        </w:rPr>
        <w:t>3 and 4</w:t>
      </w:r>
    </w:p>
    <w:p w:rsidR="00EE459F" w:rsidRPr="003228F3" w:rsidRDefault="00EE459F" w:rsidP="00C31557">
      <w:pPr>
        <w:spacing w:after="0"/>
        <w:rPr>
          <w:lang w:val="en-US"/>
        </w:rPr>
      </w:pPr>
      <w:r w:rsidRPr="003228F3">
        <w:rPr>
          <w:lang w:val="en-US"/>
        </w:rPr>
        <w:t xml:space="preserve">As a representative example, the synthesis of </w:t>
      </w:r>
      <w:proofErr w:type="spellStart"/>
      <w:r w:rsidRPr="003228F3">
        <w:rPr>
          <w:i/>
          <w:lang w:val="en-US"/>
        </w:rPr>
        <w:t>cis</w:t>
      </w:r>
      <w:proofErr w:type="spellEnd"/>
      <w:r w:rsidRPr="003228F3">
        <w:rPr>
          <w:i/>
          <w:lang w:val="en-US"/>
        </w:rPr>
        <w:t xml:space="preserve">- </w:t>
      </w:r>
      <w:r w:rsidRPr="003228F3">
        <w:rPr>
          <w:lang w:val="en-US"/>
        </w:rPr>
        <w:t xml:space="preserve">and </w:t>
      </w:r>
      <w:r w:rsidRPr="003228F3">
        <w:rPr>
          <w:i/>
          <w:lang w:val="en-US"/>
        </w:rPr>
        <w:t>trans</w:t>
      </w:r>
      <w:r w:rsidRPr="003228F3">
        <w:rPr>
          <w:lang w:val="en-US"/>
        </w:rPr>
        <w:t>-1-benzyl-2-cyanomethyl-4-phenylpiperidines</w:t>
      </w:r>
      <w:r w:rsidRPr="003228F3">
        <w:rPr>
          <w:b/>
          <w:lang w:val="en-US"/>
        </w:rPr>
        <w:t xml:space="preserve"> 3a </w:t>
      </w:r>
      <w:r w:rsidRPr="003228F3">
        <w:rPr>
          <w:lang w:val="en-US"/>
        </w:rPr>
        <w:t>and</w:t>
      </w:r>
      <w:r w:rsidRPr="003228F3">
        <w:rPr>
          <w:b/>
          <w:lang w:val="en-US"/>
        </w:rPr>
        <w:t xml:space="preserve"> 4a </w:t>
      </w:r>
      <w:r w:rsidRPr="003228F3">
        <w:rPr>
          <w:lang w:val="en-US"/>
        </w:rPr>
        <w:t xml:space="preserve">is described here. To a solution of </w:t>
      </w:r>
      <w:proofErr w:type="spellStart"/>
      <w:r w:rsidRPr="003228F3">
        <w:rPr>
          <w:i/>
          <w:lang w:val="en-US"/>
        </w:rPr>
        <w:t>ci</w:t>
      </w:r>
      <w:proofErr w:type="spellEnd"/>
      <w:r w:rsidRPr="003228F3">
        <w:rPr>
          <w:i/>
          <w:lang w:val="en-GB"/>
        </w:rPr>
        <w:t>s-</w:t>
      </w:r>
      <w:r w:rsidRPr="003228F3">
        <w:rPr>
          <w:lang w:val="en-GB"/>
        </w:rPr>
        <w:t xml:space="preserve">1-benzyl-2-chloromethyl-4-phenylpiperidine-4-carbonitrile </w:t>
      </w:r>
      <w:r w:rsidRPr="003228F3">
        <w:rPr>
          <w:b/>
          <w:lang w:val="en-GB"/>
        </w:rPr>
        <w:t>2a</w:t>
      </w:r>
      <w:fldSimple w:instr=" NOTEREF _Ref297708231 \h  \* MERGEFORMAT ">
        <w:r w:rsidR="003228F3" w:rsidRPr="003228F3">
          <w:rPr>
            <w:vertAlign w:val="superscript"/>
            <w:lang w:val="en-GB"/>
          </w:rPr>
          <w:t>11</w:t>
        </w:r>
      </w:fldSimple>
      <w:r w:rsidRPr="003228F3">
        <w:rPr>
          <w:lang w:val="en-GB"/>
        </w:rPr>
        <w:t xml:space="preserve"> (0.62 </w:t>
      </w:r>
      <w:proofErr w:type="spellStart"/>
      <w:r w:rsidRPr="003228F3">
        <w:rPr>
          <w:lang w:val="en-GB"/>
        </w:rPr>
        <w:t>mmol</w:t>
      </w:r>
      <w:proofErr w:type="spellEnd"/>
      <w:r w:rsidRPr="003228F3">
        <w:rPr>
          <w:lang w:val="en-GB"/>
        </w:rPr>
        <w:t>)</w:t>
      </w:r>
      <w:r w:rsidRPr="003228F3">
        <w:rPr>
          <w:b/>
          <w:lang w:val="en-GB"/>
        </w:rPr>
        <w:t xml:space="preserve"> </w:t>
      </w:r>
      <w:r w:rsidRPr="003228F3">
        <w:rPr>
          <w:lang w:val="en-GB"/>
        </w:rPr>
        <w:t xml:space="preserve">in dry toluene (10 </w:t>
      </w:r>
      <w:proofErr w:type="spellStart"/>
      <w:r w:rsidRPr="003228F3">
        <w:rPr>
          <w:lang w:val="en-GB"/>
        </w:rPr>
        <w:t>mL</w:t>
      </w:r>
      <w:proofErr w:type="spellEnd"/>
      <w:r w:rsidRPr="003228F3">
        <w:rPr>
          <w:lang w:val="en-GB"/>
        </w:rPr>
        <w:t>), were added Bu</w:t>
      </w:r>
      <w:r w:rsidRPr="003228F3">
        <w:rPr>
          <w:vertAlign w:val="subscript"/>
          <w:lang w:val="en-GB"/>
        </w:rPr>
        <w:t>3</w:t>
      </w:r>
      <w:r w:rsidRPr="003228F3">
        <w:rPr>
          <w:lang w:val="en-GB"/>
        </w:rPr>
        <w:t xml:space="preserve">SnH (0.93 </w:t>
      </w:r>
      <w:proofErr w:type="spellStart"/>
      <w:r w:rsidRPr="003228F3">
        <w:rPr>
          <w:lang w:val="en-GB"/>
        </w:rPr>
        <w:t>mmol</w:t>
      </w:r>
      <w:proofErr w:type="spellEnd"/>
      <w:r w:rsidRPr="003228F3">
        <w:rPr>
          <w:lang w:val="en-GB"/>
        </w:rPr>
        <w:t xml:space="preserve">, 1.5 equiv) and AIBN (0.062 </w:t>
      </w:r>
      <w:proofErr w:type="spellStart"/>
      <w:r w:rsidRPr="003228F3">
        <w:rPr>
          <w:lang w:val="en-GB"/>
        </w:rPr>
        <w:t>mmol</w:t>
      </w:r>
      <w:proofErr w:type="spellEnd"/>
      <w:r w:rsidRPr="003228F3">
        <w:rPr>
          <w:lang w:val="en-GB"/>
        </w:rPr>
        <w:t xml:space="preserve">, 0.1 equiv), and the resulting solution was heated under reflux for three hours under nitrogen atmosphere. </w:t>
      </w:r>
      <w:r w:rsidRPr="003228F3">
        <w:rPr>
          <w:lang w:val="en-US"/>
        </w:rPr>
        <w:t xml:space="preserve">The reaction mixture was poured into water (10 </w:t>
      </w:r>
      <w:proofErr w:type="spellStart"/>
      <w:r w:rsidRPr="003228F3">
        <w:rPr>
          <w:lang w:val="en-US"/>
        </w:rPr>
        <w:t>mL</w:t>
      </w:r>
      <w:proofErr w:type="spellEnd"/>
      <w:r w:rsidRPr="003228F3">
        <w:rPr>
          <w:lang w:val="en-US"/>
        </w:rPr>
        <w:t>) and extracted with Et</w:t>
      </w:r>
      <w:r w:rsidRPr="003228F3">
        <w:rPr>
          <w:vertAlign w:val="subscript"/>
          <w:lang w:val="en-US"/>
        </w:rPr>
        <w:t>2</w:t>
      </w:r>
      <w:r w:rsidRPr="003228F3">
        <w:rPr>
          <w:lang w:val="en-US"/>
        </w:rPr>
        <w:t xml:space="preserve">O (3 × 10 </w:t>
      </w:r>
      <w:proofErr w:type="spellStart"/>
      <w:r w:rsidRPr="003228F3">
        <w:rPr>
          <w:lang w:val="en-US"/>
        </w:rPr>
        <w:t>mL</w:t>
      </w:r>
      <w:proofErr w:type="spellEnd"/>
      <w:r w:rsidRPr="003228F3">
        <w:rPr>
          <w:lang w:val="en-US"/>
        </w:rPr>
        <w:t>). Drying (MgSO</w:t>
      </w:r>
      <w:r w:rsidRPr="003228F3">
        <w:rPr>
          <w:vertAlign w:val="subscript"/>
          <w:lang w:val="en-US"/>
        </w:rPr>
        <w:t>4</w:t>
      </w:r>
      <w:r w:rsidRPr="003228F3">
        <w:rPr>
          <w:lang w:val="en-US"/>
        </w:rPr>
        <w:t xml:space="preserve">), filtration of the drying agent, and evaporation of the solvent afforded a mixture of </w:t>
      </w:r>
      <w:proofErr w:type="spellStart"/>
      <w:r w:rsidRPr="003228F3">
        <w:rPr>
          <w:i/>
          <w:lang w:val="en-US"/>
        </w:rPr>
        <w:t>cis</w:t>
      </w:r>
      <w:proofErr w:type="spellEnd"/>
      <w:r w:rsidRPr="003228F3">
        <w:rPr>
          <w:i/>
          <w:lang w:val="en-US"/>
        </w:rPr>
        <w:t xml:space="preserve">- </w:t>
      </w:r>
      <w:r w:rsidRPr="003228F3">
        <w:rPr>
          <w:lang w:val="en-US"/>
        </w:rPr>
        <w:t>and</w:t>
      </w:r>
      <w:r w:rsidRPr="003228F3">
        <w:rPr>
          <w:i/>
          <w:lang w:val="en-US"/>
        </w:rPr>
        <w:t xml:space="preserve"> trans</w:t>
      </w:r>
      <w:r w:rsidRPr="003228F3">
        <w:rPr>
          <w:lang w:val="en-US"/>
        </w:rPr>
        <w:t xml:space="preserve">-1-benzyl-2-cyanomethyl-4-phenylpiperidines </w:t>
      </w:r>
      <w:r w:rsidRPr="003228F3">
        <w:rPr>
          <w:b/>
          <w:lang w:val="en-US"/>
        </w:rPr>
        <w:t xml:space="preserve">3a </w:t>
      </w:r>
      <w:r w:rsidRPr="003228F3">
        <w:rPr>
          <w:lang w:val="en-US"/>
        </w:rPr>
        <w:t>and</w:t>
      </w:r>
      <w:r w:rsidRPr="003228F3">
        <w:rPr>
          <w:b/>
          <w:lang w:val="en-US"/>
        </w:rPr>
        <w:t xml:space="preserve"> 4a </w:t>
      </w:r>
      <w:r w:rsidRPr="003228F3">
        <w:rPr>
          <w:lang w:val="en-US"/>
        </w:rPr>
        <w:t>in an isomeric ratio of 65/35 (</w:t>
      </w:r>
      <w:r w:rsidRPr="003228F3">
        <w:rPr>
          <w:b/>
          <w:lang w:val="en-US"/>
        </w:rPr>
        <w:t>3a/4a</w:t>
      </w:r>
      <w:r w:rsidRPr="003228F3">
        <w:rPr>
          <w:lang w:val="en-US"/>
        </w:rPr>
        <w:t xml:space="preserve">) and a combined yield of 76%. Isolation of </w:t>
      </w:r>
      <w:r w:rsidRPr="003228F3">
        <w:rPr>
          <w:i/>
          <w:lang w:val="en-US"/>
        </w:rPr>
        <w:t>cis</w:t>
      </w:r>
      <w:r w:rsidRPr="003228F3">
        <w:rPr>
          <w:lang w:val="en-US"/>
        </w:rPr>
        <w:t xml:space="preserve">-1-benzyl-2-cyanomethyl-4-phenylpiperidine </w:t>
      </w:r>
      <w:r w:rsidRPr="003228F3">
        <w:rPr>
          <w:b/>
          <w:lang w:val="en-US"/>
        </w:rPr>
        <w:t xml:space="preserve">3a </w:t>
      </w:r>
      <w:r w:rsidR="00745880" w:rsidRPr="003228F3">
        <w:rPr>
          <w:lang w:val="en-US"/>
        </w:rPr>
        <w:t xml:space="preserve">was realized by </w:t>
      </w:r>
      <w:r w:rsidRPr="003228F3">
        <w:rPr>
          <w:lang w:val="en-US"/>
        </w:rPr>
        <w:t>crystallization from a hexane/</w:t>
      </w:r>
      <w:proofErr w:type="spellStart"/>
      <w:r w:rsidRPr="003228F3">
        <w:rPr>
          <w:lang w:val="en-US"/>
        </w:rPr>
        <w:t>EtOAc</w:t>
      </w:r>
      <w:proofErr w:type="spellEnd"/>
      <w:r w:rsidRPr="003228F3">
        <w:rPr>
          <w:lang w:val="en-US"/>
        </w:rPr>
        <w:t xml:space="preserve"> (9:1) solution</w:t>
      </w:r>
      <w:r w:rsidR="00745880" w:rsidRPr="003228F3">
        <w:rPr>
          <w:lang w:val="en-US"/>
        </w:rPr>
        <w:t>,</w:t>
      </w:r>
      <w:r w:rsidRPr="003228F3">
        <w:rPr>
          <w:lang w:val="en-US"/>
        </w:rPr>
        <w:t xml:space="preserve"> and </w:t>
      </w:r>
      <w:r w:rsidRPr="003228F3">
        <w:rPr>
          <w:i/>
          <w:lang w:val="en-US"/>
        </w:rPr>
        <w:t>trans</w:t>
      </w:r>
      <w:r w:rsidRPr="003228F3">
        <w:rPr>
          <w:lang w:val="en-US"/>
        </w:rPr>
        <w:t xml:space="preserve">-1-benzyl-2-cyanomethyl-4-phenylpiperidine </w:t>
      </w:r>
      <w:r w:rsidRPr="003228F3">
        <w:rPr>
          <w:b/>
          <w:lang w:val="en-US"/>
        </w:rPr>
        <w:t>4a</w:t>
      </w:r>
      <w:r w:rsidRPr="003228F3">
        <w:rPr>
          <w:lang w:val="en-US"/>
        </w:rPr>
        <w:t xml:space="preserve"> was obtained in pure form through column chromatography on silica gel (hexane/</w:t>
      </w:r>
      <w:proofErr w:type="spellStart"/>
      <w:r w:rsidRPr="003228F3">
        <w:rPr>
          <w:lang w:val="en-US"/>
        </w:rPr>
        <w:t>EtOAc</w:t>
      </w:r>
      <w:proofErr w:type="spellEnd"/>
      <w:r w:rsidRPr="003228F3">
        <w:rPr>
          <w:lang w:val="en-US"/>
        </w:rPr>
        <w:t xml:space="preserve"> 9/1).</w:t>
      </w:r>
    </w:p>
    <w:p w:rsidR="00EE459F" w:rsidRPr="003228F3" w:rsidRDefault="00EE459F" w:rsidP="00C31557">
      <w:pPr>
        <w:spacing w:after="0"/>
        <w:rPr>
          <w:b/>
          <w:lang w:val="en-US"/>
        </w:rPr>
      </w:pPr>
      <w:r w:rsidRPr="003228F3">
        <w:rPr>
          <w:b/>
          <w:i/>
          <w:lang w:val="en-US"/>
        </w:rPr>
        <w:t>cis</w:t>
      </w:r>
      <w:r w:rsidRPr="003228F3">
        <w:rPr>
          <w:b/>
          <w:lang w:val="en-US"/>
        </w:rPr>
        <w:t>-1-Benzyl-2-cyanomethyl-4-phenylpiperidine 3a</w:t>
      </w:r>
    </w:p>
    <w:p w:rsidR="00851119" w:rsidRPr="003228F3" w:rsidRDefault="00EE459F" w:rsidP="00C31557">
      <w:pPr>
        <w:spacing w:after="0"/>
        <w:rPr>
          <w:lang w:val="en-GB"/>
        </w:rPr>
      </w:pPr>
      <w:r w:rsidRPr="003228F3">
        <w:rPr>
          <w:lang w:val="en-GB"/>
        </w:rPr>
        <w:t xml:space="preserve">White crystals. Mp= 102.5°C. Yield 63%. </w:t>
      </w:r>
      <w:r w:rsidRPr="003228F3">
        <w:rPr>
          <w:bCs/>
          <w:vertAlign w:val="superscript"/>
          <w:lang w:val="en-GB"/>
        </w:rPr>
        <w:t>1</w:t>
      </w:r>
      <w:r w:rsidRPr="003228F3">
        <w:rPr>
          <w:bCs/>
          <w:lang w:val="en-GB"/>
        </w:rPr>
        <w:t>H NMR</w:t>
      </w:r>
      <w:r w:rsidRPr="003228F3">
        <w:rPr>
          <w:b/>
          <w:bCs/>
          <w:lang w:val="en-GB"/>
        </w:rPr>
        <w:t xml:space="preserve"> </w:t>
      </w:r>
      <w:r w:rsidRPr="003228F3">
        <w:rPr>
          <w:lang w:val="en-GB"/>
        </w:rPr>
        <w:t>(300 MHz, CDCl</w:t>
      </w:r>
      <w:r w:rsidRPr="003228F3">
        <w:rPr>
          <w:vertAlign w:val="subscript"/>
          <w:lang w:val="en-GB"/>
        </w:rPr>
        <w:t>3</w:t>
      </w:r>
      <w:r w:rsidRPr="003228F3">
        <w:rPr>
          <w:lang w:val="en-GB"/>
        </w:rPr>
        <w:t xml:space="preserve">): </w:t>
      </w:r>
      <w:r w:rsidRPr="003228F3">
        <w:t>δ</w:t>
      </w:r>
      <w:r w:rsidRPr="003228F3">
        <w:rPr>
          <w:lang w:val="en-GB"/>
        </w:rPr>
        <w:t xml:space="preserve"> 1.70-1.88 (3</w:t>
      </w:r>
      <w:r w:rsidRPr="003228F3">
        <w:rPr>
          <w:lang w:val="en-US"/>
        </w:rPr>
        <w:t xml:space="preserve">H, m); 2.00-2.04 (1H, m); 2.09-2.20 </w:t>
      </w:r>
      <w:r w:rsidRPr="003228F3">
        <w:rPr>
          <w:lang w:val="en-GB"/>
        </w:rPr>
        <w:t>(1</w:t>
      </w:r>
      <w:r w:rsidRPr="003228F3">
        <w:rPr>
          <w:lang w:val="en-US"/>
        </w:rPr>
        <w:t xml:space="preserve">H, m); </w:t>
      </w:r>
      <w:r w:rsidRPr="003228F3">
        <w:rPr>
          <w:lang w:val="en-GB"/>
        </w:rPr>
        <w:t xml:space="preserve">2.56-2.67 (3H, m); 2.72-2.80 (1H, m); 2.99 (1H, </w:t>
      </w:r>
      <w:proofErr w:type="spellStart"/>
      <w:r w:rsidRPr="003228F3">
        <w:rPr>
          <w:lang w:val="en-GB"/>
        </w:rPr>
        <w:t>d×t</w:t>
      </w:r>
      <w:proofErr w:type="spellEnd"/>
      <w:r w:rsidRPr="003228F3">
        <w:rPr>
          <w:lang w:val="en-GB"/>
        </w:rPr>
        <w:t xml:space="preserve">, J= 11.6, 3.2 Hz); 3.17 (1H, d, J= 13.2 Hz); 4.09 (1H, d, J= 13.2 Hz); 7.18-7.40 (10H, m). </w:t>
      </w:r>
      <w:smartTag w:uri="urn:schemas-microsoft-com:office:smarttags" w:element="metricconverter">
        <w:smartTagPr>
          <w:attr w:name="ProductID" w:val="13C"/>
        </w:smartTagPr>
        <w:r w:rsidRPr="003228F3">
          <w:rPr>
            <w:vertAlign w:val="superscript"/>
            <w:lang w:val="en-GB"/>
          </w:rPr>
          <w:t>13</w:t>
        </w:r>
        <w:r w:rsidRPr="003228F3">
          <w:rPr>
            <w:lang w:val="en-GB"/>
          </w:rPr>
          <w:t>C</w:t>
        </w:r>
      </w:smartTag>
      <w:r w:rsidRPr="003228F3">
        <w:rPr>
          <w:lang w:val="en-GB"/>
        </w:rPr>
        <w:t xml:space="preserve"> NMR (75 MHz, ref = CDCl</w:t>
      </w:r>
      <w:r w:rsidRPr="003228F3">
        <w:rPr>
          <w:vertAlign w:val="subscript"/>
          <w:lang w:val="en-GB"/>
        </w:rPr>
        <w:t>3</w:t>
      </w:r>
      <w:r w:rsidRPr="003228F3">
        <w:rPr>
          <w:lang w:val="en-GB"/>
        </w:rPr>
        <w:t xml:space="preserve">): </w:t>
      </w:r>
      <w:r w:rsidRPr="003228F3">
        <w:t>δ</w:t>
      </w:r>
      <w:r w:rsidRPr="003228F3">
        <w:rPr>
          <w:lang w:val="en-US"/>
        </w:rPr>
        <w:t xml:space="preserve"> 23.9, 32.7, 40.2, 42.5, 53.2, 58.1, 58.3, 117.7, 126.6, 126.8, 127.3, 128.5, 128.6, 129.0, 138.4, 145.3. IR (cm</w:t>
      </w:r>
      <w:r w:rsidRPr="003228F3">
        <w:rPr>
          <w:vertAlign w:val="superscript"/>
          <w:lang w:val="en-US"/>
        </w:rPr>
        <w:t>-</w:t>
      </w:r>
      <w:r w:rsidRPr="003228F3">
        <w:rPr>
          <w:vertAlign w:val="superscript"/>
          <w:lang w:val="en-US"/>
        </w:rPr>
        <w:lastRenderedPageBreak/>
        <w:t>1</w:t>
      </w:r>
      <w:r w:rsidRPr="003228F3">
        <w:rPr>
          <w:lang w:val="en-US"/>
        </w:rPr>
        <w:t xml:space="preserve">): </w:t>
      </w:r>
      <w:r w:rsidRPr="003228F3">
        <w:t>ν</w:t>
      </w:r>
      <w:r w:rsidRPr="003228F3">
        <w:rPr>
          <w:vertAlign w:val="subscript"/>
          <w:lang w:val="en-US"/>
        </w:rPr>
        <w:t>CN</w:t>
      </w:r>
      <w:r w:rsidRPr="003228F3">
        <w:rPr>
          <w:lang w:val="en-US"/>
        </w:rPr>
        <w:t xml:space="preserve">=2247; </w:t>
      </w:r>
      <w:r w:rsidRPr="003228F3">
        <w:t>ν</w:t>
      </w:r>
      <w:r w:rsidRPr="003228F3">
        <w:rPr>
          <w:vertAlign w:val="subscript"/>
          <w:lang w:val="en-US"/>
        </w:rPr>
        <w:t>max</w:t>
      </w:r>
      <w:r w:rsidRPr="003228F3">
        <w:rPr>
          <w:lang w:val="en-US"/>
        </w:rPr>
        <w:t xml:space="preserve">=2928, 2909, 2791, 1493, 1451, 1433, 1127, 759, 740, 699. MS (70 </w:t>
      </w:r>
      <w:proofErr w:type="spellStart"/>
      <w:r w:rsidRPr="003228F3">
        <w:rPr>
          <w:lang w:val="en-US"/>
        </w:rPr>
        <w:t>eV</w:t>
      </w:r>
      <w:proofErr w:type="spellEnd"/>
      <w:r w:rsidRPr="003228F3">
        <w:rPr>
          <w:lang w:val="en-US"/>
        </w:rPr>
        <w:t>): m/z (%): 291 (M</w:t>
      </w:r>
      <w:r w:rsidRPr="003228F3">
        <w:rPr>
          <w:vertAlign w:val="superscript"/>
          <w:lang w:val="en-US"/>
        </w:rPr>
        <w:t>+</w:t>
      </w:r>
      <w:r w:rsidRPr="003228F3">
        <w:rPr>
          <w:lang w:val="en-US"/>
        </w:rPr>
        <w:t>+1, 100).</w:t>
      </w:r>
      <w:r w:rsidRPr="003228F3">
        <w:rPr>
          <w:lang w:val="en-GB"/>
        </w:rPr>
        <w:t xml:space="preserve"> HRMS (ES) </w:t>
      </w:r>
      <w:proofErr w:type="spellStart"/>
      <w:r w:rsidRPr="003228F3">
        <w:rPr>
          <w:lang w:val="en-GB"/>
        </w:rPr>
        <w:t>calcd</w:t>
      </w:r>
      <w:proofErr w:type="spellEnd"/>
      <w:r w:rsidRPr="003228F3">
        <w:rPr>
          <w:lang w:val="en-GB"/>
        </w:rPr>
        <w:t xml:space="preserve"> for C</w:t>
      </w:r>
      <w:r w:rsidRPr="003228F3">
        <w:rPr>
          <w:vertAlign w:val="subscript"/>
          <w:lang w:val="en-GB"/>
        </w:rPr>
        <w:t>20</w:t>
      </w:r>
      <w:r w:rsidRPr="003228F3">
        <w:rPr>
          <w:lang w:val="en-GB"/>
        </w:rPr>
        <w:t>H</w:t>
      </w:r>
      <w:r w:rsidRPr="003228F3">
        <w:rPr>
          <w:vertAlign w:val="subscript"/>
          <w:lang w:val="en-GB"/>
        </w:rPr>
        <w:t>23</w:t>
      </w:r>
      <w:r w:rsidRPr="003228F3">
        <w:rPr>
          <w:lang w:val="en-GB"/>
        </w:rPr>
        <w:t>N</w:t>
      </w:r>
      <w:r w:rsidRPr="003228F3">
        <w:rPr>
          <w:vertAlign w:val="subscript"/>
          <w:lang w:val="en-GB"/>
        </w:rPr>
        <w:t>2</w:t>
      </w:r>
      <w:r w:rsidRPr="003228F3">
        <w:rPr>
          <w:lang w:val="en-GB"/>
        </w:rPr>
        <w:t>: 291.1856</w:t>
      </w:r>
      <w:r w:rsidRPr="003228F3">
        <w:rPr>
          <w:lang w:val="en-US"/>
        </w:rPr>
        <w:t xml:space="preserve"> MH</w:t>
      </w:r>
      <w:r w:rsidRPr="003228F3">
        <w:rPr>
          <w:vertAlign w:val="superscript"/>
          <w:lang w:val="en-US"/>
        </w:rPr>
        <w:t>+</w:t>
      </w:r>
      <w:r w:rsidRPr="003228F3">
        <w:rPr>
          <w:lang w:val="en-GB"/>
        </w:rPr>
        <w:t>; found: 291.1852.</w:t>
      </w:r>
    </w:p>
    <w:p w:rsidR="00C31557" w:rsidRPr="003228F3" w:rsidRDefault="00C31557" w:rsidP="00C31557">
      <w:pPr>
        <w:spacing w:after="0"/>
        <w:rPr>
          <w:b/>
          <w:lang w:val="en-US"/>
        </w:rPr>
      </w:pPr>
      <w:r w:rsidRPr="003228F3">
        <w:rPr>
          <w:b/>
          <w:i/>
          <w:lang w:val="en-US"/>
        </w:rPr>
        <w:t>cis</w:t>
      </w:r>
      <w:r w:rsidRPr="003228F3">
        <w:rPr>
          <w:b/>
          <w:lang w:val="en-US"/>
        </w:rPr>
        <w:t>-1-(4-Methylbenzyl)-2-cyanomethyl-4-phenylpiperidine 3b</w:t>
      </w:r>
    </w:p>
    <w:p w:rsidR="00C31557" w:rsidRPr="003228F3" w:rsidRDefault="00C31557" w:rsidP="00C31557">
      <w:pPr>
        <w:spacing w:after="0"/>
        <w:rPr>
          <w:lang w:val="en-GB"/>
        </w:rPr>
      </w:pPr>
      <w:r w:rsidRPr="003228F3">
        <w:rPr>
          <w:lang w:val="en-GB"/>
        </w:rPr>
        <w:t xml:space="preserve">White crystals. Mp= 78.2 °C. </w:t>
      </w:r>
      <w:proofErr w:type="spellStart"/>
      <w:r w:rsidRPr="003228F3">
        <w:rPr>
          <w:i/>
          <w:iCs/>
          <w:lang w:val="en-GB"/>
        </w:rPr>
        <w:t>R</w:t>
      </w:r>
      <w:r w:rsidRPr="003228F3">
        <w:rPr>
          <w:vertAlign w:val="subscript"/>
          <w:lang w:val="en-GB"/>
        </w:rPr>
        <w:t>f</w:t>
      </w:r>
      <w:proofErr w:type="spellEnd"/>
      <w:r w:rsidRPr="003228F3">
        <w:rPr>
          <w:lang w:val="en-GB"/>
        </w:rPr>
        <w:t xml:space="preserve"> = 0.35 (hexane/</w:t>
      </w:r>
      <w:proofErr w:type="spellStart"/>
      <w:r w:rsidRPr="003228F3">
        <w:rPr>
          <w:lang w:val="en-GB"/>
        </w:rPr>
        <w:t>EtOAc</w:t>
      </w:r>
      <w:proofErr w:type="spellEnd"/>
      <w:r w:rsidRPr="003228F3">
        <w:rPr>
          <w:lang w:val="en-GB"/>
        </w:rPr>
        <w:t xml:space="preserve"> 3:1). Yield 63%. </w:t>
      </w:r>
      <w:r w:rsidRPr="003228F3">
        <w:rPr>
          <w:bCs/>
          <w:vertAlign w:val="superscript"/>
          <w:lang w:val="en-GB"/>
        </w:rPr>
        <w:t>1</w:t>
      </w:r>
      <w:r w:rsidRPr="003228F3">
        <w:rPr>
          <w:bCs/>
          <w:lang w:val="en-GB"/>
        </w:rPr>
        <w:t>H NMR</w:t>
      </w:r>
      <w:r w:rsidRPr="003228F3">
        <w:rPr>
          <w:b/>
          <w:bCs/>
          <w:lang w:val="en-GB"/>
        </w:rPr>
        <w:t xml:space="preserve"> </w:t>
      </w:r>
      <w:r w:rsidRPr="003228F3">
        <w:rPr>
          <w:lang w:val="en-GB"/>
        </w:rPr>
        <w:t>(300 MHz, CDCl</w:t>
      </w:r>
      <w:r w:rsidRPr="003228F3">
        <w:rPr>
          <w:vertAlign w:val="subscript"/>
          <w:lang w:val="en-GB"/>
        </w:rPr>
        <w:t>3</w:t>
      </w:r>
      <w:r w:rsidRPr="003228F3">
        <w:rPr>
          <w:lang w:val="en-GB"/>
        </w:rPr>
        <w:t xml:space="preserve">): </w:t>
      </w:r>
      <w:r w:rsidRPr="003228F3">
        <w:t>δ</w:t>
      </w:r>
      <w:r w:rsidRPr="003228F3">
        <w:rPr>
          <w:lang w:val="en-GB"/>
        </w:rPr>
        <w:t xml:space="preserve"> 1.71-1.88 (3</w:t>
      </w:r>
      <w:r w:rsidRPr="003228F3">
        <w:rPr>
          <w:lang w:val="en-US"/>
        </w:rPr>
        <w:t xml:space="preserve">H, m); 1.99-2.17 </w:t>
      </w:r>
      <w:r w:rsidRPr="003228F3">
        <w:rPr>
          <w:lang w:val="en-GB"/>
        </w:rPr>
        <w:t>(2</w:t>
      </w:r>
      <w:r w:rsidRPr="003228F3">
        <w:rPr>
          <w:lang w:val="en-US"/>
        </w:rPr>
        <w:t xml:space="preserve">H, m); </w:t>
      </w:r>
      <w:r w:rsidRPr="003228F3">
        <w:rPr>
          <w:lang w:val="en-GB"/>
        </w:rPr>
        <w:t xml:space="preserve">2.36 (3H, s); 2.57-2.67 (3H, m); 2.78 (1H, </w:t>
      </w:r>
      <w:proofErr w:type="spellStart"/>
      <w:r w:rsidRPr="003228F3">
        <w:rPr>
          <w:lang w:val="en-GB"/>
        </w:rPr>
        <w:t>d×d</w:t>
      </w:r>
      <w:proofErr w:type="spellEnd"/>
      <w:r w:rsidRPr="003228F3">
        <w:rPr>
          <w:lang w:val="en-GB"/>
        </w:rPr>
        <w:t xml:space="preserve">, J= 17.1, 7.2 Hz); 3.00 (1H, </w:t>
      </w:r>
      <w:proofErr w:type="spellStart"/>
      <w:r w:rsidRPr="003228F3">
        <w:rPr>
          <w:lang w:val="en-GB"/>
        </w:rPr>
        <w:t>d×t</w:t>
      </w:r>
      <w:proofErr w:type="spellEnd"/>
      <w:r w:rsidRPr="003228F3">
        <w:rPr>
          <w:lang w:val="en-GB"/>
        </w:rPr>
        <w:t xml:space="preserve">, J= 12.1, 3.3 Hz); 3.16 (1H, d, J= 13.2 Hz); 4.06 (1H, d, J= 13.2 Hz); 7.14-7.34 (9H, m). </w:t>
      </w:r>
      <w:smartTag w:uri="urn:schemas-microsoft-com:office:smarttags" w:element="metricconverter">
        <w:smartTagPr>
          <w:attr w:name="ProductID" w:val="13C"/>
        </w:smartTagPr>
        <w:r w:rsidRPr="003228F3">
          <w:rPr>
            <w:vertAlign w:val="superscript"/>
            <w:lang w:val="en-GB"/>
          </w:rPr>
          <w:t>13</w:t>
        </w:r>
        <w:r w:rsidRPr="003228F3">
          <w:rPr>
            <w:lang w:val="en-GB"/>
          </w:rPr>
          <w:t>C</w:t>
        </w:r>
      </w:smartTag>
      <w:r w:rsidRPr="003228F3">
        <w:rPr>
          <w:lang w:val="en-GB"/>
        </w:rPr>
        <w:t xml:space="preserve"> NMR (75 MHz, ref = CDCl</w:t>
      </w:r>
      <w:r w:rsidRPr="003228F3">
        <w:rPr>
          <w:vertAlign w:val="subscript"/>
          <w:lang w:val="en-GB"/>
        </w:rPr>
        <w:t>3</w:t>
      </w:r>
      <w:r w:rsidRPr="003228F3">
        <w:rPr>
          <w:lang w:val="en-GB"/>
        </w:rPr>
        <w:t xml:space="preserve">): </w:t>
      </w:r>
      <w:r w:rsidRPr="003228F3">
        <w:t>δ</w:t>
      </w:r>
      <w:r w:rsidRPr="003228F3">
        <w:rPr>
          <w:lang w:val="en-US"/>
        </w:rPr>
        <w:t xml:space="preserve"> 21.2, 23.8, 32.8, 40.2, 42.6, 53.1, 58.06, 58.10, 117.8, 126.6, 126.9, 128.6, 129.0, 129.2, 135.2, 136.9, 145.3. IR (cm</w:t>
      </w:r>
      <w:r w:rsidRPr="003228F3">
        <w:rPr>
          <w:vertAlign w:val="superscript"/>
          <w:lang w:val="en-US"/>
        </w:rPr>
        <w:t>-1</w:t>
      </w:r>
      <w:r w:rsidRPr="003228F3">
        <w:rPr>
          <w:lang w:val="en-US"/>
        </w:rPr>
        <w:t xml:space="preserve">): </w:t>
      </w:r>
      <w:r w:rsidRPr="003228F3">
        <w:t>ν</w:t>
      </w:r>
      <w:r w:rsidRPr="003228F3">
        <w:rPr>
          <w:vertAlign w:val="subscript"/>
          <w:lang w:val="en-US"/>
        </w:rPr>
        <w:t>CN</w:t>
      </w:r>
      <w:r w:rsidRPr="003228F3">
        <w:rPr>
          <w:lang w:val="en-US"/>
        </w:rPr>
        <w:t xml:space="preserve">=2247; </w:t>
      </w:r>
      <w:r w:rsidRPr="003228F3">
        <w:t>ν</w:t>
      </w:r>
      <w:r w:rsidRPr="003228F3">
        <w:rPr>
          <w:vertAlign w:val="subscript"/>
          <w:lang w:val="en-US"/>
        </w:rPr>
        <w:t>max</w:t>
      </w:r>
      <w:r w:rsidRPr="003228F3">
        <w:rPr>
          <w:lang w:val="en-US"/>
        </w:rPr>
        <w:t xml:space="preserve">=2934, 2800, 1513, 1494, 1452, 1128, 810, 756, 700. MS (70 </w:t>
      </w:r>
      <w:proofErr w:type="spellStart"/>
      <w:r w:rsidRPr="003228F3">
        <w:rPr>
          <w:lang w:val="en-US"/>
        </w:rPr>
        <w:t>eV</w:t>
      </w:r>
      <w:proofErr w:type="spellEnd"/>
      <w:r w:rsidRPr="003228F3">
        <w:rPr>
          <w:lang w:val="en-US"/>
        </w:rPr>
        <w:t>): m/z (%): 305 (M</w:t>
      </w:r>
      <w:r w:rsidRPr="003228F3">
        <w:rPr>
          <w:vertAlign w:val="superscript"/>
          <w:lang w:val="en-US"/>
        </w:rPr>
        <w:t>+</w:t>
      </w:r>
      <w:r w:rsidRPr="003228F3">
        <w:rPr>
          <w:lang w:val="en-US"/>
        </w:rPr>
        <w:t>+1, 100).</w:t>
      </w:r>
      <w:r w:rsidRPr="003228F3">
        <w:rPr>
          <w:lang w:val="en-GB"/>
        </w:rPr>
        <w:t xml:space="preserve"> HRMS (ES) </w:t>
      </w:r>
      <w:proofErr w:type="spellStart"/>
      <w:r w:rsidRPr="003228F3">
        <w:rPr>
          <w:lang w:val="en-GB"/>
        </w:rPr>
        <w:t>calcd</w:t>
      </w:r>
      <w:proofErr w:type="spellEnd"/>
      <w:r w:rsidRPr="003228F3">
        <w:rPr>
          <w:lang w:val="en-GB"/>
        </w:rPr>
        <w:t xml:space="preserve"> for C</w:t>
      </w:r>
      <w:r w:rsidRPr="003228F3">
        <w:rPr>
          <w:vertAlign w:val="subscript"/>
          <w:lang w:val="en-GB"/>
        </w:rPr>
        <w:t>21</w:t>
      </w:r>
      <w:r w:rsidRPr="003228F3">
        <w:rPr>
          <w:lang w:val="en-GB"/>
        </w:rPr>
        <w:t>H</w:t>
      </w:r>
      <w:r w:rsidRPr="003228F3">
        <w:rPr>
          <w:vertAlign w:val="subscript"/>
          <w:lang w:val="en-GB"/>
        </w:rPr>
        <w:t>25</w:t>
      </w:r>
      <w:r w:rsidRPr="003228F3">
        <w:rPr>
          <w:lang w:val="en-GB"/>
        </w:rPr>
        <w:t>N</w:t>
      </w:r>
      <w:r w:rsidRPr="003228F3">
        <w:rPr>
          <w:vertAlign w:val="subscript"/>
          <w:lang w:val="en-GB"/>
        </w:rPr>
        <w:t>2</w:t>
      </w:r>
      <w:r w:rsidRPr="003228F3">
        <w:rPr>
          <w:lang w:val="en-GB"/>
        </w:rPr>
        <w:t>: 305.2012</w:t>
      </w:r>
      <w:r w:rsidRPr="003228F3">
        <w:rPr>
          <w:lang w:val="en-US"/>
        </w:rPr>
        <w:t xml:space="preserve"> MH</w:t>
      </w:r>
      <w:r w:rsidRPr="003228F3">
        <w:rPr>
          <w:vertAlign w:val="superscript"/>
          <w:lang w:val="en-US"/>
        </w:rPr>
        <w:t>+</w:t>
      </w:r>
      <w:r w:rsidRPr="003228F3">
        <w:rPr>
          <w:lang w:val="en-GB"/>
        </w:rPr>
        <w:t>; found: 305.2009.</w:t>
      </w:r>
    </w:p>
    <w:p w:rsidR="00C31557" w:rsidRPr="003228F3" w:rsidRDefault="00C31557" w:rsidP="00C31557">
      <w:pPr>
        <w:spacing w:after="0"/>
        <w:rPr>
          <w:b/>
          <w:lang w:val="en-US"/>
        </w:rPr>
      </w:pPr>
      <w:r w:rsidRPr="003228F3">
        <w:rPr>
          <w:b/>
          <w:i/>
          <w:lang w:val="en-US"/>
        </w:rPr>
        <w:t>cis</w:t>
      </w:r>
      <w:r w:rsidRPr="003228F3">
        <w:rPr>
          <w:b/>
          <w:lang w:val="en-US"/>
        </w:rPr>
        <w:t>-1-(4-Chlorobenzyl)-2-cyanomethyl-4-phenylpiperidine 3c</w:t>
      </w:r>
    </w:p>
    <w:p w:rsidR="00C31557" w:rsidRPr="003228F3" w:rsidRDefault="00C31557" w:rsidP="00C31557">
      <w:pPr>
        <w:spacing w:after="0"/>
        <w:rPr>
          <w:lang w:val="en-GB"/>
        </w:rPr>
      </w:pPr>
      <w:r w:rsidRPr="003228F3">
        <w:rPr>
          <w:lang w:val="en-GB"/>
        </w:rPr>
        <w:t xml:space="preserve">White crystals. Mp= 120.3 °C. </w:t>
      </w:r>
      <w:proofErr w:type="spellStart"/>
      <w:r w:rsidRPr="003228F3">
        <w:rPr>
          <w:i/>
          <w:iCs/>
          <w:lang w:val="en-GB"/>
        </w:rPr>
        <w:t>R</w:t>
      </w:r>
      <w:r w:rsidRPr="003228F3">
        <w:rPr>
          <w:vertAlign w:val="subscript"/>
          <w:lang w:val="en-GB"/>
        </w:rPr>
        <w:t>f</w:t>
      </w:r>
      <w:proofErr w:type="spellEnd"/>
      <w:r w:rsidRPr="003228F3">
        <w:rPr>
          <w:lang w:val="en-GB"/>
        </w:rPr>
        <w:t xml:space="preserve"> = 0.35 (hexane/</w:t>
      </w:r>
      <w:proofErr w:type="spellStart"/>
      <w:r w:rsidRPr="003228F3">
        <w:rPr>
          <w:lang w:val="en-GB"/>
        </w:rPr>
        <w:t>EtOAc</w:t>
      </w:r>
      <w:proofErr w:type="spellEnd"/>
      <w:r w:rsidRPr="003228F3">
        <w:rPr>
          <w:lang w:val="en-GB"/>
        </w:rPr>
        <w:t xml:space="preserve"> 3:1). Yield 71%. </w:t>
      </w:r>
      <w:r w:rsidRPr="003228F3">
        <w:rPr>
          <w:bCs/>
          <w:vertAlign w:val="superscript"/>
          <w:lang w:val="en-GB"/>
        </w:rPr>
        <w:t>1</w:t>
      </w:r>
      <w:r w:rsidRPr="003228F3">
        <w:rPr>
          <w:bCs/>
          <w:lang w:val="en-GB"/>
        </w:rPr>
        <w:t>H NMR</w:t>
      </w:r>
      <w:r w:rsidRPr="003228F3">
        <w:rPr>
          <w:b/>
          <w:bCs/>
          <w:lang w:val="en-GB"/>
        </w:rPr>
        <w:t xml:space="preserve"> </w:t>
      </w:r>
      <w:r w:rsidRPr="003228F3">
        <w:rPr>
          <w:lang w:val="en-GB"/>
        </w:rPr>
        <w:t>(300 MHz, CDCl</w:t>
      </w:r>
      <w:r w:rsidRPr="003228F3">
        <w:rPr>
          <w:vertAlign w:val="subscript"/>
          <w:lang w:val="en-GB"/>
        </w:rPr>
        <w:t>3</w:t>
      </w:r>
      <w:r w:rsidRPr="003228F3">
        <w:rPr>
          <w:lang w:val="en-GB"/>
        </w:rPr>
        <w:t xml:space="preserve">): </w:t>
      </w:r>
      <w:r w:rsidRPr="003228F3">
        <w:t>δ</w:t>
      </w:r>
      <w:r w:rsidRPr="003228F3">
        <w:rPr>
          <w:lang w:val="en-GB"/>
        </w:rPr>
        <w:t xml:space="preserve"> 1.65-1.89 (3</w:t>
      </w:r>
      <w:r w:rsidRPr="003228F3">
        <w:rPr>
          <w:lang w:val="en-US"/>
        </w:rPr>
        <w:t xml:space="preserve">H, m); 1.97-2.17 </w:t>
      </w:r>
      <w:r w:rsidRPr="003228F3">
        <w:rPr>
          <w:lang w:val="en-GB"/>
        </w:rPr>
        <w:t>(2</w:t>
      </w:r>
      <w:r w:rsidRPr="003228F3">
        <w:rPr>
          <w:lang w:val="en-US"/>
        </w:rPr>
        <w:t xml:space="preserve">H, m); </w:t>
      </w:r>
      <w:r w:rsidRPr="003228F3">
        <w:rPr>
          <w:lang w:val="en-GB"/>
        </w:rPr>
        <w:t xml:space="preserve">2.54-2.68 (3H, m); 2.95 (1H, </w:t>
      </w:r>
      <w:proofErr w:type="spellStart"/>
      <w:r w:rsidRPr="003228F3">
        <w:rPr>
          <w:lang w:val="en-GB"/>
        </w:rPr>
        <w:t>d×d</w:t>
      </w:r>
      <w:proofErr w:type="spellEnd"/>
      <w:r w:rsidRPr="003228F3">
        <w:rPr>
          <w:lang w:val="en-GB"/>
        </w:rPr>
        <w:t xml:space="preserve">, J= 16.8, 5.8 Hz); 3.00 (1H, </w:t>
      </w:r>
      <w:proofErr w:type="spellStart"/>
      <w:r w:rsidRPr="003228F3">
        <w:rPr>
          <w:lang w:val="en-GB"/>
        </w:rPr>
        <w:t>d×t</w:t>
      </w:r>
      <w:proofErr w:type="spellEnd"/>
      <w:r w:rsidRPr="003228F3">
        <w:rPr>
          <w:lang w:val="en-GB"/>
        </w:rPr>
        <w:t xml:space="preserve">, J= 12.1, 3.3 Hz); 3.11 (1H, d, J= 13.2 Hz); 4.06 (1H, d, J= 13.2 Hz); 7.17-7.37 (9H, m). </w:t>
      </w:r>
      <w:smartTag w:uri="urn:schemas-microsoft-com:office:smarttags" w:element="metricconverter">
        <w:smartTagPr>
          <w:attr w:name="ProductID" w:val="13C"/>
        </w:smartTagPr>
        <w:r w:rsidRPr="003228F3">
          <w:rPr>
            <w:vertAlign w:val="superscript"/>
            <w:lang w:val="en-GB"/>
          </w:rPr>
          <w:t>13</w:t>
        </w:r>
        <w:r w:rsidRPr="003228F3">
          <w:rPr>
            <w:lang w:val="en-GB"/>
          </w:rPr>
          <w:t>C</w:t>
        </w:r>
      </w:smartTag>
      <w:r w:rsidRPr="003228F3">
        <w:rPr>
          <w:lang w:val="en-GB"/>
        </w:rPr>
        <w:t xml:space="preserve"> NMR (75 MHz, ref = CDCl</w:t>
      </w:r>
      <w:r w:rsidRPr="003228F3">
        <w:rPr>
          <w:vertAlign w:val="subscript"/>
          <w:lang w:val="en-GB"/>
        </w:rPr>
        <w:t>3</w:t>
      </w:r>
      <w:r w:rsidRPr="003228F3">
        <w:rPr>
          <w:lang w:val="en-GB"/>
        </w:rPr>
        <w:t xml:space="preserve">): </w:t>
      </w:r>
      <w:r w:rsidRPr="003228F3">
        <w:t>δ</w:t>
      </w:r>
      <w:r w:rsidRPr="003228F3">
        <w:rPr>
          <w:lang w:val="en-US"/>
        </w:rPr>
        <w:t xml:space="preserve"> 23.9, 32.7, 40.2, 42.4, 53.1, 57.5, 58.0, 117.6, 126.6, 126.8, 128.7, 130.2, 133.0, 137.1, 145.2. IR (cm</w:t>
      </w:r>
      <w:r w:rsidRPr="003228F3">
        <w:rPr>
          <w:vertAlign w:val="superscript"/>
          <w:lang w:val="en-US"/>
        </w:rPr>
        <w:t>-1</w:t>
      </w:r>
      <w:r w:rsidRPr="003228F3">
        <w:rPr>
          <w:lang w:val="en-US"/>
        </w:rPr>
        <w:t xml:space="preserve">): </w:t>
      </w:r>
      <w:r w:rsidRPr="003228F3">
        <w:t>ν</w:t>
      </w:r>
      <w:r w:rsidRPr="003228F3">
        <w:rPr>
          <w:vertAlign w:val="subscript"/>
          <w:lang w:val="en-US"/>
        </w:rPr>
        <w:t>CN</w:t>
      </w:r>
      <w:r w:rsidRPr="003228F3">
        <w:rPr>
          <w:lang w:val="en-US"/>
        </w:rPr>
        <w:t xml:space="preserve">=2243, </w:t>
      </w:r>
      <w:r w:rsidRPr="003228F3">
        <w:t>ν</w:t>
      </w:r>
      <w:r w:rsidRPr="003228F3">
        <w:rPr>
          <w:vertAlign w:val="subscript"/>
          <w:lang w:val="en-US"/>
        </w:rPr>
        <w:t>max</w:t>
      </w:r>
      <w:r w:rsidRPr="003228F3">
        <w:rPr>
          <w:lang w:val="en-US"/>
        </w:rPr>
        <w:t xml:space="preserve">=2936, 2817, 1490, 1451, 1084, 1015, 841, 758, 702. MS (70 </w:t>
      </w:r>
      <w:proofErr w:type="spellStart"/>
      <w:r w:rsidRPr="003228F3">
        <w:rPr>
          <w:lang w:val="en-US"/>
        </w:rPr>
        <w:t>eV</w:t>
      </w:r>
      <w:proofErr w:type="spellEnd"/>
      <w:r w:rsidRPr="003228F3">
        <w:rPr>
          <w:lang w:val="en-US"/>
        </w:rPr>
        <w:t>): m/z (%): 325/7 (M</w:t>
      </w:r>
      <w:r w:rsidRPr="003228F3">
        <w:rPr>
          <w:vertAlign w:val="superscript"/>
          <w:lang w:val="en-US"/>
        </w:rPr>
        <w:t>+</w:t>
      </w:r>
      <w:r w:rsidRPr="003228F3">
        <w:rPr>
          <w:lang w:val="en-US"/>
        </w:rPr>
        <w:t>+1, 100).</w:t>
      </w:r>
      <w:r w:rsidRPr="003228F3">
        <w:rPr>
          <w:lang w:val="en-GB"/>
        </w:rPr>
        <w:t xml:space="preserve"> HRMS (ES) </w:t>
      </w:r>
      <w:proofErr w:type="spellStart"/>
      <w:r w:rsidRPr="003228F3">
        <w:rPr>
          <w:lang w:val="en-GB"/>
        </w:rPr>
        <w:t>calcd</w:t>
      </w:r>
      <w:proofErr w:type="spellEnd"/>
      <w:r w:rsidRPr="003228F3">
        <w:rPr>
          <w:lang w:val="en-GB"/>
        </w:rPr>
        <w:t xml:space="preserve"> for C</w:t>
      </w:r>
      <w:r w:rsidRPr="003228F3">
        <w:rPr>
          <w:vertAlign w:val="subscript"/>
          <w:lang w:val="en-GB"/>
        </w:rPr>
        <w:t>20</w:t>
      </w:r>
      <w:r w:rsidRPr="003228F3">
        <w:rPr>
          <w:lang w:val="en-GB"/>
        </w:rPr>
        <w:t>H</w:t>
      </w:r>
      <w:r w:rsidRPr="003228F3">
        <w:rPr>
          <w:vertAlign w:val="subscript"/>
          <w:lang w:val="en-GB"/>
        </w:rPr>
        <w:t>22</w:t>
      </w:r>
      <w:r w:rsidRPr="003228F3">
        <w:rPr>
          <w:lang w:val="en-GB"/>
        </w:rPr>
        <w:t>ClN</w:t>
      </w:r>
      <w:r w:rsidRPr="003228F3">
        <w:rPr>
          <w:vertAlign w:val="subscript"/>
          <w:lang w:val="en-GB"/>
        </w:rPr>
        <w:t>2</w:t>
      </w:r>
      <w:r w:rsidRPr="003228F3">
        <w:rPr>
          <w:lang w:val="en-GB"/>
        </w:rPr>
        <w:t>: 325.1466</w:t>
      </w:r>
      <w:r w:rsidRPr="003228F3">
        <w:rPr>
          <w:lang w:val="en-US"/>
        </w:rPr>
        <w:t xml:space="preserve"> MH</w:t>
      </w:r>
      <w:r w:rsidRPr="003228F3">
        <w:rPr>
          <w:vertAlign w:val="superscript"/>
          <w:lang w:val="en-US"/>
        </w:rPr>
        <w:t>+</w:t>
      </w:r>
      <w:r w:rsidRPr="003228F3">
        <w:rPr>
          <w:lang w:val="en-GB"/>
        </w:rPr>
        <w:t>; found: 325.1460.</w:t>
      </w:r>
    </w:p>
    <w:p w:rsidR="00C31557" w:rsidRPr="003228F3" w:rsidRDefault="00C31557" w:rsidP="00C31557">
      <w:pPr>
        <w:spacing w:after="0"/>
        <w:rPr>
          <w:b/>
          <w:lang w:val="en-US"/>
        </w:rPr>
      </w:pPr>
      <w:r w:rsidRPr="003228F3">
        <w:rPr>
          <w:b/>
          <w:i/>
          <w:lang w:val="en-US"/>
        </w:rPr>
        <w:t>cis</w:t>
      </w:r>
      <w:r w:rsidRPr="003228F3">
        <w:rPr>
          <w:b/>
          <w:lang w:val="en-US"/>
        </w:rPr>
        <w:t>-1-(2-Chlorobenzyl)-2-cyanomethyl-4-phenylpiperidine 3d</w:t>
      </w:r>
    </w:p>
    <w:p w:rsidR="00C31557" w:rsidRPr="003228F3" w:rsidRDefault="00C31557" w:rsidP="00C31557">
      <w:pPr>
        <w:spacing w:after="0"/>
        <w:rPr>
          <w:lang w:val="en-GB"/>
        </w:rPr>
      </w:pPr>
      <w:r w:rsidRPr="003228F3">
        <w:rPr>
          <w:lang w:val="en-US"/>
        </w:rPr>
        <w:t xml:space="preserve">White crystals. Mp= 132.2 °C. Yield 67%. </w:t>
      </w:r>
      <w:r w:rsidRPr="003228F3">
        <w:rPr>
          <w:bCs/>
          <w:vertAlign w:val="superscript"/>
          <w:lang w:val="en-US"/>
        </w:rPr>
        <w:t>1</w:t>
      </w:r>
      <w:r w:rsidRPr="003228F3">
        <w:rPr>
          <w:bCs/>
          <w:lang w:val="en-US"/>
        </w:rPr>
        <w:t>H NMR</w:t>
      </w:r>
      <w:r w:rsidRPr="003228F3">
        <w:rPr>
          <w:b/>
          <w:bCs/>
          <w:lang w:val="en-US"/>
        </w:rPr>
        <w:t xml:space="preserve"> </w:t>
      </w:r>
      <w:r w:rsidRPr="003228F3">
        <w:rPr>
          <w:lang w:val="en-US"/>
        </w:rPr>
        <w:t>(300 MHz, CDCl</w:t>
      </w:r>
      <w:r w:rsidRPr="003228F3">
        <w:rPr>
          <w:vertAlign w:val="subscript"/>
          <w:lang w:val="en-US"/>
        </w:rPr>
        <w:t>3</w:t>
      </w:r>
      <w:r w:rsidRPr="003228F3">
        <w:rPr>
          <w:lang w:val="en-US"/>
        </w:rPr>
        <w:t xml:space="preserve">): </w:t>
      </w:r>
      <w:r w:rsidRPr="003228F3">
        <w:t>δ</w:t>
      </w:r>
      <w:r w:rsidRPr="003228F3">
        <w:rPr>
          <w:lang w:val="en-US"/>
        </w:rPr>
        <w:t xml:space="preserve"> 1.72-1.87 (3H, m); 2.01-2.06 (1H, m); 2.19-2.32 (1H, m); 2.53-2.74 (4H, m); 2.98 (1H, </w:t>
      </w:r>
      <w:proofErr w:type="spellStart"/>
      <w:r w:rsidRPr="003228F3">
        <w:rPr>
          <w:lang w:val="en-US"/>
        </w:rPr>
        <w:t>d×t</w:t>
      </w:r>
      <w:proofErr w:type="spellEnd"/>
      <w:r w:rsidRPr="003228F3">
        <w:rPr>
          <w:lang w:val="en-US"/>
        </w:rPr>
        <w:t xml:space="preserve">, J= 12.1, 3.2 Hz); 3.45 (1H, d, J= 14.3 Hz); 3.99 (1H, d, J= 14.3 Hz); 7.16-7.35 and 7.65-7.68 (9H, m). </w:t>
      </w:r>
      <w:r w:rsidRPr="003228F3">
        <w:rPr>
          <w:vertAlign w:val="superscript"/>
          <w:lang w:val="en-US"/>
        </w:rPr>
        <w:t>13</w:t>
      </w:r>
      <w:r w:rsidRPr="003228F3">
        <w:rPr>
          <w:lang w:val="en-US"/>
        </w:rPr>
        <w:t>C NMR (75 MHz, ref = CDCl</w:t>
      </w:r>
      <w:r w:rsidRPr="003228F3">
        <w:rPr>
          <w:vertAlign w:val="subscript"/>
          <w:lang w:val="en-US"/>
        </w:rPr>
        <w:t>3</w:t>
      </w:r>
      <w:r w:rsidRPr="003228F3">
        <w:rPr>
          <w:lang w:val="en-US"/>
        </w:rPr>
        <w:t xml:space="preserve">): </w:t>
      </w:r>
      <w:r w:rsidRPr="003228F3">
        <w:t>δ</w:t>
      </w:r>
      <w:r w:rsidRPr="003228F3">
        <w:rPr>
          <w:lang w:val="en-US"/>
        </w:rPr>
        <w:t xml:space="preserve"> 23.8, 32.8, 40.2, 42.4, 53.6, 54.8, 58.4, 117.9, 126.7, 126.9, 127.1, 128.4, 128.7, 129.5, 130.8, 133.9, 136.3, 145.3. IR (cm</w:t>
      </w:r>
      <w:r w:rsidRPr="003228F3">
        <w:rPr>
          <w:vertAlign w:val="superscript"/>
          <w:lang w:val="en-US"/>
        </w:rPr>
        <w:t>-1</w:t>
      </w:r>
      <w:r w:rsidRPr="003228F3">
        <w:rPr>
          <w:lang w:val="en-US"/>
        </w:rPr>
        <w:t xml:space="preserve">): </w:t>
      </w:r>
      <w:r w:rsidRPr="003228F3">
        <w:t>ν</w:t>
      </w:r>
      <w:r w:rsidRPr="003228F3">
        <w:rPr>
          <w:vertAlign w:val="subscript"/>
          <w:lang w:val="en-US"/>
        </w:rPr>
        <w:t>CN</w:t>
      </w:r>
      <w:r w:rsidRPr="003228F3">
        <w:rPr>
          <w:lang w:val="en-US"/>
        </w:rPr>
        <w:t xml:space="preserve">=2244; </w:t>
      </w:r>
      <w:r w:rsidRPr="003228F3">
        <w:t>ν</w:t>
      </w:r>
      <w:r w:rsidRPr="003228F3">
        <w:rPr>
          <w:vertAlign w:val="subscript"/>
          <w:lang w:val="en-US"/>
        </w:rPr>
        <w:t>max</w:t>
      </w:r>
      <w:r w:rsidRPr="003228F3">
        <w:rPr>
          <w:lang w:val="en-US"/>
        </w:rPr>
        <w:t xml:space="preserve">=2917, 1442, 1134, 1034, 758, 696. MS (70 </w:t>
      </w:r>
      <w:proofErr w:type="spellStart"/>
      <w:r w:rsidRPr="003228F3">
        <w:rPr>
          <w:lang w:val="en-US"/>
        </w:rPr>
        <w:t>eV</w:t>
      </w:r>
      <w:proofErr w:type="spellEnd"/>
      <w:r w:rsidRPr="003228F3">
        <w:rPr>
          <w:lang w:val="en-US"/>
        </w:rPr>
        <w:t>): m/z (%): 325/7 (M</w:t>
      </w:r>
      <w:r w:rsidRPr="003228F3">
        <w:rPr>
          <w:vertAlign w:val="superscript"/>
          <w:lang w:val="en-US"/>
        </w:rPr>
        <w:t>+</w:t>
      </w:r>
      <w:r w:rsidRPr="003228F3">
        <w:rPr>
          <w:lang w:val="en-US"/>
        </w:rPr>
        <w:t>+1, 100).</w:t>
      </w:r>
      <w:r w:rsidRPr="003228F3">
        <w:rPr>
          <w:lang w:val="en-GB"/>
        </w:rPr>
        <w:t xml:space="preserve"> HRMS (ES) </w:t>
      </w:r>
      <w:proofErr w:type="spellStart"/>
      <w:r w:rsidRPr="003228F3">
        <w:rPr>
          <w:lang w:val="en-GB"/>
        </w:rPr>
        <w:t>calcd</w:t>
      </w:r>
      <w:proofErr w:type="spellEnd"/>
      <w:r w:rsidRPr="003228F3">
        <w:rPr>
          <w:lang w:val="en-GB"/>
        </w:rPr>
        <w:t xml:space="preserve"> for C</w:t>
      </w:r>
      <w:r w:rsidRPr="003228F3">
        <w:rPr>
          <w:vertAlign w:val="subscript"/>
          <w:lang w:val="en-GB"/>
        </w:rPr>
        <w:t>20</w:t>
      </w:r>
      <w:r w:rsidRPr="003228F3">
        <w:rPr>
          <w:lang w:val="en-GB"/>
        </w:rPr>
        <w:t>H</w:t>
      </w:r>
      <w:r w:rsidRPr="003228F3">
        <w:rPr>
          <w:vertAlign w:val="subscript"/>
          <w:lang w:val="en-GB"/>
        </w:rPr>
        <w:t>22</w:t>
      </w:r>
      <w:r w:rsidRPr="003228F3">
        <w:rPr>
          <w:lang w:val="en-GB"/>
        </w:rPr>
        <w:t>ClN</w:t>
      </w:r>
      <w:r w:rsidRPr="003228F3">
        <w:rPr>
          <w:vertAlign w:val="subscript"/>
          <w:lang w:val="en-GB"/>
        </w:rPr>
        <w:t>2</w:t>
      </w:r>
      <w:r w:rsidRPr="003228F3">
        <w:rPr>
          <w:lang w:val="en-GB"/>
        </w:rPr>
        <w:t>: 325.1466</w:t>
      </w:r>
      <w:r w:rsidRPr="003228F3">
        <w:rPr>
          <w:lang w:val="en-US"/>
        </w:rPr>
        <w:t xml:space="preserve"> MH</w:t>
      </w:r>
      <w:r w:rsidRPr="003228F3">
        <w:rPr>
          <w:vertAlign w:val="superscript"/>
          <w:lang w:val="en-US"/>
        </w:rPr>
        <w:t>+</w:t>
      </w:r>
      <w:r w:rsidRPr="003228F3">
        <w:rPr>
          <w:lang w:val="en-GB"/>
        </w:rPr>
        <w:t>; found: 325.1462.</w:t>
      </w:r>
    </w:p>
    <w:p w:rsidR="00C31557" w:rsidRPr="003228F3" w:rsidRDefault="00C31557" w:rsidP="00C31557">
      <w:pPr>
        <w:spacing w:after="0"/>
        <w:rPr>
          <w:b/>
          <w:lang w:val="en-US"/>
        </w:rPr>
      </w:pPr>
      <w:r w:rsidRPr="003228F3">
        <w:rPr>
          <w:b/>
          <w:i/>
          <w:lang w:val="en-US"/>
        </w:rPr>
        <w:t>cis</w:t>
      </w:r>
      <w:r w:rsidRPr="003228F3">
        <w:rPr>
          <w:b/>
          <w:lang w:val="en-US"/>
        </w:rPr>
        <w:t>-1-(4-Fluorobenzyl)-2-cyanomethyl-4-phenylpiperidine 3e</w:t>
      </w:r>
    </w:p>
    <w:p w:rsidR="00C31557" w:rsidRPr="003228F3" w:rsidRDefault="00C31557" w:rsidP="00C31557">
      <w:pPr>
        <w:spacing w:after="0"/>
        <w:rPr>
          <w:lang w:val="en-GB"/>
        </w:rPr>
      </w:pPr>
      <w:r w:rsidRPr="003228F3">
        <w:rPr>
          <w:lang w:val="en-US"/>
        </w:rPr>
        <w:t xml:space="preserve">White crystals. Mp= 90.6 °C. Yield 69%. </w:t>
      </w:r>
      <w:r w:rsidRPr="003228F3">
        <w:rPr>
          <w:bCs/>
          <w:vertAlign w:val="superscript"/>
          <w:lang w:val="en-US"/>
        </w:rPr>
        <w:t>1</w:t>
      </w:r>
      <w:r w:rsidRPr="003228F3">
        <w:rPr>
          <w:bCs/>
          <w:lang w:val="en-US"/>
        </w:rPr>
        <w:t>H NMR</w:t>
      </w:r>
      <w:r w:rsidRPr="003228F3">
        <w:rPr>
          <w:b/>
          <w:bCs/>
          <w:lang w:val="en-US"/>
        </w:rPr>
        <w:t xml:space="preserve"> </w:t>
      </w:r>
      <w:r w:rsidRPr="003228F3">
        <w:rPr>
          <w:lang w:val="en-US"/>
        </w:rPr>
        <w:t>(300 MHz, CDCl</w:t>
      </w:r>
      <w:r w:rsidRPr="003228F3">
        <w:rPr>
          <w:vertAlign w:val="subscript"/>
          <w:lang w:val="en-US"/>
        </w:rPr>
        <w:t>3</w:t>
      </w:r>
      <w:r w:rsidRPr="003228F3">
        <w:rPr>
          <w:lang w:val="en-US"/>
        </w:rPr>
        <w:t xml:space="preserve">): </w:t>
      </w:r>
      <w:r w:rsidRPr="003228F3">
        <w:t>δ</w:t>
      </w:r>
      <w:r w:rsidRPr="003228F3">
        <w:rPr>
          <w:lang w:val="en-US"/>
        </w:rPr>
        <w:t xml:space="preserve"> 1.66-1.89 (3H, m); 1.99-2.03 (1H, m); 2.06-2.17 (1H, m); 2.55-2.66 (3H, m); 2.80 (1H, </w:t>
      </w:r>
      <w:proofErr w:type="spellStart"/>
      <w:r w:rsidRPr="003228F3">
        <w:rPr>
          <w:lang w:val="en-US"/>
        </w:rPr>
        <w:t>d×d</w:t>
      </w:r>
      <w:proofErr w:type="spellEnd"/>
      <w:r w:rsidRPr="003228F3">
        <w:rPr>
          <w:lang w:val="en-US"/>
        </w:rPr>
        <w:t xml:space="preserve">, J= 17.1, 6.1 Hz); 2.96 (1H, </w:t>
      </w:r>
      <w:proofErr w:type="spellStart"/>
      <w:r w:rsidRPr="003228F3">
        <w:rPr>
          <w:lang w:val="en-US"/>
        </w:rPr>
        <w:t>d×t</w:t>
      </w:r>
      <w:proofErr w:type="spellEnd"/>
      <w:r w:rsidRPr="003228F3">
        <w:rPr>
          <w:lang w:val="en-US"/>
        </w:rPr>
        <w:t xml:space="preserve">, J= 12.1, 3.2 Hz); 3.12 (1H, d, J= 13.2 Hz); 4.06 (1H, d, J= 13.2 Hz); 7.00-7.06 and 7.19-7.39 (9H, m). </w:t>
      </w:r>
      <w:r w:rsidRPr="003228F3">
        <w:rPr>
          <w:vertAlign w:val="superscript"/>
          <w:lang w:val="en-US"/>
        </w:rPr>
        <w:t>19</w:t>
      </w:r>
      <w:r w:rsidRPr="003228F3">
        <w:rPr>
          <w:lang w:val="en-US"/>
        </w:rPr>
        <w:t xml:space="preserve">F NMR (282 MHz, ref = </w:t>
      </w:r>
      <w:r w:rsidRPr="003228F3">
        <w:rPr>
          <w:lang w:val="en-GB"/>
        </w:rPr>
        <w:t>CDCl</w:t>
      </w:r>
      <w:r w:rsidRPr="003228F3">
        <w:rPr>
          <w:vertAlign w:val="subscript"/>
          <w:lang w:val="en-GB"/>
        </w:rPr>
        <w:t>3</w:t>
      </w:r>
      <w:r w:rsidRPr="003228F3">
        <w:rPr>
          <w:lang w:val="en-GB"/>
        </w:rPr>
        <w:t xml:space="preserve">): </w:t>
      </w:r>
      <w:r w:rsidRPr="003228F3">
        <w:t>δ</w:t>
      </w:r>
      <w:r w:rsidRPr="003228F3">
        <w:rPr>
          <w:lang w:val="en-US"/>
        </w:rPr>
        <w:t xml:space="preserve"> (-115.60) – (-115.48) (1F, m). </w:t>
      </w:r>
      <w:r w:rsidRPr="003228F3">
        <w:rPr>
          <w:vertAlign w:val="superscript"/>
          <w:lang w:val="en-US"/>
        </w:rPr>
        <w:t>13</w:t>
      </w:r>
      <w:r w:rsidRPr="003228F3">
        <w:rPr>
          <w:lang w:val="en-US"/>
        </w:rPr>
        <w:t>C NMR (75 MHz, ref = CDCl</w:t>
      </w:r>
      <w:r w:rsidRPr="003228F3">
        <w:rPr>
          <w:vertAlign w:val="subscript"/>
          <w:lang w:val="en-US"/>
        </w:rPr>
        <w:t>3</w:t>
      </w:r>
      <w:r w:rsidRPr="003228F3">
        <w:rPr>
          <w:lang w:val="en-US"/>
        </w:rPr>
        <w:t xml:space="preserve">): </w:t>
      </w:r>
      <w:r w:rsidRPr="003228F3">
        <w:t>δ</w:t>
      </w:r>
      <w:r w:rsidRPr="003228F3">
        <w:rPr>
          <w:lang w:val="en-US"/>
        </w:rPr>
        <w:t xml:space="preserve"> 23.9, 32.7, 40.2, 42.4, 53.0, 57.43, 58.0, 115.3 (d, J= 20.8 Hz), 117.6, 126.8, 126.8, 128.8, 130.4 (d, J= 8.1 Hz), 134.2 (d, J= 2,3 Hz); 145.2; 162.2 (d, J= 245.8 Hz). IR (cm</w:t>
      </w:r>
      <w:r w:rsidRPr="003228F3">
        <w:rPr>
          <w:vertAlign w:val="superscript"/>
          <w:lang w:val="en-US"/>
        </w:rPr>
        <w:t>-1</w:t>
      </w:r>
      <w:r w:rsidRPr="003228F3">
        <w:rPr>
          <w:lang w:val="en-US"/>
        </w:rPr>
        <w:t xml:space="preserve">): </w:t>
      </w:r>
      <w:r w:rsidRPr="003228F3">
        <w:t>ν</w:t>
      </w:r>
      <w:r w:rsidRPr="003228F3">
        <w:rPr>
          <w:vertAlign w:val="subscript"/>
          <w:lang w:val="en-US"/>
        </w:rPr>
        <w:t>CN</w:t>
      </w:r>
      <w:r w:rsidRPr="003228F3">
        <w:rPr>
          <w:lang w:val="en-US"/>
        </w:rPr>
        <w:t xml:space="preserve">=2244; </w:t>
      </w:r>
      <w:r w:rsidRPr="003228F3">
        <w:t>ν</w:t>
      </w:r>
      <w:r w:rsidRPr="003228F3">
        <w:rPr>
          <w:vertAlign w:val="subscript"/>
          <w:lang w:val="en-US"/>
        </w:rPr>
        <w:t>max</w:t>
      </w:r>
      <w:r w:rsidRPr="003228F3">
        <w:rPr>
          <w:lang w:val="en-US"/>
        </w:rPr>
        <w:t xml:space="preserve">=2938, 2808, 1602, 1508, 1453, 1220, 836, 758, 700. MS (70 </w:t>
      </w:r>
      <w:proofErr w:type="spellStart"/>
      <w:r w:rsidRPr="003228F3">
        <w:rPr>
          <w:lang w:val="en-US"/>
        </w:rPr>
        <w:t>eV</w:t>
      </w:r>
      <w:proofErr w:type="spellEnd"/>
      <w:r w:rsidRPr="003228F3">
        <w:rPr>
          <w:lang w:val="en-US"/>
        </w:rPr>
        <w:t>): m/z (%): 309 (M</w:t>
      </w:r>
      <w:r w:rsidRPr="003228F3">
        <w:rPr>
          <w:vertAlign w:val="superscript"/>
          <w:lang w:val="en-US"/>
        </w:rPr>
        <w:t>+</w:t>
      </w:r>
      <w:r w:rsidRPr="003228F3">
        <w:rPr>
          <w:lang w:val="en-US"/>
        </w:rPr>
        <w:t>+1, 100).</w:t>
      </w:r>
      <w:r w:rsidRPr="003228F3">
        <w:rPr>
          <w:lang w:val="en-GB"/>
        </w:rPr>
        <w:t xml:space="preserve"> HRMS (ES) </w:t>
      </w:r>
      <w:proofErr w:type="spellStart"/>
      <w:r w:rsidRPr="003228F3">
        <w:rPr>
          <w:lang w:val="en-GB"/>
        </w:rPr>
        <w:t>calcd</w:t>
      </w:r>
      <w:proofErr w:type="spellEnd"/>
      <w:r w:rsidRPr="003228F3">
        <w:rPr>
          <w:lang w:val="en-GB"/>
        </w:rPr>
        <w:t xml:space="preserve"> for C</w:t>
      </w:r>
      <w:r w:rsidRPr="003228F3">
        <w:rPr>
          <w:vertAlign w:val="subscript"/>
          <w:lang w:val="en-GB"/>
        </w:rPr>
        <w:t>20</w:t>
      </w:r>
      <w:r w:rsidRPr="003228F3">
        <w:rPr>
          <w:lang w:val="en-GB"/>
        </w:rPr>
        <w:t>H</w:t>
      </w:r>
      <w:r w:rsidRPr="003228F3">
        <w:rPr>
          <w:vertAlign w:val="subscript"/>
          <w:lang w:val="en-GB"/>
        </w:rPr>
        <w:t>22</w:t>
      </w:r>
      <w:r w:rsidRPr="003228F3">
        <w:rPr>
          <w:lang w:val="en-GB"/>
        </w:rPr>
        <w:t>FN</w:t>
      </w:r>
      <w:r w:rsidRPr="003228F3">
        <w:rPr>
          <w:vertAlign w:val="subscript"/>
          <w:lang w:val="en-GB"/>
        </w:rPr>
        <w:t>2</w:t>
      </w:r>
      <w:r w:rsidRPr="003228F3">
        <w:rPr>
          <w:lang w:val="en-GB"/>
        </w:rPr>
        <w:t>: 309.1762</w:t>
      </w:r>
      <w:r w:rsidRPr="003228F3">
        <w:rPr>
          <w:lang w:val="en-US"/>
        </w:rPr>
        <w:t xml:space="preserve"> MH</w:t>
      </w:r>
      <w:r w:rsidRPr="003228F3">
        <w:rPr>
          <w:vertAlign w:val="superscript"/>
          <w:lang w:val="en-US"/>
        </w:rPr>
        <w:t>+</w:t>
      </w:r>
      <w:r w:rsidRPr="003228F3">
        <w:rPr>
          <w:lang w:val="en-GB"/>
        </w:rPr>
        <w:t>; found: 309.1760.</w:t>
      </w:r>
    </w:p>
    <w:p w:rsidR="00DB65ED" w:rsidRPr="003228F3" w:rsidRDefault="00DB65ED" w:rsidP="00C31557">
      <w:pPr>
        <w:spacing w:after="0"/>
        <w:rPr>
          <w:lang w:val="en-GB"/>
        </w:rPr>
      </w:pPr>
    </w:p>
    <w:p w:rsidR="00DB65ED" w:rsidRPr="003228F3" w:rsidRDefault="00DB65ED" w:rsidP="00C31557">
      <w:pPr>
        <w:spacing w:after="0"/>
        <w:rPr>
          <w:lang w:val="en-GB"/>
        </w:rPr>
      </w:pPr>
    </w:p>
    <w:p w:rsidR="00EE459F" w:rsidRPr="003228F3" w:rsidRDefault="00EE459F" w:rsidP="00C31557">
      <w:pPr>
        <w:spacing w:after="0"/>
        <w:rPr>
          <w:b/>
          <w:lang w:val="en-US"/>
        </w:rPr>
      </w:pPr>
      <w:r w:rsidRPr="003228F3">
        <w:rPr>
          <w:b/>
          <w:i/>
          <w:lang w:val="en-US"/>
        </w:rPr>
        <w:lastRenderedPageBreak/>
        <w:t>trans</w:t>
      </w:r>
      <w:r w:rsidRPr="003228F3">
        <w:rPr>
          <w:b/>
          <w:lang w:val="en-US"/>
        </w:rPr>
        <w:t>-1-Benzyl-2-cyanomethyl-4-phenylpiperidine</w:t>
      </w:r>
      <w:r w:rsidR="00C31557" w:rsidRPr="003228F3">
        <w:rPr>
          <w:b/>
          <w:lang w:val="en-US"/>
        </w:rPr>
        <w:t xml:space="preserve"> 4a</w:t>
      </w:r>
    </w:p>
    <w:p w:rsidR="00EE459F" w:rsidRPr="003228F3" w:rsidRDefault="00EE459F" w:rsidP="00C31557">
      <w:pPr>
        <w:spacing w:after="0"/>
        <w:rPr>
          <w:lang w:val="en-GB"/>
        </w:rPr>
      </w:pPr>
      <w:r w:rsidRPr="003228F3">
        <w:rPr>
          <w:lang w:val="en-GB"/>
        </w:rPr>
        <w:t xml:space="preserve">Yellow oil. </w:t>
      </w:r>
      <w:proofErr w:type="spellStart"/>
      <w:r w:rsidRPr="003228F3">
        <w:rPr>
          <w:i/>
          <w:iCs/>
          <w:lang w:val="en-GB"/>
        </w:rPr>
        <w:t>R</w:t>
      </w:r>
      <w:r w:rsidRPr="003228F3">
        <w:rPr>
          <w:vertAlign w:val="subscript"/>
          <w:lang w:val="en-GB"/>
        </w:rPr>
        <w:t>f</w:t>
      </w:r>
      <w:proofErr w:type="spellEnd"/>
      <w:r w:rsidRPr="003228F3">
        <w:rPr>
          <w:lang w:val="en-GB"/>
        </w:rPr>
        <w:t xml:space="preserve"> = 0.38 (hexane/</w:t>
      </w:r>
      <w:proofErr w:type="spellStart"/>
      <w:r w:rsidRPr="003228F3">
        <w:rPr>
          <w:lang w:val="en-GB"/>
        </w:rPr>
        <w:t>EtOAc</w:t>
      </w:r>
      <w:proofErr w:type="spellEnd"/>
      <w:r w:rsidRPr="003228F3">
        <w:rPr>
          <w:lang w:val="en-GB"/>
        </w:rPr>
        <w:t xml:space="preserve"> 3:1). Yield 13%. </w:t>
      </w:r>
      <w:r w:rsidRPr="003228F3">
        <w:rPr>
          <w:bCs/>
          <w:vertAlign w:val="superscript"/>
          <w:lang w:val="en-GB"/>
        </w:rPr>
        <w:t>1</w:t>
      </w:r>
      <w:r w:rsidRPr="003228F3">
        <w:rPr>
          <w:bCs/>
          <w:lang w:val="en-GB"/>
        </w:rPr>
        <w:t>H NMR</w:t>
      </w:r>
      <w:r w:rsidRPr="003228F3">
        <w:rPr>
          <w:b/>
          <w:bCs/>
          <w:lang w:val="en-GB"/>
        </w:rPr>
        <w:t xml:space="preserve"> </w:t>
      </w:r>
      <w:r w:rsidRPr="003228F3">
        <w:rPr>
          <w:lang w:val="en-GB"/>
        </w:rPr>
        <w:t>(300 MHz, CDCl</w:t>
      </w:r>
      <w:r w:rsidRPr="003228F3">
        <w:rPr>
          <w:vertAlign w:val="subscript"/>
          <w:lang w:val="en-GB"/>
        </w:rPr>
        <w:t>3</w:t>
      </w:r>
      <w:r w:rsidRPr="003228F3">
        <w:rPr>
          <w:lang w:val="en-GB"/>
        </w:rPr>
        <w:t xml:space="preserve">): </w:t>
      </w:r>
      <w:r w:rsidRPr="003228F3">
        <w:t>δ</w:t>
      </w:r>
      <w:r w:rsidRPr="003228F3">
        <w:rPr>
          <w:lang w:val="en-GB"/>
        </w:rPr>
        <w:t xml:space="preserve"> 1.86-1.97 (2</w:t>
      </w:r>
      <w:r w:rsidRPr="003228F3">
        <w:rPr>
          <w:lang w:val="en-US"/>
        </w:rPr>
        <w:t xml:space="preserve">H, m); 2.15-2.19 </w:t>
      </w:r>
      <w:r w:rsidRPr="003228F3">
        <w:rPr>
          <w:lang w:val="en-GB"/>
        </w:rPr>
        <w:t>(2</w:t>
      </w:r>
      <w:r w:rsidRPr="003228F3">
        <w:rPr>
          <w:lang w:val="en-US"/>
        </w:rPr>
        <w:t xml:space="preserve">H, m); </w:t>
      </w:r>
      <w:r w:rsidRPr="003228F3">
        <w:rPr>
          <w:lang w:val="en-GB"/>
        </w:rPr>
        <w:t xml:space="preserve">2.56-2.69 (1H, m); 2.79 (2H, d, J= 7.8 Hz); 2.82-2.92 (2H, m); 3.56-3.63 (1H, m); 3.76 (1H, d, J= 13.5 Hz); 3.86 (1H, d, J= 13.5 Hz); 7.32-7.53 (10H, m). </w:t>
      </w:r>
      <w:r w:rsidRPr="003228F3">
        <w:rPr>
          <w:vertAlign w:val="superscript"/>
          <w:lang w:val="en-GB"/>
        </w:rPr>
        <w:t>13</w:t>
      </w:r>
      <w:r w:rsidRPr="003228F3">
        <w:rPr>
          <w:lang w:val="en-GB"/>
        </w:rPr>
        <w:t>C NMR (75 MHz, ref = CDCl</w:t>
      </w:r>
      <w:r w:rsidRPr="003228F3">
        <w:rPr>
          <w:vertAlign w:val="subscript"/>
          <w:lang w:val="en-GB"/>
        </w:rPr>
        <w:t>3</w:t>
      </w:r>
      <w:r w:rsidRPr="003228F3">
        <w:rPr>
          <w:lang w:val="en-GB"/>
        </w:rPr>
        <w:t xml:space="preserve">): </w:t>
      </w:r>
      <w:r w:rsidRPr="003228F3">
        <w:t>δ</w:t>
      </w:r>
      <w:r w:rsidRPr="003228F3">
        <w:rPr>
          <w:lang w:val="en-US"/>
        </w:rPr>
        <w:t xml:space="preserve"> 13.7, 32.3, 35.6, 36.5, 45.8, 55.1, 59.1, 119.5, 126.6, 127.1, 127.5, 128.7, 128.8, 138.6, 145.4. IR (cm</w:t>
      </w:r>
      <w:r w:rsidRPr="003228F3">
        <w:rPr>
          <w:vertAlign w:val="superscript"/>
          <w:lang w:val="en-US"/>
        </w:rPr>
        <w:t>-1</w:t>
      </w:r>
      <w:r w:rsidRPr="003228F3">
        <w:rPr>
          <w:lang w:val="en-US"/>
        </w:rPr>
        <w:t xml:space="preserve">): </w:t>
      </w:r>
      <w:r w:rsidRPr="003228F3">
        <w:t>ν</w:t>
      </w:r>
      <w:r w:rsidRPr="003228F3">
        <w:rPr>
          <w:vertAlign w:val="subscript"/>
          <w:lang w:val="en-US"/>
        </w:rPr>
        <w:t>CN</w:t>
      </w:r>
      <w:r w:rsidRPr="003228F3">
        <w:rPr>
          <w:lang w:val="en-US"/>
        </w:rPr>
        <w:t xml:space="preserve">=2244; </w:t>
      </w:r>
      <w:r w:rsidRPr="003228F3">
        <w:t>ν</w:t>
      </w:r>
      <w:r w:rsidRPr="003228F3">
        <w:rPr>
          <w:vertAlign w:val="subscript"/>
          <w:lang w:val="en-US"/>
        </w:rPr>
        <w:t>max</w:t>
      </w:r>
      <w:r w:rsidRPr="003228F3">
        <w:rPr>
          <w:lang w:val="en-US"/>
        </w:rPr>
        <w:t xml:space="preserve">=2923, 1493, 1453, 736, 699. MS (70 </w:t>
      </w:r>
      <w:proofErr w:type="spellStart"/>
      <w:r w:rsidRPr="003228F3">
        <w:rPr>
          <w:lang w:val="en-US"/>
        </w:rPr>
        <w:t>eV</w:t>
      </w:r>
      <w:proofErr w:type="spellEnd"/>
      <w:r w:rsidRPr="003228F3">
        <w:rPr>
          <w:lang w:val="en-US"/>
        </w:rPr>
        <w:t>): m/z (%): 291 (M</w:t>
      </w:r>
      <w:r w:rsidRPr="003228F3">
        <w:rPr>
          <w:vertAlign w:val="superscript"/>
          <w:lang w:val="en-US"/>
        </w:rPr>
        <w:t>+</w:t>
      </w:r>
      <w:r w:rsidRPr="003228F3">
        <w:rPr>
          <w:lang w:val="en-US"/>
        </w:rPr>
        <w:t>+1, 100).</w:t>
      </w:r>
      <w:r w:rsidRPr="003228F3">
        <w:rPr>
          <w:lang w:val="en-GB"/>
        </w:rPr>
        <w:t xml:space="preserve"> HRMS (ES) </w:t>
      </w:r>
      <w:proofErr w:type="spellStart"/>
      <w:r w:rsidRPr="003228F3">
        <w:rPr>
          <w:lang w:val="en-GB"/>
        </w:rPr>
        <w:t>calcd</w:t>
      </w:r>
      <w:proofErr w:type="spellEnd"/>
      <w:r w:rsidRPr="003228F3">
        <w:rPr>
          <w:lang w:val="en-GB"/>
        </w:rPr>
        <w:t xml:space="preserve"> for C</w:t>
      </w:r>
      <w:r w:rsidRPr="003228F3">
        <w:rPr>
          <w:vertAlign w:val="subscript"/>
          <w:lang w:val="en-GB"/>
        </w:rPr>
        <w:t>20</w:t>
      </w:r>
      <w:r w:rsidRPr="003228F3">
        <w:rPr>
          <w:lang w:val="en-GB"/>
        </w:rPr>
        <w:t>H</w:t>
      </w:r>
      <w:r w:rsidRPr="003228F3">
        <w:rPr>
          <w:vertAlign w:val="subscript"/>
          <w:lang w:val="en-GB"/>
        </w:rPr>
        <w:t>23</w:t>
      </w:r>
      <w:r w:rsidRPr="003228F3">
        <w:rPr>
          <w:lang w:val="en-GB"/>
        </w:rPr>
        <w:t>N</w:t>
      </w:r>
      <w:r w:rsidRPr="003228F3">
        <w:rPr>
          <w:vertAlign w:val="subscript"/>
          <w:lang w:val="en-GB"/>
        </w:rPr>
        <w:t>2</w:t>
      </w:r>
      <w:r w:rsidRPr="003228F3">
        <w:rPr>
          <w:lang w:val="en-GB"/>
        </w:rPr>
        <w:t>: 291.1856</w:t>
      </w:r>
      <w:r w:rsidRPr="003228F3">
        <w:rPr>
          <w:lang w:val="en-US"/>
        </w:rPr>
        <w:t xml:space="preserve"> MH</w:t>
      </w:r>
      <w:r w:rsidRPr="003228F3">
        <w:rPr>
          <w:vertAlign w:val="superscript"/>
          <w:lang w:val="en-US"/>
        </w:rPr>
        <w:t>+</w:t>
      </w:r>
      <w:r w:rsidRPr="003228F3">
        <w:rPr>
          <w:lang w:val="en-GB"/>
        </w:rPr>
        <w:t>; found:291.1853.</w:t>
      </w:r>
    </w:p>
    <w:p w:rsidR="00C31557" w:rsidRPr="003228F3" w:rsidRDefault="00C31557" w:rsidP="00C31557">
      <w:pPr>
        <w:spacing w:after="0"/>
        <w:rPr>
          <w:b/>
          <w:lang w:val="en-US"/>
        </w:rPr>
      </w:pPr>
      <w:r w:rsidRPr="003228F3">
        <w:rPr>
          <w:b/>
          <w:i/>
          <w:lang w:val="en-US"/>
        </w:rPr>
        <w:t>trans</w:t>
      </w:r>
      <w:r w:rsidRPr="003228F3">
        <w:rPr>
          <w:b/>
          <w:lang w:val="en-US"/>
        </w:rPr>
        <w:t>-1-(4-Methylbenzyl)-2-cyanomethyl-4-phenylpiperidine 4b</w:t>
      </w:r>
    </w:p>
    <w:p w:rsidR="00C31557" w:rsidRPr="003228F3" w:rsidRDefault="00C31557" w:rsidP="00C31557">
      <w:pPr>
        <w:spacing w:after="0"/>
        <w:rPr>
          <w:lang w:val="en-GB"/>
        </w:rPr>
      </w:pPr>
      <w:r w:rsidRPr="003228F3">
        <w:rPr>
          <w:lang w:val="en-GB"/>
        </w:rPr>
        <w:t xml:space="preserve">Yellow oil. </w:t>
      </w:r>
      <w:proofErr w:type="spellStart"/>
      <w:r w:rsidRPr="003228F3">
        <w:rPr>
          <w:i/>
          <w:iCs/>
          <w:lang w:val="en-GB"/>
        </w:rPr>
        <w:t>R</w:t>
      </w:r>
      <w:r w:rsidRPr="003228F3">
        <w:rPr>
          <w:vertAlign w:val="subscript"/>
          <w:lang w:val="en-GB"/>
        </w:rPr>
        <w:t>f</w:t>
      </w:r>
      <w:proofErr w:type="spellEnd"/>
      <w:r w:rsidRPr="003228F3">
        <w:rPr>
          <w:lang w:val="en-GB"/>
        </w:rPr>
        <w:t xml:space="preserve"> = 0.38 (hexane/</w:t>
      </w:r>
      <w:proofErr w:type="spellStart"/>
      <w:r w:rsidRPr="003228F3">
        <w:rPr>
          <w:lang w:val="en-GB"/>
        </w:rPr>
        <w:t>EtOAc</w:t>
      </w:r>
      <w:proofErr w:type="spellEnd"/>
      <w:r w:rsidRPr="003228F3">
        <w:rPr>
          <w:lang w:val="en-GB"/>
        </w:rPr>
        <w:t xml:space="preserve"> 3:1). Yield 17%. </w:t>
      </w:r>
      <w:r w:rsidRPr="003228F3">
        <w:rPr>
          <w:bCs/>
          <w:vertAlign w:val="superscript"/>
          <w:lang w:val="en-GB"/>
        </w:rPr>
        <w:t>1</w:t>
      </w:r>
      <w:r w:rsidRPr="003228F3">
        <w:rPr>
          <w:bCs/>
          <w:lang w:val="en-GB"/>
        </w:rPr>
        <w:t>H NMR</w:t>
      </w:r>
      <w:r w:rsidRPr="003228F3">
        <w:rPr>
          <w:b/>
          <w:bCs/>
          <w:lang w:val="en-GB"/>
        </w:rPr>
        <w:t xml:space="preserve"> </w:t>
      </w:r>
      <w:r w:rsidRPr="003228F3">
        <w:rPr>
          <w:lang w:val="en-GB"/>
        </w:rPr>
        <w:t>(300 MHz, CDCl</w:t>
      </w:r>
      <w:r w:rsidRPr="003228F3">
        <w:rPr>
          <w:vertAlign w:val="subscript"/>
          <w:lang w:val="en-GB"/>
        </w:rPr>
        <w:t>3</w:t>
      </w:r>
      <w:r w:rsidRPr="003228F3">
        <w:rPr>
          <w:lang w:val="en-GB"/>
        </w:rPr>
        <w:t xml:space="preserve">): </w:t>
      </w:r>
      <w:r w:rsidRPr="003228F3">
        <w:t>δ</w:t>
      </w:r>
      <w:r w:rsidRPr="003228F3">
        <w:rPr>
          <w:lang w:val="en-GB"/>
        </w:rPr>
        <w:t xml:space="preserve"> 1.72-1.84 (2</w:t>
      </w:r>
      <w:r w:rsidRPr="003228F3">
        <w:rPr>
          <w:lang w:val="en-US"/>
        </w:rPr>
        <w:t xml:space="preserve">H, m); 2.01-2.03 </w:t>
      </w:r>
      <w:r w:rsidRPr="003228F3">
        <w:rPr>
          <w:lang w:val="en-GB"/>
        </w:rPr>
        <w:t>(2</w:t>
      </w:r>
      <w:r w:rsidRPr="003228F3">
        <w:rPr>
          <w:lang w:val="en-US"/>
        </w:rPr>
        <w:t xml:space="preserve">H, m); </w:t>
      </w:r>
      <w:r w:rsidRPr="003228F3">
        <w:rPr>
          <w:lang w:val="en-GB"/>
        </w:rPr>
        <w:t xml:space="preserve">2.33 (3H, s); 2.45-2.54 (1H, m); 2.64 (2H, </w:t>
      </w:r>
      <w:proofErr w:type="spellStart"/>
      <w:r w:rsidRPr="003228F3">
        <w:rPr>
          <w:lang w:val="en-GB"/>
        </w:rPr>
        <w:t>d×d</w:t>
      </w:r>
      <w:proofErr w:type="spellEnd"/>
      <w:r w:rsidRPr="003228F3">
        <w:rPr>
          <w:lang w:val="en-GB"/>
        </w:rPr>
        <w:t xml:space="preserve">, J= 7.2, 1.1 Hz); 2.70-2.77 (2H, m); 3.40-3.49 (1H, m); 3.59 (1H, d, J= 13.2 Hz); 3.67 (1H, d, J= 13.2 Hz); 7.12-7.33 (9H, m). </w:t>
      </w:r>
      <w:r w:rsidRPr="003228F3">
        <w:rPr>
          <w:vertAlign w:val="superscript"/>
          <w:lang w:val="en-GB"/>
        </w:rPr>
        <w:t>13</w:t>
      </w:r>
      <w:r w:rsidRPr="003228F3">
        <w:rPr>
          <w:lang w:val="en-GB"/>
        </w:rPr>
        <w:t>C NMR (75 MHz, ref = CDCl</w:t>
      </w:r>
      <w:r w:rsidRPr="003228F3">
        <w:rPr>
          <w:vertAlign w:val="subscript"/>
          <w:lang w:val="en-GB"/>
        </w:rPr>
        <w:t>3</w:t>
      </w:r>
      <w:r w:rsidRPr="003228F3">
        <w:rPr>
          <w:lang w:val="en-GB"/>
        </w:rPr>
        <w:t xml:space="preserve">): </w:t>
      </w:r>
      <w:r w:rsidRPr="003228F3">
        <w:t>δ</w:t>
      </w:r>
      <w:r w:rsidRPr="003228F3">
        <w:rPr>
          <w:lang w:val="en-US"/>
        </w:rPr>
        <w:t xml:space="preserve"> 13.7, 21.4, 32.5, 35.8, 36.7, 45.9, 55.0, 58.9, 119.6, 126.7, 127.1, 128.7, 128.8, 129.5, 135.6, 137.2, 145.5. IR (cm</w:t>
      </w:r>
      <w:r w:rsidRPr="003228F3">
        <w:rPr>
          <w:vertAlign w:val="superscript"/>
          <w:lang w:val="en-US"/>
        </w:rPr>
        <w:t>-1</w:t>
      </w:r>
      <w:r w:rsidRPr="003228F3">
        <w:rPr>
          <w:lang w:val="en-US"/>
        </w:rPr>
        <w:t xml:space="preserve">): </w:t>
      </w:r>
      <w:r w:rsidRPr="003228F3">
        <w:t>ν</w:t>
      </w:r>
      <w:r w:rsidRPr="003228F3">
        <w:rPr>
          <w:vertAlign w:val="subscript"/>
          <w:lang w:val="en-US"/>
        </w:rPr>
        <w:t>CN</w:t>
      </w:r>
      <w:r w:rsidRPr="003228F3">
        <w:rPr>
          <w:lang w:val="en-US"/>
        </w:rPr>
        <w:t xml:space="preserve">=2244; </w:t>
      </w:r>
      <w:r w:rsidRPr="003228F3">
        <w:t>ν</w:t>
      </w:r>
      <w:r w:rsidRPr="003228F3">
        <w:rPr>
          <w:vertAlign w:val="subscript"/>
          <w:lang w:val="en-US"/>
        </w:rPr>
        <w:t>max</w:t>
      </w:r>
      <w:r w:rsidRPr="003228F3">
        <w:rPr>
          <w:lang w:val="en-US"/>
        </w:rPr>
        <w:t xml:space="preserve">=2922, 1451, 1366, 809, 751, 699. MS (70 </w:t>
      </w:r>
      <w:proofErr w:type="spellStart"/>
      <w:r w:rsidRPr="003228F3">
        <w:rPr>
          <w:lang w:val="en-US"/>
        </w:rPr>
        <w:t>eV</w:t>
      </w:r>
      <w:proofErr w:type="spellEnd"/>
      <w:r w:rsidRPr="003228F3">
        <w:rPr>
          <w:lang w:val="en-US"/>
        </w:rPr>
        <w:t>): m/z (%): 305 (M</w:t>
      </w:r>
      <w:r w:rsidRPr="003228F3">
        <w:rPr>
          <w:vertAlign w:val="superscript"/>
          <w:lang w:val="en-US"/>
        </w:rPr>
        <w:t>+</w:t>
      </w:r>
      <w:r w:rsidRPr="003228F3">
        <w:rPr>
          <w:lang w:val="en-US"/>
        </w:rPr>
        <w:t>+1, 100).</w:t>
      </w:r>
      <w:r w:rsidRPr="003228F3">
        <w:rPr>
          <w:lang w:val="en-GB"/>
        </w:rPr>
        <w:t xml:space="preserve"> HRMS (ES) </w:t>
      </w:r>
      <w:proofErr w:type="spellStart"/>
      <w:r w:rsidRPr="003228F3">
        <w:rPr>
          <w:lang w:val="en-GB"/>
        </w:rPr>
        <w:t>calcd</w:t>
      </w:r>
      <w:proofErr w:type="spellEnd"/>
      <w:r w:rsidRPr="003228F3">
        <w:rPr>
          <w:lang w:val="en-GB"/>
        </w:rPr>
        <w:t xml:space="preserve"> for C</w:t>
      </w:r>
      <w:r w:rsidRPr="003228F3">
        <w:rPr>
          <w:vertAlign w:val="subscript"/>
          <w:lang w:val="en-GB"/>
        </w:rPr>
        <w:t>21</w:t>
      </w:r>
      <w:r w:rsidRPr="003228F3">
        <w:rPr>
          <w:lang w:val="en-GB"/>
        </w:rPr>
        <w:t>H</w:t>
      </w:r>
      <w:r w:rsidRPr="003228F3">
        <w:rPr>
          <w:vertAlign w:val="subscript"/>
          <w:lang w:val="en-GB"/>
        </w:rPr>
        <w:t>25</w:t>
      </w:r>
      <w:r w:rsidRPr="003228F3">
        <w:rPr>
          <w:lang w:val="en-GB"/>
        </w:rPr>
        <w:t>N</w:t>
      </w:r>
      <w:r w:rsidRPr="003228F3">
        <w:rPr>
          <w:vertAlign w:val="subscript"/>
          <w:lang w:val="en-GB"/>
        </w:rPr>
        <w:t>2</w:t>
      </w:r>
      <w:r w:rsidRPr="003228F3">
        <w:rPr>
          <w:lang w:val="en-GB"/>
        </w:rPr>
        <w:t>: 305.2012</w:t>
      </w:r>
      <w:r w:rsidRPr="003228F3">
        <w:rPr>
          <w:lang w:val="en-US"/>
        </w:rPr>
        <w:t xml:space="preserve"> MH</w:t>
      </w:r>
      <w:r w:rsidRPr="003228F3">
        <w:rPr>
          <w:vertAlign w:val="superscript"/>
          <w:lang w:val="en-US"/>
        </w:rPr>
        <w:t>+</w:t>
      </w:r>
      <w:r w:rsidRPr="003228F3">
        <w:rPr>
          <w:lang w:val="en-GB"/>
        </w:rPr>
        <w:t>; found:305.2008.</w:t>
      </w:r>
    </w:p>
    <w:p w:rsidR="00EE459F" w:rsidRPr="003228F3" w:rsidRDefault="00EE459F" w:rsidP="00C31557">
      <w:pPr>
        <w:spacing w:after="0"/>
        <w:rPr>
          <w:lang w:val="en-GB"/>
        </w:rPr>
      </w:pPr>
    </w:p>
    <w:p w:rsidR="00745880" w:rsidRPr="003228F3" w:rsidRDefault="00EE459F" w:rsidP="00C31557">
      <w:pPr>
        <w:spacing w:after="0"/>
        <w:rPr>
          <w:b/>
          <w:lang w:val="en-GB"/>
        </w:rPr>
      </w:pPr>
      <w:r w:rsidRPr="003228F3">
        <w:rPr>
          <w:b/>
          <w:lang w:val="en-GB"/>
        </w:rPr>
        <w:t xml:space="preserve">Synthesis of </w:t>
      </w:r>
      <w:r w:rsidRPr="003228F3">
        <w:rPr>
          <w:b/>
          <w:i/>
          <w:lang w:val="en-GB"/>
        </w:rPr>
        <w:t>trans-</w:t>
      </w:r>
      <w:r w:rsidRPr="003228F3">
        <w:rPr>
          <w:b/>
          <w:lang w:val="en-GB"/>
        </w:rPr>
        <w:t xml:space="preserve">1-benzyl-2-methyl-4-phenylpiperidine-4-carbonitrile 11 and </w:t>
      </w:r>
      <w:r w:rsidRPr="003228F3">
        <w:rPr>
          <w:b/>
          <w:i/>
          <w:lang w:val="en-GB"/>
        </w:rPr>
        <w:t>trans-</w:t>
      </w:r>
      <w:r w:rsidRPr="003228F3">
        <w:rPr>
          <w:b/>
          <w:lang w:val="en-GB"/>
        </w:rPr>
        <w:t>2-benzyl-1-methyl-4-phe</w:t>
      </w:r>
      <w:r w:rsidR="00745880" w:rsidRPr="003228F3">
        <w:rPr>
          <w:b/>
          <w:lang w:val="en-GB"/>
        </w:rPr>
        <w:t>nylpiperidine-4-carbonitrile 12</w:t>
      </w:r>
    </w:p>
    <w:p w:rsidR="00EE459F" w:rsidRPr="003228F3" w:rsidRDefault="00EE459F" w:rsidP="00C31557">
      <w:pPr>
        <w:spacing w:after="0"/>
        <w:rPr>
          <w:b/>
          <w:lang w:val="en-GB"/>
        </w:rPr>
      </w:pPr>
      <w:r w:rsidRPr="003228F3">
        <w:rPr>
          <w:lang w:val="en-US"/>
        </w:rPr>
        <w:t xml:space="preserve">To a solution of </w:t>
      </w:r>
      <w:r w:rsidRPr="003228F3">
        <w:rPr>
          <w:i/>
          <w:lang w:val="en-US"/>
        </w:rPr>
        <w:t>trans</w:t>
      </w:r>
      <w:r w:rsidRPr="003228F3">
        <w:rPr>
          <w:i/>
          <w:lang w:val="en-GB"/>
        </w:rPr>
        <w:t>-</w:t>
      </w:r>
      <w:r w:rsidRPr="003228F3">
        <w:rPr>
          <w:lang w:val="en-GB"/>
        </w:rPr>
        <w:t xml:space="preserve">1-benzyl-2-chloromethyl-4-phenylpiperidine-4-carbonitrile </w:t>
      </w:r>
      <w:r w:rsidRPr="003228F3">
        <w:rPr>
          <w:b/>
          <w:lang w:val="en-GB"/>
        </w:rPr>
        <w:t>10</w:t>
      </w:r>
      <w:r w:rsidRPr="003228F3">
        <w:rPr>
          <w:lang w:val="en-GB"/>
        </w:rPr>
        <w:t xml:space="preserve"> (1.24 </w:t>
      </w:r>
      <w:proofErr w:type="spellStart"/>
      <w:r w:rsidRPr="003228F3">
        <w:rPr>
          <w:lang w:val="en-GB"/>
        </w:rPr>
        <w:t>mmol</w:t>
      </w:r>
      <w:proofErr w:type="spellEnd"/>
      <w:r w:rsidRPr="003228F3">
        <w:rPr>
          <w:lang w:val="en-GB"/>
        </w:rPr>
        <w:t>)</w:t>
      </w:r>
      <w:r w:rsidRPr="003228F3">
        <w:rPr>
          <w:b/>
          <w:lang w:val="en-GB"/>
        </w:rPr>
        <w:t xml:space="preserve"> </w:t>
      </w:r>
      <w:r w:rsidRPr="003228F3">
        <w:rPr>
          <w:lang w:val="en-GB"/>
        </w:rPr>
        <w:t xml:space="preserve">in dry toluene (20 </w:t>
      </w:r>
      <w:proofErr w:type="spellStart"/>
      <w:r w:rsidRPr="003228F3">
        <w:rPr>
          <w:lang w:val="en-GB"/>
        </w:rPr>
        <w:t>mL</w:t>
      </w:r>
      <w:proofErr w:type="spellEnd"/>
      <w:r w:rsidRPr="003228F3">
        <w:rPr>
          <w:lang w:val="en-GB"/>
        </w:rPr>
        <w:t>) were added Bu</w:t>
      </w:r>
      <w:r w:rsidRPr="003228F3">
        <w:rPr>
          <w:vertAlign w:val="subscript"/>
          <w:lang w:val="en-GB"/>
        </w:rPr>
        <w:t>3</w:t>
      </w:r>
      <w:r w:rsidRPr="003228F3">
        <w:rPr>
          <w:lang w:val="en-GB"/>
        </w:rPr>
        <w:t xml:space="preserve">SnH (1.86 </w:t>
      </w:r>
      <w:proofErr w:type="spellStart"/>
      <w:r w:rsidRPr="003228F3">
        <w:rPr>
          <w:lang w:val="en-GB"/>
        </w:rPr>
        <w:t>mmol</w:t>
      </w:r>
      <w:proofErr w:type="spellEnd"/>
      <w:r w:rsidRPr="003228F3">
        <w:rPr>
          <w:lang w:val="en-GB"/>
        </w:rPr>
        <w:t xml:space="preserve">, 1.5 equiv) and AIBN (0.124 </w:t>
      </w:r>
      <w:proofErr w:type="spellStart"/>
      <w:r w:rsidRPr="003228F3">
        <w:rPr>
          <w:lang w:val="en-GB"/>
        </w:rPr>
        <w:t>mmol</w:t>
      </w:r>
      <w:proofErr w:type="spellEnd"/>
      <w:r w:rsidRPr="003228F3">
        <w:rPr>
          <w:lang w:val="en-GB"/>
        </w:rPr>
        <w:t xml:space="preserve">, 0.1 equiv), and the resulting solution was heated under reflux for three hours under nitrogen atmosphere. </w:t>
      </w:r>
      <w:r w:rsidRPr="003228F3">
        <w:rPr>
          <w:lang w:val="en-US"/>
        </w:rPr>
        <w:t xml:space="preserve">The reaction mixture was poured into water (20 </w:t>
      </w:r>
      <w:proofErr w:type="spellStart"/>
      <w:r w:rsidRPr="003228F3">
        <w:rPr>
          <w:lang w:val="en-US"/>
        </w:rPr>
        <w:t>mL</w:t>
      </w:r>
      <w:proofErr w:type="spellEnd"/>
      <w:r w:rsidRPr="003228F3">
        <w:rPr>
          <w:lang w:val="en-US"/>
        </w:rPr>
        <w:t>) and extracted with Et</w:t>
      </w:r>
      <w:r w:rsidRPr="003228F3">
        <w:rPr>
          <w:vertAlign w:val="subscript"/>
          <w:lang w:val="en-US"/>
        </w:rPr>
        <w:t>2</w:t>
      </w:r>
      <w:r w:rsidRPr="003228F3">
        <w:rPr>
          <w:lang w:val="en-US"/>
        </w:rPr>
        <w:t xml:space="preserve">O (3 × 20 </w:t>
      </w:r>
      <w:proofErr w:type="spellStart"/>
      <w:r w:rsidRPr="003228F3">
        <w:rPr>
          <w:lang w:val="en-US"/>
        </w:rPr>
        <w:t>mL</w:t>
      </w:r>
      <w:proofErr w:type="spellEnd"/>
      <w:r w:rsidRPr="003228F3">
        <w:rPr>
          <w:lang w:val="en-US"/>
        </w:rPr>
        <w:t>). Drying (MgSO</w:t>
      </w:r>
      <w:r w:rsidRPr="003228F3">
        <w:rPr>
          <w:vertAlign w:val="subscript"/>
          <w:lang w:val="en-US"/>
        </w:rPr>
        <w:t>4</w:t>
      </w:r>
      <w:r w:rsidRPr="003228F3">
        <w:rPr>
          <w:lang w:val="en-US"/>
        </w:rPr>
        <w:t xml:space="preserve">), filtration of the drying agent, and evaporation of the solvent </w:t>
      </w:r>
      <w:r w:rsidRPr="003228F3">
        <w:rPr>
          <w:i/>
          <w:lang w:val="en-US"/>
        </w:rPr>
        <w:t xml:space="preserve">in </w:t>
      </w:r>
      <w:proofErr w:type="spellStart"/>
      <w:r w:rsidRPr="003228F3">
        <w:rPr>
          <w:i/>
          <w:lang w:val="en-US"/>
        </w:rPr>
        <w:t>vacuo</w:t>
      </w:r>
      <w:proofErr w:type="spellEnd"/>
      <w:r w:rsidRPr="003228F3">
        <w:rPr>
          <w:i/>
          <w:lang w:val="en-US"/>
        </w:rPr>
        <w:t xml:space="preserve"> </w:t>
      </w:r>
      <w:r w:rsidRPr="003228F3">
        <w:rPr>
          <w:lang w:val="en-US"/>
        </w:rPr>
        <w:t xml:space="preserve">afforded a mixture of </w:t>
      </w:r>
      <w:r w:rsidRPr="003228F3">
        <w:rPr>
          <w:i/>
          <w:lang w:val="en-GB"/>
        </w:rPr>
        <w:t>trans-</w:t>
      </w:r>
      <w:r w:rsidRPr="003228F3">
        <w:rPr>
          <w:lang w:val="en-GB"/>
        </w:rPr>
        <w:t xml:space="preserve">1-benzyl-2-methyl-4-phenylpiperidine-4-carbonitrile </w:t>
      </w:r>
      <w:r w:rsidRPr="003228F3">
        <w:rPr>
          <w:b/>
          <w:lang w:val="en-GB"/>
        </w:rPr>
        <w:t>11</w:t>
      </w:r>
      <w:r w:rsidRPr="003228F3">
        <w:rPr>
          <w:lang w:val="en-GB"/>
        </w:rPr>
        <w:t xml:space="preserve"> and </w:t>
      </w:r>
      <w:r w:rsidRPr="003228F3">
        <w:rPr>
          <w:i/>
          <w:lang w:val="en-GB"/>
        </w:rPr>
        <w:t>trans-</w:t>
      </w:r>
      <w:r w:rsidRPr="003228F3">
        <w:rPr>
          <w:lang w:val="en-GB"/>
        </w:rPr>
        <w:t xml:space="preserve">2-benzyl-1-methyl-4-phenylpiperidine-4-carbonitrile </w:t>
      </w:r>
      <w:r w:rsidRPr="003228F3">
        <w:rPr>
          <w:b/>
          <w:lang w:val="en-GB"/>
        </w:rPr>
        <w:t>12</w:t>
      </w:r>
      <w:r w:rsidRPr="003228F3">
        <w:rPr>
          <w:lang w:val="en-GB"/>
        </w:rPr>
        <w:t xml:space="preserve"> in 50% and 19% yield, respectively.</w:t>
      </w:r>
      <w:r w:rsidRPr="003228F3">
        <w:rPr>
          <w:lang w:val="en-US"/>
        </w:rPr>
        <w:t xml:space="preserve"> </w:t>
      </w:r>
      <w:r w:rsidR="00BE49C7" w:rsidRPr="003228F3">
        <w:rPr>
          <w:lang w:val="en-US"/>
        </w:rPr>
        <w:t>Compounds</w:t>
      </w:r>
      <w:r w:rsidRPr="003228F3">
        <w:rPr>
          <w:lang w:val="en-GB"/>
        </w:rPr>
        <w:t xml:space="preserve"> </w:t>
      </w:r>
      <w:r w:rsidRPr="003228F3">
        <w:rPr>
          <w:b/>
          <w:lang w:val="en-GB"/>
        </w:rPr>
        <w:t>11</w:t>
      </w:r>
      <w:r w:rsidRPr="003228F3">
        <w:rPr>
          <w:lang w:val="en-GB"/>
        </w:rPr>
        <w:t xml:space="preserve"> and </w:t>
      </w:r>
      <w:r w:rsidRPr="003228F3">
        <w:rPr>
          <w:b/>
          <w:lang w:val="en-GB"/>
        </w:rPr>
        <w:t>12</w:t>
      </w:r>
      <w:r w:rsidRPr="003228F3">
        <w:rPr>
          <w:lang w:val="en-US"/>
        </w:rPr>
        <w:t xml:space="preserve"> were obtained in pure form through column chromatography on silica gel (hexane/</w:t>
      </w:r>
      <w:proofErr w:type="spellStart"/>
      <w:r w:rsidRPr="003228F3">
        <w:rPr>
          <w:lang w:val="en-US"/>
        </w:rPr>
        <w:t>EtOAc</w:t>
      </w:r>
      <w:proofErr w:type="spellEnd"/>
      <w:r w:rsidRPr="003228F3">
        <w:rPr>
          <w:lang w:val="en-US"/>
        </w:rPr>
        <w:t xml:space="preserve"> 9:1).</w:t>
      </w:r>
    </w:p>
    <w:p w:rsidR="00EE459F" w:rsidRPr="003228F3" w:rsidRDefault="00EE459F" w:rsidP="00C31557">
      <w:pPr>
        <w:spacing w:after="0"/>
        <w:rPr>
          <w:b/>
          <w:lang w:val="en-GB"/>
        </w:rPr>
      </w:pPr>
      <w:r w:rsidRPr="003228F3">
        <w:rPr>
          <w:b/>
          <w:i/>
          <w:lang w:val="en-GB"/>
        </w:rPr>
        <w:t>trans-</w:t>
      </w:r>
      <w:r w:rsidRPr="003228F3">
        <w:rPr>
          <w:b/>
          <w:lang w:val="en-GB"/>
        </w:rPr>
        <w:t>1-Benzyl-2-methyl-4-phe</w:t>
      </w:r>
      <w:r w:rsidR="00C31557" w:rsidRPr="003228F3">
        <w:rPr>
          <w:b/>
          <w:lang w:val="en-GB"/>
        </w:rPr>
        <w:t>nylpiperidine-4-carbonitrile 11</w:t>
      </w:r>
    </w:p>
    <w:p w:rsidR="00EE459F" w:rsidRPr="003228F3" w:rsidRDefault="00EE459F" w:rsidP="00C31557">
      <w:pPr>
        <w:spacing w:after="0"/>
        <w:rPr>
          <w:lang w:val="en-GB"/>
        </w:rPr>
      </w:pPr>
      <w:r w:rsidRPr="003228F3">
        <w:rPr>
          <w:lang w:val="en-GB"/>
        </w:rPr>
        <w:t xml:space="preserve">Yellow oil. </w:t>
      </w:r>
      <w:proofErr w:type="spellStart"/>
      <w:r w:rsidRPr="003228F3">
        <w:rPr>
          <w:i/>
          <w:iCs/>
          <w:lang w:val="en-GB"/>
        </w:rPr>
        <w:t>R</w:t>
      </w:r>
      <w:r w:rsidRPr="003228F3">
        <w:rPr>
          <w:vertAlign w:val="subscript"/>
          <w:lang w:val="en-GB"/>
        </w:rPr>
        <w:t>f</w:t>
      </w:r>
      <w:proofErr w:type="spellEnd"/>
      <w:r w:rsidRPr="003228F3">
        <w:rPr>
          <w:lang w:val="en-GB"/>
        </w:rPr>
        <w:t xml:space="preserve"> = 0.30 (hexane/</w:t>
      </w:r>
      <w:proofErr w:type="spellStart"/>
      <w:r w:rsidRPr="003228F3">
        <w:rPr>
          <w:lang w:val="en-GB"/>
        </w:rPr>
        <w:t>EtOAc</w:t>
      </w:r>
      <w:proofErr w:type="spellEnd"/>
      <w:r w:rsidRPr="003228F3">
        <w:rPr>
          <w:lang w:val="en-GB"/>
        </w:rPr>
        <w:t xml:space="preserve"> 3:1). Yield 50%. </w:t>
      </w:r>
      <w:r w:rsidRPr="003228F3">
        <w:rPr>
          <w:bCs/>
          <w:vertAlign w:val="superscript"/>
          <w:lang w:val="en-GB"/>
        </w:rPr>
        <w:t>1</w:t>
      </w:r>
      <w:r w:rsidRPr="003228F3">
        <w:rPr>
          <w:bCs/>
          <w:lang w:val="en-GB"/>
        </w:rPr>
        <w:t>H NMR</w:t>
      </w:r>
      <w:r w:rsidRPr="003228F3">
        <w:rPr>
          <w:b/>
          <w:bCs/>
          <w:lang w:val="en-GB"/>
        </w:rPr>
        <w:t xml:space="preserve"> </w:t>
      </w:r>
      <w:r w:rsidRPr="003228F3">
        <w:rPr>
          <w:lang w:val="en-GB"/>
        </w:rPr>
        <w:t>(300 MHz, CDCl</w:t>
      </w:r>
      <w:r w:rsidRPr="003228F3">
        <w:rPr>
          <w:vertAlign w:val="subscript"/>
          <w:lang w:val="en-GB"/>
        </w:rPr>
        <w:t>3</w:t>
      </w:r>
      <w:r w:rsidRPr="003228F3">
        <w:rPr>
          <w:lang w:val="en-GB"/>
        </w:rPr>
        <w:t xml:space="preserve">): </w:t>
      </w:r>
      <w:r w:rsidRPr="003228F3">
        <w:t>δ</w:t>
      </w:r>
      <w:r w:rsidRPr="003228F3">
        <w:rPr>
          <w:lang w:val="en-GB"/>
        </w:rPr>
        <w:t xml:space="preserve"> 1.28 (3H, d, J= 6.1 Hz); 1.87 (1</w:t>
      </w:r>
      <w:r w:rsidRPr="003228F3">
        <w:rPr>
          <w:lang w:val="en-US"/>
        </w:rPr>
        <w:t>H,</w:t>
      </w:r>
      <w:r w:rsidRPr="003228F3">
        <w:rPr>
          <w:lang w:val="en-GB"/>
        </w:rPr>
        <w:t xml:space="preserve"> </w:t>
      </w:r>
      <w:proofErr w:type="spellStart"/>
      <w:r w:rsidRPr="003228F3">
        <w:rPr>
          <w:lang w:val="en-GB"/>
        </w:rPr>
        <w:t>d×d</w:t>
      </w:r>
      <w:proofErr w:type="spellEnd"/>
      <w:r w:rsidRPr="003228F3">
        <w:rPr>
          <w:lang w:val="en-US"/>
        </w:rPr>
        <w:t xml:space="preserve">, J= 13.5, 11.3 Hz); 1.98-2.04 </w:t>
      </w:r>
      <w:r w:rsidRPr="003228F3">
        <w:rPr>
          <w:lang w:val="en-GB"/>
        </w:rPr>
        <w:t>(2</w:t>
      </w:r>
      <w:r w:rsidRPr="003228F3">
        <w:rPr>
          <w:lang w:val="en-US"/>
        </w:rPr>
        <w:t xml:space="preserve">H, m); </w:t>
      </w:r>
      <w:r w:rsidRPr="003228F3">
        <w:rPr>
          <w:lang w:val="en-GB"/>
        </w:rPr>
        <w:t>2.10 (1</w:t>
      </w:r>
      <w:r w:rsidRPr="003228F3">
        <w:rPr>
          <w:lang w:val="en-US"/>
        </w:rPr>
        <w:t>H,</w:t>
      </w:r>
      <w:r w:rsidRPr="003228F3">
        <w:rPr>
          <w:lang w:val="en-GB"/>
        </w:rPr>
        <w:t xml:space="preserve"> d (broad)</w:t>
      </w:r>
      <w:r w:rsidRPr="003228F3">
        <w:rPr>
          <w:lang w:val="en-US"/>
        </w:rPr>
        <w:t>, J= 13.2 Hz); 2.47</w:t>
      </w:r>
      <w:r w:rsidRPr="003228F3">
        <w:rPr>
          <w:lang w:val="en-GB"/>
        </w:rPr>
        <w:t xml:space="preserve"> (1</w:t>
      </w:r>
      <w:r w:rsidRPr="003228F3">
        <w:rPr>
          <w:lang w:val="en-US"/>
        </w:rPr>
        <w:t>H,</w:t>
      </w:r>
      <w:r w:rsidRPr="003228F3">
        <w:rPr>
          <w:lang w:val="en-GB"/>
        </w:rPr>
        <w:t xml:space="preserve"> </w:t>
      </w:r>
      <w:proofErr w:type="spellStart"/>
      <w:r w:rsidRPr="003228F3">
        <w:rPr>
          <w:lang w:val="en-GB"/>
        </w:rPr>
        <w:t>d×t</w:t>
      </w:r>
      <w:proofErr w:type="spellEnd"/>
      <w:r w:rsidRPr="003228F3">
        <w:rPr>
          <w:lang w:val="en-US"/>
        </w:rPr>
        <w:t>, J= 12.4, 7.6 Hz</w:t>
      </w:r>
      <w:r w:rsidRPr="003228F3">
        <w:rPr>
          <w:lang w:val="en-GB"/>
        </w:rPr>
        <w:t>); 2.75-2.85 (1H, m); 2.92 (1</w:t>
      </w:r>
      <w:r w:rsidRPr="003228F3">
        <w:rPr>
          <w:lang w:val="en-US"/>
        </w:rPr>
        <w:t>H,</w:t>
      </w:r>
      <w:r w:rsidRPr="003228F3">
        <w:rPr>
          <w:lang w:val="en-GB"/>
        </w:rPr>
        <w:t xml:space="preserve"> </w:t>
      </w:r>
      <w:proofErr w:type="spellStart"/>
      <w:r w:rsidRPr="003228F3">
        <w:rPr>
          <w:lang w:val="en-GB"/>
        </w:rPr>
        <w:t>d×t</w:t>
      </w:r>
      <w:proofErr w:type="spellEnd"/>
      <w:r w:rsidRPr="003228F3">
        <w:rPr>
          <w:lang w:val="en-US"/>
        </w:rPr>
        <w:t>, J= 12.4, 3.3 Hz);</w:t>
      </w:r>
      <w:r w:rsidRPr="003228F3">
        <w:rPr>
          <w:lang w:val="en-GB"/>
        </w:rPr>
        <w:t xml:space="preserve"> 3.15 (1H, d, J= 13.2 Hz); 4.22 (1H, d, J= 13.2 Hz); 7.17-7.57 (10H, m). </w:t>
      </w:r>
      <w:r w:rsidRPr="003228F3">
        <w:rPr>
          <w:vertAlign w:val="superscript"/>
          <w:lang w:val="en-GB"/>
        </w:rPr>
        <w:t>13</w:t>
      </w:r>
      <w:r w:rsidRPr="003228F3">
        <w:rPr>
          <w:lang w:val="en-GB"/>
        </w:rPr>
        <w:t>C NMR (75 MHz, ref = CDCl</w:t>
      </w:r>
      <w:r w:rsidRPr="003228F3">
        <w:rPr>
          <w:vertAlign w:val="subscript"/>
          <w:lang w:val="en-GB"/>
        </w:rPr>
        <w:t>3</w:t>
      </w:r>
      <w:r w:rsidRPr="003228F3">
        <w:rPr>
          <w:lang w:val="en-GB"/>
        </w:rPr>
        <w:t xml:space="preserve">): </w:t>
      </w:r>
      <w:r w:rsidRPr="003228F3">
        <w:t>δ</w:t>
      </w:r>
      <w:r w:rsidRPr="003228F3">
        <w:rPr>
          <w:lang w:val="en-US"/>
        </w:rPr>
        <w:t xml:space="preserve"> 20.9, 36.3, 43.6, 45.4, 49.8, 54.6, 57.8, 122.5, 125.7, 127.1, 128.1, 128.4, 129.1, 139.2, 140.4. IR (cm</w:t>
      </w:r>
      <w:r w:rsidRPr="003228F3">
        <w:rPr>
          <w:vertAlign w:val="superscript"/>
          <w:lang w:val="en-US"/>
        </w:rPr>
        <w:t>-1</w:t>
      </w:r>
      <w:r w:rsidRPr="003228F3">
        <w:rPr>
          <w:lang w:val="en-US"/>
        </w:rPr>
        <w:t xml:space="preserve">): </w:t>
      </w:r>
      <w:r w:rsidRPr="003228F3">
        <w:t>ν</w:t>
      </w:r>
      <w:r w:rsidRPr="003228F3">
        <w:rPr>
          <w:vertAlign w:val="subscript"/>
          <w:lang w:val="en-US"/>
        </w:rPr>
        <w:t>CN</w:t>
      </w:r>
      <w:r w:rsidRPr="003228F3">
        <w:rPr>
          <w:lang w:val="en-US"/>
        </w:rPr>
        <w:t xml:space="preserve">=2236; </w:t>
      </w:r>
      <w:r w:rsidRPr="003228F3">
        <w:t>ν</w:t>
      </w:r>
      <w:r w:rsidRPr="003228F3">
        <w:rPr>
          <w:vertAlign w:val="subscript"/>
          <w:lang w:val="en-US"/>
        </w:rPr>
        <w:t>max</w:t>
      </w:r>
      <w:r w:rsidRPr="003228F3">
        <w:rPr>
          <w:lang w:val="en-US"/>
        </w:rPr>
        <w:t xml:space="preserve">=2924, 1494, 1449, 1153, 759, 735, 697. MS (70 </w:t>
      </w:r>
      <w:proofErr w:type="spellStart"/>
      <w:r w:rsidRPr="003228F3">
        <w:rPr>
          <w:lang w:val="en-US"/>
        </w:rPr>
        <w:t>eV</w:t>
      </w:r>
      <w:proofErr w:type="spellEnd"/>
      <w:r w:rsidRPr="003228F3">
        <w:rPr>
          <w:lang w:val="en-US"/>
        </w:rPr>
        <w:t>): m/z (%): 291 (M</w:t>
      </w:r>
      <w:r w:rsidRPr="003228F3">
        <w:rPr>
          <w:vertAlign w:val="superscript"/>
          <w:lang w:val="en-US"/>
        </w:rPr>
        <w:t>+</w:t>
      </w:r>
      <w:r w:rsidRPr="003228F3">
        <w:rPr>
          <w:lang w:val="en-US"/>
        </w:rPr>
        <w:t>+1, 100).</w:t>
      </w:r>
      <w:r w:rsidRPr="003228F3">
        <w:rPr>
          <w:lang w:val="en-GB"/>
        </w:rPr>
        <w:t xml:space="preserve"> HRMS (ES) </w:t>
      </w:r>
      <w:proofErr w:type="spellStart"/>
      <w:r w:rsidRPr="003228F3">
        <w:rPr>
          <w:lang w:val="en-GB"/>
        </w:rPr>
        <w:t>calcd</w:t>
      </w:r>
      <w:proofErr w:type="spellEnd"/>
      <w:r w:rsidRPr="003228F3">
        <w:rPr>
          <w:lang w:val="en-GB"/>
        </w:rPr>
        <w:t xml:space="preserve"> for C</w:t>
      </w:r>
      <w:r w:rsidRPr="003228F3">
        <w:rPr>
          <w:vertAlign w:val="subscript"/>
          <w:lang w:val="en-GB"/>
        </w:rPr>
        <w:t>20</w:t>
      </w:r>
      <w:r w:rsidRPr="003228F3">
        <w:rPr>
          <w:lang w:val="en-GB"/>
        </w:rPr>
        <w:t>H</w:t>
      </w:r>
      <w:r w:rsidRPr="003228F3">
        <w:rPr>
          <w:vertAlign w:val="subscript"/>
          <w:lang w:val="en-GB"/>
        </w:rPr>
        <w:t>23</w:t>
      </w:r>
      <w:r w:rsidRPr="003228F3">
        <w:rPr>
          <w:lang w:val="en-GB"/>
        </w:rPr>
        <w:t>N</w:t>
      </w:r>
      <w:r w:rsidRPr="003228F3">
        <w:rPr>
          <w:vertAlign w:val="subscript"/>
          <w:lang w:val="en-GB"/>
        </w:rPr>
        <w:t>2</w:t>
      </w:r>
      <w:r w:rsidRPr="003228F3">
        <w:rPr>
          <w:lang w:val="en-GB"/>
        </w:rPr>
        <w:t>: 291.1856</w:t>
      </w:r>
      <w:r w:rsidRPr="003228F3">
        <w:rPr>
          <w:lang w:val="en-US"/>
        </w:rPr>
        <w:t xml:space="preserve"> MH</w:t>
      </w:r>
      <w:r w:rsidRPr="003228F3">
        <w:rPr>
          <w:vertAlign w:val="superscript"/>
          <w:lang w:val="en-US"/>
        </w:rPr>
        <w:t>+</w:t>
      </w:r>
      <w:r w:rsidRPr="003228F3">
        <w:rPr>
          <w:lang w:val="en-GB"/>
        </w:rPr>
        <w:t>; found:291.1858.</w:t>
      </w:r>
    </w:p>
    <w:p w:rsidR="00975743" w:rsidRPr="003228F3" w:rsidRDefault="00975743" w:rsidP="00C31557">
      <w:pPr>
        <w:spacing w:after="0"/>
        <w:rPr>
          <w:lang w:val="en-GB"/>
        </w:rPr>
      </w:pPr>
    </w:p>
    <w:p w:rsidR="00BE49C7" w:rsidRPr="003228F3" w:rsidRDefault="00BE49C7" w:rsidP="00C31557">
      <w:pPr>
        <w:spacing w:after="0"/>
        <w:rPr>
          <w:lang w:val="en-GB"/>
        </w:rPr>
      </w:pPr>
    </w:p>
    <w:p w:rsidR="00EE459F" w:rsidRPr="003228F3" w:rsidRDefault="00EE459F" w:rsidP="00C31557">
      <w:pPr>
        <w:spacing w:after="0"/>
        <w:rPr>
          <w:b/>
          <w:lang w:val="en-GB"/>
        </w:rPr>
      </w:pPr>
      <w:r w:rsidRPr="003228F3">
        <w:rPr>
          <w:b/>
          <w:i/>
          <w:lang w:val="en-GB"/>
        </w:rPr>
        <w:lastRenderedPageBreak/>
        <w:t>trans-</w:t>
      </w:r>
      <w:r w:rsidRPr="003228F3">
        <w:rPr>
          <w:b/>
          <w:lang w:val="en-GB"/>
        </w:rPr>
        <w:t>2-Benzyl-1-methyl-4-phe</w:t>
      </w:r>
      <w:r w:rsidR="00C31557" w:rsidRPr="003228F3">
        <w:rPr>
          <w:b/>
          <w:lang w:val="en-GB"/>
        </w:rPr>
        <w:t>nylpiperidine-4-carbonitrile 12</w:t>
      </w:r>
    </w:p>
    <w:p w:rsidR="00EE459F" w:rsidRPr="003228F3" w:rsidRDefault="00EE459F" w:rsidP="00C31557">
      <w:pPr>
        <w:spacing w:after="0"/>
        <w:rPr>
          <w:lang w:val="en-GB"/>
        </w:rPr>
      </w:pPr>
      <w:r w:rsidRPr="003228F3">
        <w:rPr>
          <w:lang w:val="en-US"/>
        </w:rPr>
        <w:t xml:space="preserve">Yellow oil. </w:t>
      </w:r>
      <w:proofErr w:type="spellStart"/>
      <w:r w:rsidRPr="003228F3">
        <w:rPr>
          <w:i/>
          <w:iCs/>
          <w:lang w:val="en-GB"/>
        </w:rPr>
        <w:t>R</w:t>
      </w:r>
      <w:r w:rsidRPr="003228F3">
        <w:rPr>
          <w:vertAlign w:val="subscript"/>
          <w:lang w:val="en-GB"/>
        </w:rPr>
        <w:t>f</w:t>
      </w:r>
      <w:proofErr w:type="spellEnd"/>
      <w:r w:rsidRPr="003228F3">
        <w:rPr>
          <w:lang w:val="en-GB"/>
        </w:rPr>
        <w:t xml:space="preserve"> = 0.27 (hexane/</w:t>
      </w:r>
      <w:proofErr w:type="spellStart"/>
      <w:r w:rsidRPr="003228F3">
        <w:rPr>
          <w:lang w:val="en-GB"/>
        </w:rPr>
        <w:t>EtOAc</w:t>
      </w:r>
      <w:proofErr w:type="spellEnd"/>
      <w:r w:rsidRPr="003228F3">
        <w:rPr>
          <w:lang w:val="en-GB"/>
        </w:rPr>
        <w:t xml:space="preserve"> 3:1). Yield 19%.</w:t>
      </w:r>
      <w:r w:rsidRPr="003228F3">
        <w:rPr>
          <w:lang w:val="en-US"/>
        </w:rPr>
        <w:t xml:space="preserve"> </w:t>
      </w:r>
      <w:r w:rsidRPr="003228F3">
        <w:rPr>
          <w:bCs/>
          <w:vertAlign w:val="superscript"/>
          <w:lang w:val="en-US"/>
        </w:rPr>
        <w:t>1</w:t>
      </w:r>
      <w:r w:rsidRPr="003228F3">
        <w:rPr>
          <w:bCs/>
          <w:lang w:val="en-US"/>
        </w:rPr>
        <w:t>H NMR</w:t>
      </w:r>
      <w:r w:rsidRPr="003228F3">
        <w:rPr>
          <w:b/>
          <w:bCs/>
          <w:lang w:val="en-US"/>
        </w:rPr>
        <w:t xml:space="preserve"> </w:t>
      </w:r>
      <w:r w:rsidRPr="003228F3">
        <w:rPr>
          <w:lang w:val="en-US"/>
        </w:rPr>
        <w:t>(300 MHz, CDCl</w:t>
      </w:r>
      <w:r w:rsidRPr="003228F3">
        <w:rPr>
          <w:vertAlign w:val="subscript"/>
          <w:lang w:val="en-US"/>
        </w:rPr>
        <w:t>3</w:t>
      </w:r>
      <w:r w:rsidRPr="003228F3">
        <w:rPr>
          <w:lang w:val="en-US"/>
        </w:rPr>
        <w:t xml:space="preserve">): </w:t>
      </w:r>
      <w:r w:rsidRPr="003228F3">
        <w:t>δ</w:t>
      </w:r>
      <w:r w:rsidRPr="003228F3">
        <w:rPr>
          <w:lang w:val="en-US"/>
        </w:rPr>
        <w:t xml:space="preserve"> 1.66 (1H, </w:t>
      </w:r>
      <w:proofErr w:type="spellStart"/>
      <w:r w:rsidRPr="003228F3">
        <w:rPr>
          <w:lang w:val="en-US"/>
        </w:rPr>
        <w:t>d×d</w:t>
      </w:r>
      <w:proofErr w:type="spellEnd"/>
      <w:r w:rsidRPr="003228F3">
        <w:rPr>
          <w:lang w:val="en-US"/>
        </w:rPr>
        <w:t xml:space="preserve">, J= 13.3, 11.3 Hz); 1.91 (1H, </w:t>
      </w:r>
      <w:proofErr w:type="spellStart"/>
      <w:r w:rsidRPr="003228F3">
        <w:rPr>
          <w:lang w:val="en-US"/>
        </w:rPr>
        <w:t>d×t</w:t>
      </w:r>
      <w:proofErr w:type="spellEnd"/>
      <w:r w:rsidRPr="003228F3">
        <w:rPr>
          <w:lang w:val="en-US"/>
        </w:rPr>
        <w:t xml:space="preserve">, J= 13.3, 2.2 Hz); 2.02-2.18 (2H, m); 2.47 (1H, </w:t>
      </w:r>
      <w:proofErr w:type="spellStart"/>
      <w:r w:rsidRPr="003228F3">
        <w:rPr>
          <w:lang w:val="en-US"/>
        </w:rPr>
        <w:t>d×d</w:t>
      </w:r>
      <w:proofErr w:type="spellEnd"/>
      <w:r w:rsidRPr="003228F3">
        <w:rPr>
          <w:lang w:val="en-US"/>
        </w:rPr>
        <w:t xml:space="preserve">, J= 13.3, 9.4 Hz); 2.52 (3H, s); 2.67-2.69 (1H, m); 2.75 (1H, </w:t>
      </w:r>
      <w:proofErr w:type="spellStart"/>
      <w:r w:rsidRPr="003228F3">
        <w:rPr>
          <w:lang w:val="en-US"/>
        </w:rPr>
        <w:t>t×d</w:t>
      </w:r>
      <w:proofErr w:type="spellEnd"/>
      <w:r w:rsidRPr="003228F3">
        <w:rPr>
          <w:lang w:val="en-US"/>
        </w:rPr>
        <w:t xml:space="preserve">, J= 12.1, 3.9 Hz); 3.05 (1H, </w:t>
      </w:r>
      <w:proofErr w:type="spellStart"/>
      <w:r w:rsidRPr="003228F3">
        <w:rPr>
          <w:lang w:val="en-US"/>
        </w:rPr>
        <w:t>t×d</w:t>
      </w:r>
      <w:proofErr w:type="spellEnd"/>
      <w:r w:rsidRPr="003228F3">
        <w:rPr>
          <w:lang w:val="en-US"/>
        </w:rPr>
        <w:t xml:space="preserve">, J= 12.1, 3.3 Hz); 3.30 (1H, </w:t>
      </w:r>
      <w:proofErr w:type="spellStart"/>
      <w:r w:rsidRPr="003228F3">
        <w:rPr>
          <w:lang w:val="en-US"/>
        </w:rPr>
        <w:t>d×d</w:t>
      </w:r>
      <w:proofErr w:type="spellEnd"/>
      <w:r w:rsidRPr="003228F3">
        <w:rPr>
          <w:lang w:val="en-US"/>
        </w:rPr>
        <w:t xml:space="preserve">, J= 13.3, 4.1 Hz); 7.15-7.42 (10H, m). </w:t>
      </w:r>
      <w:smartTag w:uri="urn:schemas-microsoft-com:office:smarttags" w:element="metricconverter">
        <w:smartTagPr>
          <w:attr w:name="ProductID" w:val="13C"/>
        </w:smartTagPr>
        <w:r w:rsidRPr="003228F3">
          <w:rPr>
            <w:vertAlign w:val="superscript"/>
            <w:lang w:val="en-US"/>
          </w:rPr>
          <w:t>13</w:t>
        </w:r>
        <w:r w:rsidRPr="003228F3">
          <w:rPr>
            <w:lang w:val="en-US"/>
          </w:rPr>
          <w:t>C</w:t>
        </w:r>
      </w:smartTag>
      <w:r w:rsidRPr="003228F3">
        <w:rPr>
          <w:lang w:val="en-US"/>
        </w:rPr>
        <w:t xml:space="preserve"> NMR (75 MHz, ref = CDCl</w:t>
      </w:r>
      <w:r w:rsidRPr="003228F3">
        <w:rPr>
          <w:vertAlign w:val="subscript"/>
          <w:lang w:val="en-US"/>
        </w:rPr>
        <w:t>3</w:t>
      </w:r>
      <w:r w:rsidRPr="003228F3">
        <w:rPr>
          <w:lang w:val="en-US"/>
        </w:rPr>
        <w:t xml:space="preserve">): </w:t>
      </w:r>
      <w:r w:rsidRPr="003228F3">
        <w:t>δ</w:t>
      </w:r>
      <w:r w:rsidRPr="003228F3">
        <w:rPr>
          <w:lang w:val="en-US"/>
        </w:rPr>
        <w:t xml:space="preserve"> 36.4, 40.0, 41.4, 43.1, 43.4, 54.4, 62.0, 122.2, 125.7, 126.6, 128.3, 128.8, 129.2, 129.5, 138.3, 140.2. IR (cm</w:t>
      </w:r>
      <w:r w:rsidRPr="003228F3">
        <w:rPr>
          <w:vertAlign w:val="superscript"/>
          <w:lang w:val="en-US"/>
        </w:rPr>
        <w:t>-1</w:t>
      </w:r>
      <w:r w:rsidRPr="003228F3">
        <w:rPr>
          <w:lang w:val="en-US"/>
        </w:rPr>
        <w:t xml:space="preserve">): </w:t>
      </w:r>
      <w:r w:rsidRPr="003228F3">
        <w:t>ν</w:t>
      </w:r>
      <w:r w:rsidRPr="003228F3">
        <w:rPr>
          <w:vertAlign w:val="subscript"/>
          <w:lang w:val="en-US"/>
        </w:rPr>
        <w:t>CN</w:t>
      </w:r>
      <w:r w:rsidRPr="003228F3">
        <w:rPr>
          <w:lang w:val="en-US"/>
        </w:rPr>
        <w:t xml:space="preserve">=2234; </w:t>
      </w:r>
      <w:r w:rsidRPr="003228F3">
        <w:t>ν</w:t>
      </w:r>
      <w:r w:rsidRPr="003228F3">
        <w:rPr>
          <w:vertAlign w:val="subscript"/>
          <w:lang w:val="en-US"/>
        </w:rPr>
        <w:t>max</w:t>
      </w:r>
      <w:r w:rsidRPr="003228F3">
        <w:rPr>
          <w:lang w:val="en-US"/>
        </w:rPr>
        <w:t xml:space="preserve">=2953, 2793, 1601, 1495, 1448, 1380, 1148, 758, 741, 696. MS (70 </w:t>
      </w:r>
      <w:proofErr w:type="spellStart"/>
      <w:r w:rsidRPr="003228F3">
        <w:rPr>
          <w:lang w:val="en-US"/>
        </w:rPr>
        <w:t>eV</w:t>
      </w:r>
      <w:proofErr w:type="spellEnd"/>
      <w:r w:rsidRPr="003228F3">
        <w:rPr>
          <w:lang w:val="en-US"/>
        </w:rPr>
        <w:t>): m/z (%): 291 (M</w:t>
      </w:r>
      <w:r w:rsidRPr="003228F3">
        <w:rPr>
          <w:vertAlign w:val="superscript"/>
          <w:lang w:val="en-US"/>
        </w:rPr>
        <w:t>+</w:t>
      </w:r>
      <w:r w:rsidRPr="003228F3">
        <w:rPr>
          <w:lang w:val="en-US"/>
        </w:rPr>
        <w:t>+1, 100).</w:t>
      </w:r>
      <w:r w:rsidRPr="003228F3">
        <w:rPr>
          <w:lang w:val="en-GB"/>
        </w:rPr>
        <w:t xml:space="preserve"> </w:t>
      </w:r>
    </w:p>
    <w:p w:rsidR="00EE459F" w:rsidRPr="003228F3" w:rsidRDefault="00EE459F" w:rsidP="00C31557">
      <w:pPr>
        <w:spacing w:after="0"/>
        <w:rPr>
          <w:lang w:val="en-GB"/>
        </w:rPr>
      </w:pPr>
    </w:p>
    <w:p w:rsidR="00745880" w:rsidRPr="003228F3" w:rsidRDefault="00EE459F" w:rsidP="00C31557">
      <w:pPr>
        <w:spacing w:after="0"/>
        <w:rPr>
          <w:b/>
          <w:lang w:val="en-US"/>
        </w:rPr>
      </w:pPr>
      <w:r w:rsidRPr="003228F3">
        <w:rPr>
          <w:b/>
          <w:lang w:val="en-US"/>
        </w:rPr>
        <w:t xml:space="preserve">Synthesis of methyl </w:t>
      </w:r>
      <w:proofErr w:type="spellStart"/>
      <w:r w:rsidRPr="003228F3">
        <w:rPr>
          <w:b/>
          <w:i/>
          <w:lang w:val="en-US"/>
        </w:rPr>
        <w:t>cis</w:t>
      </w:r>
      <w:proofErr w:type="spellEnd"/>
      <w:r w:rsidRPr="003228F3">
        <w:rPr>
          <w:b/>
          <w:i/>
          <w:lang w:val="en-US"/>
        </w:rPr>
        <w:t>-</w:t>
      </w:r>
      <w:r w:rsidRPr="003228F3">
        <w:rPr>
          <w:b/>
          <w:lang w:val="en-US"/>
        </w:rPr>
        <w:t xml:space="preserve">(1-arylmethyl-4-phenylpiperidin-2-yl)acetates </w:t>
      </w:r>
      <w:r w:rsidR="00745880" w:rsidRPr="003228F3">
        <w:rPr>
          <w:b/>
          <w:lang w:val="en-US"/>
        </w:rPr>
        <w:t>15</w:t>
      </w:r>
    </w:p>
    <w:p w:rsidR="00EE459F" w:rsidRPr="003228F3" w:rsidRDefault="00EE459F" w:rsidP="00C31557">
      <w:pPr>
        <w:spacing w:after="0"/>
        <w:rPr>
          <w:lang w:val="en-US"/>
        </w:rPr>
      </w:pPr>
      <w:r w:rsidRPr="003228F3">
        <w:rPr>
          <w:lang w:val="en-US"/>
        </w:rPr>
        <w:t xml:space="preserve">As a representative example, the synthesis of methyl </w:t>
      </w:r>
      <w:proofErr w:type="spellStart"/>
      <w:r w:rsidRPr="003228F3">
        <w:rPr>
          <w:i/>
          <w:lang w:val="en-US"/>
        </w:rPr>
        <w:t>cis</w:t>
      </w:r>
      <w:proofErr w:type="spellEnd"/>
      <w:r w:rsidRPr="003228F3">
        <w:rPr>
          <w:i/>
          <w:lang w:val="en-US"/>
        </w:rPr>
        <w:t>-</w:t>
      </w:r>
      <w:r w:rsidRPr="003228F3">
        <w:rPr>
          <w:lang w:val="en-US"/>
        </w:rPr>
        <w:t xml:space="preserve">(1-benzyl-4-phenylpiperidin-2-yl)acetate </w:t>
      </w:r>
      <w:r w:rsidRPr="003228F3">
        <w:rPr>
          <w:b/>
          <w:lang w:val="en-US"/>
        </w:rPr>
        <w:t xml:space="preserve">15a </w:t>
      </w:r>
      <w:r w:rsidRPr="003228F3">
        <w:rPr>
          <w:lang w:val="en-US"/>
        </w:rPr>
        <w:t xml:space="preserve">is described here. To a solution of </w:t>
      </w:r>
      <w:proofErr w:type="spellStart"/>
      <w:r w:rsidRPr="003228F3">
        <w:rPr>
          <w:i/>
          <w:lang w:val="en-US"/>
        </w:rPr>
        <w:t>ci</w:t>
      </w:r>
      <w:proofErr w:type="spellEnd"/>
      <w:r w:rsidRPr="003228F3">
        <w:rPr>
          <w:i/>
          <w:lang w:val="en-GB"/>
        </w:rPr>
        <w:t>s-</w:t>
      </w:r>
      <w:r w:rsidRPr="003228F3">
        <w:rPr>
          <w:lang w:val="en-GB"/>
        </w:rPr>
        <w:t xml:space="preserve">1-benzyl-2-cyanomethyl-4-phenylpiperidine </w:t>
      </w:r>
      <w:r w:rsidRPr="003228F3">
        <w:rPr>
          <w:b/>
          <w:lang w:val="en-GB"/>
        </w:rPr>
        <w:t>3a</w:t>
      </w:r>
      <w:r w:rsidRPr="003228F3">
        <w:rPr>
          <w:lang w:val="en-GB"/>
        </w:rPr>
        <w:t xml:space="preserve"> (1.05 </w:t>
      </w:r>
      <w:proofErr w:type="spellStart"/>
      <w:r w:rsidRPr="003228F3">
        <w:rPr>
          <w:lang w:val="en-GB"/>
        </w:rPr>
        <w:t>mmol</w:t>
      </w:r>
      <w:proofErr w:type="spellEnd"/>
      <w:r w:rsidRPr="003228F3">
        <w:rPr>
          <w:lang w:val="en-GB"/>
        </w:rPr>
        <w:t>)</w:t>
      </w:r>
      <w:r w:rsidRPr="003228F3">
        <w:rPr>
          <w:b/>
          <w:lang w:val="en-GB"/>
        </w:rPr>
        <w:t xml:space="preserve"> </w:t>
      </w:r>
      <w:r w:rsidRPr="003228F3">
        <w:rPr>
          <w:lang w:val="en-GB"/>
        </w:rPr>
        <w:t xml:space="preserve">in dry methanol (30 </w:t>
      </w:r>
      <w:proofErr w:type="spellStart"/>
      <w:r w:rsidRPr="003228F3">
        <w:rPr>
          <w:lang w:val="en-GB"/>
        </w:rPr>
        <w:t>mL</w:t>
      </w:r>
      <w:proofErr w:type="spellEnd"/>
      <w:r w:rsidRPr="003228F3">
        <w:rPr>
          <w:lang w:val="en-GB"/>
        </w:rPr>
        <w:t xml:space="preserve">), gaseous hydrochloric acid was bubbled through the solution for one hour at room temperature. The solvent was evaporated </w:t>
      </w:r>
      <w:r w:rsidRPr="003228F3">
        <w:rPr>
          <w:i/>
          <w:lang w:val="en-GB"/>
        </w:rPr>
        <w:t xml:space="preserve">in </w:t>
      </w:r>
      <w:proofErr w:type="spellStart"/>
      <w:r w:rsidRPr="003228F3">
        <w:rPr>
          <w:i/>
          <w:lang w:val="en-GB"/>
        </w:rPr>
        <w:t>vacuo</w:t>
      </w:r>
      <w:proofErr w:type="spellEnd"/>
      <w:r w:rsidRPr="003228F3">
        <w:rPr>
          <w:lang w:val="en-GB"/>
        </w:rPr>
        <w:t xml:space="preserve"> and the reaction mixture was </w:t>
      </w:r>
      <w:proofErr w:type="spellStart"/>
      <w:r w:rsidRPr="003228F3">
        <w:rPr>
          <w:lang w:val="en-GB"/>
        </w:rPr>
        <w:t>redissolved</w:t>
      </w:r>
      <w:proofErr w:type="spellEnd"/>
      <w:r w:rsidRPr="003228F3">
        <w:rPr>
          <w:lang w:val="en-GB"/>
        </w:rPr>
        <w:t xml:space="preserve"> in chloroform and heated under reflux for three hours. </w:t>
      </w:r>
      <w:r w:rsidRPr="003228F3">
        <w:rPr>
          <w:lang w:val="en-US"/>
        </w:rPr>
        <w:t>The reaction mixture was poured into saturated NaHCO</w:t>
      </w:r>
      <w:r w:rsidRPr="003228F3">
        <w:rPr>
          <w:vertAlign w:val="subscript"/>
          <w:lang w:val="en-US"/>
        </w:rPr>
        <w:t>3</w:t>
      </w:r>
      <w:r w:rsidRPr="003228F3">
        <w:rPr>
          <w:lang w:val="en-US"/>
        </w:rPr>
        <w:t xml:space="preserve"> (20 </w:t>
      </w:r>
      <w:proofErr w:type="spellStart"/>
      <w:r w:rsidRPr="003228F3">
        <w:rPr>
          <w:lang w:val="en-US"/>
        </w:rPr>
        <w:t>mL</w:t>
      </w:r>
      <w:proofErr w:type="spellEnd"/>
      <w:r w:rsidRPr="003228F3">
        <w:rPr>
          <w:lang w:val="en-US"/>
        </w:rPr>
        <w:t>) and extracted with CH</w:t>
      </w:r>
      <w:r w:rsidRPr="003228F3">
        <w:rPr>
          <w:vertAlign w:val="subscript"/>
          <w:lang w:val="en-US"/>
        </w:rPr>
        <w:t>2</w:t>
      </w:r>
      <w:r w:rsidRPr="003228F3">
        <w:rPr>
          <w:lang w:val="en-US"/>
        </w:rPr>
        <w:t>Cl</w:t>
      </w:r>
      <w:r w:rsidRPr="003228F3">
        <w:rPr>
          <w:vertAlign w:val="subscript"/>
          <w:lang w:val="en-US"/>
        </w:rPr>
        <w:t>2</w:t>
      </w:r>
      <w:r w:rsidRPr="003228F3">
        <w:rPr>
          <w:lang w:val="en-US"/>
        </w:rPr>
        <w:t xml:space="preserve"> (3 × 10 </w:t>
      </w:r>
      <w:proofErr w:type="spellStart"/>
      <w:r w:rsidRPr="003228F3">
        <w:rPr>
          <w:lang w:val="en-US"/>
        </w:rPr>
        <w:t>mL</w:t>
      </w:r>
      <w:proofErr w:type="spellEnd"/>
      <w:r w:rsidRPr="003228F3">
        <w:rPr>
          <w:lang w:val="en-US"/>
        </w:rPr>
        <w:t>). Drying (MgSO</w:t>
      </w:r>
      <w:r w:rsidRPr="003228F3">
        <w:rPr>
          <w:vertAlign w:val="subscript"/>
          <w:lang w:val="en-US"/>
        </w:rPr>
        <w:t>4</w:t>
      </w:r>
      <w:r w:rsidRPr="003228F3">
        <w:rPr>
          <w:lang w:val="en-US"/>
        </w:rPr>
        <w:t xml:space="preserve">), filtration of the drying agent, and evaporation of the solvent afforded methyl </w:t>
      </w:r>
      <w:proofErr w:type="spellStart"/>
      <w:r w:rsidRPr="003228F3">
        <w:rPr>
          <w:i/>
          <w:lang w:val="en-US"/>
        </w:rPr>
        <w:t>cis</w:t>
      </w:r>
      <w:proofErr w:type="spellEnd"/>
      <w:r w:rsidRPr="003228F3">
        <w:rPr>
          <w:i/>
          <w:lang w:val="en-US"/>
        </w:rPr>
        <w:t>-</w:t>
      </w:r>
      <w:r w:rsidRPr="003228F3">
        <w:rPr>
          <w:lang w:val="en-US"/>
        </w:rPr>
        <w:t xml:space="preserve">(1-benzyl-4-phenylpiperidin-2-yl)acetate </w:t>
      </w:r>
      <w:r w:rsidRPr="003228F3">
        <w:rPr>
          <w:b/>
          <w:lang w:val="en-US"/>
        </w:rPr>
        <w:t>15a</w:t>
      </w:r>
      <w:r w:rsidRPr="003228F3">
        <w:rPr>
          <w:lang w:val="en-US"/>
        </w:rPr>
        <w:t xml:space="preserve"> in 76% yield. Methyl </w:t>
      </w:r>
      <w:proofErr w:type="spellStart"/>
      <w:r w:rsidRPr="003228F3">
        <w:rPr>
          <w:i/>
          <w:lang w:val="en-US"/>
        </w:rPr>
        <w:t>cis</w:t>
      </w:r>
      <w:proofErr w:type="spellEnd"/>
      <w:r w:rsidRPr="003228F3">
        <w:rPr>
          <w:i/>
          <w:lang w:val="en-US"/>
        </w:rPr>
        <w:t>-</w:t>
      </w:r>
      <w:r w:rsidRPr="003228F3">
        <w:rPr>
          <w:lang w:val="en-US"/>
        </w:rPr>
        <w:t xml:space="preserve">(1-benzyl-4-phenylpiperidin-2-yl)acetate </w:t>
      </w:r>
      <w:r w:rsidRPr="003228F3">
        <w:rPr>
          <w:b/>
          <w:lang w:val="en-US"/>
        </w:rPr>
        <w:t xml:space="preserve">15a </w:t>
      </w:r>
      <w:r w:rsidRPr="003228F3">
        <w:rPr>
          <w:lang w:val="en-US"/>
        </w:rPr>
        <w:t>was purified by means of column chromatography on silica gel (CH</w:t>
      </w:r>
      <w:r w:rsidRPr="003228F3">
        <w:rPr>
          <w:vertAlign w:val="subscript"/>
          <w:lang w:val="en-US"/>
        </w:rPr>
        <w:t>2</w:t>
      </w:r>
      <w:r w:rsidRPr="003228F3">
        <w:rPr>
          <w:lang w:val="en-US"/>
        </w:rPr>
        <w:t>Cl</w:t>
      </w:r>
      <w:r w:rsidRPr="003228F3">
        <w:rPr>
          <w:vertAlign w:val="subscript"/>
          <w:lang w:val="en-US"/>
        </w:rPr>
        <w:t>2</w:t>
      </w:r>
      <w:r w:rsidRPr="003228F3">
        <w:rPr>
          <w:lang w:val="en-US"/>
        </w:rPr>
        <w:t>/</w:t>
      </w:r>
      <w:proofErr w:type="spellStart"/>
      <w:r w:rsidRPr="003228F3">
        <w:rPr>
          <w:lang w:val="en-US"/>
        </w:rPr>
        <w:t>MeOH</w:t>
      </w:r>
      <w:proofErr w:type="spellEnd"/>
      <w:r w:rsidRPr="003228F3">
        <w:rPr>
          <w:lang w:val="en-US"/>
        </w:rPr>
        <w:t xml:space="preserve"> 95:5) to provide an analytically pure sample.</w:t>
      </w:r>
    </w:p>
    <w:p w:rsidR="00EE459F" w:rsidRPr="003228F3" w:rsidRDefault="00EE459F" w:rsidP="00C31557">
      <w:pPr>
        <w:spacing w:after="0"/>
        <w:rPr>
          <w:b/>
          <w:lang w:val="en-US"/>
        </w:rPr>
      </w:pPr>
      <w:r w:rsidRPr="003228F3">
        <w:rPr>
          <w:b/>
          <w:lang w:val="en-US"/>
        </w:rPr>
        <w:t xml:space="preserve">Methyl </w:t>
      </w:r>
      <w:proofErr w:type="spellStart"/>
      <w:r w:rsidRPr="003228F3">
        <w:rPr>
          <w:b/>
          <w:i/>
          <w:lang w:val="en-US"/>
        </w:rPr>
        <w:t>cis</w:t>
      </w:r>
      <w:proofErr w:type="spellEnd"/>
      <w:r w:rsidRPr="003228F3">
        <w:rPr>
          <w:b/>
          <w:i/>
          <w:lang w:val="en-US"/>
        </w:rPr>
        <w:t>-</w:t>
      </w:r>
      <w:r w:rsidRPr="003228F3">
        <w:rPr>
          <w:b/>
          <w:lang w:val="en-US"/>
        </w:rPr>
        <w:t>(1-benzyl-4-p</w:t>
      </w:r>
      <w:r w:rsidR="00C31557" w:rsidRPr="003228F3">
        <w:rPr>
          <w:b/>
          <w:lang w:val="en-US"/>
        </w:rPr>
        <w:t>henylpiperidin-2-yl)acetate 15a</w:t>
      </w:r>
    </w:p>
    <w:p w:rsidR="00EE459F" w:rsidRPr="003228F3" w:rsidRDefault="00EE459F" w:rsidP="00C31557">
      <w:pPr>
        <w:spacing w:after="0"/>
        <w:rPr>
          <w:lang w:val="en-GB"/>
        </w:rPr>
      </w:pPr>
      <w:r w:rsidRPr="003228F3">
        <w:rPr>
          <w:lang w:val="en-US"/>
        </w:rPr>
        <w:t xml:space="preserve">Yellow oil. </w:t>
      </w:r>
      <w:proofErr w:type="spellStart"/>
      <w:r w:rsidRPr="003228F3">
        <w:rPr>
          <w:i/>
          <w:iCs/>
          <w:lang w:val="en-GB"/>
        </w:rPr>
        <w:t>R</w:t>
      </w:r>
      <w:r w:rsidRPr="003228F3">
        <w:rPr>
          <w:vertAlign w:val="subscript"/>
          <w:lang w:val="en-GB"/>
        </w:rPr>
        <w:t>f</w:t>
      </w:r>
      <w:proofErr w:type="spellEnd"/>
      <w:r w:rsidRPr="003228F3">
        <w:rPr>
          <w:lang w:val="en-GB"/>
        </w:rPr>
        <w:t xml:space="preserve"> = 0.64 </w:t>
      </w:r>
      <w:r w:rsidRPr="003228F3">
        <w:rPr>
          <w:lang w:val="en-US"/>
        </w:rPr>
        <w:t>(CH</w:t>
      </w:r>
      <w:r w:rsidRPr="003228F3">
        <w:rPr>
          <w:vertAlign w:val="subscript"/>
          <w:lang w:val="en-US"/>
        </w:rPr>
        <w:t>2</w:t>
      </w:r>
      <w:r w:rsidRPr="003228F3">
        <w:rPr>
          <w:lang w:val="en-US"/>
        </w:rPr>
        <w:t>Cl</w:t>
      </w:r>
      <w:r w:rsidRPr="003228F3">
        <w:rPr>
          <w:vertAlign w:val="subscript"/>
          <w:lang w:val="en-US"/>
        </w:rPr>
        <w:t>2</w:t>
      </w:r>
      <w:r w:rsidRPr="003228F3">
        <w:rPr>
          <w:lang w:val="en-US"/>
        </w:rPr>
        <w:t>/</w:t>
      </w:r>
      <w:proofErr w:type="spellStart"/>
      <w:r w:rsidRPr="003228F3">
        <w:rPr>
          <w:lang w:val="en-US"/>
        </w:rPr>
        <w:t>MeOH</w:t>
      </w:r>
      <w:proofErr w:type="spellEnd"/>
      <w:r w:rsidRPr="003228F3">
        <w:rPr>
          <w:lang w:val="en-US"/>
        </w:rPr>
        <w:t xml:space="preserve"> 95:5). Yield 76%.</w:t>
      </w:r>
      <w:r w:rsidRPr="003228F3">
        <w:rPr>
          <w:bCs/>
          <w:vertAlign w:val="superscript"/>
          <w:lang w:val="en-US"/>
        </w:rPr>
        <w:t>1</w:t>
      </w:r>
      <w:r w:rsidRPr="003228F3">
        <w:rPr>
          <w:bCs/>
          <w:lang w:val="en-US"/>
        </w:rPr>
        <w:t>H NMR</w:t>
      </w:r>
      <w:r w:rsidRPr="003228F3">
        <w:rPr>
          <w:b/>
          <w:bCs/>
          <w:lang w:val="en-US"/>
        </w:rPr>
        <w:t xml:space="preserve"> </w:t>
      </w:r>
      <w:r w:rsidRPr="003228F3">
        <w:rPr>
          <w:lang w:val="en-US"/>
        </w:rPr>
        <w:t>(300 MHz, CDCl</w:t>
      </w:r>
      <w:r w:rsidRPr="003228F3">
        <w:rPr>
          <w:vertAlign w:val="subscript"/>
          <w:lang w:val="en-US"/>
        </w:rPr>
        <w:t>3</w:t>
      </w:r>
      <w:r w:rsidRPr="003228F3">
        <w:rPr>
          <w:lang w:val="en-US"/>
        </w:rPr>
        <w:t xml:space="preserve">): </w:t>
      </w:r>
      <w:r w:rsidRPr="003228F3">
        <w:t>δ</w:t>
      </w:r>
      <w:r w:rsidRPr="003228F3">
        <w:rPr>
          <w:lang w:val="en-US"/>
        </w:rPr>
        <w:t xml:space="preserve"> 1.61-1.76 (3H, m); 1.88-1.92 (1H, m); 2.06-2.19 (1H, m); 2.45 (1H, </w:t>
      </w:r>
      <w:proofErr w:type="spellStart"/>
      <w:r w:rsidRPr="003228F3">
        <w:rPr>
          <w:lang w:val="en-US"/>
        </w:rPr>
        <w:t>d×d</w:t>
      </w:r>
      <w:proofErr w:type="spellEnd"/>
      <w:r w:rsidRPr="003228F3">
        <w:rPr>
          <w:lang w:val="en-US"/>
        </w:rPr>
        <w:t xml:space="preserve">, J= 16.0, 7.7 Hz); 2.56-2.66 (1H, m); 2.78-2.89 (2H, m); 2.94 (1H, </w:t>
      </w:r>
      <w:proofErr w:type="spellStart"/>
      <w:r w:rsidRPr="003228F3">
        <w:rPr>
          <w:lang w:val="en-US"/>
        </w:rPr>
        <w:t>d×t</w:t>
      </w:r>
      <w:proofErr w:type="spellEnd"/>
      <w:r w:rsidRPr="003228F3">
        <w:rPr>
          <w:lang w:val="en-US"/>
        </w:rPr>
        <w:t xml:space="preserve">, J= 12.1, 3.2 Hz); 3.17 (1H, d, J= 13.2 Hz); 3.65 (3H, s); 4.09 (1H, d, J= 13.2 Hz); 7.15-7.35 (10H, m). </w:t>
      </w:r>
      <w:r w:rsidRPr="003228F3">
        <w:rPr>
          <w:vertAlign w:val="superscript"/>
          <w:lang w:val="en-US"/>
        </w:rPr>
        <w:t>13</w:t>
      </w:r>
      <w:r w:rsidRPr="003228F3">
        <w:rPr>
          <w:lang w:val="en-US"/>
        </w:rPr>
        <w:t>C NMR (75 MHz, ref = CDCl</w:t>
      </w:r>
      <w:r w:rsidRPr="003228F3">
        <w:rPr>
          <w:vertAlign w:val="subscript"/>
          <w:lang w:val="en-US"/>
        </w:rPr>
        <w:t>3</w:t>
      </w:r>
      <w:r w:rsidRPr="003228F3">
        <w:rPr>
          <w:lang w:val="en-US"/>
        </w:rPr>
        <w:t xml:space="preserve">): </w:t>
      </w:r>
      <w:r w:rsidRPr="003228F3">
        <w:t>δ</w:t>
      </w:r>
      <w:r w:rsidRPr="003228F3">
        <w:rPr>
          <w:lang w:val="en-US"/>
        </w:rPr>
        <w:t xml:space="preserve"> 32.7, 40.3, 40.4, 42.9, 51.8, 53.4, 58.0, 59.3, 126.4, 127.0, 127.0, 128.4, 128.6, 129.0, 139.4, 146.1, 172.83. IR (cm</w:t>
      </w:r>
      <w:r w:rsidRPr="003228F3">
        <w:rPr>
          <w:vertAlign w:val="superscript"/>
          <w:lang w:val="en-US"/>
        </w:rPr>
        <w:t>-1</w:t>
      </w:r>
      <w:r w:rsidRPr="003228F3">
        <w:rPr>
          <w:lang w:val="en-US"/>
        </w:rPr>
        <w:t xml:space="preserve">): </w:t>
      </w:r>
      <w:r w:rsidRPr="003228F3">
        <w:t>ν</w:t>
      </w:r>
      <w:r w:rsidRPr="003228F3">
        <w:rPr>
          <w:vertAlign w:val="subscript"/>
          <w:lang w:val="en-US"/>
        </w:rPr>
        <w:t>CO</w:t>
      </w:r>
      <w:r w:rsidRPr="003228F3">
        <w:rPr>
          <w:lang w:val="en-US"/>
        </w:rPr>
        <w:t xml:space="preserve">=1735; </w:t>
      </w:r>
      <w:r w:rsidRPr="003228F3">
        <w:t>ν</w:t>
      </w:r>
      <w:r w:rsidRPr="003228F3">
        <w:rPr>
          <w:vertAlign w:val="subscript"/>
          <w:lang w:val="en-US"/>
        </w:rPr>
        <w:t>max</w:t>
      </w:r>
      <w:r w:rsidRPr="003228F3">
        <w:rPr>
          <w:lang w:val="en-US"/>
        </w:rPr>
        <w:t xml:space="preserve">=2946, 1493, 1159, 734, 697. MS (70 </w:t>
      </w:r>
      <w:proofErr w:type="spellStart"/>
      <w:r w:rsidRPr="003228F3">
        <w:rPr>
          <w:lang w:val="en-US"/>
        </w:rPr>
        <w:t>eV</w:t>
      </w:r>
      <w:proofErr w:type="spellEnd"/>
      <w:r w:rsidRPr="003228F3">
        <w:rPr>
          <w:lang w:val="en-US"/>
        </w:rPr>
        <w:t>): m/z (%): 324 (M</w:t>
      </w:r>
      <w:r w:rsidRPr="003228F3">
        <w:rPr>
          <w:vertAlign w:val="superscript"/>
          <w:lang w:val="en-US"/>
        </w:rPr>
        <w:t>+</w:t>
      </w:r>
      <w:r w:rsidRPr="003228F3">
        <w:rPr>
          <w:lang w:val="en-US"/>
        </w:rPr>
        <w:t>+1, 100).</w:t>
      </w:r>
      <w:r w:rsidRPr="003228F3">
        <w:rPr>
          <w:lang w:val="en-GB"/>
        </w:rPr>
        <w:t xml:space="preserve"> HRMS (ES) </w:t>
      </w:r>
      <w:proofErr w:type="spellStart"/>
      <w:r w:rsidRPr="003228F3">
        <w:rPr>
          <w:lang w:val="en-GB"/>
        </w:rPr>
        <w:t>calcd</w:t>
      </w:r>
      <w:proofErr w:type="spellEnd"/>
      <w:r w:rsidRPr="003228F3">
        <w:rPr>
          <w:lang w:val="en-GB"/>
        </w:rPr>
        <w:t xml:space="preserve"> for C</w:t>
      </w:r>
      <w:r w:rsidRPr="003228F3">
        <w:rPr>
          <w:vertAlign w:val="subscript"/>
          <w:lang w:val="en-GB"/>
        </w:rPr>
        <w:t>21</w:t>
      </w:r>
      <w:r w:rsidRPr="003228F3">
        <w:rPr>
          <w:lang w:val="en-GB"/>
        </w:rPr>
        <w:t>H</w:t>
      </w:r>
      <w:r w:rsidRPr="003228F3">
        <w:rPr>
          <w:vertAlign w:val="subscript"/>
          <w:lang w:val="en-GB"/>
        </w:rPr>
        <w:t>26</w:t>
      </w:r>
      <w:r w:rsidRPr="003228F3">
        <w:rPr>
          <w:lang w:val="en-GB"/>
        </w:rPr>
        <w:t>NO</w:t>
      </w:r>
      <w:r w:rsidRPr="003228F3">
        <w:rPr>
          <w:vertAlign w:val="subscript"/>
          <w:lang w:val="en-GB"/>
        </w:rPr>
        <w:t>2</w:t>
      </w:r>
      <w:r w:rsidRPr="003228F3">
        <w:rPr>
          <w:lang w:val="en-GB"/>
        </w:rPr>
        <w:t>: 324.1958</w:t>
      </w:r>
      <w:r w:rsidRPr="003228F3">
        <w:rPr>
          <w:lang w:val="en-US"/>
        </w:rPr>
        <w:t xml:space="preserve"> MH</w:t>
      </w:r>
      <w:r w:rsidRPr="003228F3">
        <w:rPr>
          <w:vertAlign w:val="superscript"/>
          <w:lang w:val="en-US"/>
        </w:rPr>
        <w:t>+</w:t>
      </w:r>
      <w:r w:rsidRPr="003228F3">
        <w:rPr>
          <w:lang w:val="en-GB"/>
        </w:rPr>
        <w:t>; found: 324.1954.</w:t>
      </w:r>
    </w:p>
    <w:p w:rsidR="00C31557" w:rsidRPr="003228F3" w:rsidRDefault="00C31557" w:rsidP="00C31557">
      <w:pPr>
        <w:spacing w:after="0"/>
        <w:rPr>
          <w:b/>
          <w:lang w:val="en-US"/>
        </w:rPr>
      </w:pPr>
      <w:r w:rsidRPr="003228F3">
        <w:rPr>
          <w:b/>
          <w:lang w:val="en-US"/>
        </w:rPr>
        <w:t xml:space="preserve">Methyl </w:t>
      </w:r>
      <w:proofErr w:type="spellStart"/>
      <w:r w:rsidRPr="003228F3">
        <w:rPr>
          <w:b/>
          <w:i/>
          <w:lang w:val="en-US"/>
        </w:rPr>
        <w:t>cis</w:t>
      </w:r>
      <w:proofErr w:type="spellEnd"/>
      <w:r w:rsidRPr="003228F3">
        <w:rPr>
          <w:b/>
          <w:i/>
          <w:lang w:val="en-US"/>
        </w:rPr>
        <w:t>-</w:t>
      </w:r>
      <w:r w:rsidRPr="003228F3">
        <w:rPr>
          <w:b/>
          <w:lang w:val="en-US"/>
        </w:rPr>
        <w:t>[1-(4-methylbenzyl)-4-phenylpiperidin-2-yl]acetate 15b</w:t>
      </w:r>
    </w:p>
    <w:p w:rsidR="00C31557" w:rsidRPr="003228F3" w:rsidRDefault="00C31557" w:rsidP="00C31557">
      <w:pPr>
        <w:spacing w:after="0"/>
        <w:rPr>
          <w:lang w:val="en-GB"/>
        </w:rPr>
      </w:pPr>
      <w:r w:rsidRPr="003228F3">
        <w:rPr>
          <w:lang w:val="en-US"/>
        </w:rPr>
        <w:t xml:space="preserve">Yellow oil. </w:t>
      </w:r>
      <w:proofErr w:type="spellStart"/>
      <w:r w:rsidRPr="003228F3">
        <w:rPr>
          <w:i/>
          <w:iCs/>
          <w:lang w:val="en-GB"/>
        </w:rPr>
        <w:t>R</w:t>
      </w:r>
      <w:r w:rsidRPr="003228F3">
        <w:rPr>
          <w:vertAlign w:val="subscript"/>
          <w:lang w:val="en-GB"/>
        </w:rPr>
        <w:t>f</w:t>
      </w:r>
      <w:proofErr w:type="spellEnd"/>
      <w:r w:rsidRPr="003228F3">
        <w:rPr>
          <w:lang w:val="en-GB"/>
        </w:rPr>
        <w:t xml:space="preserve"> = 0.59 </w:t>
      </w:r>
      <w:r w:rsidRPr="003228F3">
        <w:rPr>
          <w:lang w:val="en-US"/>
        </w:rPr>
        <w:t>(CH</w:t>
      </w:r>
      <w:r w:rsidRPr="003228F3">
        <w:rPr>
          <w:vertAlign w:val="subscript"/>
          <w:lang w:val="en-US"/>
        </w:rPr>
        <w:t>2</w:t>
      </w:r>
      <w:r w:rsidRPr="003228F3">
        <w:rPr>
          <w:lang w:val="en-US"/>
        </w:rPr>
        <w:t>Cl</w:t>
      </w:r>
      <w:r w:rsidRPr="003228F3">
        <w:rPr>
          <w:vertAlign w:val="subscript"/>
          <w:lang w:val="en-US"/>
        </w:rPr>
        <w:t>2</w:t>
      </w:r>
      <w:r w:rsidRPr="003228F3">
        <w:rPr>
          <w:lang w:val="en-US"/>
        </w:rPr>
        <w:t>/</w:t>
      </w:r>
      <w:proofErr w:type="spellStart"/>
      <w:r w:rsidRPr="003228F3">
        <w:rPr>
          <w:lang w:val="en-US"/>
        </w:rPr>
        <w:t>MeOH</w:t>
      </w:r>
      <w:proofErr w:type="spellEnd"/>
      <w:r w:rsidRPr="003228F3">
        <w:rPr>
          <w:lang w:val="en-US"/>
        </w:rPr>
        <w:t xml:space="preserve"> 95:5). Yield 72%. </w:t>
      </w:r>
      <w:r w:rsidRPr="003228F3">
        <w:rPr>
          <w:bCs/>
          <w:vertAlign w:val="superscript"/>
          <w:lang w:val="en-US"/>
        </w:rPr>
        <w:t>1</w:t>
      </w:r>
      <w:r w:rsidRPr="003228F3">
        <w:rPr>
          <w:bCs/>
          <w:lang w:val="en-US"/>
        </w:rPr>
        <w:t>H NMR</w:t>
      </w:r>
      <w:r w:rsidRPr="003228F3">
        <w:rPr>
          <w:b/>
          <w:bCs/>
          <w:lang w:val="en-US"/>
        </w:rPr>
        <w:t xml:space="preserve"> </w:t>
      </w:r>
      <w:r w:rsidRPr="003228F3">
        <w:rPr>
          <w:lang w:val="en-US"/>
        </w:rPr>
        <w:t>(300 MHz, CDCl</w:t>
      </w:r>
      <w:r w:rsidRPr="003228F3">
        <w:rPr>
          <w:vertAlign w:val="subscript"/>
          <w:lang w:val="en-US"/>
        </w:rPr>
        <w:t>3</w:t>
      </w:r>
      <w:r w:rsidRPr="003228F3">
        <w:rPr>
          <w:lang w:val="en-US"/>
        </w:rPr>
        <w:t xml:space="preserve">): </w:t>
      </w:r>
      <w:r w:rsidRPr="003228F3">
        <w:t>δ</w:t>
      </w:r>
      <w:r w:rsidRPr="003228F3">
        <w:rPr>
          <w:lang w:val="en-US"/>
        </w:rPr>
        <w:t xml:space="preserve"> 1.70-1.78 (3H, m); 1.88-1.92 (1H, m); 2.04-2.18 (1H, m); 2.34 (3H, s); 2.46 (1H, </w:t>
      </w:r>
      <w:proofErr w:type="spellStart"/>
      <w:r w:rsidRPr="003228F3">
        <w:rPr>
          <w:lang w:val="en-US"/>
        </w:rPr>
        <w:t>d×d</w:t>
      </w:r>
      <w:proofErr w:type="spellEnd"/>
      <w:r w:rsidRPr="003228F3">
        <w:rPr>
          <w:lang w:val="en-US"/>
        </w:rPr>
        <w:t xml:space="preserve">, J= 16.2, 8.7 Hz); 2.55-2.66 (1H, m); 2.86-2.91 (2H, m); 2.96 (1H, </w:t>
      </w:r>
      <w:proofErr w:type="spellStart"/>
      <w:r w:rsidRPr="003228F3">
        <w:rPr>
          <w:lang w:val="en-US"/>
        </w:rPr>
        <w:t>d×t</w:t>
      </w:r>
      <w:proofErr w:type="spellEnd"/>
      <w:r w:rsidRPr="003228F3">
        <w:rPr>
          <w:lang w:val="en-US"/>
        </w:rPr>
        <w:t xml:space="preserve">, J= 11.6, 3.2 Hz); 3.19 (1H, d, J= 13.2 Hz); 3.66 (3H, s); 4.05 (1H, d, J= 13.2 Hz); 7.12-7.31 (9H, m). </w:t>
      </w:r>
      <w:r w:rsidRPr="003228F3">
        <w:rPr>
          <w:vertAlign w:val="superscript"/>
          <w:lang w:val="en-US"/>
        </w:rPr>
        <w:t>13</w:t>
      </w:r>
      <w:r w:rsidRPr="003228F3">
        <w:rPr>
          <w:lang w:val="en-US"/>
        </w:rPr>
        <w:t>C NMR (75 MHz, ref = CDCl</w:t>
      </w:r>
      <w:r w:rsidRPr="003228F3">
        <w:rPr>
          <w:vertAlign w:val="subscript"/>
          <w:lang w:val="en-US"/>
        </w:rPr>
        <w:t>3</w:t>
      </w:r>
      <w:r w:rsidRPr="003228F3">
        <w:rPr>
          <w:lang w:val="en-US"/>
        </w:rPr>
        <w:t xml:space="preserve">): </w:t>
      </w:r>
      <w:r w:rsidRPr="003228F3">
        <w:t>δ</w:t>
      </w:r>
      <w:r w:rsidRPr="003228F3">
        <w:rPr>
          <w:lang w:val="en-US"/>
        </w:rPr>
        <w:t xml:space="preserve"> 21.2, 32.6, 40.1, 40.2, 42.8, 51.8, 53.2, 57.6, 59.2, 126.4, 127.0, 128.6, 129.1, 135.6, 136.7, 146.0, 172.78. IR (cm</w:t>
      </w:r>
      <w:r w:rsidRPr="003228F3">
        <w:rPr>
          <w:vertAlign w:val="superscript"/>
          <w:lang w:val="en-US"/>
        </w:rPr>
        <w:t>-1</w:t>
      </w:r>
      <w:r w:rsidRPr="003228F3">
        <w:rPr>
          <w:lang w:val="en-US"/>
        </w:rPr>
        <w:t xml:space="preserve">): </w:t>
      </w:r>
      <w:r w:rsidRPr="003228F3">
        <w:t>ν</w:t>
      </w:r>
      <w:r w:rsidRPr="003228F3">
        <w:rPr>
          <w:vertAlign w:val="subscript"/>
          <w:lang w:val="en-US"/>
        </w:rPr>
        <w:t>CO</w:t>
      </w:r>
      <w:r w:rsidRPr="003228F3">
        <w:rPr>
          <w:lang w:val="en-US"/>
        </w:rPr>
        <w:t xml:space="preserve">=1735; </w:t>
      </w:r>
      <w:r w:rsidRPr="003228F3">
        <w:t>ν</w:t>
      </w:r>
      <w:r w:rsidRPr="003228F3">
        <w:rPr>
          <w:vertAlign w:val="subscript"/>
          <w:lang w:val="en-US"/>
        </w:rPr>
        <w:t>max</w:t>
      </w:r>
      <w:r w:rsidRPr="003228F3">
        <w:rPr>
          <w:lang w:val="en-US"/>
        </w:rPr>
        <w:t xml:space="preserve">=2947, 1436, 1159, 755, 699. MS (70 </w:t>
      </w:r>
      <w:proofErr w:type="spellStart"/>
      <w:r w:rsidRPr="003228F3">
        <w:rPr>
          <w:lang w:val="en-US"/>
        </w:rPr>
        <w:t>eV</w:t>
      </w:r>
      <w:proofErr w:type="spellEnd"/>
      <w:r w:rsidRPr="003228F3">
        <w:rPr>
          <w:lang w:val="en-US"/>
        </w:rPr>
        <w:t>): m/z (%): 338 (M</w:t>
      </w:r>
      <w:r w:rsidRPr="003228F3">
        <w:rPr>
          <w:vertAlign w:val="superscript"/>
          <w:lang w:val="en-US"/>
        </w:rPr>
        <w:t>+</w:t>
      </w:r>
      <w:r w:rsidRPr="003228F3">
        <w:rPr>
          <w:lang w:val="en-US"/>
        </w:rPr>
        <w:t>+1, 100).</w:t>
      </w:r>
      <w:r w:rsidRPr="003228F3">
        <w:rPr>
          <w:lang w:val="en-GB"/>
        </w:rPr>
        <w:t xml:space="preserve"> HRMS (ES) </w:t>
      </w:r>
      <w:proofErr w:type="spellStart"/>
      <w:r w:rsidRPr="003228F3">
        <w:rPr>
          <w:lang w:val="en-GB"/>
        </w:rPr>
        <w:t>calcd</w:t>
      </w:r>
      <w:proofErr w:type="spellEnd"/>
      <w:r w:rsidRPr="003228F3">
        <w:rPr>
          <w:lang w:val="en-GB"/>
        </w:rPr>
        <w:t xml:space="preserve"> for C</w:t>
      </w:r>
      <w:r w:rsidRPr="003228F3">
        <w:rPr>
          <w:vertAlign w:val="subscript"/>
          <w:lang w:val="en-GB"/>
        </w:rPr>
        <w:t>22</w:t>
      </w:r>
      <w:r w:rsidRPr="003228F3">
        <w:rPr>
          <w:lang w:val="en-GB"/>
        </w:rPr>
        <w:t>H</w:t>
      </w:r>
      <w:r w:rsidRPr="003228F3">
        <w:rPr>
          <w:vertAlign w:val="subscript"/>
          <w:lang w:val="en-GB"/>
        </w:rPr>
        <w:t>28</w:t>
      </w:r>
      <w:r w:rsidRPr="003228F3">
        <w:rPr>
          <w:lang w:val="en-GB"/>
        </w:rPr>
        <w:t>NO</w:t>
      </w:r>
      <w:r w:rsidRPr="003228F3">
        <w:rPr>
          <w:vertAlign w:val="subscript"/>
          <w:lang w:val="en-GB"/>
        </w:rPr>
        <w:t>2</w:t>
      </w:r>
      <w:r w:rsidRPr="003228F3">
        <w:rPr>
          <w:lang w:val="en-GB"/>
        </w:rPr>
        <w:t>: 338.2115</w:t>
      </w:r>
      <w:r w:rsidRPr="003228F3">
        <w:rPr>
          <w:lang w:val="en-US"/>
        </w:rPr>
        <w:t xml:space="preserve"> MH</w:t>
      </w:r>
      <w:r w:rsidRPr="003228F3">
        <w:rPr>
          <w:vertAlign w:val="superscript"/>
          <w:lang w:val="en-US"/>
        </w:rPr>
        <w:t>+</w:t>
      </w:r>
      <w:r w:rsidRPr="003228F3">
        <w:rPr>
          <w:lang w:val="en-GB"/>
        </w:rPr>
        <w:t>; found: 338.2105.</w:t>
      </w:r>
    </w:p>
    <w:p w:rsidR="00975743" w:rsidRPr="003228F3" w:rsidRDefault="00975743" w:rsidP="00C31557">
      <w:pPr>
        <w:spacing w:after="0"/>
        <w:rPr>
          <w:lang w:val="en-GB"/>
        </w:rPr>
      </w:pPr>
    </w:p>
    <w:p w:rsidR="00C31557" w:rsidRPr="003228F3" w:rsidRDefault="00C31557" w:rsidP="00C31557">
      <w:pPr>
        <w:spacing w:after="0"/>
        <w:rPr>
          <w:b/>
          <w:lang w:val="en-US"/>
        </w:rPr>
      </w:pPr>
      <w:r w:rsidRPr="003228F3">
        <w:rPr>
          <w:b/>
          <w:lang w:val="en-US"/>
        </w:rPr>
        <w:lastRenderedPageBreak/>
        <w:t xml:space="preserve">Methyl </w:t>
      </w:r>
      <w:proofErr w:type="spellStart"/>
      <w:r w:rsidRPr="003228F3">
        <w:rPr>
          <w:b/>
          <w:i/>
          <w:lang w:val="en-US"/>
        </w:rPr>
        <w:t>cis</w:t>
      </w:r>
      <w:proofErr w:type="spellEnd"/>
      <w:r w:rsidRPr="003228F3">
        <w:rPr>
          <w:b/>
          <w:i/>
          <w:lang w:val="en-US"/>
        </w:rPr>
        <w:t>-</w:t>
      </w:r>
      <w:r w:rsidRPr="003228F3">
        <w:rPr>
          <w:b/>
          <w:lang w:val="en-US"/>
        </w:rPr>
        <w:t>[1-(4-fluorobenzyl)-4-phenylpiperidin-2-yl]acetate 15c</w:t>
      </w:r>
    </w:p>
    <w:p w:rsidR="00C31557" w:rsidRPr="003228F3" w:rsidRDefault="00C31557" w:rsidP="00C31557">
      <w:pPr>
        <w:spacing w:after="0"/>
        <w:rPr>
          <w:lang w:val="en-GB"/>
        </w:rPr>
      </w:pPr>
      <w:r w:rsidRPr="003228F3">
        <w:rPr>
          <w:lang w:val="en-US"/>
        </w:rPr>
        <w:t xml:space="preserve">Yellow oil. </w:t>
      </w:r>
      <w:proofErr w:type="spellStart"/>
      <w:r w:rsidRPr="003228F3">
        <w:rPr>
          <w:i/>
          <w:iCs/>
          <w:lang w:val="en-GB"/>
        </w:rPr>
        <w:t>R</w:t>
      </w:r>
      <w:r w:rsidRPr="003228F3">
        <w:rPr>
          <w:vertAlign w:val="subscript"/>
          <w:lang w:val="en-GB"/>
        </w:rPr>
        <w:t>f</w:t>
      </w:r>
      <w:proofErr w:type="spellEnd"/>
      <w:r w:rsidRPr="003228F3">
        <w:rPr>
          <w:lang w:val="en-GB"/>
        </w:rPr>
        <w:t xml:space="preserve"> = 0.64 </w:t>
      </w:r>
      <w:r w:rsidRPr="003228F3">
        <w:rPr>
          <w:lang w:val="en-US"/>
        </w:rPr>
        <w:t>(CH</w:t>
      </w:r>
      <w:r w:rsidRPr="003228F3">
        <w:rPr>
          <w:vertAlign w:val="subscript"/>
          <w:lang w:val="en-US"/>
        </w:rPr>
        <w:t>2</w:t>
      </w:r>
      <w:r w:rsidRPr="003228F3">
        <w:rPr>
          <w:lang w:val="en-US"/>
        </w:rPr>
        <w:t>Cl</w:t>
      </w:r>
      <w:r w:rsidRPr="003228F3">
        <w:rPr>
          <w:vertAlign w:val="subscript"/>
          <w:lang w:val="en-US"/>
        </w:rPr>
        <w:t>2</w:t>
      </w:r>
      <w:r w:rsidRPr="003228F3">
        <w:rPr>
          <w:lang w:val="en-US"/>
        </w:rPr>
        <w:t>/</w:t>
      </w:r>
      <w:proofErr w:type="spellStart"/>
      <w:r w:rsidRPr="003228F3">
        <w:rPr>
          <w:lang w:val="en-US"/>
        </w:rPr>
        <w:t>MeOH</w:t>
      </w:r>
      <w:proofErr w:type="spellEnd"/>
      <w:r w:rsidRPr="003228F3">
        <w:rPr>
          <w:lang w:val="en-US"/>
        </w:rPr>
        <w:t xml:space="preserve"> 95:5). Yield 71%. </w:t>
      </w:r>
      <w:r w:rsidRPr="003228F3">
        <w:rPr>
          <w:bCs/>
          <w:vertAlign w:val="superscript"/>
          <w:lang w:val="en-US"/>
        </w:rPr>
        <w:t>1</w:t>
      </w:r>
      <w:r w:rsidRPr="003228F3">
        <w:rPr>
          <w:bCs/>
          <w:lang w:val="en-US"/>
        </w:rPr>
        <w:t>H NMR</w:t>
      </w:r>
      <w:r w:rsidRPr="003228F3">
        <w:rPr>
          <w:b/>
          <w:bCs/>
          <w:lang w:val="en-US"/>
        </w:rPr>
        <w:t xml:space="preserve"> </w:t>
      </w:r>
      <w:r w:rsidRPr="003228F3">
        <w:rPr>
          <w:lang w:val="en-US"/>
        </w:rPr>
        <w:t>(300 MHz, CDCl</w:t>
      </w:r>
      <w:r w:rsidRPr="003228F3">
        <w:rPr>
          <w:vertAlign w:val="subscript"/>
          <w:lang w:val="en-US"/>
        </w:rPr>
        <w:t>3</w:t>
      </w:r>
      <w:r w:rsidRPr="003228F3">
        <w:rPr>
          <w:lang w:val="en-US"/>
        </w:rPr>
        <w:t xml:space="preserve">): </w:t>
      </w:r>
      <w:r w:rsidRPr="003228F3">
        <w:t>δ</w:t>
      </w:r>
      <w:r w:rsidRPr="003228F3">
        <w:rPr>
          <w:lang w:val="en-US"/>
        </w:rPr>
        <w:t xml:space="preserve"> 1.61-1.76 (3H, m); 1.86-1.92 (1H, m); 2.12 (1H, </w:t>
      </w:r>
      <w:proofErr w:type="spellStart"/>
      <w:r w:rsidRPr="003228F3">
        <w:rPr>
          <w:lang w:val="en-US"/>
        </w:rPr>
        <w:t>t×d</w:t>
      </w:r>
      <w:proofErr w:type="spellEnd"/>
      <w:r w:rsidRPr="003228F3">
        <w:rPr>
          <w:lang w:val="en-US"/>
        </w:rPr>
        <w:t xml:space="preserve">, J= 11.5, 4.0 Hz); 2.45 (1H, </w:t>
      </w:r>
      <w:proofErr w:type="spellStart"/>
      <w:r w:rsidRPr="003228F3">
        <w:rPr>
          <w:lang w:val="en-US"/>
        </w:rPr>
        <w:t>d×d</w:t>
      </w:r>
      <w:proofErr w:type="spellEnd"/>
      <w:r w:rsidRPr="003228F3">
        <w:rPr>
          <w:lang w:val="en-US"/>
        </w:rPr>
        <w:t xml:space="preserve">, J= 14.9, 6.6 Hz); 2.57-2.67 (1H, m); 2.75-2.87 (2H, m); 2.91 (1H, </w:t>
      </w:r>
      <w:proofErr w:type="spellStart"/>
      <w:r w:rsidRPr="003228F3">
        <w:rPr>
          <w:lang w:val="en-US"/>
        </w:rPr>
        <w:t>d×t</w:t>
      </w:r>
      <w:proofErr w:type="spellEnd"/>
      <w:r w:rsidRPr="003228F3">
        <w:rPr>
          <w:lang w:val="en-US"/>
        </w:rPr>
        <w:t xml:space="preserve">, J= 11.5, 3.3 Hz); 3.14 (1H, d, J= 13.2 Hz); 3.67 (3H, s); 4.04 (1H, d, J= 13.2 Hz); 6.98-7.04 and 7.17-7.32 (9H, m). </w:t>
      </w:r>
      <w:r w:rsidRPr="003228F3">
        <w:rPr>
          <w:vertAlign w:val="superscript"/>
          <w:lang w:val="en-US"/>
        </w:rPr>
        <w:t>19</w:t>
      </w:r>
      <w:r w:rsidRPr="003228F3">
        <w:rPr>
          <w:lang w:val="en-US"/>
        </w:rPr>
        <w:t xml:space="preserve">F NMR (282 MHz, ref = </w:t>
      </w:r>
      <w:r w:rsidRPr="003228F3">
        <w:rPr>
          <w:lang w:val="en-GB"/>
        </w:rPr>
        <w:t>CDCl</w:t>
      </w:r>
      <w:r w:rsidRPr="003228F3">
        <w:rPr>
          <w:vertAlign w:val="subscript"/>
          <w:lang w:val="en-GB"/>
        </w:rPr>
        <w:t>3</w:t>
      </w:r>
      <w:r w:rsidRPr="003228F3">
        <w:rPr>
          <w:lang w:val="en-GB"/>
        </w:rPr>
        <w:t xml:space="preserve">): </w:t>
      </w:r>
      <w:r w:rsidRPr="003228F3">
        <w:t>δ</w:t>
      </w:r>
      <w:r w:rsidRPr="003228F3">
        <w:rPr>
          <w:lang w:val="en-US"/>
        </w:rPr>
        <w:t xml:space="preserve"> (-116.11) – (-114.92) (1F, m). </w:t>
      </w:r>
      <w:r w:rsidRPr="003228F3">
        <w:rPr>
          <w:vertAlign w:val="superscript"/>
          <w:lang w:val="en-US"/>
        </w:rPr>
        <w:t>13</w:t>
      </w:r>
      <w:r w:rsidRPr="003228F3">
        <w:rPr>
          <w:lang w:val="en-US"/>
        </w:rPr>
        <w:t>C NMR (75 MHz, ref = CDCl</w:t>
      </w:r>
      <w:r w:rsidRPr="003228F3">
        <w:rPr>
          <w:vertAlign w:val="subscript"/>
          <w:lang w:val="en-US"/>
        </w:rPr>
        <w:t>3</w:t>
      </w:r>
      <w:r w:rsidRPr="003228F3">
        <w:rPr>
          <w:lang w:val="en-US"/>
        </w:rPr>
        <w:t xml:space="preserve">): </w:t>
      </w:r>
      <w:r w:rsidRPr="003228F3">
        <w:t>δ</w:t>
      </w:r>
      <w:r w:rsidRPr="003228F3">
        <w:rPr>
          <w:lang w:val="en-US"/>
        </w:rPr>
        <w:t xml:space="preserve"> 32.6, 40.2, 40.3, 42.8, 51.8, 53.2, 57.1, 59.2, 115.1 (d, J= 21.9 Hz); 126.4, 126.9, 128.5, 130.4 (d, J= 8.1 Hz); 135.0, 146.0, 162.0 (d, J= 244.6 Hz); 172.7. IR (cm</w:t>
      </w:r>
      <w:r w:rsidRPr="003228F3">
        <w:rPr>
          <w:vertAlign w:val="superscript"/>
          <w:lang w:val="en-US"/>
        </w:rPr>
        <w:t>-1</w:t>
      </w:r>
      <w:r w:rsidRPr="003228F3">
        <w:rPr>
          <w:lang w:val="en-US"/>
        </w:rPr>
        <w:t xml:space="preserve">): </w:t>
      </w:r>
      <w:r w:rsidRPr="003228F3">
        <w:t>ν</w:t>
      </w:r>
      <w:r w:rsidRPr="003228F3">
        <w:rPr>
          <w:vertAlign w:val="subscript"/>
          <w:lang w:val="en-US"/>
        </w:rPr>
        <w:t>CO</w:t>
      </w:r>
      <w:r w:rsidRPr="003228F3">
        <w:rPr>
          <w:lang w:val="en-US"/>
        </w:rPr>
        <w:t xml:space="preserve">=1735; </w:t>
      </w:r>
      <w:r w:rsidRPr="003228F3">
        <w:t>ν</w:t>
      </w:r>
      <w:r w:rsidRPr="003228F3">
        <w:rPr>
          <w:vertAlign w:val="subscript"/>
          <w:lang w:val="en-US"/>
        </w:rPr>
        <w:t>max</w:t>
      </w:r>
      <w:r w:rsidRPr="003228F3">
        <w:rPr>
          <w:lang w:val="en-US"/>
        </w:rPr>
        <w:t xml:space="preserve">=2930, 1508, 1219, 1154, 835, 758, 700. MS (70 </w:t>
      </w:r>
      <w:proofErr w:type="spellStart"/>
      <w:r w:rsidRPr="003228F3">
        <w:rPr>
          <w:lang w:val="en-US"/>
        </w:rPr>
        <w:t>eV</w:t>
      </w:r>
      <w:proofErr w:type="spellEnd"/>
      <w:r w:rsidRPr="003228F3">
        <w:rPr>
          <w:lang w:val="en-US"/>
        </w:rPr>
        <w:t>): m/z (%): 342 (M</w:t>
      </w:r>
      <w:r w:rsidRPr="003228F3">
        <w:rPr>
          <w:vertAlign w:val="superscript"/>
          <w:lang w:val="en-US"/>
        </w:rPr>
        <w:t>+</w:t>
      </w:r>
      <w:r w:rsidRPr="003228F3">
        <w:rPr>
          <w:lang w:val="en-US"/>
        </w:rPr>
        <w:t>+1, 100).</w:t>
      </w:r>
      <w:r w:rsidRPr="003228F3">
        <w:rPr>
          <w:lang w:val="en-GB"/>
        </w:rPr>
        <w:t xml:space="preserve"> HRMS (ES) </w:t>
      </w:r>
      <w:proofErr w:type="spellStart"/>
      <w:r w:rsidRPr="003228F3">
        <w:rPr>
          <w:lang w:val="en-GB"/>
        </w:rPr>
        <w:t>calcd</w:t>
      </w:r>
      <w:proofErr w:type="spellEnd"/>
      <w:r w:rsidRPr="003228F3">
        <w:rPr>
          <w:lang w:val="en-GB"/>
        </w:rPr>
        <w:t xml:space="preserve"> for C</w:t>
      </w:r>
      <w:r w:rsidRPr="003228F3">
        <w:rPr>
          <w:vertAlign w:val="subscript"/>
          <w:lang w:val="en-GB"/>
        </w:rPr>
        <w:t>21</w:t>
      </w:r>
      <w:r w:rsidRPr="003228F3">
        <w:rPr>
          <w:lang w:val="en-GB"/>
        </w:rPr>
        <w:t>H</w:t>
      </w:r>
      <w:r w:rsidRPr="003228F3">
        <w:rPr>
          <w:vertAlign w:val="subscript"/>
          <w:lang w:val="en-GB"/>
        </w:rPr>
        <w:t>25</w:t>
      </w:r>
      <w:r w:rsidRPr="003228F3">
        <w:rPr>
          <w:lang w:val="en-GB"/>
        </w:rPr>
        <w:t>FNO</w:t>
      </w:r>
      <w:r w:rsidRPr="003228F3">
        <w:rPr>
          <w:vertAlign w:val="subscript"/>
          <w:lang w:val="en-GB"/>
        </w:rPr>
        <w:t>2</w:t>
      </w:r>
      <w:r w:rsidRPr="003228F3">
        <w:rPr>
          <w:lang w:val="en-GB"/>
        </w:rPr>
        <w:t>: 342.1864</w:t>
      </w:r>
      <w:r w:rsidRPr="003228F3">
        <w:rPr>
          <w:lang w:val="en-US"/>
        </w:rPr>
        <w:t xml:space="preserve"> MH</w:t>
      </w:r>
      <w:r w:rsidRPr="003228F3">
        <w:rPr>
          <w:vertAlign w:val="superscript"/>
          <w:lang w:val="en-US"/>
        </w:rPr>
        <w:t>+</w:t>
      </w:r>
      <w:r w:rsidRPr="003228F3">
        <w:rPr>
          <w:lang w:val="en-GB"/>
        </w:rPr>
        <w:t>; found: 342.1857.</w:t>
      </w:r>
    </w:p>
    <w:p w:rsidR="00EE459F" w:rsidRPr="003228F3" w:rsidRDefault="00EE459F" w:rsidP="00C31557">
      <w:pPr>
        <w:spacing w:after="0"/>
        <w:rPr>
          <w:lang w:val="en-GB"/>
        </w:rPr>
      </w:pPr>
    </w:p>
    <w:p w:rsidR="00C31557" w:rsidRPr="003228F3" w:rsidRDefault="00C31557" w:rsidP="00C31557">
      <w:pPr>
        <w:spacing w:after="0"/>
        <w:rPr>
          <w:lang w:val="en-GB"/>
        </w:rPr>
      </w:pPr>
    </w:p>
    <w:p w:rsidR="009E67A2" w:rsidRPr="003228F3" w:rsidRDefault="009E67A2" w:rsidP="00C31557">
      <w:pPr>
        <w:pStyle w:val="Eindnoottekst"/>
        <w:spacing w:line="360" w:lineRule="auto"/>
        <w:rPr>
          <w:b/>
          <w:sz w:val="28"/>
          <w:szCs w:val="28"/>
          <w:lang w:val="en-US"/>
        </w:rPr>
      </w:pPr>
      <w:r w:rsidRPr="003228F3">
        <w:rPr>
          <w:b/>
          <w:sz w:val="28"/>
          <w:szCs w:val="28"/>
          <w:lang w:val="en-US"/>
        </w:rPr>
        <w:t>Acknowledgements</w:t>
      </w:r>
    </w:p>
    <w:p w:rsidR="009E67A2" w:rsidRPr="003228F3" w:rsidRDefault="009E67A2" w:rsidP="00C31557">
      <w:pPr>
        <w:spacing w:after="0"/>
        <w:rPr>
          <w:lang w:val="en-US"/>
        </w:rPr>
      </w:pPr>
      <w:r w:rsidRPr="003228F3">
        <w:rPr>
          <w:lang w:val="en-US"/>
        </w:rPr>
        <w:t>The authors are indebted to the “</w:t>
      </w:r>
      <w:r w:rsidR="0046338C" w:rsidRPr="003228F3">
        <w:rPr>
          <w:lang w:val="en-US"/>
        </w:rPr>
        <w:t>Agency</w:t>
      </w:r>
      <w:r w:rsidRPr="003228F3">
        <w:rPr>
          <w:lang w:val="en-US"/>
        </w:rPr>
        <w:t xml:space="preserve"> for Innovation </w:t>
      </w:r>
      <w:r w:rsidR="0046338C" w:rsidRPr="003228F3">
        <w:rPr>
          <w:lang w:val="en-US"/>
        </w:rPr>
        <w:t>by</w:t>
      </w:r>
      <w:r w:rsidRPr="003228F3">
        <w:rPr>
          <w:lang w:val="en-US"/>
        </w:rPr>
        <w:t xml:space="preserve"> Science and Technology” (IWT), to the “</w:t>
      </w:r>
      <w:r w:rsidR="008516D9" w:rsidRPr="003228F3">
        <w:rPr>
          <w:lang w:val="en-US"/>
        </w:rPr>
        <w:t>Research Foundation</w:t>
      </w:r>
      <w:r w:rsidRPr="003228F3">
        <w:rPr>
          <w:lang w:val="en-US"/>
        </w:rPr>
        <w:t xml:space="preserve"> – Flanders” (FWO-</w:t>
      </w:r>
      <w:proofErr w:type="spellStart"/>
      <w:r w:rsidRPr="003228F3">
        <w:rPr>
          <w:lang w:val="en-US"/>
        </w:rPr>
        <w:t>Vlaanderen</w:t>
      </w:r>
      <w:proofErr w:type="spellEnd"/>
      <w:r w:rsidRPr="003228F3">
        <w:rPr>
          <w:lang w:val="en-US"/>
        </w:rPr>
        <w:t>) and to Ghent University (GOA) for financial support.</w:t>
      </w:r>
    </w:p>
    <w:p w:rsidR="00B00793" w:rsidRPr="003228F3" w:rsidRDefault="00B00793" w:rsidP="00C31557">
      <w:pPr>
        <w:pStyle w:val="Bijschrift"/>
        <w:spacing w:after="0" w:line="360" w:lineRule="auto"/>
        <w:rPr>
          <w:b w:val="0"/>
          <w:color w:val="auto"/>
          <w:sz w:val="22"/>
          <w:szCs w:val="22"/>
          <w:lang w:val="en-US"/>
        </w:rPr>
      </w:pPr>
    </w:p>
    <w:p w:rsidR="00C31557" w:rsidRPr="003228F3" w:rsidRDefault="00C31557" w:rsidP="00C31557">
      <w:pPr>
        <w:spacing w:after="0"/>
        <w:rPr>
          <w:lang w:val="en-US"/>
        </w:rPr>
      </w:pPr>
    </w:p>
    <w:p w:rsidR="00EE459F" w:rsidRPr="003228F3" w:rsidRDefault="009D41EC" w:rsidP="00C31557">
      <w:pPr>
        <w:pStyle w:val="Eindnoottekst"/>
        <w:spacing w:line="360" w:lineRule="auto"/>
        <w:rPr>
          <w:b/>
          <w:sz w:val="28"/>
          <w:szCs w:val="28"/>
          <w:lang w:val="en-US"/>
        </w:rPr>
      </w:pPr>
      <w:r w:rsidRPr="003228F3">
        <w:rPr>
          <w:b/>
          <w:sz w:val="28"/>
          <w:szCs w:val="28"/>
          <w:lang w:val="en-US"/>
        </w:rPr>
        <w:t>References</w:t>
      </w:r>
    </w:p>
    <w:sectPr w:rsidR="00EE459F" w:rsidRPr="003228F3" w:rsidSect="00BF5C85">
      <w:footerReference w:type="default" r:id="rId16"/>
      <w:endnotePr>
        <w:numFmt w:val="decimal"/>
      </w:end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E03" w:rsidRDefault="00851E03" w:rsidP="00EE740C">
      <w:pPr>
        <w:spacing w:after="0" w:line="240" w:lineRule="auto"/>
      </w:pPr>
      <w:r>
        <w:separator/>
      </w:r>
    </w:p>
  </w:endnote>
  <w:endnote w:type="continuationSeparator" w:id="0">
    <w:p w:rsidR="00851E03" w:rsidRDefault="00851E03" w:rsidP="00EE740C">
      <w:pPr>
        <w:spacing w:after="0" w:line="240" w:lineRule="auto"/>
      </w:pPr>
      <w:r>
        <w:continuationSeparator/>
      </w:r>
    </w:p>
  </w:endnote>
  <w:endnote w:id="1">
    <w:p w:rsidR="009936BF" w:rsidRPr="00745880" w:rsidRDefault="009936BF" w:rsidP="00745880">
      <w:pPr>
        <w:pStyle w:val="Eindnoottekst"/>
        <w:spacing w:line="360" w:lineRule="auto"/>
        <w:rPr>
          <w:sz w:val="22"/>
          <w:szCs w:val="22"/>
          <w:lang w:val="en-US"/>
        </w:rPr>
      </w:pPr>
      <w:r w:rsidRPr="00745880">
        <w:rPr>
          <w:rStyle w:val="Eindnootmarkering"/>
          <w:sz w:val="22"/>
          <w:szCs w:val="22"/>
        </w:rPr>
        <w:endnoteRef/>
      </w:r>
      <w:r w:rsidRPr="00745880">
        <w:rPr>
          <w:sz w:val="22"/>
          <w:szCs w:val="22"/>
          <w:lang w:val="en-US"/>
        </w:rPr>
        <w:t xml:space="preserve"> </w:t>
      </w:r>
      <w:r>
        <w:rPr>
          <w:sz w:val="22"/>
          <w:szCs w:val="22"/>
          <w:lang w:val="en-US"/>
        </w:rPr>
        <w:t>P.S. Watson, B. Jiang and</w:t>
      </w:r>
      <w:r w:rsidRPr="00745880">
        <w:rPr>
          <w:sz w:val="22"/>
          <w:szCs w:val="22"/>
          <w:lang w:val="en-US"/>
        </w:rPr>
        <w:t xml:space="preserve"> </w:t>
      </w:r>
      <w:r>
        <w:rPr>
          <w:sz w:val="22"/>
          <w:szCs w:val="22"/>
          <w:lang w:val="en-US"/>
        </w:rPr>
        <w:t xml:space="preserve">B. </w:t>
      </w:r>
      <w:r w:rsidRPr="00745880">
        <w:rPr>
          <w:sz w:val="22"/>
          <w:szCs w:val="22"/>
          <w:lang w:val="en-US"/>
        </w:rPr>
        <w:t>Scott</w:t>
      </w:r>
      <w:r>
        <w:rPr>
          <w:sz w:val="22"/>
          <w:szCs w:val="22"/>
          <w:lang w:val="en-US"/>
        </w:rPr>
        <w:t>,</w:t>
      </w:r>
      <w:r w:rsidRPr="00745880">
        <w:rPr>
          <w:sz w:val="22"/>
          <w:szCs w:val="22"/>
          <w:lang w:val="en-US"/>
        </w:rPr>
        <w:t xml:space="preserve"> </w:t>
      </w:r>
      <w:r w:rsidRPr="00745880">
        <w:rPr>
          <w:i/>
          <w:sz w:val="22"/>
          <w:szCs w:val="22"/>
          <w:lang w:val="en-US"/>
        </w:rPr>
        <w:t xml:space="preserve">Org. </w:t>
      </w:r>
      <w:proofErr w:type="spellStart"/>
      <w:r w:rsidRPr="00745880">
        <w:rPr>
          <w:i/>
          <w:sz w:val="22"/>
          <w:szCs w:val="22"/>
          <w:lang w:val="en-US"/>
        </w:rPr>
        <w:t>Biomol</w:t>
      </w:r>
      <w:proofErr w:type="spellEnd"/>
      <w:r w:rsidRPr="00745880">
        <w:rPr>
          <w:i/>
          <w:sz w:val="22"/>
          <w:szCs w:val="22"/>
          <w:lang w:val="en-US"/>
        </w:rPr>
        <w:t>. Chem.</w:t>
      </w:r>
      <w:r w:rsidRPr="00745880">
        <w:rPr>
          <w:sz w:val="22"/>
          <w:szCs w:val="22"/>
          <w:lang w:val="en-US"/>
        </w:rPr>
        <w:t xml:space="preserve"> </w:t>
      </w:r>
      <w:r w:rsidRPr="00BC479D">
        <w:rPr>
          <w:sz w:val="22"/>
          <w:szCs w:val="22"/>
          <w:lang w:val="en-US"/>
        </w:rPr>
        <w:t>2000</w:t>
      </w:r>
      <w:r w:rsidRPr="00745880">
        <w:rPr>
          <w:sz w:val="22"/>
          <w:szCs w:val="22"/>
          <w:lang w:val="en-US"/>
        </w:rPr>
        <w:t xml:space="preserve">, </w:t>
      </w:r>
      <w:r w:rsidRPr="00BC479D">
        <w:rPr>
          <w:b/>
          <w:sz w:val="22"/>
          <w:szCs w:val="22"/>
          <w:lang w:val="en-US"/>
        </w:rPr>
        <w:t>2</w:t>
      </w:r>
      <w:r w:rsidRPr="00745880">
        <w:rPr>
          <w:sz w:val="22"/>
          <w:szCs w:val="22"/>
          <w:lang w:val="en-US"/>
        </w:rPr>
        <w:t>, 3679.</w:t>
      </w:r>
    </w:p>
  </w:endnote>
  <w:endnote w:id="2">
    <w:p w:rsidR="009936BF" w:rsidRPr="009936BF" w:rsidRDefault="009936BF" w:rsidP="00745880">
      <w:pPr>
        <w:autoSpaceDE w:val="0"/>
        <w:autoSpaceDN w:val="0"/>
        <w:adjustRightInd w:val="0"/>
        <w:spacing w:after="0"/>
        <w:rPr>
          <w:lang w:val="en-US"/>
        </w:rPr>
      </w:pPr>
      <w:r w:rsidRPr="00745880">
        <w:rPr>
          <w:rStyle w:val="Eindnootmarkering"/>
        </w:rPr>
        <w:endnoteRef/>
      </w:r>
      <w:r>
        <w:rPr>
          <w:lang w:val="en-US"/>
        </w:rPr>
        <w:t xml:space="preserve"> </w:t>
      </w:r>
      <w:r w:rsidRPr="00745880">
        <w:rPr>
          <w:lang w:val="en-US"/>
        </w:rPr>
        <w:t xml:space="preserve">(a) </w:t>
      </w:r>
      <w:r>
        <w:rPr>
          <w:lang w:val="en-US"/>
        </w:rPr>
        <w:t xml:space="preserve">D.A. </w:t>
      </w:r>
      <w:r w:rsidRPr="00745880">
        <w:rPr>
          <w:lang w:val="en-US"/>
        </w:rPr>
        <w:t>Horton,</w:t>
      </w:r>
      <w:r>
        <w:rPr>
          <w:lang w:val="en-US"/>
        </w:rPr>
        <w:t xml:space="preserve"> G.T. Bourne and</w:t>
      </w:r>
      <w:r w:rsidRPr="00745880">
        <w:rPr>
          <w:lang w:val="en-US"/>
        </w:rPr>
        <w:t xml:space="preserve"> </w:t>
      </w:r>
      <w:r>
        <w:rPr>
          <w:lang w:val="en-US"/>
        </w:rPr>
        <w:t xml:space="preserve">M.L. </w:t>
      </w:r>
      <w:proofErr w:type="spellStart"/>
      <w:r w:rsidRPr="00745880">
        <w:rPr>
          <w:lang w:val="en-US"/>
        </w:rPr>
        <w:t>Smythe</w:t>
      </w:r>
      <w:proofErr w:type="spellEnd"/>
      <w:r w:rsidRPr="00745880">
        <w:rPr>
          <w:lang w:val="en-US"/>
        </w:rPr>
        <w:t xml:space="preserve">, </w:t>
      </w:r>
      <w:r w:rsidRPr="00745880">
        <w:rPr>
          <w:i/>
          <w:lang w:val="en-US"/>
        </w:rPr>
        <w:t>Chem</w:t>
      </w:r>
      <w:r w:rsidRPr="00745880">
        <w:rPr>
          <w:lang w:val="en-US"/>
        </w:rPr>
        <w:t xml:space="preserve">. </w:t>
      </w:r>
      <w:r w:rsidRPr="009936BF">
        <w:rPr>
          <w:i/>
          <w:lang w:val="en-US"/>
        </w:rPr>
        <w:t>Rev</w:t>
      </w:r>
      <w:r w:rsidRPr="009936BF">
        <w:rPr>
          <w:lang w:val="en-US"/>
        </w:rPr>
        <w:t>. 2003,</w:t>
      </w:r>
      <w:r w:rsidRPr="009936BF">
        <w:rPr>
          <w:b/>
          <w:lang w:val="en-US"/>
        </w:rPr>
        <w:t xml:space="preserve"> 103</w:t>
      </w:r>
      <w:r w:rsidRPr="009936BF">
        <w:rPr>
          <w:lang w:val="en-US"/>
        </w:rPr>
        <w:t xml:space="preserve">, 893. (b) S. </w:t>
      </w:r>
      <w:proofErr w:type="spellStart"/>
      <w:r w:rsidRPr="009936BF">
        <w:rPr>
          <w:lang w:val="en-US"/>
        </w:rPr>
        <w:t>Källström</w:t>
      </w:r>
      <w:proofErr w:type="spellEnd"/>
      <w:r w:rsidRPr="009936BF">
        <w:rPr>
          <w:lang w:val="en-US"/>
        </w:rPr>
        <w:t xml:space="preserve"> and R. </w:t>
      </w:r>
      <w:proofErr w:type="spellStart"/>
      <w:r w:rsidRPr="009936BF">
        <w:rPr>
          <w:lang w:val="en-US"/>
        </w:rPr>
        <w:t>Leino</w:t>
      </w:r>
      <w:proofErr w:type="spellEnd"/>
      <w:r w:rsidRPr="009936BF">
        <w:rPr>
          <w:lang w:val="en-US"/>
        </w:rPr>
        <w:t xml:space="preserve">, </w:t>
      </w:r>
      <w:proofErr w:type="spellStart"/>
      <w:r w:rsidRPr="009936BF">
        <w:rPr>
          <w:i/>
          <w:lang w:val="en-US"/>
        </w:rPr>
        <w:t>Bioorg</w:t>
      </w:r>
      <w:proofErr w:type="spellEnd"/>
      <w:r w:rsidRPr="009936BF">
        <w:rPr>
          <w:i/>
          <w:lang w:val="en-US"/>
        </w:rPr>
        <w:t xml:space="preserve">. Med. Chem. </w:t>
      </w:r>
      <w:r w:rsidRPr="009936BF">
        <w:rPr>
          <w:lang w:val="en-US"/>
        </w:rPr>
        <w:t xml:space="preserve">2008, </w:t>
      </w:r>
      <w:r w:rsidRPr="009936BF">
        <w:rPr>
          <w:b/>
          <w:lang w:val="en-US"/>
        </w:rPr>
        <w:t>16</w:t>
      </w:r>
      <w:r w:rsidRPr="009936BF">
        <w:rPr>
          <w:lang w:val="en-US"/>
        </w:rPr>
        <w:t xml:space="preserve">, 601. (c) Z. </w:t>
      </w:r>
      <w:r w:rsidRPr="009936BF">
        <w:rPr>
          <w:bCs/>
          <w:lang w:val="en-US"/>
        </w:rPr>
        <w:t xml:space="preserve">Yu, P. Caldera, F. </w:t>
      </w:r>
      <w:proofErr w:type="spellStart"/>
      <w:r w:rsidRPr="009936BF">
        <w:rPr>
          <w:bCs/>
          <w:lang w:val="en-US"/>
        </w:rPr>
        <w:t>McPhee</w:t>
      </w:r>
      <w:proofErr w:type="spellEnd"/>
      <w:r w:rsidRPr="009936BF">
        <w:rPr>
          <w:bCs/>
          <w:lang w:val="en-US"/>
        </w:rPr>
        <w:t xml:space="preserve">, J.J. De Voss, P.R. Jones, A.L. Burlingame, I.D. Kuntz, C.S. </w:t>
      </w:r>
      <w:proofErr w:type="spellStart"/>
      <w:r w:rsidRPr="009936BF">
        <w:rPr>
          <w:bCs/>
          <w:lang w:val="en-US"/>
        </w:rPr>
        <w:t>Craik</w:t>
      </w:r>
      <w:proofErr w:type="spellEnd"/>
      <w:r w:rsidRPr="009936BF">
        <w:rPr>
          <w:bCs/>
          <w:lang w:val="en-US"/>
        </w:rPr>
        <w:t xml:space="preserve"> and P.R. Ortiz de </w:t>
      </w:r>
      <w:proofErr w:type="spellStart"/>
      <w:r w:rsidRPr="009936BF">
        <w:rPr>
          <w:bCs/>
          <w:lang w:val="en-US"/>
        </w:rPr>
        <w:t>Montellano</w:t>
      </w:r>
      <w:proofErr w:type="spellEnd"/>
      <w:r w:rsidRPr="009936BF">
        <w:rPr>
          <w:bCs/>
          <w:lang w:val="en-US"/>
        </w:rPr>
        <w:t xml:space="preserve">, </w:t>
      </w:r>
      <w:r w:rsidRPr="009936BF">
        <w:rPr>
          <w:bCs/>
          <w:i/>
          <w:lang w:val="en-US"/>
        </w:rPr>
        <w:t xml:space="preserve">J. Am. Chem. Soc. </w:t>
      </w:r>
      <w:r w:rsidRPr="009936BF">
        <w:rPr>
          <w:bCs/>
          <w:lang w:val="en-US"/>
        </w:rPr>
        <w:t xml:space="preserve">1996, </w:t>
      </w:r>
      <w:r w:rsidRPr="009936BF">
        <w:rPr>
          <w:b/>
          <w:bCs/>
          <w:lang w:val="en-US"/>
        </w:rPr>
        <w:t>118</w:t>
      </w:r>
      <w:r w:rsidRPr="009936BF">
        <w:rPr>
          <w:bCs/>
          <w:lang w:val="en-US"/>
        </w:rPr>
        <w:t>, 5846.</w:t>
      </w:r>
    </w:p>
  </w:endnote>
  <w:endnote w:id="3">
    <w:p w:rsidR="009936BF" w:rsidRPr="00745880" w:rsidRDefault="009936BF" w:rsidP="00745880">
      <w:pPr>
        <w:pStyle w:val="Eindnoottekst"/>
        <w:spacing w:line="360" w:lineRule="auto"/>
        <w:rPr>
          <w:sz w:val="22"/>
          <w:szCs w:val="22"/>
          <w:lang w:val="en-US"/>
        </w:rPr>
      </w:pPr>
      <w:r w:rsidRPr="00745880">
        <w:rPr>
          <w:rStyle w:val="Eindnootmarkering"/>
          <w:sz w:val="22"/>
          <w:szCs w:val="22"/>
        </w:rPr>
        <w:endnoteRef/>
      </w:r>
      <w:r w:rsidRPr="009936BF">
        <w:rPr>
          <w:sz w:val="22"/>
          <w:szCs w:val="22"/>
          <w:lang w:val="en-US"/>
        </w:rPr>
        <w:t xml:space="preserve"> T. Harrison, M.P.G. </w:t>
      </w:r>
      <w:proofErr w:type="spellStart"/>
      <w:r w:rsidRPr="009936BF">
        <w:rPr>
          <w:sz w:val="22"/>
          <w:szCs w:val="22"/>
          <w:lang w:val="en-US"/>
        </w:rPr>
        <w:t>Korsgaard</w:t>
      </w:r>
      <w:proofErr w:type="spellEnd"/>
      <w:r w:rsidRPr="009936BF">
        <w:rPr>
          <w:sz w:val="22"/>
          <w:szCs w:val="22"/>
          <w:lang w:val="en-US"/>
        </w:rPr>
        <w:t xml:space="preserve">, C.J. Swain, M.A. </w:t>
      </w:r>
      <w:proofErr w:type="spellStart"/>
      <w:r w:rsidRPr="009936BF">
        <w:rPr>
          <w:sz w:val="22"/>
          <w:szCs w:val="22"/>
          <w:lang w:val="en-US"/>
        </w:rPr>
        <w:t>Cascieri</w:t>
      </w:r>
      <w:proofErr w:type="spellEnd"/>
      <w:r w:rsidRPr="009936BF">
        <w:rPr>
          <w:sz w:val="22"/>
          <w:szCs w:val="22"/>
          <w:lang w:val="en-US"/>
        </w:rPr>
        <w:t xml:space="preserve">, S. </w:t>
      </w:r>
      <w:proofErr w:type="spellStart"/>
      <w:r w:rsidRPr="009936BF">
        <w:rPr>
          <w:sz w:val="22"/>
          <w:szCs w:val="22"/>
          <w:lang w:val="en-US"/>
        </w:rPr>
        <w:t>Sadowski</w:t>
      </w:r>
      <w:proofErr w:type="spellEnd"/>
      <w:r w:rsidRPr="009936BF">
        <w:rPr>
          <w:sz w:val="22"/>
          <w:szCs w:val="22"/>
          <w:lang w:val="en-US"/>
        </w:rPr>
        <w:t xml:space="preserve"> and G.R. Seabrook, </w:t>
      </w:r>
      <w:proofErr w:type="spellStart"/>
      <w:r w:rsidRPr="009936BF">
        <w:rPr>
          <w:i/>
          <w:sz w:val="22"/>
          <w:szCs w:val="22"/>
          <w:lang w:val="en-US"/>
        </w:rPr>
        <w:t>Bioorg</w:t>
      </w:r>
      <w:proofErr w:type="spellEnd"/>
      <w:r w:rsidRPr="009936BF">
        <w:rPr>
          <w:i/>
          <w:sz w:val="22"/>
          <w:szCs w:val="22"/>
          <w:lang w:val="en-US"/>
        </w:rPr>
        <w:t xml:space="preserve">. </w:t>
      </w:r>
      <w:r w:rsidRPr="00745880">
        <w:rPr>
          <w:i/>
          <w:sz w:val="22"/>
          <w:szCs w:val="22"/>
          <w:lang w:val="en-US"/>
        </w:rPr>
        <w:t xml:space="preserve">Med. Chem. </w:t>
      </w:r>
      <w:proofErr w:type="spellStart"/>
      <w:r w:rsidRPr="00745880">
        <w:rPr>
          <w:i/>
          <w:sz w:val="22"/>
          <w:szCs w:val="22"/>
          <w:lang w:val="en-US"/>
        </w:rPr>
        <w:t>Lett</w:t>
      </w:r>
      <w:proofErr w:type="spellEnd"/>
      <w:r w:rsidRPr="00745880">
        <w:rPr>
          <w:i/>
          <w:sz w:val="22"/>
          <w:szCs w:val="22"/>
          <w:lang w:val="en-US"/>
        </w:rPr>
        <w:t xml:space="preserve">. </w:t>
      </w:r>
      <w:r w:rsidRPr="00BC479D">
        <w:rPr>
          <w:sz w:val="22"/>
          <w:szCs w:val="22"/>
          <w:lang w:val="en-US"/>
        </w:rPr>
        <w:t>1998</w:t>
      </w:r>
      <w:r w:rsidRPr="00745880">
        <w:rPr>
          <w:sz w:val="22"/>
          <w:szCs w:val="22"/>
          <w:lang w:val="en-US"/>
        </w:rPr>
        <w:t xml:space="preserve">, </w:t>
      </w:r>
      <w:r w:rsidRPr="00BC479D">
        <w:rPr>
          <w:b/>
          <w:sz w:val="22"/>
          <w:szCs w:val="22"/>
          <w:lang w:val="en-US"/>
        </w:rPr>
        <w:t>8</w:t>
      </w:r>
      <w:r w:rsidRPr="00745880">
        <w:rPr>
          <w:sz w:val="22"/>
          <w:szCs w:val="22"/>
          <w:lang w:val="en-US"/>
        </w:rPr>
        <w:t xml:space="preserve">, 1343.  </w:t>
      </w:r>
    </w:p>
  </w:endnote>
  <w:endnote w:id="4">
    <w:p w:rsidR="009936BF" w:rsidRPr="00745880" w:rsidRDefault="009936BF" w:rsidP="00745880">
      <w:pPr>
        <w:pStyle w:val="Eindnoottekst"/>
        <w:spacing w:line="360" w:lineRule="auto"/>
        <w:rPr>
          <w:sz w:val="22"/>
          <w:szCs w:val="22"/>
          <w:lang w:val="en-US"/>
        </w:rPr>
      </w:pPr>
      <w:r w:rsidRPr="00745880">
        <w:rPr>
          <w:rStyle w:val="Eindnootmarkering"/>
          <w:sz w:val="22"/>
          <w:szCs w:val="22"/>
        </w:rPr>
        <w:endnoteRef/>
      </w:r>
      <w:r w:rsidRPr="00745880">
        <w:rPr>
          <w:sz w:val="22"/>
          <w:szCs w:val="22"/>
          <w:lang w:val="en-US"/>
        </w:rPr>
        <w:t xml:space="preserve"> </w:t>
      </w:r>
      <w:r>
        <w:rPr>
          <w:sz w:val="22"/>
          <w:szCs w:val="22"/>
          <w:lang w:val="en-US"/>
        </w:rPr>
        <w:t xml:space="preserve">A.M. Macleod and G.I. </w:t>
      </w:r>
      <w:r w:rsidRPr="00745880">
        <w:rPr>
          <w:sz w:val="22"/>
          <w:szCs w:val="22"/>
          <w:lang w:val="en-US"/>
        </w:rPr>
        <w:t xml:space="preserve">Stevenson, WO 94/13639, </w:t>
      </w:r>
      <w:r w:rsidRPr="00BC479D">
        <w:rPr>
          <w:sz w:val="22"/>
          <w:szCs w:val="22"/>
          <w:lang w:val="en-US"/>
        </w:rPr>
        <w:t>1994</w:t>
      </w:r>
      <w:r w:rsidRPr="00745880">
        <w:rPr>
          <w:sz w:val="22"/>
          <w:szCs w:val="22"/>
          <w:lang w:val="en-US"/>
        </w:rPr>
        <w:t>.</w:t>
      </w:r>
      <w:r w:rsidRPr="00745880">
        <w:rPr>
          <w:rFonts w:cs="Tahoma"/>
          <w:sz w:val="22"/>
          <w:szCs w:val="22"/>
          <w:lang w:val="en-US"/>
        </w:rPr>
        <w:t xml:space="preserve"> </w:t>
      </w:r>
      <w:r w:rsidRPr="00745880">
        <w:rPr>
          <w:sz w:val="22"/>
          <w:szCs w:val="22"/>
          <w:lang w:val="en-US"/>
        </w:rPr>
        <w:t>CAN 121:205217.</w:t>
      </w:r>
      <w:r w:rsidRPr="00745880">
        <w:rPr>
          <w:rFonts w:cs="Tahoma"/>
          <w:sz w:val="22"/>
          <w:szCs w:val="22"/>
          <w:lang w:val="en-US"/>
        </w:rPr>
        <w:t xml:space="preserve"> </w:t>
      </w:r>
    </w:p>
  </w:endnote>
  <w:endnote w:id="5">
    <w:p w:rsidR="009936BF" w:rsidRPr="00745880" w:rsidRDefault="009936BF" w:rsidP="00745880">
      <w:pPr>
        <w:pStyle w:val="Eindnoottekst"/>
        <w:spacing w:line="360" w:lineRule="auto"/>
        <w:rPr>
          <w:sz w:val="22"/>
          <w:szCs w:val="22"/>
          <w:lang w:val="en-US"/>
        </w:rPr>
      </w:pPr>
      <w:r w:rsidRPr="00745880">
        <w:rPr>
          <w:rStyle w:val="Eindnootmarkering"/>
          <w:sz w:val="22"/>
          <w:szCs w:val="22"/>
        </w:rPr>
        <w:endnoteRef/>
      </w:r>
      <w:r>
        <w:rPr>
          <w:sz w:val="22"/>
          <w:szCs w:val="22"/>
          <w:lang w:val="en-US"/>
        </w:rPr>
        <w:t xml:space="preserve"> </w:t>
      </w:r>
      <w:r w:rsidRPr="00745880">
        <w:rPr>
          <w:sz w:val="22"/>
          <w:szCs w:val="22"/>
          <w:lang w:val="en-US"/>
        </w:rPr>
        <w:t xml:space="preserve">(a) </w:t>
      </w:r>
      <w:r>
        <w:rPr>
          <w:sz w:val="22"/>
          <w:szCs w:val="22"/>
          <w:lang w:val="en-US"/>
        </w:rPr>
        <w:t xml:space="preserve">M.G. </w:t>
      </w:r>
      <w:proofErr w:type="spellStart"/>
      <w:r>
        <w:rPr>
          <w:sz w:val="22"/>
          <w:szCs w:val="22"/>
          <w:lang w:val="en-US"/>
        </w:rPr>
        <w:t>Bursavich</w:t>
      </w:r>
      <w:proofErr w:type="spellEnd"/>
      <w:r>
        <w:rPr>
          <w:sz w:val="22"/>
          <w:szCs w:val="22"/>
          <w:lang w:val="en-US"/>
        </w:rPr>
        <w:t xml:space="preserve"> and</w:t>
      </w:r>
      <w:r w:rsidRPr="00745880">
        <w:rPr>
          <w:sz w:val="22"/>
          <w:szCs w:val="22"/>
          <w:lang w:val="en-US"/>
        </w:rPr>
        <w:t xml:space="preserve"> </w:t>
      </w:r>
      <w:r>
        <w:rPr>
          <w:sz w:val="22"/>
          <w:szCs w:val="22"/>
          <w:lang w:val="en-US"/>
        </w:rPr>
        <w:t>D.H.</w:t>
      </w:r>
      <w:r w:rsidRPr="00745880">
        <w:rPr>
          <w:sz w:val="22"/>
          <w:szCs w:val="22"/>
          <w:lang w:val="en-US"/>
        </w:rPr>
        <w:t xml:space="preserve"> Rich, </w:t>
      </w:r>
      <w:r w:rsidRPr="00745880">
        <w:rPr>
          <w:i/>
          <w:sz w:val="22"/>
          <w:szCs w:val="22"/>
          <w:lang w:val="en-US"/>
        </w:rPr>
        <w:t xml:space="preserve">Org. </w:t>
      </w:r>
      <w:proofErr w:type="spellStart"/>
      <w:r w:rsidRPr="00745880">
        <w:rPr>
          <w:i/>
          <w:sz w:val="22"/>
          <w:szCs w:val="22"/>
          <w:lang w:val="en-US"/>
        </w:rPr>
        <w:t>Lett</w:t>
      </w:r>
      <w:proofErr w:type="spellEnd"/>
      <w:r w:rsidRPr="00745880">
        <w:rPr>
          <w:i/>
          <w:sz w:val="22"/>
          <w:szCs w:val="22"/>
          <w:lang w:val="en-US"/>
        </w:rPr>
        <w:t>.</w:t>
      </w:r>
      <w:r w:rsidRPr="00745880">
        <w:rPr>
          <w:sz w:val="22"/>
          <w:szCs w:val="22"/>
          <w:lang w:val="en-US"/>
        </w:rPr>
        <w:t xml:space="preserve"> </w:t>
      </w:r>
      <w:r w:rsidRPr="00BC479D">
        <w:rPr>
          <w:sz w:val="22"/>
          <w:szCs w:val="22"/>
          <w:lang w:val="en-US"/>
        </w:rPr>
        <w:t>2001</w:t>
      </w:r>
      <w:r w:rsidRPr="00745880">
        <w:rPr>
          <w:sz w:val="22"/>
          <w:szCs w:val="22"/>
          <w:lang w:val="en-US"/>
        </w:rPr>
        <w:t xml:space="preserve">, </w:t>
      </w:r>
      <w:r w:rsidRPr="00BC479D">
        <w:rPr>
          <w:b/>
          <w:sz w:val="22"/>
          <w:szCs w:val="22"/>
          <w:lang w:val="en-US"/>
        </w:rPr>
        <w:t>3</w:t>
      </w:r>
      <w:r w:rsidRPr="00745880">
        <w:rPr>
          <w:sz w:val="22"/>
          <w:szCs w:val="22"/>
          <w:lang w:val="en-US"/>
        </w:rPr>
        <w:t>, 2625. (b)</w:t>
      </w:r>
      <w:r>
        <w:rPr>
          <w:sz w:val="22"/>
          <w:szCs w:val="22"/>
          <w:lang w:val="en-US"/>
        </w:rPr>
        <w:t xml:space="preserve"> M.G.</w:t>
      </w:r>
      <w:r w:rsidRPr="00745880">
        <w:rPr>
          <w:sz w:val="22"/>
          <w:szCs w:val="22"/>
          <w:lang w:val="en-US"/>
        </w:rPr>
        <w:t xml:space="preserve"> </w:t>
      </w:r>
      <w:proofErr w:type="spellStart"/>
      <w:r w:rsidRPr="00745880">
        <w:rPr>
          <w:sz w:val="22"/>
          <w:szCs w:val="22"/>
          <w:lang w:val="en-US"/>
        </w:rPr>
        <w:t>Bursavich</w:t>
      </w:r>
      <w:proofErr w:type="spellEnd"/>
      <w:r w:rsidRPr="00745880">
        <w:rPr>
          <w:sz w:val="22"/>
          <w:szCs w:val="22"/>
          <w:lang w:val="en-US"/>
        </w:rPr>
        <w:t xml:space="preserve">, </w:t>
      </w:r>
      <w:r>
        <w:rPr>
          <w:sz w:val="22"/>
          <w:szCs w:val="22"/>
          <w:lang w:val="en-US"/>
        </w:rPr>
        <w:t>C.W. West and</w:t>
      </w:r>
      <w:r w:rsidRPr="00745880">
        <w:rPr>
          <w:sz w:val="22"/>
          <w:szCs w:val="22"/>
          <w:lang w:val="en-US"/>
        </w:rPr>
        <w:t xml:space="preserve"> </w:t>
      </w:r>
      <w:r>
        <w:rPr>
          <w:sz w:val="22"/>
          <w:szCs w:val="22"/>
          <w:lang w:val="en-US"/>
        </w:rPr>
        <w:t xml:space="preserve">D.H. </w:t>
      </w:r>
      <w:r w:rsidRPr="00745880">
        <w:rPr>
          <w:sz w:val="22"/>
          <w:szCs w:val="22"/>
          <w:lang w:val="en-US"/>
        </w:rPr>
        <w:t xml:space="preserve">Rich, </w:t>
      </w:r>
      <w:r w:rsidRPr="00745880">
        <w:rPr>
          <w:i/>
          <w:sz w:val="22"/>
          <w:szCs w:val="22"/>
          <w:lang w:val="en-US"/>
        </w:rPr>
        <w:t xml:space="preserve">Org. </w:t>
      </w:r>
      <w:proofErr w:type="spellStart"/>
      <w:r w:rsidRPr="00745880">
        <w:rPr>
          <w:i/>
          <w:sz w:val="22"/>
          <w:szCs w:val="22"/>
          <w:lang w:val="en-US"/>
        </w:rPr>
        <w:t>Lett</w:t>
      </w:r>
      <w:proofErr w:type="spellEnd"/>
      <w:r w:rsidRPr="00745880">
        <w:rPr>
          <w:i/>
          <w:sz w:val="22"/>
          <w:szCs w:val="22"/>
          <w:lang w:val="en-US"/>
        </w:rPr>
        <w:t>.</w:t>
      </w:r>
      <w:r w:rsidRPr="00745880">
        <w:rPr>
          <w:sz w:val="22"/>
          <w:szCs w:val="22"/>
          <w:lang w:val="en-US"/>
        </w:rPr>
        <w:t xml:space="preserve"> </w:t>
      </w:r>
      <w:r w:rsidRPr="00BC479D">
        <w:rPr>
          <w:sz w:val="22"/>
          <w:szCs w:val="22"/>
          <w:lang w:val="en-US"/>
        </w:rPr>
        <w:t>2001</w:t>
      </w:r>
      <w:r w:rsidRPr="00745880">
        <w:rPr>
          <w:sz w:val="22"/>
          <w:szCs w:val="22"/>
          <w:lang w:val="en-US"/>
        </w:rPr>
        <w:t xml:space="preserve">, </w:t>
      </w:r>
      <w:r w:rsidRPr="00BC479D">
        <w:rPr>
          <w:b/>
          <w:sz w:val="22"/>
          <w:szCs w:val="22"/>
          <w:lang w:val="en-US"/>
        </w:rPr>
        <w:t>3</w:t>
      </w:r>
      <w:r w:rsidRPr="00745880">
        <w:rPr>
          <w:sz w:val="22"/>
          <w:szCs w:val="22"/>
          <w:lang w:val="en-US"/>
        </w:rPr>
        <w:t>, 2317.</w:t>
      </w:r>
    </w:p>
  </w:endnote>
  <w:endnote w:id="6">
    <w:p w:rsidR="009936BF" w:rsidRPr="00745880" w:rsidRDefault="009936BF" w:rsidP="00745880">
      <w:pPr>
        <w:pStyle w:val="Eindnoottekst"/>
        <w:spacing w:line="360" w:lineRule="auto"/>
        <w:rPr>
          <w:sz w:val="22"/>
          <w:szCs w:val="22"/>
          <w:lang w:val="en-US"/>
        </w:rPr>
      </w:pPr>
      <w:r w:rsidRPr="00745880">
        <w:rPr>
          <w:rStyle w:val="Eindnootmarkering"/>
          <w:sz w:val="22"/>
          <w:szCs w:val="22"/>
        </w:rPr>
        <w:endnoteRef/>
      </w:r>
      <w:r>
        <w:rPr>
          <w:sz w:val="22"/>
          <w:szCs w:val="22"/>
          <w:lang w:val="en-US"/>
        </w:rPr>
        <w:t xml:space="preserve"> </w:t>
      </w:r>
      <w:r w:rsidRPr="00745880">
        <w:rPr>
          <w:sz w:val="22"/>
          <w:szCs w:val="22"/>
          <w:lang w:val="en-US"/>
        </w:rPr>
        <w:t xml:space="preserve">(a) </w:t>
      </w:r>
      <w:r>
        <w:rPr>
          <w:sz w:val="22"/>
          <w:szCs w:val="22"/>
          <w:lang w:val="en-US"/>
        </w:rPr>
        <w:t xml:space="preserve">P. </w:t>
      </w:r>
      <w:proofErr w:type="spellStart"/>
      <w:r w:rsidRPr="00745880">
        <w:rPr>
          <w:sz w:val="22"/>
          <w:szCs w:val="22"/>
          <w:lang w:val="en-US"/>
        </w:rPr>
        <w:t>Herold</w:t>
      </w:r>
      <w:proofErr w:type="spellEnd"/>
      <w:r w:rsidRPr="00745880">
        <w:rPr>
          <w:sz w:val="22"/>
          <w:szCs w:val="22"/>
          <w:lang w:val="en-US"/>
        </w:rPr>
        <w:t>,</w:t>
      </w:r>
      <w:r>
        <w:rPr>
          <w:sz w:val="22"/>
          <w:szCs w:val="22"/>
          <w:lang w:val="en-US"/>
        </w:rPr>
        <w:t xml:space="preserve"> R.</w:t>
      </w:r>
      <w:r w:rsidRPr="00745880">
        <w:rPr>
          <w:sz w:val="22"/>
          <w:szCs w:val="22"/>
          <w:lang w:val="en-US"/>
        </w:rPr>
        <w:t xml:space="preserve"> </w:t>
      </w:r>
      <w:proofErr w:type="spellStart"/>
      <w:r w:rsidRPr="00745880">
        <w:rPr>
          <w:sz w:val="22"/>
          <w:szCs w:val="22"/>
          <w:lang w:val="en-US"/>
        </w:rPr>
        <w:t>Mah</w:t>
      </w:r>
      <w:proofErr w:type="spellEnd"/>
      <w:r w:rsidRPr="00745880">
        <w:rPr>
          <w:sz w:val="22"/>
          <w:szCs w:val="22"/>
          <w:lang w:val="en-US"/>
        </w:rPr>
        <w:t xml:space="preserve">, </w:t>
      </w:r>
      <w:r>
        <w:rPr>
          <w:sz w:val="22"/>
          <w:szCs w:val="22"/>
          <w:lang w:val="en-US"/>
        </w:rPr>
        <w:t xml:space="preserve">V. </w:t>
      </w:r>
      <w:proofErr w:type="spellStart"/>
      <w:r w:rsidRPr="00745880">
        <w:rPr>
          <w:sz w:val="22"/>
          <w:szCs w:val="22"/>
          <w:lang w:val="en-US"/>
        </w:rPr>
        <w:t>Tschinke</w:t>
      </w:r>
      <w:proofErr w:type="spellEnd"/>
      <w:r w:rsidRPr="00745880">
        <w:rPr>
          <w:sz w:val="22"/>
          <w:szCs w:val="22"/>
          <w:lang w:val="en-US"/>
        </w:rPr>
        <w:t xml:space="preserve">, </w:t>
      </w:r>
      <w:r>
        <w:rPr>
          <w:sz w:val="22"/>
          <w:szCs w:val="22"/>
          <w:lang w:val="en-US"/>
        </w:rPr>
        <w:t xml:space="preserve">S. </w:t>
      </w:r>
      <w:proofErr w:type="spellStart"/>
      <w:r>
        <w:rPr>
          <w:sz w:val="22"/>
          <w:szCs w:val="22"/>
          <w:lang w:val="en-US"/>
        </w:rPr>
        <w:t>Jelakovic</w:t>
      </w:r>
      <w:proofErr w:type="spellEnd"/>
      <w:r>
        <w:rPr>
          <w:sz w:val="22"/>
          <w:szCs w:val="22"/>
          <w:lang w:val="en-US"/>
        </w:rPr>
        <w:t xml:space="preserve"> and D.</w:t>
      </w:r>
      <w:r w:rsidRPr="00745880">
        <w:rPr>
          <w:sz w:val="22"/>
          <w:szCs w:val="22"/>
          <w:lang w:val="en-US"/>
        </w:rPr>
        <w:t xml:space="preserve"> </w:t>
      </w:r>
      <w:proofErr w:type="spellStart"/>
      <w:r w:rsidRPr="00745880">
        <w:rPr>
          <w:sz w:val="22"/>
          <w:szCs w:val="22"/>
          <w:lang w:val="en-US"/>
        </w:rPr>
        <w:t>Behnke</w:t>
      </w:r>
      <w:proofErr w:type="spellEnd"/>
      <w:r w:rsidRPr="00745880">
        <w:rPr>
          <w:sz w:val="22"/>
          <w:szCs w:val="22"/>
          <w:lang w:val="en-US"/>
        </w:rPr>
        <w:t xml:space="preserve">, WO 2009098275, </w:t>
      </w:r>
      <w:r w:rsidRPr="00BC479D">
        <w:rPr>
          <w:sz w:val="22"/>
          <w:szCs w:val="22"/>
          <w:lang w:val="en-US"/>
        </w:rPr>
        <w:t>2009</w:t>
      </w:r>
      <w:r w:rsidRPr="00745880">
        <w:rPr>
          <w:sz w:val="22"/>
          <w:szCs w:val="22"/>
          <w:lang w:val="en-US"/>
        </w:rPr>
        <w:t xml:space="preserve">. CAN 151:245504. (b) </w:t>
      </w:r>
      <w:r>
        <w:rPr>
          <w:sz w:val="22"/>
          <w:szCs w:val="22"/>
          <w:lang w:val="en-US"/>
        </w:rPr>
        <w:t xml:space="preserve">P. </w:t>
      </w:r>
      <w:proofErr w:type="spellStart"/>
      <w:r w:rsidRPr="00745880">
        <w:rPr>
          <w:rFonts w:cs="Tahoma"/>
          <w:sz w:val="22"/>
          <w:szCs w:val="22"/>
          <w:lang w:val="en-US"/>
        </w:rPr>
        <w:t>Herold</w:t>
      </w:r>
      <w:proofErr w:type="spellEnd"/>
      <w:r w:rsidRPr="00745880">
        <w:rPr>
          <w:rFonts w:cs="Tahoma"/>
          <w:sz w:val="22"/>
          <w:szCs w:val="22"/>
          <w:lang w:val="en-US"/>
        </w:rPr>
        <w:t xml:space="preserve">, </w:t>
      </w:r>
      <w:r>
        <w:rPr>
          <w:rFonts w:cs="Tahoma"/>
          <w:sz w:val="22"/>
          <w:szCs w:val="22"/>
          <w:lang w:val="en-US"/>
        </w:rPr>
        <w:t xml:space="preserve">R. </w:t>
      </w:r>
      <w:proofErr w:type="spellStart"/>
      <w:r>
        <w:rPr>
          <w:rFonts w:cs="Tahoma"/>
          <w:sz w:val="22"/>
          <w:szCs w:val="22"/>
          <w:lang w:val="en-US"/>
        </w:rPr>
        <w:t>Mah</w:t>
      </w:r>
      <w:proofErr w:type="spellEnd"/>
      <w:r>
        <w:rPr>
          <w:rFonts w:cs="Tahoma"/>
          <w:sz w:val="22"/>
          <w:szCs w:val="22"/>
          <w:lang w:val="en-US"/>
        </w:rPr>
        <w:t xml:space="preserve">, V. </w:t>
      </w:r>
      <w:proofErr w:type="spellStart"/>
      <w:r w:rsidRPr="00745880">
        <w:rPr>
          <w:rFonts w:cs="Tahoma"/>
          <w:sz w:val="22"/>
          <w:szCs w:val="22"/>
          <w:lang w:val="en-US"/>
        </w:rPr>
        <w:t>Tschinke</w:t>
      </w:r>
      <w:proofErr w:type="spellEnd"/>
      <w:r w:rsidRPr="00745880">
        <w:rPr>
          <w:rFonts w:cs="Tahoma"/>
          <w:sz w:val="22"/>
          <w:szCs w:val="22"/>
          <w:lang w:val="en-US"/>
        </w:rPr>
        <w:t xml:space="preserve">, </w:t>
      </w:r>
      <w:r>
        <w:rPr>
          <w:rFonts w:cs="Tahoma"/>
          <w:sz w:val="22"/>
          <w:szCs w:val="22"/>
          <w:lang w:val="en-US"/>
        </w:rPr>
        <w:t xml:space="preserve">C. </w:t>
      </w:r>
      <w:r w:rsidRPr="00745880">
        <w:rPr>
          <w:rFonts w:cs="Tahoma"/>
          <w:sz w:val="22"/>
          <w:szCs w:val="22"/>
          <w:lang w:val="en-US"/>
        </w:rPr>
        <w:t xml:space="preserve">Marti, </w:t>
      </w:r>
      <w:r>
        <w:rPr>
          <w:rFonts w:cs="Tahoma"/>
          <w:sz w:val="22"/>
          <w:szCs w:val="22"/>
          <w:lang w:val="en-US"/>
        </w:rPr>
        <w:t xml:space="preserve">S. </w:t>
      </w:r>
      <w:r w:rsidRPr="00745880">
        <w:rPr>
          <w:rFonts w:cs="Tahoma"/>
          <w:sz w:val="22"/>
          <w:szCs w:val="22"/>
          <w:lang w:val="en-US"/>
        </w:rPr>
        <w:t xml:space="preserve">Stutz, </w:t>
      </w:r>
      <w:r>
        <w:rPr>
          <w:rFonts w:cs="Tahoma"/>
          <w:sz w:val="22"/>
          <w:szCs w:val="22"/>
          <w:lang w:val="en-US"/>
        </w:rPr>
        <w:t xml:space="preserve">S. </w:t>
      </w:r>
      <w:proofErr w:type="spellStart"/>
      <w:r w:rsidRPr="00745880">
        <w:rPr>
          <w:rFonts w:cs="Tahoma"/>
          <w:sz w:val="22"/>
          <w:szCs w:val="22"/>
          <w:lang w:val="en-US"/>
        </w:rPr>
        <w:t>Jelakovic</w:t>
      </w:r>
      <w:proofErr w:type="spellEnd"/>
      <w:r w:rsidRPr="00745880">
        <w:rPr>
          <w:rFonts w:cs="Tahoma"/>
          <w:sz w:val="22"/>
          <w:szCs w:val="22"/>
          <w:lang w:val="en-US"/>
        </w:rPr>
        <w:t xml:space="preserve">, </w:t>
      </w:r>
      <w:r>
        <w:rPr>
          <w:rFonts w:cs="Tahoma"/>
          <w:sz w:val="22"/>
          <w:szCs w:val="22"/>
          <w:lang w:val="en-US"/>
        </w:rPr>
        <w:t xml:space="preserve">F. </w:t>
      </w:r>
      <w:r w:rsidRPr="00745880">
        <w:rPr>
          <w:rFonts w:cs="Tahoma"/>
          <w:sz w:val="22"/>
          <w:szCs w:val="22"/>
          <w:lang w:val="en-US"/>
        </w:rPr>
        <w:t xml:space="preserve">Hollinger, </w:t>
      </w:r>
      <w:r>
        <w:rPr>
          <w:rFonts w:cs="Tahoma"/>
          <w:sz w:val="22"/>
          <w:szCs w:val="22"/>
          <w:lang w:val="en-US"/>
        </w:rPr>
        <w:t xml:space="preserve">Z.D. </w:t>
      </w:r>
      <w:proofErr w:type="spellStart"/>
      <w:r w:rsidRPr="00745880">
        <w:rPr>
          <w:rFonts w:cs="Tahoma"/>
          <w:sz w:val="22"/>
          <w:szCs w:val="22"/>
          <w:lang w:val="en-US"/>
        </w:rPr>
        <w:t>Konteatis</w:t>
      </w:r>
      <w:proofErr w:type="spellEnd"/>
      <w:r w:rsidRPr="00745880">
        <w:rPr>
          <w:rFonts w:cs="Tahoma"/>
          <w:sz w:val="22"/>
          <w:szCs w:val="22"/>
          <w:lang w:val="en-US"/>
        </w:rPr>
        <w:t>,</w:t>
      </w:r>
      <w:r>
        <w:rPr>
          <w:rFonts w:cs="Tahoma"/>
          <w:sz w:val="22"/>
          <w:szCs w:val="22"/>
          <w:lang w:val="en-US"/>
        </w:rPr>
        <w:t xml:space="preserve"> J.L.</w:t>
      </w:r>
      <w:r w:rsidRPr="00745880">
        <w:rPr>
          <w:rFonts w:cs="Tahoma"/>
          <w:sz w:val="22"/>
          <w:szCs w:val="22"/>
          <w:lang w:val="en-US"/>
        </w:rPr>
        <w:t xml:space="preserve"> Ludington, </w:t>
      </w:r>
      <w:r>
        <w:rPr>
          <w:rFonts w:cs="Tahoma"/>
          <w:sz w:val="22"/>
          <w:szCs w:val="22"/>
          <w:lang w:val="en-US"/>
        </w:rPr>
        <w:t xml:space="preserve">M. </w:t>
      </w:r>
      <w:proofErr w:type="spellStart"/>
      <w:r w:rsidRPr="00745880">
        <w:rPr>
          <w:rFonts w:cs="Tahoma"/>
          <w:sz w:val="22"/>
          <w:szCs w:val="22"/>
          <w:lang w:val="en-US"/>
        </w:rPr>
        <w:t>Quirmbach</w:t>
      </w:r>
      <w:proofErr w:type="spellEnd"/>
      <w:r w:rsidRPr="00745880">
        <w:rPr>
          <w:rFonts w:cs="Tahoma"/>
          <w:sz w:val="22"/>
          <w:szCs w:val="22"/>
          <w:lang w:val="en-US"/>
        </w:rPr>
        <w:t xml:space="preserve">, </w:t>
      </w:r>
      <w:r>
        <w:rPr>
          <w:rFonts w:cs="Tahoma"/>
          <w:sz w:val="22"/>
          <w:szCs w:val="22"/>
          <w:lang w:val="en-US"/>
        </w:rPr>
        <w:t xml:space="preserve">A. </w:t>
      </w:r>
      <w:proofErr w:type="spellStart"/>
      <w:r w:rsidRPr="00745880">
        <w:rPr>
          <w:rFonts w:cs="Tahoma"/>
          <w:sz w:val="22"/>
          <w:szCs w:val="22"/>
          <w:lang w:val="en-US"/>
        </w:rPr>
        <w:t>Stojanovic</w:t>
      </w:r>
      <w:proofErr w:type="spellEnd"/>
      <w:r>
        <w:rPr>
          <w:rFonts w:cs="Tahoma"/>
          <w:sz w:val="22"/>
          <w:szCs w:val="22"/>
          <w:lang w:val="en-US"/>
        </w:rPr>
        <w:t xml:space="preserve"> and D.</w:t>
      </w:r>
      <w:r w:rsidRPr="00745880">
        <w:rPr>
          <w:rFonts w:cs="Tahoma"/>
          <w:sz w:val="22"/>
          <w:szCs w:val="22"/>
          <w:lang w:val="en-US"/>
        </w:rPr>
        <w:t xml:space="preserve"> </w:t>
      </w:r>
      <w:proofErr w:type="spellStart"/>
      <w:r w:rsidRPr="00745880">
        <w:rPr>
          <w:rFonts w:cs="Tahoma"/>
          <w:sz w:val="22"/>
          <w:szCs w:val="22"/>
          <w:lang w:val="en-US"/>
        </w:rPr>
        <w:t>Behnke</w:t>
      </w:r>
      <w:proofErr w:type="spellEnd"/>
      <w:r w:rsidRPr="00745880">
        <w:rPr>
          <w:rFonts w:cs="Tahoma"/>
          <w:sz w:val="22"/>
          <w:szCs w:val="22"/>
          <w:lang w:val="en-US"/>
        </w:rPr>
        <w:t>, WO 2006103277</w:t>
      </w:r>
      <w:r w:rsidRPr="00745880">
        <w:rPr>
          <w:sz w:val="22"/>
          <w:szCs w:val="22"/>
          <w:lang w:val="en-US"/>
        </w:rPr>
        <w:t xml:space="preserve">, </w:t>
      </w:r>
      <w:r w:rsidRPr="008171D4">
        <w:rPr>
          <w:sz w:val="22"/>
          <w:szCs w:val="22"/>
          <w:lang w:val="en-US"/>
        </w:rPr>
        <w:t>2006</w:t>
      </w:r>
      <w:r w:rsidRPr="00745880">
        <w:rPr>
          <w:sz w:val="22"/>
          <w:szCs w:val="22"/>
          <w:lang w:val="en-US"/>
        </w:rPr>
        <w:t xml:space="preserve">. </w:t>
      </w:r>
      <w:r w:rsidRPr="00745880">
        <w:rPr>
          <w:rFonts w:cs="Tahoma"/>
          <w:sz w:val="22"/>
          <w:szCs w:val="22"/>
          <w:lang w:val="en-US"/>
        </w:rPr>
        <w:t>CAN 145:397527</w:t>
      </w:r>
      <w:r w:rsidRPr="00745880">
        <w:rPr>
          <w:sz w:val="22"/>
          <w:szCs w:val="22"/>
          <w:lang w:val="en-US"/>
        </w:rPr>
        <w:t>.</w:t>
      </w:r>
      <w:r w:rsidRPr="00745880">
        <w:rPr>
          <w:rStyle w:val="Eindnootmarkering"/>
          <w:sz w:val="22"/>
          <w:szCs w:val="22"/>
          <w:lang w:val="en-US"/>
        </w:rPr>
        <w:t xml:space="preserve"> </w:t>
      </w:r>
      <w:r w:rsidRPr="00745880">
        <w:rPr>
          <w:sz w:val="22"/>
          <w:szCs w:val="22"/>
          <w:lang w:val="en-US"/>
        </w:rPr>
        <w:t xml:space="preserve">(c) </w:t>
      </w:r>
      <w:r>
        <w:rPr>
          <w:sz w:val="22"/>
          <w:szCs w:val="22"/>
          <w:lang w:val="en-US"/>
        </w:rPr>
        <w:t xml:space="preserve">N. </w:t>
      </w:r>
      <w:r w:rsidRPr="00745880">
        <w:rPr>
          <w:rFonts w:cs="Tahoma"/>
          <w:sz w:val="22"/>
          <w:szCs w:val="22"/>
          <w:lang w:val="en-US"/>
        </w:rPr>
        <w:t xml:space="preserve">Almirante, </w:t>
      </w:r>
      <w:r>
        <w:rPr>
          <w:rFonts w:cs="Tahoma"/>
          <w:sz w:val="22"/>
          <w:szCs w:val="22"/>
          <w:lang w:val="en-US"/>
        </w:rPr>
        <w:t xml:space="preserve">S. </w:t>
      </w:r>
      <w:proofErr w:type="spellStart"/>
      <w:r>
        <w:rPr>
          <w:rFonts w:cs="Tahoma"/>
          <w:sz w:val="22"/>
          <w:szCs w:val="22"/>
          <w:lang w:val="en-US"/>
        </w:rPr>
        <w:t>Biondi</w:t>
      </w:r>
      <w:proofErr w:type="spellEnd"/>
      <w:r w:rsidRPr="00745880">
        <w:rPr>
          <w:rFonts w:cs="Tahoma"/>
          <w:sz w:val="22"/>
          <w:szCs w:val="22"/>
          <w:lang w:val="en-US"/>
        </w:rPr>
        <w:t xml:space="preserve"> and </w:t>
      </w:r>
      <w:r>
        <w:rPr>
          <w:rFonts w:cs="Tahoma"/>
          <w:sz w:val="22"/>
          <w:szCs w:val="22"/>
          <w:lang w:val="en-US"/>
        </w:rPr>
        <w:t xml:space="preserve">E. </w:t>
      </w:r>
      <w:proofErr w:type="spellStart"/>
      <w:r w:rsidRPr="00745880">
        <w:rPr>
          <w:rFonts w:cs="Tahoma"/>
          <w:sz w:val="22"/>
          <w:szCs w:val="22"/>
          <w:lang w:val="en-US"/>
        </w:rPr>
        <w:t>Ongini</w:t>
      </w:r>
      <w:proofErr w:type="spellEnd"/>
      <w:r w:rsidRPr="00745880">
        <w:rPr>
          <w:rFonts w:cs="Tahoma"/>
          <w:sz w:val="22"/>
          <w:szCs w:val="22"/>
          <w:lang w:val="en-US"/>
        </w:rPr>
        <w:t xml:space="preserve">, WO 2008128832, </w:t>
      </w:r>
      <w:r w:rsidRPr="008171D4">
        <w:rPr>
          <w:rFonts w:cs="Tahoma"/>
          <w:sz w:val="22"/>
          <w:szCs w:val="22"/>
          <w:lang w:val="en-US"/>
        </w:rPr>
        <w:t>2008</w:t>
      </w:r>
      <w:r w:rsidRPr="00745880">
        <w:rPr>
          <w:rFonts w:cs="Tahoma"/>
          <w:sz w:val="22"/>
          <w:szCs w:val="22"/>
          <w:lang w:val="en-US"/>
        </w:rPr>
        <w:t xml:space="preserve">. CAN 149:506141. (d) </w:t>
      </w:r>
      <w:r>
        <w:rPr>
          <w:rFonts w:cs="Tahoma"/>
          <w:sz w:val="22"/>
          <w:szCs w:val="22"/>
          <w:lang w:val="en-US"/>
        </w:rPr>
        <w:t xml:space="preserve">P. </w:t>
      </w:r>
      <w:proofErr w:type="spellStart"/>
      <w:r w:rsidRPr="00745880">
        <w:rPr>
          <w:rFonts w:cs="Tahoma"/>
          <w:sz w:val="22"/>
          <w:szCs w:val="22"/>
          <w:lang w:val="en-US"/>
        </w:rPr>
        <w:t>Herold</w:t>
      </w:r>
      <w:proofErr w:type="spellEnd"/>
      <w:r w:rsidRPr="00745880">
        <w:rPr>
          <w:rFonts w:cs="Tahoma"/>
          <w:sz w:val="22"/>
          <w:szCs w:val="22"/>
          <w:lang w:val="en-US"/>
        </w:rPr>
        <w:t xml:space="preserve">, </w:t>
      </w:r>
      <w:r>
        <w:rPr>
          <w:rFonts w:cs="Tahoma"/>
          <w:sz w:val="22"/>
          <w:szCs w:val="22"/>
          <w:lang w:val="en-US"/>
        </w:rPr>
        <w:t xml:space="preserve">R. </w:t>
      </w:r>
      <w:proofErr w:type="spellStart"/>
      <w:r w:rsidRPr="00745880">
        <w:rPr>
          <w:rFonts w:cs="Tahoma"/>
          <w:sz w:val="22"/>
          <w:szCs w:val="22"/>
          <w:lang w:val="en-US"/>
        </w:rPr>
        <w:t>Mah</w:t>
      </w:r>
      <w:proofErr w:type="spellEnd"/>
      <w:r w:rsidRPr="00745880">
        <w:rPr>
          <w:rFonts w:cs="Tahoma"/>
          <w:sz w:val="22"/>
          <w:szCs w:val="22"/>
          <w:lang w:val="en-US"/>
        </w:rPr>
        <w:t xml:space="preserve">, </w:t>
      </w:r>
      <w:r>
        <w:rPr>
          <w:rFonts w:cs="Tahoma"/>
          <w:sz w:val="22"/>
          <w:szCs w:val="22"/>
          <w:lang w:val="en-US"/>
        </w:rPr>
        <w:t xml:space="preserve">V. </w:t>
      </w:r>
      <w:proofErr w:type="spellStart"/>
      <w:r w:rsidRPr="00745880">
        <w:rPr>
          <w:rFonts w:cs="Tahoma"/>
          <w:sz w:val="22"/>
          <w:szCs w:val="22"/>
          <w:lang w:val="en-US"/>
        </w:rPr>
        <w:t>Tschinke</w:t>
      </w:r>
      <w:proofErr w:type="spellEnd"/>
      <w:r w:rsidRPr="00745880">
        <w:rPr>
          <w:rFonts w:cs="Tahoma"/>
          <w:sz w:val="22"/>
          <w:szCs w:val="22"/>
          <w:lang w:val="en-US"/>
        </w:rPr>
        <w:t xml:space="preserve">, </w:t>
      </w:r>
      <w:r>
        <w:rPr>
          <w:rFonts w:cs="Tahoma"/>
          <w:sz w:val="22"/>
          <w:szCs w:val="22"/>
          <w:lang w:val="en-US"/>
        </w:rPr>
        <w:t xml:space="preserve">S. </w:t>
      </w:r>
      <w:proofErr w:type="spellStart"/>
      <w:r>
        <w:rPr>
          <w:rFonts w:cs="Tahoma"/>
          <w:sz w:val="22"/>
          <w:szCs w:val="22"/>
          <w:lang w:val="en-US"/>
        </w:rPr>
        <w:t>Jelakovic</w:t>
      </w:r>
      <w:proofErr w:type="spellEnd"/>
      <w:r w:rsidRPr="00745880">
        <w:rPr>
          <w:rFonts w:cs="Tahoma"/>
          <w:sz w:val="22"/>
          <w:szCs w:val="22"/>
          <w:lang w:val="en-US"/>
        </w:rPr>
        <w:t xml:space="preserve"> and </w:t>
      </w:r>
      <w:r>
        <w:rPr>
          <w:rFonts w:cs="Tahoma"/>
          <w:sz w:val="22"/>
          <w:szCs w:val="22"/>
          <w:lang w:val="en-US"/>
        </w:rPr>
        <w:t xml:space="preserve">D. </w:t>
      </w:r>
      <w:proofErr w:type="spellStart"/>
      <w:r w:rsidRPr="00745880">
        <w:rPr>
          <w:rFonts w:cs="Tahoma"/>
          <w:sz w:val="22"/>
          <w:szCs w:val="22"/>
          <w:lang w:val="en-US"/>
        </w:rPr>
        <w:t>Behnke</w:t>
      </w:r>
      <w:proofErr w:type="spellEnd"/>
      <w:r w:rsidRPr="00745880">
        <w:rPr>
          <w:rFonts w:cs="Tahoma"/>
          <w:sz w:val="22"/>
          <w:szCs w:val="22"/>
          <w:lang w:val="en-US"/>
        </w:rPr>
        <w:t xml:space="preserve">, WO 2009098276, </w:t>
      </w:r>
      <w:r w:rsidRPr="008171D4">
        <w:rPr>
          <w:rFonts w:cs="Tahoma"/>
          <w:sz w:val="22"/>
          <w:szCs w:val="22"/>
          <w:lang w:val="en-US"/>
        </w:rPr>
        <w:t>2009</w:t>
      </w:r>
      <w:r w:rsidRPr="00745880">
        <w:rPr>
          <w:rFonts w:cs="Tahoma"/>
          <w:sz w:val="22"/>
          <w:szCs w:val="22"/>
          <w:lang w:val="en-US"/>
        </w:rPr>
        <w:t>. CAN 151:245502.</w:t>
      </w:r>
    </w:p>
  </w:endnote>
  <w:endnote w:id="7">
    <w:p w:rsidR="009936BF" w:rsidRPr="00745880" w:rsidRDefault="009936BF" w:rsidP="00745880">
      <w:pPr>
        <w:pStyle w:val="Eindnoottekst"/>
        <w:spacing w:line="360" w:lineRule="auto"/>
        <w:rPr>
          <w:sz w:val="22"/>
          <w:szCs w:val="22"/>
          <w:lang w:val="en-US"/>
        </w:rPr>
      </w:pPr>
      <w:r w:rsidRPr="00745880">
        <w:rPr>
          <w:rStyle w:val="Eindnootmarkering"/>
          <w:sz w:val="22"/>
          <w:szCs w:val="22"/>
        </w:rPr>
        <w:endnoteRef/>
      </w:r>
      <w:r w:rsidRPr="00745880">
        <w:rPr>
          <w:sz w:val="22"/>
          <w:szCs w:val="22"/>
          <w:lang w:val="en-US"/>
        </w:rPr>
        <w:t xml:space="preserve"> </w:t>
      </w:r>
      <w:r>
        <w:rPr>
          <w:sz w:val="22"/>
          <w:szCs w:val="22"/>
          <w:lang w:val="en-US"/>
        </w:rPr>
        <w:t xml:space="preserve">S. </w:t>
      </w:r>
      <w:r w:rsidRPr="00745880">
        <w:rPr>
          <w:sz w:val="22"/>
          <w:szCs w:val="22"/>
          <w:lang w:val="en-US"/>
        </w:rPr>
        <w:t xml:space="preserve">Wang, </w:t>
      </w:r>
      <w:r>
        <w:rPr>
          <w:sz w:val="22"/>
          <w:szCs w:val="22"/>
          <w:lang w:val="en-US"/>
        </w:rPr>
        <w:t xml:space="preserve">S. </w:t>
      </w:r>
      <w:proofErr w:type="spellStart"/>
      <w:r w:rsidRPr="00745880">
        <w:rPr>
          <w:sz w:val="22"/>
          <w:szCs w:val="22"/>
          <w:lang w:val="en-US"/>
        </w:rPr>
        <w:t>Sakamuri</w:t>
      </w:r>
      <w:proofErr w:type="spellEnd"/>
      <w:r w:rsidRPr="00745880">
        <w:rPr>
          <w:sz w:val="22"/>
          <w:szCs w:val="22"/>
          <w:lang w:val="en-US"/>
        </w:rPr>
        <w:t xml:space="preserve">, </w:t>
      </w:r>
      <w:r>
        <w:rPr>
          <w:sz w:val="22"/>
          <w:szCs w:val="22"/>
          <w:lang w:val="en-US"/>
        </w:rPr>
        <w:t xml:space="preserve">I.J. </w:t>
      </w:r>
      <w:proofErr w:type="spellStart"/>
      <w:r w:rsidRPr="00745880">
        <w:rPr>
          <w:sz w:val="22"/>
          <w:szCs w:val="22"/>
          <w:lang w:val="en-US"/>
        </w:rPr>
        <w:t>Enyedy</w:t>
      </w:r>
      <w:proofErr w:type="spellEnd"/>
      <w:r w:rsidRPr="00745880">
        <w:rPr>
          <w:sz w:val="22"/>
          <w:szCs w:val="22"/>
          <w:lang w:val="en-US"/>
        </w:rPr>
        <w:t xml:space="preserve">, </w:t>
      </w:r>
      <w:r>
        <w:rPr>
          <w:sz w:val="22"/>
          <w:szCs w:val="22"/>
          <w:lang w:val="en-US"/>
        </w:rPr>
        <w:t xml:space="preserve">A.P. </w:t>
      </w:r>
      <w:proofErr w:type="spellStart"/>
      <w:r w:rsidRPr="00745880">
        <w:rPr>
          <w:sz w:val="22"/>
          <w:szCs w:val="22"/>
          <w:lang w:val="en-US"/>
        </w:rPr>
        <w:t>Kozikowski</w:t>
      </w:r>
      <w:proofErr w:type="spellEnd"/>
      <w:r w:rsidRPr="00745880">
        <w:rPr>
          <w:sz w:val="22"/>
          <w:szCs w:val="22"/>
          <w:lang w:val="en-US"/>
        </w:rPr>
        <w:t xml:space="preserve">, </w:t>
      </w:r>
      <w:r>
        <w:rPr>
          <w:sz w:val="22"/>
          <w:szCs w:val="22"/>
          <w:lang w:val="en-US"/>
        </w:rPr>
        <w:t xml:space="preserve">O. </w:t>
      </w:r>
      <w:proofErr w:type="spellStart"/>
      <w:r w:rsidRPr="00745880">
        <w:rPr>
          <w:sz w:val="22"/>
          <w:szCs w:val="22"/>
          <w:lang w:val="en-US"/>
        </w:rPr>
        <w:t>Deschaux</w:t>
      </w:r>
      <w:proofErr w:type="spellEnd"/>
      <w:r w:rsidRPr="00745880">
        <w:rPr>
          <w:sz w:val="22"/>
          <w:szCs w:val="22"/>
          <w:lang w:val="en-US"/>
        </w:rPr>
        <w:t xml:space="preserve">, </w:t>
      </w:r>
      <w:r>
        <w:rPr>
          <w:sz w:val="22"/>
          <w:szCs w:val="22"/>
          <w:lang w:val="en-US"/>
        </w:rPr>
        <w:t xml:space="preserve">B.C. </w:t>
      </w:r>
      <w:proofErr w:type="spellStart"/>
      <w:r w:rsidRPr="00745880">
        <w:rPr>
          <w:sz w:val="22"/>
          <w:szCs w:val="22"/>
          <w:lang w:val="en-US"/>
        </w:rPr>
        <w:t>Bandyopadhyay</w:t>
      </w:r>
      <w:proofErr w:type="spellEnd"/>
      <w:r w:rsidRPr="00745880">
        <w:rPr>
          <w:sz w:val="22"/>
          <w:szCs w:val="22"/>
          <w:lang w:val="en-US"/>
        </w:rPr>
        <w:t xml:space="preserve">, </w:t>
      </w:r>
      <w:r>
        <w:rPr>
          <w:sz w:val="22"/>
          <w:szCs w:val="22"/>
          <w:lang w:val="en-US"/>
        </w:rPr>
        <w:t xml:space="preserve">S.R. </w:t>
      </w:r>
      <w:proofErr w:type="spellStart"/>
      <w:r w:rsidRPr="00745880">
        <w:rPr>
          <w:sz w:val="22"/>
          <w:szCs w:val="22"/>
          <w:lang w:val="en-US"/>
        </w:rPr>
        <w:t>Tella</w:t>
      </w:r>
      <w:proofErr w:type="spellEnd"/>
      <w:r w:rsidRPr="00745880">
        <w:rPr>
          <w:sz w:val="22"/>
          <w:szCs w:val="22"/>
          <w:lang w:val="en-US"/>
        </w:rPr>
        <w:t xml:space="preserve">, </w:t>
      </w:r>
      <w:r w:rsidR="00BF445A">
        <w:rPr>
          <w:sz w:val="22"/>
          <w:szCs w:val="22"/>
          <w:lang w:val="en-US"/>
        </w:rPr>
        <w:t xml:space="preserve">W.A. </w:t>
      </w:r>
      <w:proofErr w:type="spellStart"/>
      <w:r>
        <w:rPr>
          <w:sz w:val="22"/>
          <w:szCs w:val="22"/>
          <w:lang w:val="en-US"/>
        </w:rPr>
        <w:t>Zaman</w:t>
      </w:r>
      <w:proofErr w:type="spellEnd"/>
      <w:r>
        <w:rPr>
          <w:sz w:val="22"/>
          <w:szCs w:val="22"/>
          <w:lang w:val="en-US"/>
        </w:rPr>
        <w:t xml:space="preserve"> and</w:t>
      </w:r>
      <w:r w:rsidRPr="00745880">
        <w:rPr>
          <w:sz w:val="22"/>
          <w:szCs w:val="22"/>
          <w:lang w:val="en-US"/>
        </w:rPr>
        <w:t xml:space="preserve"> </w:t>
      </w:r>
      <w:r>
        <w:rPr>
          <w:sz w:val="22"/>
          <w:szCs w:val="22"/>
          <w:lang w:val="en-US"/>
        </w:rPr>
        <w:t xml:space="preserve">K.M. </w:t>
      </w:r>
      <w:r w:rsidR="00BF445A">
        <w:rPr>
          <w:sz w:val="22"/>
          <w:szCs w:val="22"/>
          <w:lang w:val="en-US"/>
        </w:rPr>
        <w:t>Johnson,</w:t>
      </w:r>
      <w:r w:rsidRPr="00745880">
        <w:rPr>
          <w:sz w:val="22"/>
          <w:szCs w:val="22"/>
          <w:lang w:val="en-US"/>
        </w:rPr>
        <w:t xml:space="preserve"> </w:t>
      </w:r>
      <w:r w:rsidRPr="00745880">
        <w:rPr>
          <w:i/>
          <w:sz w:val="22"/>
          <w:szCs w:val="22"/>
          <w:lang w:val="en-US"/>
        </w:rPr>
        <w:t>J. Med. Chem.</w:t>
      </w:r>
      <w:r w:rsidRPr="00745880">
        <w:rPr>
          <w:sz w:val="22"/>
          <w:szCs w:val="22"/>
          <w:lang w:val="en-US"/>
        </w:rPr>
        <w:t xml:space="preserve">, </w:t>
      </w:r>
      <w:r w:rsidRPr="008171D4">
        <w:rPr>
          <w:sz w:val="22"/>
          <w:szCs w:val="22"/>
          <w:lang w:val="en-US"/>
        </w:rPr>
        <w:t>2000</w:t>
      </w:r>
      <w:r w:rsidRPr="00745880">
        <w:rPr>
          <w:sz w:val="22"/>
          <w:szCs w:val="22"/>
          <w:lang w:val="en-US"/>
        </w:rPr>
        <w:t xml:space="preserve">, </w:t>
      </w:r>
      <w:r w:rsidRPr="008171D4">
        <w:rPr>
          <w:b/>
          <w:sz w:val="22"/>
          <w:szCs w:val="22"/>
          <w:lang w:val="en-US"/>
        </w:rPr>
        <w:t>43</w:t>
      </w:r>
      <w:r w:rsidRPr="00745880">
        <w:rPr>
          <w:sz w:val="22"/>
          <w:szCs w:val="22"/>
          <w:lang w:val="en-US"/>
        </w:rPr>
        <w:t>, 351.</w:t>
      </w:r>
    </w:p>
  </w:endnote>
  <w:endnote w:id="8">
    <w:p w:rsidR="009936BF" w:rsidRPr="00745880" w:rsidRDefault="009936BF" w:rsidP="00745880">
      <w:pPr>
        <w:pStyle w:val="Eindnoottekst"/>
        <w:spacing w:line="360" w:lineRule="auto"/>
        <w:rPr>
          <w:sz w:val="22"/>
          <w:szCs w:val="22"/>
        </w:rPr>
      </w:pPr>
      <w:r w:rsidRPr="00745880">
        <w:rPr>
          <w:rStyle w:val="Eindnootmarkering"/>
          <w:sz w:val="22"/>
          <w:szCs w:val="22"/>
        </w:rPr>
        <w:endnoteRef/>
      </w:r>
      <w:r>
        <w:rPr>
          <w:sz w:val="22"/>
          <w:szCs w:val="22"/>
          <w:lang w:val="en-US"/>
        </w:rPr>
        <w:t xml:space="preserve"> </w:t>
      </w:r>
      <w:r w:rsidRPr="00745880">
        <w:rPr>
          <w:sz w:val="22"/>
          <w:szCs w:val="22"/>
          <w:lang w:val="en-US"/>
        </w:rPr>
        <w:t>(</w:t>
      </w:r>
      <w:r w:rsidRPr="00745880">
        <w:rPr>
          <w:i/>
          <w:sz w:val="22"/>
          <w:szCs w:val="22"/>
          <w:lang w:val="en-US"/>
        </w:rPr>
        <w:t>a</w:t>
      </w:r>
      <w:r w:rsidRPr="00745880">
        <w:rPr>
          <w:sz w:val="22"/>
          <w:szCs w:val="22"/>
          <w:lang w:val="en-US"/>
        </w:rPr>
        <w:t xml:space="preserve">) </w:t>
      </w:r>
      <w:r>
        <w:rPr>
          <w:sz w:val="22"/>
          <w:szCs w:val="22"/>
          <w:lang w:val="en-US"/>
        </w:rPr>
        <w:t>X. Vila and</w:t>
      </w:r>
      <w:r w:rsidRPr="00745880">
        <w:rPr>
          <w:sz w:val="22"/>
          <w:szCs w:val="22"/>
          <w:lang w:val="en-US"/>
        </w:rPr>
        <w:t xml:space="preserve"> </w:t>
      </w:r>
      <w:r>
        <w:rPr>
          <w:sz w:val="22"/>
          <w:szCs w:val="22"/>
          <w:lang w:val="en-US"/>
        </w:rPr>
        <w:t xml:space="preserve">S.Z. </w:t>
      </w:r>
      <w:proofErr w:type="spellStart"/>
      <w:r w:rsidRPr="00745880">
        <w:rPr>
          <w:sz w:val="22"/>
          <w:szCs w:val="22"/>
          <w:lang w:val="en-US"/>
        </w:rPr>
        <w:t>Zard</w:t>
      </w:r>
      <w:proofErr w:type="spellEnd"/>
      <w:r w:rsidRPr="00745880">
        <w:rPr>
          <w:sz w:val="22"/>
          <w:szCs w:val="22"/>
          <w:lang w:val="en-US"/>
        </w:rPr>
        <w:t xml:space="preserve">, </w:t>
      </w:r>
      <w:proofErr w:type="spellStart"/>
      <w:r w:rsidRPr="00745880">
        <w:rPr>
          <w:i/>
          <w:sz w:val="22"/>
          <w:szCs w:val="22"/>
          <w:lang w:val="en-US"/>
        </w:rPr>
        <w:t>Heterocycles</w:t>
      </w:r>
      <w:proofErr w:type="spellEnd"/>
      <w:r w:rsidRPr="00745880">
        <w:rPr>
          <w:sz w:val="22"/>
          <w:szCs w:val="22"/>
          <w:lang w:val="en-US"/>
        </w:rPr>
        <w:t xml:space="preserve"> </w:t>
      </w:r>
      <w:r w:rsidRPr="008171D4">
        <w:rPr>
          <w:sz w:val="22"/>
          <w:szCs w:val="22"/>
          <w:lang w:val="en-US"/>
        </w:rPr>
        <w:t>2006</w:t>
      </w:r>
      <w:r w:rsidRPr="00745880">
        <w:rPr>
          <w:sz w:val="22"/>
          <w:szCs w:val="22"/>
          <w:lang w:val="en-US"/>
        </w:rPr>
        <w:t xml:space="preserve">, </w:t>
      </w:r>
      <w:r w:rsidRPr="008171D4">
        <w:rPr>
          <w:b/>
          <w:sz w:val="22"/>
          <w:szCs w:val="22"/>
          <w:lang w:val="en-US"/>
        </w:rPr>
        <w:t>70</w:t>
      </w:r>
      <w:r w:rsidRPr="00745880">
        <w:rPr>
          <w:sz w:val="22"/>
          <w:szCs w:val="22"/>
          <w:lang w:val="en-US"/>
        </w:rPr>
        <w:t>, 45. (</w:t>
      </w:r>
      <w:r w:rsidRPr="00745880">
        <w:rPr>
          <w:i/>
          <w:sz w:val="22"/>
          <w:szCs w:val="22"/>
          <w:lang w:val="en-US"/>
        </w:rPr>
        <w:t>b</w:t>
      </w:r>
      <w:r w:rsidRPr="00745880">
        <w:rPr>
          <w:sz w:val="22"/>
          <w:szCs w:val="22"/>
          <w:lang w:val="en-US"/>
        </w:rPr>
        <w:t xml:space="preserve">) </w:t>
      </w:r>
      <w:r>
        <w:rPr>
          <w:sz w:val="22"/>
          <w:szCs w:val="22"/>
          <w:lang w:val="en-US"/>
        </w:rPr>
        <w:t xml:space="preserve">S. </w:t>
      </w:r>
      <w:proofErr w:type="spellStart"/>
      <w:r w:rsidRPr="00745880">
        <w:rPr>
          <w:sz w:val="22"/>
          <w:szCs w:val="22"/>
          <w:lang w:val="en-US"/>
        </w:rPr>
        <w:t>Targum</w:t>
      </w:r>
      <w:proofErr w:type="spellEnd"/>
      <w:r w:rsidRPr="00745880">
        <w:rPr>
          <w:sz w:val="22"/>
          <w:szCs w:val="22"/>
          <w:lang w:val="en-US"/>
        </w:rPr>
        <w:t xml:space="preserve">, </w:t>
      </w:r>
      <w:r>
        <w:rPr>
          <w:sz w:val="22"/>
          <w:szCs w:val="22"/>
          <w:lang w:val="en-US"/>
        </w:rPr>
        <w:t xml:space="preserve">J. </w:t>
      </w:r>
      <w:proofErr w:type="spellStart"/>
      <w:r w:rsidRPr="00745880">
        <w:rPr>
          <w:sz w:val="22"/>
          <w:szCs w:val="22"/>
          <w:lang w:val="en-US"/>
        </w:rPr>
        <w:t>Zborowski</w:t>
      </w:r>
      <w:proofErr w:type="spellEnd"/>
      <w:r w:rsidRPr="00745880">
        <w:rPr>
          <w:sz w:val="22"/>
          <w:szCs w:val="22"/>
          <w:lang w:val="en-US"/>
        </w:rPr>
        <w:t xml:space="preserve">, </w:t>
      </w:r>
      <w:r>
        <w:rPr>
          <w:sz w:val="22"/>
          <w:szCs w:val="22"/>
          <w:lang w:val="en-US"/>
        </w:rPr>
        <w:t xml:space="preserve">M. </w:t>
      </w:r>
      <w:r w:rsidRPr="00745880">
        <w:rPr>
          <w:sz w:val="22"/>
          <w:szCs w:val="22"/>
          <w:lang w:val="en-US"/>
        </w:rPr>
        <w:t xml:space="preserve">Henry, </w:t>
      </w:r>
      <w:r>
        <w:rPr>
          <w:sz w:val="22"/>
          <w:szCs w:val="22"/>
          <w:lang w:val="en-US"/>
        </w:rPr>
        <w:t xml:space="preserve">P. </w:t>
      </w:r>
      <w:r w:rsidRPr="00745880">
        <w:rPr>
          <w:sz w:val="22"/>
          <w:szCs w:val="22"/>
          <w:lang w:val="en-US"/>
        </w:rPr>
        <w:t xml:space="preserve">Schmitz, </w:t>
      </w:r>
      <w:r>
        <w:rPr>
          <w:sz w:val="22"/>
          <w:szCs w:val="22"/>
          <w:lang w:val="en-US"/>
        </w:rPr>
        <w:t xml:space="preserve">T. </w:t>
      </w:r>
      <w:proofErr w:type="spellStart"/>
      <w:r>
        <w:rPr>
          <w:sz w:val="22"/>
          <w:szCs w:val="22"/>
          <w:lang w:val="en-US"/>
        </w:rPr>
        <w:t>Sebree</w:t>
      </w:r>
      <w:proofErr w:type="spellEnd"/>
      <w:r>
        <w:rPr>
          <w:sz w:val="22"/>
          <w:szCs w:val="22"/>
          <w:lang w:val="en-US"/>
        </w:rPr>
        <w:t xml:space="preserve"> and</w:t>
      </w:r>
      <w:r w:rsidRPr="00745880">
        <w:rPr>
          <w:sz w:val="22"/>
          <w:szCs w:val="22"/>
          <w:lang w:val="en-US"/>
        </w:rPr>
        <w:t xml:space="preserve"> </w:t>
      </w:r>
      <w:r>
        <w:rPr>
          <w:sz w:val="22"/>
          <w:szCs w:val="22"/>
          <w:lang w:val="en-US"/>
        </w:rPr>
        <w:t xml:space="preserve">B. </w:t>
      </w:r>
      <w:proofErr w:type="spellStart"/>
      <w:r w:rsidRPr="00745880">
        <w:rPr>
          <w:sz w:val="22"/>
          <w:szCs w:val="22"/>
          <w:lang w:val="en-US"/>
        </w:rPr>
        <w:t>Wallin</w:t>
      </w:r>
      <w:proofErr w:type="spellEnd"/>
      <w:r w:rsidRPr="00745880">
        <w:rPr>
          <w:sz w:val="22"/>
          <w:szCs w:val="22"/>
          <w:lang w:val="en-US"/>
        </w:rPr>
        <w:t xml:space="preserve">, </w:t>
      </w:r>
      <w:r w:rsidRPr="00745880">
        <w:rPr>
          <w:i/>
          <w:sz w:val="22"/>
          <w:szCs w:val="22"/>
          <w:lang w:val="en-US"/>
        </w:rPr>
        <w:t xml:space="preserve">Eur. </w:t>
      </w:r>
      <w:proofErr w:type="spellStart"/>
      <w:r w:rsidRPr="00745880">
        <w:rPr>
          <w:i/>
          <w:sz w:val="22"/>
          <w:szCs w:val="22"/>
        </w:rPr>
        <w:t>Neuropsychopharmacol</w:t>
      </w:r>
      <w:proofErr w:type="spellEnd"/>
      <w:r w:rsidRPr="00745880">
        <w:rPr>
          <w:i/>
          <w:sz w:val="22"/>
          <w:szCs w:val="22"/>
        </w:rPr>
        <w:t>.</w:t>
      </w:r>
      <w:r w:rsidRPr="00745880">
        <w:rPr>
          <w:sz w:val="22"/>
          <w:szCs w:val="22"/>
        </w:rPr>
        <w:t xml:space="preserve"> </w:t>
      </w:r>
      <w:r w:rsidRPr="008171D4">
        <w:rPr>
          <w:sz w:val="22"/>
          <w:szCs w:val="22"/>
        </w:rPr>
        <w:t>1995</w:t>
      </w:r>
      <w:r w:rsidRPr="00745880">
        <w:rPr>
          <w:sz w:val="22"/>
          <w:szCs w:val="22"/>
        </w:rPr>
        <w:t xml:space="preserve">, </w:t>
      </w:r>
      <w:r w:rsidRPr="008171D4">
        <w:rPr>
          <w:b/>
          <w:sz w:val="22"/>
          <w:szCs w:val="22"/>
        </w:rPr>
        <w:t>5</w:t>
      </w:r>
      <w:r w:rsidRPr="00745880">
        <w:rPr>
          <w:sz w:val="22"/>
          <w:szCs w:val="22"/>
        </w:rPr>
        <w:t xml:space="preserve">, 4. (c) </w:t>
      </w:r>
      <w:r>
        <w:rPr>
          <w:sz w:val="22"/>
          <w:szCs w:val="22"/>
        </w:rPr>
        <w:t xml:space="preserve">P.A.J. </w:t>
      </w:r>
      <w:r w:rsidRPr="00745880">
        <w:rPr>
          <w:sz w:val="22"/>
          <w:szCs w:val="22"/>
        </w:rPr>
        <w:t xml:space="preserve">Janssen, </w:t>
      </w:r>
      <w:r>
        <w:rPr>
          <w:sz w:val="22"/>
          <w:szCs w:val="22"/>
        </w:rPr>
        <w:t xml:space="preserve">C.J.E. </w:t>
      </w:r>
      <w:proofErr w:type="spellStart"/>
      <w:r>
        <w:rPr>
          <w:sz w:val="22"/>
          <w:szCs w:val="22"/>
        </w:rPr>
        <w:t>Niemegeers</w:t>
      </w:r>
      <w:proofErr w:type="spellEnd"/>
      <w:r>
        <w:rPr>
          <w:sz w:val="22"/>
          <w:szCs w:val="22"/>
        </w:rPr>
        <w:t xml:space="preserve"> and</w:t>
      </w:r>
      <w:r w:rsidRPr="00745880">
        <w:rPr>
          <w:sz w:val="22"/>
          <w:szCs w:val="22"/>
        </w:rPr>
        <w:t xml:space="preserve"> </w:t>
      </w:r>
      <w:r>
        <w:rPr>
          <w:sz w:val="22"/>
          <w:szCs w:val="22"/>
        </w:rPr>
        <w:t>K.H.L.</w:t>
      </w:r>
      <w:r w:rsidR="00BF445A">
        <w:rPr>
          <w:sz w:val="22"/>
          <w:szCs w:val="22"/>
        </w:rPr>
        <w:t xml:space="preserve"> </w:t>
      </w:r>
      <w:proofErr w:type="spellStart"/>
      <w:r w:rsidR="00BF445A">
        <w:rPr>
          <w:sz w:val="22"/>
          <w:szCs w:val="22"/>
        </w:rPr>
        <w:t>Schellekens</w:t>
      </w:r>
      <w:proofErr w:type="spellEnd"/>
      <w:r w:rsidR="00BF445A">
        <w:rPr>
          <w:sz w:val="22"/>
          <w:szCs w:val="22"/>
        </w:rPr>
        <w:t xml:space="preserve">, </w:t>
      </w:r>
      <w:proofErr w:type="spellStart"/>
      <w:r w:rsidRPr="00745880">
        <w:rPr>
          <w:i/>
          <w:sz w:val="22"/>
          <w:szCs w:val="22"/>
        </w:rPr>
        <w:t>Arzneim</w:t>
      </w:r>
      <w:proofErr w:type="spellEnd"/>
      <w:r w:rsidRPr="00745880">
        <w:rPr>
          <w:i/>
          <w:sz w:val="22"/>
          <w:szCs w:val="22"/>
        </w:rPr>
        <w:t xml:space="preserve"> </w:t>
      </w:r>
      <w:proofErr w:type="spellStart"/>
      <w:r w:rsidRPr="00745880">
        <w:rPr>
          <w:i/>
          <w:sz w:val="22"/>
          <w:szCs w:val="22"/>
        </w:rPr>
        <w:t>Forsch</w:t>
      </w:r>
      <w:proofErr w:type="spellEnd"/>
      <w:r w:rsidRPr="00745880">
        <w:rPr>
          <w:i/>
          <w:sz w:val="22"/>
          <w:szCs w:val="22"/>
        </w:rPr>
        <w:t xml:space="preserve">. </w:t>
      </w:r>
      <w:r w:rsidRPr="008171D4">
        <w:rPr>
          <w:sz w:val="22"/>
          <w:szCs w:val="22"/>
        </w:rPr>
        <w:t>1959</w:t>
      </w:r>
      <w:r w:rsidRPr="00745880">
        <w:rPr>
          <w:sz w:val="22"/>
          <w:szCs w:val="22"/>
        </w:rPr>
        <w:t xml:space="preserve">, </w:t>
      </w:r>
      <w:r w:rsidRPr="008171D4">
        <w:rPr>
          <w:b/>
          <w:sz w:val="22"/>
          <w:szCs w:val="22"/>
        </w:rPr>
        <w:t>9</w:t>
      </w:r>
      <w:r w:rsidRPr="00745880">
        <w:rPr>
          <w:sz w:val="22"/>
          <w:szCs w:val="22"/>
        </w:rPr>
        <w:t>, 765.</w:t>
      </w:r>
    </w:p>
  </w:endnote>
  <w:endnote w:id="9">
    <w:p w:rsidR="009936BF" w:rsidRPr="00745880" w:rsidRDefault="009936BF" w:rsidP="00745880">
      <w:pPr>
        <w:spacing w:after="0"/>
        <w:rPr>
          <w:noProof/>
        </w:rPr>
      </w:pPr>
      <w:r w:rsidRPr="00745880">
        <w:rPr>
          <w:rStyle w:val="Eindnootmarkering"/>
        </w:rPr>
        <w:endnoteRef/>
      </w:r>
      <w:r w:rsidRPr="00745880">
        <w:t xml:space="preserve"> </w:t>
      </w:r>
      <w:r w:rsidRPr="00745880">
        <w:rPr>
          <w:noProof/>
        </w:rPr>
        <w:t xml:space="preserve">(a) </w:t>
      </w:r>
      <w:r>
        <w:rPr>
          <w:noProof/>
        </w:rPr>
        <w:t>S. Noble and</w:t>
      </w:r>
      <w:r w:rsidRPr="00745880">
        <w:rPr>
          <w:noProof/>
        </w:rPr>
        <w:t xml:space="preserve"> </w:t>
      </w:r>
      <w:r>
        <w:rPr>
          <w:noProof/>
        </w:rPr>
        <w:t xml:space="preserve">D. </w:t>
      </w:r>
      <w:r w:rsidRPr="00745880">
        <w:rPr>
          <w:noProof/>
        </w:rPr>
        <w:t xml:space="preserve">McTavish, </w:t>
      </w:r>
      <w:r w:rsidRPr="00745880">
        <w:rPr>
          <w:i/>
          <w:noProof/>
        </w:rPr>
        <w:t xml:space="preserve">Drugs </w:t>
      </w:r>
      <w:r w:rsidRPr="008171D4">
        <w:rPr>
          <w:noProof/>
        </w:rPr>
        <w:t>1995</w:t>
      </w:r>
      <w:r w:rsidRPr="00745880">
        <w:rPr>
          <w:b/>
          <w:noProof/>
        </w:rPr>
        <w:t>,</w:t>
      </w:r>
      <w:r w:rsidRPr="00745880">
        <w:rPr>
          <w:noProof/>
        </w:rPr>
        <w:t xml:space="preserve"> </w:t>
      </w:r>
      <w:r w:rsidRPr="008171D4">
        <w:rPr>
          <w:b/>
          <w:noProof/>
        </w:rPr>
        <w:t>50</w:t>
      </w:r>
      <w:r w:rsidRPr="00745880">
        <w:rPr>
          <w:noProof/>
        </w:rPr>
        <w:t xml:space="preserve">, 1032; </w:t>
      </w:r>
      <w:bookmarkStart w:id="2" w:name="_ENREF_4"/>
      <w:r w:rsidRPr="00745880">
        <w:rPr>
          <w:noProof/>
        </w:rPr>
        <w:t xml:space="preserve">(b) </w:t>
      </w:r>
      <w:r>
        <w:rPr>
          <w:noProof/>
        </w:rPr>
        <w:t xml:space="preserve">R.A. </w:t>
      </w:r>
      <w:r w:rsidRPr="00745880">
        <w:rPr>
          <w:noProof/>
        </w:rPr>
        <w:t xml:space="preserve">Stokbroekx, </w:t>
      </w:r>
      <w:r>
        <w:rPr>
          <w:noProof/>
        </w:rPr>
        <w:t xml:space="preserve">M.G.M. </w:t>
      </w:r>
      <w:r w:rsidRPr="00745880">
        <w:rPr>
          <w:noProof/>
        </w:rPr>
        <w:t xml:space="preserve">Luyckx, </w:t>
      </w:r>
      <w:r>
        <w:rPr>
          <w:noProof/>
        </w:rPr>
        <w:t xml:space="preserve">J.J.M. </w:t>
      </w:r>
      <w:r w:rsidRPr="00745880">
        <w:rPr>
          <w:noProof/>
        </w:rPr>
        <w:t xml:space="preserve">Willems, </w:t>
      </w:r>
      <w:r>
        <w:rPr>
          <w:noProof/>
        </w:rPr>
        <w:t xml:space="preserve">M. </w:t>
      </w:r>
      <w:r w:rsidRPr="00745880">
        <w:rPr>
          <w:noProof/>
        </w:rPr>
        <w:t xml:space="preserve">Janssen, </w:t>
      </w:r>
      <w:r>
        <w:rPr>
          <w:noProof/>
        </w:rPr>
        <w:t xml:space="preserve">J. </w:t>
      </w:r>
      <w:r w:rsidRPr="00745880">
        <w:rPr>
          <w:noProof/>
        </w:rPr>
        <w:t xml:space="preserve">Bracke, </w:t>
      </w:r>
      <w:r>
        <w:rPr>
          <w:noProof/>
        </w:rPr>
        <w:t>R.L.P. Joosen and</w:t>
      </w:r>
      <w:r w:rsidRPr="00745880">
        <w:rPr>
          <w:noProof/>
        </w:rPr>
        <w:t xml:space="preserve"> </w:t>
      </w:r>
      <w:r>
        <w:rPr>
          <w:noProof/>
        </w:rPr>
        <w:t xml:space="preserve">J.P. </w:t>
      </w:r>
      <w:r w:rsidRPr="00745880">
        <w:rPr>
          <w:noProof/>
        </w:rPr>
        <w:t xml:space="preserve">Vanwauwe, </w:t>
      </w:r>
      <w:r w:rsidRPr="00745880">
        <w:rPr>
          <w:i/>
          <w:noProof/>
        </w:rPr>
        <w:t xml:space="preserve">Drug. Dev. Res. </w:t>
      </w:r>
      <w:r w:rsidRPr="008171D4">
        <w:rPr>
          <w:noProof/>
        </w:rPr>
        <w:t>1986</w:t>
      </w:r>
      <w:r w:rsidRPr="00745880">
        <w:rPr>
          <w:b/>
          <w:noProof/>
        </w:rPr>
        <w:t>,</w:t>
      </w:r>
      <w:r w:rsidRPr="00745880">
        <w:rPr>
          <w:noProof/>
        </w:rPr>
        <w:t xml:space="preserve"> </w:t>
      </w:r>
      <w:r w:rsidRPr="008171D4">
        <w:rPr>
          <w:b/>
          <w:noProof/>
        </w:rPr>
        <w:t>8</w:t>
      </w:r>
      <w:r w:rsidRPr="00745880">
        <w:rPr>
          <w:noProof/>
        </w:rPr>
        <w:t>, 87.</w:t>
      </w:r>
      <w:bookmarkEnd w:id="2"/>
    </w:p>
  </w:endnote>
  <w:endnote w:id="10">
    <w:p w:rsidR="009936BF" w:rsidRPr="00745880" w:rsidRDefault="009936BF" w:rsidP="00745880">
      <w:pPr>
        <w:pStyle w:val="Eindnoottekst"/>
        <w:spacing w:line="360" w:lineRule="auto"/>
        <w:rPr>
          <w:sz w:val="22"/>
          <w:szCs w:val="22"/>
        </w:rPr>
      </w:pPr>
      <w:r w:rsidRPr="00745880">
        <w:rPr>
          <w:rStyle w:val="Eindnootmarkering"/>
          <w:sz w:val="22"/>
          <w:szCs w:val="22"/>
        </w:rPr>
        <w:endnoteRef/>
      </w:r>
      <w:r w:rsidRPr="00745880">
        <w:rPr>
          <w:sz w:val="22"/>
          <w:szCs w:val="22"/>
          <w:lang w:val="nl-NL"/>
        </w:rPr>
        <w:t xml:space="preserve"> </w:t>
      </w:r>
      <w:r>
        <w:rPr>
          <w:sz w:val="22"/>
          <w:szCs w:val="22"/>
          <w:lang w:val="nl-NL"/>
        </w:rPr>
        <w:t xml:space="preserve">R. </w:t>
      </w:r>
      <w:r w:rsidRPr="00745880">
        <w:rPr>
          <w:noProof/>
          <w:sz w:val="22"/>
          <w:szCs w:val="22"/>
          <w:lang w:val="nl-NL"/>
        </w:rPr>
        <w:t xml:space="preserve">Stokbroekx, </w:t>
      </w:r>
      <w:r>
        <w:rPr>
          <w:noProof/>
          <w:sz w:val="22"/>
          <w:szCs w:val="22"/>
          <w:lang w:val="nl-NL"/>
        </w:rPr>
        <w:t xml:space="preserve">J. </w:t>
      </w:r>
      <w:r w:rsidRPr="00745880">
        <w:rPr>
          <w:noProof/>
          <w:sz w:val="22"/>
          <w:szCs w:val="22"/>
          <w:lang w:val="nl-NL"/>
        </w:rPr>
        <w:t xml:space="preserve">Vandenberk, </w:t>
      </w:r>
      <w:r>
        <w:rPr>
          <w:noProof/>
          <w:sz w:val="22"/>
          <w:szCs w:val="22"/>
          <w:lang w:val="nl-NL"/>
        </w:rPr>
        <w:t xml:space="preserve">A. </w:t>
      </w:r>
      <w:r w:rsidRPr="00745880">
        <w:rPr>
          <w:noProof/>
          <w:sz w:val="22"/>
          <w:szCs w:val="22"/>
          <w:lang w:val="nl-NL"/>
        </w:rPr>
        <w:t xml:space="preserve">Van Heertum, </w:t>
      </w:r>
      <w:r>
        <w:rPr>
          <w:noProof/>
          <w:sz w:val="22"/>
          <w:szCs w:val="22"/>
          <w:lang w:val="nl-NL"/>
        </w:rPr>
        <w:t xml:space="preserve">G.M.L. </w:t>
      </w:r>
      <w:r w:rsidRPr="00745880">
        <w:rPr>
          <w:noProof/>
          <w:sz w:val="22"/>
          <w:szCs w:val="22"/>
          <w:lang w:val="nl-NL"/>
        </w:rPr>
        <w:t xml:space="preserve">Van Laar, </w:t>
      </w:r>
      <w:r>
        <w:rPr>
          <w:noProof/>
          <w:sz w:val="22"/>
          <w:szCs w:val="22"/>
          <w:lang w:val="nl-NL"/>
        </w:rPr>
        <w:t xml:space="preserve">M.J. </w:t>
      </w:r>
      <w:r w:rsidRPr="00745880">
        <w:rPr>
          <w:noProof/>
          <w:sz w:val="22"/>
          <w:szCs w:val="22"/>
          <w:lang w:val="nl-NL"/>
        </w:rPr>
        <w:t xml:space="preserve">Van der Aa, </w:t>
      </w:r>
      <w:r>
        <w:rPr>
          <w:noProof/>
          <w:sz w:val="22"/>
          <w:szCs w:val="22"/>
          <w:lang w:val="nl-NL"/>
        </w:rPr>
        <w:t>W.F. Van Bever and</w:t>
      </w:r>
      <w:r w:rsidR="00BF445A">
        <w:rPr>
          <w:noProof/>
          <w:sz w:val="22"/>
          <w:szCs w:val="22"/>
          <w:lang w:val="nl-NL"/>
        </w:rPr>
        <w:t xml:space="preserve"> </w:t>
      </w:r>
      <w:r>
        <w:rPr>
          <w:noProof/>
          <w:sz w:val="22"/>
          <w:szCs w:val="22"/>
          <w:lang w:val="nl-NL"/>
        </w:rPr>
        <w:t xml:space="preserve">P.A.J. </w:t>
      </w:r>
      <w:r w:rsidR="00BF445A">
        <w:rPr>
          <w:noProof/>
          <w:sz w:val="22"/>
          <w:szCs w:val="22"/>
          <w:lang w:val="nl-NL"/>
        </w:rPr>
        <w:t xml:space="preserve">Janssen, </w:t>
      </w:r>
      <w:r w:rsidRPr="00745880">
        <w:rPr>
          <w:i/>
          <w:noProof/>
          <w:sz w:val="22"/>
          <w:szCs w:val="22"/>
          <w:lang w:val="nl-NL"/>
        </w:rPr>
        <w:t xml:space="preserve">J. Med. </w:t>
      </w:r>
      <w:r w:rsidRPr="00745880">
        <w:rPr>
          <w:i/>
          <w:noProof/>
          <w:sz w:val="22"/>
          <w:szCs w:val="22"/>
        </w:rPr>
        <w:t xml:space="preserve">Chem. </w:t>
      </w:r>
      <w:r w:rsidRPr="008171D4">
        <w:rPr>
          <w:noProof/>
          <w:sz w:val="22"/>
          <w:szCs w:val="22"/>
        </w:rPr>
        <w:t>1973</w:t>
      </w:r>
      <w:r w:rsidRPr="00745880">
        <w:rPr>
          <w:b/>
          <w:noProof/>
          <w:sz w:val="22"/>
          <w:szCs w:val="22"/>
        </w:rPr>
        <w:t>,</w:t>
      </w:r>
      <w:r w:rsidRPr="00745880">
        <w:rPr>
          <w:noProof/>
          <w:sz w:val="22"/>
          <w:szCs w:val="22"/>
        </w:rPr>
        <w:t xml:space="preserve"> </w:t>
      </w:r>
      <w:r w:rsidRPr="008171D4">
        <w:rPr>
          <w:b/>
          <w:noProof/>
          <w:sz w:val="22"/>
          <w:szCs w:val="22"/>
        </w:rPr>
        <w:t>16</w:t>
      </w:r>
      <w:r w:rsidRPr="00745880">
        <w:rPr>
          <w:noProof/>
          <w:sz w:val="22"/>
          <w:szCs w:val="22"/>
        </w:rPr>
        <w:t>, 782.</w:t>
      </w:r>
    </w:p>
  </w:endnote>
  <w:endnote w:id="11">
    <w:p w:rsidR="009936BF" w:rsidRPr="00745880" w:rsidRDefault="009936BF" w:rsidP="00745880">
      <w:pPr>
        <w:pStyle w:val="Eindnoottekst"/>
        <w:spacing w:line="360" w:lineRule="auto"/>
        <w:rPr>
          <w:sz w:val="22"/>
          <w:szCs w:val="22"/>
        </w:rPr>
      </w:pPr>
      <w:r w:rsidRPr="00745880">
        <w:rPr>
          <w:rStyle w:val="Eindnootmarkering"/>
          <w:sz w:val="22"/>
          <w:szCs w:val="22"/>
        </w:rPr>
        <w:endnoteRef/>
      </w:r>
      <w:r w:rsidRPr="00745880">
        <w:rPr>
          <w:sz w:val="22"/>
          <w:szCs w:val="22"/>
        </w:rPr>
        <w:t xml:space="preserve"> </w:t>
      </w:r>
      <w:r>
        <w:rPr>
          <w:sz w:val="22"/>
          <w:szCs w:val="22"/>
        </w:rPr>
        <w:t xml:space="preserve">K. </w:t>
      </w:r>
      <w:r w:rsidRPr="00745880">
        <w:rPr>
          <w:sz w:val="22"/>
          <w:szCs w:val="22"/>
        </w:rPr>
        <w:t xml:space="preserve">Vervisch, </w:t>
      </w:r>
      <w:r>
        <w:rPr>
          <w:sz w:val="22"/>
          <w:szCs w:val="22"/>
        </w:rPr>
        <w:t xml:space="preserve">M. </w:t>
      </w:r>
      <w:r w:rsidRPr="00745880">
        <w:rPr>
          <w:sz w:val="22"/>
          <w:szCs w:val="22"/>
        </w:rPr>
        <w:t xml:space="preserve">D’hooghe, </w:t>
      </w:r>
      <w:r>
        <w:rPr>
          <w:sz w:val="22"/>
          <w:szCs w:val="22"/>
        </w:rPr>
        <w:t xml:space="preserve">K.W. </w:t>
      </w:r>
      <w:proofErr w:type="spellStart"/>
      <w:r>
        <w:rPr>
          <w:sz w:val="22"/>
          <w:szCs w:val="22"/>
        </w:rPr>
        <w:t>Törnroos</w:t>
      </w:r>
      <w:proofErr w:type="spellEnd"/>
      <w:r>
        <w:rPr>
          <w:sz w:val="22"/>
          <w:szCs w:val="22"/>
        </w:rPr>
        <w:t xml:space="preserve"> and</w:t>
      </w:r>
      <w:r w:rsidRPr="00745880">
        <w:rPr>
          <w:sz w:val="22"/>
          <w:szCs w:val="22"/>
        </w:rPr>
        <w:t xml:space="preserve"> </w:t>
      </w:r>
      <w:r>
        <w:rPr>
          <w:sz w:val="22"/>
          <w:szCs w:val="22"/>
        </w:rPr>
        <w:t xml:space="preserve">N. </w:t>
      </w:r>
      <w:r w:rsidR="00BF445A">
        <w:rPr>
          <w:sz w:val="22"/>
          <w:szCs w:val="22"/>
        </w:rPr>
        <w:t xml:space="preserve">De </w:t>
      </w:r>
      <w:proofErr w:type="spellStart"/>
      <w:r w:rsidR="00BF445A">
        <w:rPr>
          <w:sz w:val="22"/>
          <w:szCs w:val="22"/>
        </w:rPr>
        <w:t>Kimpe</w:t>
      </w:r>
      <w:proofErr w:type="spellEnd"/>
      <w:r w:rsidR="00BF445A">
        <w:rPr>
          <w:sz w:val="22"/>
          <w:szCs w:val="22"/>
        </w:rPr>
        <w:t xml:space="preserve">, </w:t>
      </w:r>
      <w:r w:rsidRPr="00745880">
        <w:rPr>
          <w:i/>
          <w:sz w:val="22"/>
          <w:szCs w:val="22"/>
        </w:rPr>
        <w:t xml:space="preserve">J. </w:t>
      </w:r>
      <w:proofErr w:type="spellStart"/>
      <w:r w:rsidRPr="00745880">
        <w:rPr>
          <w:i/>
          <w:sz w:val="22"/>
          <w:szCs w:val="22"/>
        </w:rPr>
        <w:t>Org</w:t>
      </w:r>
      <w:proofErr w:type="spellEnd"/>
      <w:r w:rsidRPr="00745880">
        <w:rPr>
          <w:i/>
          <w:sz w:val="22"/>
          <w:szCs w:val="22"/>
        </w:rPr>
        <w:t xml:space="preserve">. </w:t>
      </w:r>
      <w:proofErr w:type="spellStart"/>
      <w:r w:rsidRPr="00745880">
        <w:rPr>
          <w:i/>
          <w:sz w:val="22"/>
          <w:szCs w:val="22"/>
        </w:rPr>
        <w:t>Chem</w:t>
      </w:r>
      <w:proofErr w:type="spellEnd"/>
      <w:r w:rsidRPr="00745880">
        <w:rPr>
          <w:i/>
          <w:sz w:val="22"/>
          <w:szCs w:val="22"/>
        </w:rPr>
        <w:t>.</w:t>
      </w:r>
      <w:r w:rsidRPr="00745880">
        <w:rPr>
          <w:sz w:val="22"/>
          <w:szCs w:val="22"/>
        </w:rPr>
        <w:t xml:space="preserve"> </w:t>
      </w:r>
      <w:r w:rsidRPr="008171D4">
        <w:rPr>
          <w:sz w:val="22"/>
          <w:szCs w:val="22"/>
        </w:rPr>
        <w:t>2010</w:t>
      </w:r>
      <w:r w:rsidRPr="00745880">
        <w:rPr>
          <w:sz w:val="22"/>
          <w:szCs w:val="22"/>
        </w:rPr>
        <w:t xml:space="preserve">, </w:t>
      </w:r>
      <w:r w:rsidRPr="008171D4">
        <w:rPr>
          <w:b/>
          <w:sz w:val="22"/>
          <w:szCs w:val="22"/>
        </w:rPr>
        <w:t>75</w:t>
      </w:r>
      <w:r w:rsidRPr="00745880">
        <w:rPr>
          <w:sz w:val="22"/>
          <w:szCs w:val="22"/>
        </w:rPr>
        <w:t>, 7734.</w:t>
      </w:r>
    </w:p>
  </w:endnote>
  <w:endnote w:id="12">
    <w:p w:rsidR="009936BF" w:rsidRPr="00745880" w:rsidRDefault="009936BF" w:rsidP="00745880">
      <w:pPr>
        <w:pStyle w:val="Eindnoottekst"/>
        <w:spacing w:line="360" w:lineRule="auto"/>
        <w:rPr>
          <w:sz w:val="22"/>
          <w:szCs w:val="22"/>
          <w:lang w:val="en-US"/>
        </w:rPr>
      </w:pPr>
      <w:r w:rsidRPr="00745880">
        <w:rPr>
          <w:rStyle w:val="Eindnootmarkering"/>
          <w:sz w:val="22"/>
          <w:szCs w:val="22"/>
        </w:rPr>
        <w:endnoteRef/>
      </w:r>
      <w:r>
        <w:rPr>
          <w:sz w:val="22"/>
          <w:szCs w:val="22"/>
        </w:rPr>
        <w:t xml:space="preserve"> </w:t>
      </w:r>
      <w:r w:rsidRPr="00745880">
        <w:rPr>
          <w:sz w:val="22"/>
          <w:szCs w:val="22"/>
        </w:rPr>
        <w:t>(</w:t>
      </w:r>
      <w:r w:rsidRPr="00745880">
        <w:rPr>
          <w:i/>
          <w:sz w:val="22"/>
          <w:szCs w:val="22"/>
        </w:rPr>
        <w:t>a</w:t>
      </w:r>
      <w:r w:rsidRPr="00745880">
        <w:rPr>
          <w:sz w:val="22"/>
          <w:szCs w:val="22"/>
        </w:rPr>
        <w:t xml:space="preserve">) </w:t>
      </w:r>
      <w:r>
        <w:rPr>
          <w:sz w:val="22"/>
          <w:szCs w:val="22"/>
        </w:rPr>
        <w:t xml:space="preserve">M. </w:t>
      </w:r>
      <w:r w:rsidRPr="00745880">
        <w:rPr>
          <w:sz w:val="22"/>
          <w:szCs w:val="22"/>
        </w:rPr>
        <w:t xml:space="preserve">D’hooghe, </w:t>
      </w:r>
      <w:r>
        <w:rPr>
          <w:sz w:val="22"/>
          <w:szCs w:val="22"/>
        </w:rPr>
        <w:t>K. Vervisch and</w:t>
      </w:r>
      <w:r w:rsidRPr="00745880">
        <w:rPr>
          <w:sz w:val="22"/>
          <w:szCs w:val="22"/>
        </w:rPr>
        <w:t xml:space="preserve"> </w:t>
      </w:r>
      <w:r>
        <w:rPr>
          <w:sz w:val="22"/>
          <w:szCs w:val="22"/>
        </w:rPr>
        <w:t xml:space="preserve">N. </w:t>
      </w:r>
      <w:r w:rsidRPr="00745880">
        <w:rPr>
          <w:sz w:val="22"/>
          <w:szCs w:val="22"/>
        </w:rPr>
        <w:t xml:space="preserve">De </w:t>
      </w:r>
      <w:proofErr w:type="spellStart"/>
      <w:r w:rsidRPr="00745880">
        <w:rPr>
          <w:sz w:val="22"/>
          <w:szCs w:val="22"/>
        </w:rPr>
        <w:t>Kimpe</w:t>
      </w:r>
      <w:proofErr w:type="spellEnd"/>
      <w:r w:rsidRPr="00745880">
        <w:rPr>
          <w:sz w:val="22"/>
          <w:szCs w:val="22"/>
        </w:rPr>
        <w:t xml:space="preserve">, N. </w:t>
      </w:r>
      <w:r w:rsidRPr="00745880">
        <w:rPr>
          <w:i/>
          <w:sz w:val="22"/>
          <w:szCs w:val="22"/>
        </w:rPr>
        <w:t xml:space="preserve">J. </w:t>
      </w:r>
      <w:proofErr w:type="spellStart"/>
      <w:r w:rsidRPr="00745880">
        <w:rPr>
          <w:i/>
          <w:sz w:val="22"/>
          <w:szCs w:val="22"/>
        </w:rPr>
        <w:t>Org</w:t>
      </w:r>
      <w:proofErr w:type="spellEnd"/>
      <w:r w:rsidRPr="00745880">
        <w:rPr>
          <w:i/>
          <w:sz w:val="22"/>
          <w:szCs w:val="22"/>
        </w:rPr>
        <w:t xml:space="preserve">. </w:t>
      </w:r>
      <w:proofErr w:type="spellStart"/>
      <w:r w:rsidRPr="00745880">
        <w:rPr>
          <w:i/>
          <w:sz w:val="22"/>
          <w:szCs w:val="22"/>
        </w:rPr>
        <w:t>Chem</w:t>
      </w:r>
      <w:proofErr w:type="spellEnd"/>
      <w:r w:rsidRPr="00745880">
        <w:rPr>
          <w:i/>
          <w:sz w:val="22"/>
          <w:szCs w:val="22"/>
        </w:rPr>
        <w:t>.</w:t>
      </w:r>
      <w:r w:rsidRPr="00745880">
        <w:rPr>
          <w:b/>
          <w:sz w:val="22"/>
          <w:szCs w:val="22"/>
        </w:rPr>
        <w:t xml:space="preserve"> </w:t>
      </w:r>
      <w:r w:rsidRPr="009936BF">
        <w:rPr>
          <w:sz w:val="22"/>
          <w:szCs w:val="22"/>
        </w:rPr>
        <w:t>2007</w:t>
      </w:r>
      <w:r w:rsidRPr="00745880">
        <w:rPr>
          <w:sz w:val="22"/>
          <w:szCs w:val="22"/>
        </w:rPr>
        <w:t xml:space="preserve">, </w:t>
      </w:r>
      <w:r w:rsidRPr="009936BF">
        <w:rPr>
          <w:b/>
          <w:sz w:val="22"/>
          <w:szCs w:val="22"/>
        </w:rPr>
        <w:t>72</w:t>
      </w:r>
      <w:r w:rsidRPr="00745880">
        <w:rPr>
          <w:sz w:val="22"/>
          <w:szCs w:val="22"/>
        </w:rPr>
        <w:t>, 7329. (</w:t>
      </w:r>
      <w:r w:rsidRPr="00745880">
        <w:rPr>
          <w:i/>
          <w:sz w:val="22"/>
          <w:szCs w:val="22"/>
        </w:rPr>
        <w:t>b</w:t>
      </w:r>
      <w:r w:rsidRPr="00745880">
        <w:rPr>
          <w:sz w:val="22"/>
          <w:szCs w:val="22"/>
        </w:rPr>
        <w:t xml:space="preserve">) </w:t>
      </w:r>
      <w:r>
        <w:rPr>
          <w:sz w:val="22"/>
          <w:szCs w:val="22"/>
        </w:rPr>
        <w:t xml:space="preserve">K. </w:t>
      </w:r>
      <w:r w:rsidRPr="00745880">
        <w:rPr>
          <w:sz w:val="22"/>
          <w:szCs w:val="22"/>
        </w:rPr>
        <w:t xml:space="preserve">Vervisch, </w:t>
      </w:r>
      <w:r>
        <w:rPr>
          <w:sz w:val="22"/>
          <w:szCs w:val="22"/>
        </w:rPr>
        <w:t xml:space="preserve">M. </w:t>
      </w:r>
      <w:r w:rsidRPr="00745880">
        <w:rPr>
          <w:sz w:val="22"/>
          <w:szCs w:val="22"/>
        </w:rPr>
        <w:t xml:space="preserve">D’hooghe, </w:t>
      </w:r>
      <w:r>
        <w:rPr>
          <w:sz w:val="22"/>
          <w:szCs w:val="22"/>
        </w:rPr>
        <w:t xml:space="preserve">K.W. </w:t>
      </w:r>
      <w:proofErr w:type="spellStart"/>
      <w:r>
        <w:rPr>
          <w:sz w:val="22"/>
          <w:szCs w:val="22"/>
        </w:rPr>
        <w:t>Törnroos</w:t>
      </w:r>
      <w:proofErr w:type="spellEnd"/>
      <w:r>
        <w:rPr>
          <w:sz w:val="22"/>
          <w:szCs w:val="22"/>
        </w:rPr>
        <w:t xml:space="preserve"> and N</w:t>
      </w:r>
      <w:r w:rsidRPr="00745880">
        <w:rPr>
          <w:sz w:val="22"/>
          <w:szCs w:val="22"/>
        </w:rPr>
        <w:t xml:space="preserve"> De </w:t>
      </w:r>
      <w:proofErr w:type="spellStart"/>
      <w:r w:rsidRPr="00745880">
        <w:rPr>
          <w:sz w:val="22"/>
          <w:szCs w:val="22"/>
        </w:rPr>
        <w:t>Kimpe</w:t>
      </w:r>
      <w:proofErr w:type="spellEnd"/>
      <w:r w:rsidRPr="00745880">
        <w:rPr>
          <w:sz w:val="22"/>
          <w:szCs w:val="22"/>
        </w:rPr>
        <w:t xml:space="preserve">, </w:t>
      </w:r>
      <w:proofErr w:type="spellStart"/>
      <w:r w:rsidRPr="00745880">
        <w:rPr>
          <w:i/>
          <w:sz w:val="22"/>
          <w:szCs w:val="22"/>
        </w:rPr>
        <w:t>Org</w:t>
      </w:r>
      <w:proofErr w:type="spellEnd"/>
      <w:r w:rsidRPr="00745880">
        <w:rPr>
          <w:i/>
          <w:sz w:val="22"/>
          <w:szCs w:val="22"/>
        </w:rPr>
        <w:t xml:space="preserve">. </w:t>
      </w:r>
      <w:proofErr w:type="spellStart"/>
      <w:r w:rsidRPr="00745880">
        <w:rPr>
          <w:i/>
          <w:sz w:val="22"/>
          <w:szCs w:val="22"/>
          <w:lang w:val="en-US"/>
        </w:rPr>
        <w:t>Biomol</w:t>
      </w:r>
      <w:proofErr w:type="spellEnd"/>
      <w:r w:rsidRPr="00745880">
        <w:rPr>
          <w:i/>
          <w:sz w:val="22"/>
          <w:szCs w:val="22"/>
          <w:lang w:val="en-US"/>
        </w:rPr>
        <w:t>. Chem.</w:t>
      </w:r>
      <w:r w:rsidRPr="00745880">
        <w:rPr>
          <w:sz w:val="22"/>
          <w:szCs w:val="22"/>
          <w:lang w:val="en-US"/>
        </w:rPr>
        <w:t xml:space="preserve"> </w:t>
      </w:r>
      <w:r w:rsidRPr="009936BF">
        <w:rPr>
          <w:sz w:val="22"/>
          <w:szCs w:val="22"/>
          <w:lang w:val="en-US"/>
        </w:rPr>
        <w:t>2009</w:t>
      </w:r>
      <w:r w:rsidRPr="00745880">
        <w:rPr>
          <w:sz w:val="22"/>
          <w:szCs w:val="22"/>
          <w:lang w:val="en-US"/>
        </w:rPr>
        <w:t xml:space="preserve">, </w:t>
      </w:r>
      <w:r w:rsidRPr="009936BF">
        <w:rPr>
          <w:b/>
          <w:sz w:val="22"/>
          <w:szCs w:val="22"/>
          <w:lang w:val="en-US"/>
        </w:rPr>
        <w:t>7</w:t>
      </w:r>
      <w:r w:rsidRPr="00745880">
        <w:rPr>
          <w:sz w:val="22"/>
          <w:szCs w:val="22"/>
          <w:lang w:val="en-US"/>
        </w:rPr>
        <w:t>, 3271.</w:t>
      </w:r>
    </w:p>
  </w:endnote>
  <w:endnote w:id="13">
    <w:p w:rsidR="009936BF" w:rsidRPr="00745880" w:rsidRDefault="009936BF" w:rsidP="00745880">
      <w:pPr>
        <w:pStyle w:val="Eindnoottekst"/>
        <w:spacing w:line="360" w:lineRule="auto"/>
        <w:rPr>
          <w:sz w:val="22"/>
          <w:szCs w:val="22"/>
        </w:rPr>
      </w:pPr>
      <w:r w:rsidRPr="00745880">
        <w:rPr>
          <w:rStyle w:val="Eindnootmarkering"/>
          <w:sz w:val="22"/>
          <w:szCs w:val="22"/>
        </w:rPr>
        <w:endnoteRef/>
      </w:r>
      <w:r>
        <w:rPr>
          <w:sz w:val="22"/>
          <w:szCs w:val="22"/>
          <w:lang w:val="en-US"/>
        </w:rPr>
        <w:t xml:space="preserve"> </w:t>
      </w:r>
      <w:r w:rsidRPr="00745880">
        <w:rPr>
          <w:sz w:val="22"/>
          <w:szCs w:val="22"/>
          <w:lang w:val="en-US"/>
        </w:rPr>
        <w:t>(</w:t>
      </w:r>
      <w:r w:rsidRPr="00745880">
        <w:rPr>
          <w:i/>
          <w:sz w:val="22"/>
          <w:szCs w:val="22"/>
          <w:lang w:val="en-US"/>
        </w:rPr>
        <w:t>a</w:t>
      </w:r>
      <w:r w:rsidRPr="00745880">
        <w:rPr>
          <w:sz w:val="22"/>
          <w:szCs w:val="22"/>
          <w:lang w:val="en-US"/>
        </w:rPr>
        <w:t xml:space="preserve">) </w:t>
      </w:r>
      <w:r>
        <w:rPr>
          <w:sz w:val="22"/>
          <w:szCs w:val="22"/>
          <w:lang w:val="en-US"/>
        </w:rPr>
        <w:t xml:space="preserve">W. </w:t>
      </w:r>
      <w:proofErr w:type="spellStart"/>
      <w:r w:rsidRPr="00745880">
        <w:rPr>
          <w:sz w:val="22"/>
          <w:szCs w:val="22"/>
          <w:lang w:val="en-US"/>
        </w:rPr>
        <w:t>Broeckx</w:t>
      </w:r>
      <w:proofErr w:type="spellEnd"/>
      <w:r w:rsidRPr="00745880">
        <w:rPr>
          <w:sz w:val="22"/>
          <w:szCs w:val="22"/>
          <w:lang w:val="en-US"/>
        </w:rPr>
        <w:t xml:space="preserve">, </w:t>
      </w:r>
      <w:r>
        <w:rPr>
          <w:sz w:val="22"/>
          <w:szCs w:val="22"/>
          <w:lang w:val="en-US"/>
        </w:rPr>
        <w:t xml:space="preserve">N. </w:t>
      </w:r>
      <w:proofErr w:type="spellStart"/>
      <w:r w:rsidRPr="00745880">
        <w:rPr>
          <w:sz w:val="22"/>
          <w:szCs w:val="22"/>
          <w:lang w:val="en-US"/>
        </w:rPr>
        <w:t>Overbergh</w:t>
      </w:r>
      <w:proofErr w:type="spellEnd"/>
      <w:r w:rsidRPr="00745880">
        <w:rPr>
          <w:sz w:val="22"/>
          <w:szCs w:val="22"/>
          <w:lang w:val="en-US"/>
        </w:rPr>
        <w:t xml:space="preserve">, </w:t>
      </w:r>
      <w:r>
        <w:rPr>
          <w:sz w:val="22"/>
          <w:szCs w:val="22"/>
          <w:lang w:val="en-US"/>
        </w:rPr>
        <w:t xml:space="preserve">C. </w:t>
      </w:r>
      <w:proofErr w:type="spellStart"/>
      <w:r w:rsidRPr="00745880">
        <w:rPr>
          <w:sz w:val="22"/>
          <w:szCs w:val="22"/>
          <w:lang w:val="en-US"/>
        </w:rPr>
        <w:t>Samyn</w:t>
      </w:r>
      <w:proofErr w:type="spellEnd"/>
      <w:r w:rsidRPr="00745880">
        <w:rPr>
          <w:sz w:val="22"/>
          <w:szCs w:val="22"/>
          <w:lang w:val="en-US"/>
        </w:rPr>
        <w:t xml:space="preserve">, </w:t>
      </w:r>
      <w:r>
        <w:rPr>
          <w:sz w:val="22"/>
          <w:szCs w:val="22"/>
          <w:lang w:val="en-US"/>
        </w:rPr>
        <w:t xml:space="preserve">G. </w:t>
      </w:r>
      <w:proofErr w:type="spellStart"/>
      <w:r>
        <w:rPr>
          <w:sz w:val="22"/>
          <w:szCs w:val="22"/>
          <w:lang w:val="en-US"/>
        </w:rPr>
        <w:t>Smets</w:t>
      </w:r>
      <w:proofErr w:type="spellEnd"/>
      <w:r>
        <w:rPr>
          <w:sz w:val="22"/>
          <w:szCs w:val="22"/>
          <w:lang w:val="en-US"/>
        </w:rPr>
        <w:t xml:space="preserve"> and G.</w:t>
      </w:r>
      <w:r w:rsidRPr="00745880">
        <w:rPr>
          <w:sz w:val="22"/>
          <w:szCs w:val="22"/>
          <w:lang w:val="en-US"/>
        </w:rPr>
        <w:t xml:space="preserve"> </w:t>
      </w:r>
      <w:proofErr w:type="spellStart"/>
      <w:r w:rsidRPr="00745880">
        <w:rPr>
          <w:sz w:val="22"/>
          <w:szCs w:val="22"/>
          <w:lang w:val="en-US"/>
        </w:rPr>
        <w:t>L’Abbe</w:t>
      </w:r>
      <w:proofErr w:type="spellEnd"/>
      <w:r w:rsidRPr="00745880">
        <w:rPr>
          <w:sz w:val="22"/>
          <w:szCs w:val="22"/>
          <w:lang w:val="en-US"/>
        </w:rPr>
        <w:t xml:space="preserve">, </w:t>
      </w:r>
      <w:r w:rsidRPr="00745880">
        <w:rPr>
          <w:i/>
          <w:sz w:val="22"/>
          <w:szCs w:val="22"/>
          <w:lang w:val="en-US"/>
        </w:rPr>
        <w:t>Tetrahedron</w:t>
      </w:r>
      <w:r w:rsidRPr="00745880">
        <w:rPr>
          <w:sz w:val="22"/>
          <w:szCs w:val="22"/>
          <w:lang w:val="en-US"/>
        </w:rPr>
        <w:t xml:space="preserve"> </w:t>
      </w:r>
      <w:r w:rsidRPr="009936BF">
        <w:rPr>
          <w:sz w:val="22"/>
          <w:szCs w:val="22"/>
          <w:lang w:val="en-US"/>
        </w:rPr>
        <w:t>1971</w:t>
      </w:r>
      <w:r w:rsidRPr="00745880">
        <w:rPr>
          <w:sz w:val="22"/>
          <w:szCs w:val="22"/>
          <w:lang w:val="en-US"/>
        </w:rPr>
        <w:t xml:space="preserve">, </w:t>
      </w:r>
      <w:r w:rsidRPr="009936BF">
        <w:rPr>
          <w:b/>
          <w:sz w:val="22"/>
          <w:szCs w:val="22"/>
          <w:lang w:val="en-US"/>
        </w:rPr>
        <w:t>27</w:t>
      </w:r>
      <w:r w:rsidRPr="00745880">
        <w:rPr>
          <w:sz w:val="22"/>
          <w:szCs w:val="22"/>
          <w:lang w:val="en-US"/>
        </w:rPr>
        <w:t xml:space="preserve">, 3527. </w:t>
      </w:r>
      <w:r w:rsidRPr="00745880">
        <w:rPr>
          <w:sz w:val="22"/>
          <w:szCs w:val="22"/>
        </w:rPr>
        <w:t>(</w:t>
      </w:r>
      <w:r w:rsidRPr="00745880">
        <w:rPr>
          <w:i/>
          <w:sz w:val="22"/>
          <w:szCs w:val="22"/>
        </w:rPr>
        <w:t>b</w:t>
      </w:r>
      <w:r w:rsidRPr="00745880">
        <w:rPr>
          <w:sz w:val="22"/>
          <w:szCs w:val="22"/>
        </w:rPr>
        <w:t xml:space="preserve">) </w:t>
      </w:r>
      <w:r>
        <w:rPr>
          <w:sz w:val="22"/>
          <w:szCs w:val="22"/>
        </w:rPr>
        <w:t xml:space="preserve">S.K. </w:t>
      </w:r>
      <w:proofErr w:type="spellStart"/>
      <w:r w:rsidRPr="00745880">
        <w:rPr>
          <w:sz w:val="22"/>
          <w:szCs w:val="22"/>
        </w:rPr>
        <w:t>Nayak</w:t>
      </w:r>
      <w:proofErr w:type="spellEnd"/>
      <w:r w:rsidRPr="00745880">
        <w:rPr>
          <w:sz w:val="22"/>
          <w:szCs w:val="22"/>
        </w:rPr>
        <w:t xml:space="preserve">, </w:t>
      </w:r>
      <w:r>
        <w:rPr>
          <w:sz w:val="22"/>
          <w:szCs w:val="22"/>
        </w:rPr>
        <w:t>T. Lambertus and</w:t>
      </w:r>
      <w:r w:rsidRPr="00745880">
        <w:rPr>
          <w:sz w:val="22"/>
          <w:szCs w:val="22"/>
        </w:rPr>
        <w:t xml:space="preserve"> </w:t>
      </w:r>
      <w:r>
        <w:rPr>
          <w:sz w:val="22"/>
          <w:szCs w:val="22"/>
        </w:rPr>
        <w:t xml:space="preserve">B. </w:t>
      </w:r>
      <w:r w:rsidRPr="00745880">
        <w:rPr>
          <w:sz w:val="22"/>
          <w:szCs w:val="22"/>
        </w:rPr>
        <w:t xml:space="preserve">Zwanenburg, </w:t>
      </w:r>
      <w:proofErr w:type="spellStart"/>
      <w:r w:rsidRPr="00745880">
        <w:rPr>
          <w:i/>
          <w:sz w:val="22"/>
          <w:szCs w:val="22"/>
        </w:rPr>
        <w:t>Tetrahedron</w:t>
      </w:r>
      <w:proofErr w:type="spellEnd"/>
      <w:r w:rsidRPr="00745880">
        <w:rPr>
          <w:i/>
          <w:sz w:val="22"/>
          <w:szCs w:val="22"/>
        </w:rPr>
        <w:t xml:space="preserve"> </w:t>
      </w:r>
      <w:proofErr w:type="spellStart"/>
      <w:r w:rsidRPr="00745880">
        <w:rPr>
          <w:i/>
          <w:sz w:val="22"/>
          <w:szCs w:val="22"/>
        </w:rPr>
        <w:t>Lett</w:t>
      </w:r>
      <w:proofErr w:type="spellEnd"/>
      <w:r w:rsidRPr="00745880">
        <w:rPr>
          <w:i/>
          <w:sz w:val="22"/>
          <w:szCs w:val="22"/>
        </w:rPr>
        <w:t>.</w:t>
      </w:r>
      <w:r w:rsidRPr="00745880">
        <w:rPr>
          <w:sz w:val="22"/>
          <w:szCs w:val="22"/>
        </w:rPr>
        <w:t xml:space="preserve"> </w:t>
      </w:r>
      <w:r w:rsidRPr="009936BF">
        <w:rPr>
          <w:sz w:val="22"/>
          <w:szCs w:val="22"/>
        </w:rPr>
        <w:t>1999</w:t>
      </w:r>
      <w:r w:rsidRPr="00745880">
        <w:rPr>
          <w:sz w:val="22"/>
          <w:szCs w:val="22"/>
        </w:rPr>
        <w:t xml:space="preserve">, </w:t>
      </w:r>
      <w:r w:rsidRPr="009936BF">
        <w:rPr>
          <w:b/>
          <w:sz w:val="22"/>
          <w:szCs w:val="22"/>
        </w:rPr>
        <w:t>40</w:t>
      </w:r>
      <w:r w:rsidRPr="00745880">
        <w:rPr>
          <w:sz w:val="22"/>
          <w:szCs w:val="22"/>
        </w:rPr>
        <w:t>, 981.</w:t>
      </w:r>
    </w:p>
  </w:endnote>
  <w:endnote w:id="14">
    <w:p w:rsidR="009936BF" w:rsidRPr="00745880" w:rsidRDefault="009936BF" w:rsidP="00745880">
      <w:pPr>
        <w:pStyle w:val="Eindnoottekst"/>
        <w:spacing w:line="360" w:lineRule="auto"/>
        <w:rPr>
          <w:sz w:val="22"/>
          <w:szCs w:val="22"/>
          <w:lang w:val="en-US"/>
        </w:rPr>
      </w:pPr>
      <w:r w:rsidRPr="00745880">
        <w:rPr>
          <w:rStyle w:val="Eindnootmarkering"/>
          <w:sz w:val="22"/>
          <w:szCs w:val="22"/>
        </w:rPr>
        <w:endnoteRef/>
      </w:r>
      <w:r>
        <w:rPr>
          <w:sz w:val="22"/>
          <w:szCs w:val="22"/>
          <w:lang w:val="nl-NL"/>
        </w:rPr>
        <w:t xml:space="preserve"> </w:t>
      </w:r>
      <w:r w:rsidRPr="00745880">
        <w:rPr>
          <w:sz w:val="22"/>
          <w:szCs w:val="22"/>
          <w:lang w:val="nl-NL"/>
        </w:rPr>
        <w:t>(a)</w:t>
      </w:r>
      <w:r>
        <w:rPr>
          <w:sz w:val="22"/>
          <w:szCs w:val="22"/>
          <w:lang w:val="nl-NL"/>
        </w:rPr>
        <w:t>N.</w:t>
      </w:r>
      <w:r w:rsidRPr="00745880">
        <w:rPr>
          <w:sz w:val="22"/>
          <w:szCs w:val="22"/>
          <w:lang w:val="nl-NL"/>
        </w:rPr>
        <w:t xml:space="preserve"> </w:t>
      </w:r>
      <w:r w:rsidRPr="00745880">
        <w:rPr>
          <w:rFonts w:cs="Arial"/>
          <w:sz w:val="22"/>
          <w:szCs w:val="22"/>
          <w:lang w:val="nl-NL"/>
        </w:rPr>
        <w:t xml:space="preserve">De </w:t>
      </w:r>
      <w:proofErr w:type="spellStart"/>
      <w:r w:rsidRPr="00745880">
        <w:rPr>
          <w:rFonts w:cs="Arial"/>
          <w:sz w:val="22"/>
          <w:szCs w:val="22"/>
          <w:lang w:val="nl-NL"/>
        </w:rPr>
        <w:t>Kimpe</w:t>
      </w:r>
      <w:proofErr w:type="spellEnd"/>
      <w:r w:rsidRPr="00745880">
        <w:rPr>
          <w:rFonts w:cs="Arial"/>
          <w:sz w:val="22"/>
          <w:szCs w:val="22"/>
          <w:lang w:val="nl-NL"/>
        </w:rPr>
        <w:t xml:space="preserve">, </w:t>
      </w:r>
      <w:r>
        <w:rPr>
          <w:rFonts w:cs="Arial"/>
          <w:sz w:val="22"/>
          <w:szCs w:val="22"/>
          <w:lang w:val="nl-NL"/>
        </w:rPr>
        <w:t>R. Jolie and</w:t>
      </w:r>
      <w:r w:rsidRPr="00745880">
        <w:rPr>
          <w:rFonts w:cs="Arial"/>
          <w:sz w:val="22"/>
          <w:szCs w:val="22"/>
          <w:lang w:val="nl-NL"/>
        </w:rPr>
        <w:t xml:space="preserve"> </w:t>
      </w:r>
      <w:r>
        <w:rPr>
          <w:rFonts w:cs="Arial"/>
          <w:sz w:val="22"/>
          <w:szCs w:val="22"/>
          <w:lang w:val="nl-NL"/>
        </w:rPr>
        <w:t xml:space="preserve">D. </w:t>
      </w:r>
      <w:r w:rsidRPr="00745880">
        <w:rPr>
          <w:rFonts w:cs="Arial"/>
          <w:sz w:val="22"/>
          <w:szCs w:val="22"/>
          <w:lang w:val="nl-NL"/>
        </w:rPr>
        <w:t xml:space="preserve">De </w:t>
      </w:r>
      <w:proofErr w:type="spellStart"/>
      <w:r w:rsidRPr="00745880">
        <w:rPr>
          <w:rFonts w:cs="Arial"/>
          <w:sz w:val="22"/>
          <w:szCs w:val="22"/>
          <w:lang w:val="nl-NL"/>
        </w:rPr>
        <w:t>Smaele</w:t>
      </w:r>
      <w:proofErr w:type="spellEnd"/>
      <w:r w:rsidRPr="00745880">
        <w:rPr>
          <w:rFonts w:cs="Arial"/>
          <w:sz w:val="22"/>
          <w:szCs w:val="22"/>
          <w:lang w:val="nl-NL"/>
        </w:rPr>
        <w:t xml:space="preserve">, </w:t>
      </w:r>
      <w:proofErr w:type="spellStart"/>
      <w:r w:rsidRPr="00745880">
        <w:rPr>
          <w:rFonts w:cs="Arial"/>
          <w:i/>
          <w:iCs/>
          <w:sz w:val="22"/>
          <w:szCs w:val="22"/>
          <w:lang w:val="nl-NL"/>
        </w:rPr>
        <w:t>Chem</w:t>
      </w:r>
      <w:proofErr w:type="spellEnd"/>
      <w:r w:rsidRPr="00745880">
        <w:rPr>
          <w:rFonts w:cs="Arial"/>
          <w:i/>
          <w:iCs/>
          <w:sz w:val="22"/>
          <w:szCs w:val="22"/>
          <w:lang w:val="nl-NL"/>
        </w:rPr>
        <w:t xml:space="preserve">. Soc., </w:t>
      </w:r>
      <w:proofErr w:type="spellStart"/>
      <w:r w:rsidRPr="00745880">
        <w:rPr>
          <w:rFonts w:cs="Arial"/>
          <w:i/>
          <w:iCs/>
          <w:sz w:val="22"/>
          <w:szCs w:val="22"/>
          <w:lang w:val="nl-NL"/>
        </w:rPr>
        <w:t>Chem</w:t>
      </w:r>
      <w:proofErr w:type="spellEnd"/>
      <w:r w:rsidRPr="00745880">
        <w:rPr>
          <w:rFonts w:cs="Arial"/>
          <w:i/>
          <w:iCs/>
          <w:sz w:val="22"/>
          <w:szCs w:val="22"/>
          <w:lang w:val="nl-NL"/>
        </w:rPr>
        <w:t xml:space="preserve"> </w:t>
      </w:r>
      <w:proofErr w:type="spellStart"/>
      <w:r w:rsidRPr="00745880">
        <w:rPr>
          <w:rFonts w:cs="Arial"/>
          <w:i/>
          <w:iCs/>
          <w:sz w:val="22"/>
          <w:szCs w:val="22"/>
          <w:lang w:val="nl-NL"/>
        </w:rPr>
        <w:t>Commun</w:t>
      </w:r>
      <w:proofErr w:type="spellEnd"/>
      <w:r w:rsidRPr="00745880">
        <w:rPr>
          <w:rFonts w:cs="Arial"/>
          <w:i/>
          <w:iCs/>
          <w:sz w:val="22"/>
          <w:szCs w:val="22"/>
          <w:lang w:val="nl-NL"/>
        </w:rPr>
        <w:t xml:space="preserve">. </w:t>
      </w:r>
      <w:r w:rsidRPr="009936BF">
        <w:rPr>
          <w:rFonts w:cs="Arial"/>
          <w:bCs/>
          <w:sz w:val="22"/>
          <w:szCs w:val="22"/>
          <w:lang w:val="nl-NL"/>
        </w:rPr>
        <w:t>1994</w:t>
      </w:r>
      <w:r w:rsidRPr="00745880">
        <w:rPr>
          <w:rFonts w:cs="Arial"/>
          <w:sz w:val="22"/>
          <w:szCs w:val="22"/>
          <w:lang w:val="nl-NL"/>
        </w:rPr>
        <w:t xml:space="preserve">, 1221-1222. (b) </w:t>
      </w:r>
      <w:r>
        <w:rPr>
          <w:rFonts w:cs="Arial"/>
          <w:sz w:val="22"/>
          <w:szCs w:val="22"/>
          <w:lang w:val="nl-NL"/>
        </w:rPr>
        <w:t xml:space="preserve">N. </w:t>
      </w:r>
      <w:r w:rsidRPr="00745880">
        <w:rPr>
          <w:rFonts w:cs="Arial"/>
          <w:sz w:val="22"/>
          <w:szCs w:val="22"/>
          <w:lang w:val="nl-NL"/>
        </w:rPr>
        <w:t xml:space="preserve">De </w:t>
      </w:r>
      <w:proofErr w:type="spellStart"/>
      <w:r w:rsidRPr="00745880">
        <w:rPr>
          <w:rFonts w:cs="Arial"/>
          <w:sz w:val="22"/>
          <w:szCs w:val="22"/>
          <w:lang w:val="nl-NL"/>
        </w:rPr>
        <w:t>Kimpe</w:t>
      </w:r>
      <w:proofErr w:type="spellEnd"/>
      <w:r w:rsidRPr="00745880">
        <w:rPr>
          <w:rFonts w:cs="Arial"/>
          <w:sz w:val="22"/>
          <w:szCs w:val="22"/>
          <w:lang w:val="nl-NL"/>
        </w:rPr>
        <w:t xml:space="preserve">, </w:t>
      </w:r>
      <w:r>
        <w:rPr>
          <w:rFonts w:cs="Arial"/>
          <w:sz w:val="22"/>
          <w:szCs w:val="22"/>
          <w:lang w:val="nl-NL"/>
        </w:rPr>
        <w:t xml:space="preserve">D. De </w:t>
      </w:r>
      <w:proofErr w:type="spellStart"/>
      <w:r>
        <w:rPr>
          <w:rFonts w:cs="Arial"/>
          <w:sz w:val="22"/>
          <w:szCs w:val="22"/>
          <w:lang w:val="nl-NL"/>
        </w:rPr>
        <w:t>Smaele</w:t>
      </w:r>
      <w:proofErr w:type="spellEnd"/>
      <w:r>
        <w:rPr>
          <w:rFonts w:cs="Arial"/>
          <w:sz w:val="22"/>
          <w:szCs w:val="22"/>
          <w:lang w:val="nl-NL"/>
        </w:rPr>
        <w:t xml:space="preserve"> and</w:t>
      </w:r>
      <w:r w:rsidRPr="00745880">
        <w:rPr>
          <w:rFonts w:cs="Arial"/>
          <w:sz w:val="22"/>
          <w:szCs w:val="22"/>
          <w:lang w:val="nl-NL"/>
        </w:rPr>
        <w:t xml:space="preserve"> </w:t>
      </w:r>
      <w:r>
        <w:rPr>
          <w:rFonts w:cs="Arial"/>
          <w:sz w:val="22"/>
          <w:szCs w:val="22"/>
          <w:lang w:val="nl-NL"/>
        </w:rPr>
        <w:t xml:space="preserve">Z. </w:t>
      </w:r>
      <w:proofErr w:type="spellStart"/>
      <w:r w:rsidRPr="00745880">
        <w:rPr>
          <w:rFonts w:cs="Arial"/>
          <w:sz w:val="22"/>
          <w:szCs w:val="22"/>
          <w:lang w:val="nl-NL"/>
        </w:rPr>
        <w:t>Szakonyi</w:t>
      </w:r>
      <w:proofErr w:type="spellEnd"/>
      <w:r w:rsidRPr="00745880">
        <w:rPr>
          <w:rFonts w:cs="Arial"/>
          <w:sz w:val="22"/>
          <w:szCs w:val="22"/>
          <w:lang w:val="nl-NL"/>
        </w:rPr>
        <w:t xml:space="preserve">, </w:t>
      </w:r>
      <w:r w:rsidRPr="00745880">
        <w:rPr>
          <w:rFonts w:cs="Arial"/>
          <w:i/>
          <w:sz w:val="22"/>
          <w:szCs w:val="22"/>
          <w:lang w:val="nl-NL"/>
        </w:rPr>
        <w:t xml:space="preserve">J. </w:t>
      </w:r>
      <w:proofErr w:type="spellStart"/>
      <w:r w:rsidRPr="00745880">
        <w:rPr>
          <w:rFonts w:cs="Arial"/>
          <w:i/>
          <w:sz w:val="22"/>
          <w:szCs w:val="22"/>
          <w:lang w:val="nl-NL"/>
        </w:rPr>
        <w:t>Org.Chem</w:t>
      </w:r>
      <w:proofErr w:type="spellEnd"/>
      <w:r w:rsidRPr="00745880">
        <w:rPr>
          <w:rFonts w:cs="Arial"/>
          <w:i/>
          <w:sz w:val="22"/>
          <w:szCs w:val="22"/>
          <w:lang w:val="nl-NL"/>
        </w:rPr>
        <w:t>.</w:t>
      </w:r>
      <w:r w:rsidRPr="00745880">
        <w:rPr>
          <w:rFonts w:cs="Arial"/>
          <w:sz w:val="22"/>
          <w:szCs w:val="22"/>
          <w:lang w:val="nl-NL"/>
        </w:rPr>
        <w:t xml:space="preserve"> </w:t>
      </w:r>
      <w:r w:rsidRPr="009936BF">
        <w:rPr>
          <w:rFonts w:cs="Arial"/>
          <w:sz w:val="22"/>
          <w:szCs w:val="22"/>
          <w:lang w:val="nl-NL"/>
        </w:rPr>
        <w:t>1997</w:t>
      </w:r>
      <w:r w:rsidRPr="00745880">
        <w:rPr>
          <w:rFonts w:cs="Arial"/>
          <w:sz w:val="22"/>
          <w:szCs w:val="22"/>
          <w:lang w:val="nl-NL"/>
        </w:rPr>
        <w:t xml:space="preserve">, </w:t>
      </w:r>
      <w:r w:rsidRPr="009936BF">
        <w:rPr>
          <w:rFonts w:cs="Arial"/>
          <w:b/>
          <w:sz w:val="22"/>
          <w:szCs w:val="22"/>
          <w:lang w:val="nl-NL"/>
        </w:rPr>
        <w:t>62</w:t>
      </w:r>
      <w:r w:rsidRPr="00745880">
        <w:rPr>
          <w:rFonts w:cs="Arial"/>
          <w:sz w:val="22"/>
          <w:szCs w:val="22"/>
          <w:lang w:val="nl-NL"/>
        </w:rPr>
        <w:t xml:space="preserve">, 2448. </w:t>
      </w:r>
      <w:r w:rsidRPr="00990737">
        <w:rPr>
          <w:rFonts w:cs="Arial"/>
          <w:sz w:val="22"/>
          <w:szCs w:val="22"/>
          <w:lang w:val="en-US"/>
        </w:rPr>
        <w:t xml:space="preserve">(c) M. </w:t>
      </w:r>
      <w:r w:rsidRPr="00990737">
        <w:rPr>
          <w:noProof/>
          <w:sz w:val="22"/>
          <w:szCs w:val="22"/>
          <w:lang w:val="en-US"/>
        </w:rPr>
        <w:t xml:space="preserve">D'hooghe, A. Waterinckx and N. De Kimpe, </w:t>
      </w:r>
      <w:r w:rsidRPr="00990737">
        <w:rPr>
          <w:i/>
          <w:noProof/>
          <w:sz w:val="22"/>
          <w:szCs w:val="22"/>
          <w:lang w:val="en-US"/>
        </w:rPr>
        <w:t xml:space="preserve">J. Org. </w:t>
      </w:r>
      <w:r w:rsidRPr="00745880">
        <w:rPr>
          <w:i/>
          <w:noProof/>
          <w:sz w:val="22"/>
          <w:szCs w:val="22"/>
          <w:lang w:val="en-US"/>
        </w:rPr>
        <w:t xml:space="preserve">Chem. </w:t>
      </w:r>
      <w:r w:rsidRPr="009936BF">
        <w:rPr>
          <w:noProof/>
          <w:sz w:val="22"/>
          <w:szCs w:val="22"/>
          <w:lang w:val="en-US"/>
        </w:rPr>
        <w:t>2005</w:t>
      </w:r>
      <w:r w:rsidRPr="00745880">
        <w:rPr>
          <w:b/>
          <w:noProof/>
          <w:sz w:val="22"/>
          <w:szCs w:val="22"/>
          <w:lang w:val="en-US"/>
        </w:rPr>
        <w:t>,</w:t>
      </w:r>
      <w:r w:rsidRPr="00745880">
        <w:rPr>
          <w:noProof/>
          <w:sz w:val="22"/>
          <w:szCs w:val="22"/>
          <w:lang w:val="en-US"/>
        </w:rPr>
        <w:t xml:space="preserve"> </w:t>
      </w:r>
      <w:r w:rsidRPr="009936BF">
        <w:rPr>
          <w:b/>
          <w:noProof/>
          <w:sz w:val="22"/>
          <w:szCs w:val="22"/>
          <w:lang w:val="en-US"/>
        </w:rPr>
        <w:t>70</w:t>
      </w:r>
      <w:r w:rsidRPr="00745880">
        <w:rPr>
          <w:noProof/>
          <w:sz w:val="22"/>
          <w:szCs w:val="22"/>
          <w:lang w:val="en-US"/>
        </w:rPr>
        <w:t>, 227.</w:t>
      </w:r>
    </w:p>
  </w:endnote>
  <w:endnote w:id="15">
    <w:p w:rsidR="009936BF" w:rsidRPr="00745880" w:rsidRDefault="009936BF" w:rsidP="00745880">
      <w:pPr>
        <w:pStyle w:val="Eindnoottekst"/>
        <w:spacing w:line="360" w:lineRule="auto"/>
        <w:rPr>
          <w:sz w:val="22"/>
          <w:szCs w:val="22"/>
          <w:lang w:val="en-US"/>
        </w:rPr>
      </w:pPr>
      <w:r w:rsidRPr="00745880">
        <w:rPr>
          <w:rStyle w:val="Eindnootmarkering"/>
          <w:sz w:val="22"/>
          <w:szCs w:val="22"/>
        </w:rPr>
        <w:endnoteRef/>
      </w:r>
      <w:r w:rsidRPr="00745880">
        <w:rPr>
          <w:sz w:val="22"/>
          <w:szCs w:val="22"/>
          <w:lang w:val="en-US"/>
        </w:rPr>
        <w:t xml:space="preserve"> </w:t>
      </w:r>
      <w:r>
        <w:rPr>
          <w:sz w:val="22"/>
          <w:szCs w:val="22"/>
          <w:lang w:val="en-US"/>
        </w:rPr>
        <w:t xml:space="preserve">L. </w:t>
      </w:r>
      <w:r w:rsidRPr="00745880">
        <w:rPr>
          <w:rFonts w:cs="Tahoma"/>
          <w:sz w:val="22"/>
          <w:szCs w:val="22"/>
          <w:lang w:val="en-US"/>
        </w:rPr>
        <w:t xml:space="preserve">Sun, </w:t>
      </w:r>
      <w:r>
        <w:rPr>
          <w:rFonts w:cs="Tahoma"/>
          <w:sz w:val="22"/>
          <w:szCs w:val="22"/>
          <w:lang w:val="en-US"/>
        </w:rPr>
        <w:t xml:space="preserve">M. </w:t>
      </w:r>
      <w:proofErr w:type="spellStart"/>
      <w:r w:rsidRPr="00745880">
        <w:rPr>
          <w:rFonts w:cs="Tahoma"/>
          <w:sz w:val="22"/>
          <w:szCs w:val="22"/>
          <w:lang w:val="en-US"/>
        </w:rPr>
        <w:t>Ruppert</w:t>
      </w:r>
      <w:proofErr w:type="spellEnd"/>
      <w:r w:rsidRPr="00745880">
        <w:rPr>
          <w:rFonts w:cs="Tahoma"/>
          <w:sz w:val="22"/>
          <w:szCs w:val="22"/>
          <w:lang w:val="en-US"/>
        </w:rPr>
        <w:t xml:space="preserve">, </w:t>
      </w:r>
      <w:r>
        <w:rPr>
          <w:rFonts w:cs="Tahoma"/>
          <w:sz w:val="22"/>
          <w:szCs w:val="22"/>
          <w:lang w:val="en-US"/>
        </w:rPr>
        <w:t xml:space="preserve">Y. </w:t>
      </w:r>
      <w:proofErr w:type="spellStart"/>
      <w:r w:rsidRPr="00745880">
        <w:rPr>
          <w:rFonts w:cs="Tahoma"/>
          <w:sz w:val="22"/>
          <w:szCs w:val="22"/>
          <w:lang w:val="en-US"/>
        </w:rPr>
        <w:t>Sheludko</w:t>
      </w:r>
      <w:proofErr w:type="spellEnd"/>
      <w:r w:rsidRPr="00745880">
        <w:rPr>
          <w:rFonts w:cs="Tahoma"/>
          <w:sz w:val="22"/>
          <w:szCs w:val="22"/>
          <w:lang w:val="en-US"/>
        </w:rPr>
        <w:t xml:space="preserve">, </w:t>
      </w:r>
      <w:r>
        <w:rPr>
          <w:rFonts w:cs="Tahoma"/>
          <w:sz w:val="22"/>
          <w:szCs w:val="22"/>
          <w:lang w:val="en-US"/>
        </w:rPr>
        <w:t>H.</w:t>
      </w:r>
      <w:r w:rsidRPr="00745880">
        <w:rPr>
          <w:rFonts w:cs="Tahoma"/>
          <w:sz w:val="22"/>
          <w:szCs w:val="22"/>
          <w:lang w:val="en-US"/>
        </w:rPr>
        <w:t xml:space="preserve"> </w:t>
      </w:r>
      <w:proofErr w:type="spellStart"/>
      <w:r w:rsidRPr="00745880">
        <w:rPr>
          <w:rFonts w:cs="Tahoma"/>
          <w:sz w:val="22"/>
          <w:szCs w:val="22"/>
          <w:lang w:val="en-US"/>
        </w:rPr>
        <w:t>Warzecha</w:t>
      </w:r>
      <w:proofErr w:type="spellEnd"/>
      <w:r w:rsidRPr="00745880">
        <w:rPr>
          <w:rFonts w:cs="Tahoma"/>
          <w:sz w:val="22"/>
          <w:szCs w:val="22"/>
          <w:lang w:val="en-US"/>
        </w:rPr>
        <w:t xml:space="preserve">, </w:t>
      </w:r>
      <w:r>
        <w:rPr>
          <w:rFonts w:cs="Tahoma"/>
          <w:sz w:val="22"/>
          <w:szCs w:val="22"/>
          <w:lang w:val="en-US"/>
        </w:rPr>
        <w:t>Y. Zhao and</w:t>
      </w:r>
      <w:r w:rsidRPr="00745880">
        <w:rPr>
          <w:rFonts w:cs="Tahoma"/>
          <w:sz w:val="22"/>
          <w:szCs w:val="22"/>
          <w:lang w:val="en-US"/>
        </w:rPr>
        <w:t xml:space="preserve"> </w:t>
      </w:r>
      <w:r>
        <w:rPr>
          <w:rFonts w:cs="Tahoma"/>
          <w:sz w:val="22"/>
          <w:szCs w:val="22"/>
          <w:lang w:val="en-US"/>
        </w:rPr>
        <w:t>J.</w:t>
      </w:r>
      <w:r w:rsidRPr="00745880">
        <w:rPr>
          <w:rFonts w:cs="Tahoma"/>
          <w:sz w:val="22"/>
          <w:szCs w:val="22"/>
          <w:lang w:val="en-US"/>
        </w:rPr>
        <w:t xml:space="preserve"> </w:t>
      </w:r>
      <w:proofErr w:type="spellStart"/>
      <w:r w:rsidRPr="00745880">
        <w:rPr>
          <w:rFonts w:cs="Tahoma"/>
          <w:sz w:val="22"/>
          <w:szCs w:val="22"/>
          <w:lang w:val="en-US"/>
        </w:rPr>
        <w:t>Stockigt</w:t>
      </w:r>
      <w:proofErr w:type="spellEnd"/>
      <w:r w:rsidRPr="00745880">
        <w:rPr>
          <w:rFonts w:cs="Tahoma"/>
          <w:sz w:val="22"/>
          <w:szCs w:val="22"/>
          <w:lang w:val="en-US"/>
        </w:rPr>
        <w:t xml:space="preserve">, </w:t>
      </w:r>
      <w:r w:rsidRPr="00745880">
        <w:rPr>
          <w:rFonts w:cs="Tahoma"/>
          <w:i/>
          <w:sz w:val="22"/>
          <w:szCs w:val="22"/>
          <w:lang w:val="en-US"/>
        </w:rPr>
        <w:t>Plant Mol. Biol.</w:t>
      </w:r>
      <w:r w:rsidRPr="00745880">
        <w:rPr>
          <w:rFonts w:cs="Tahoma"/>
          <w:sz w:val="22"/>
          <w:szCs w:val="22"/>
          <w:lang w:val="en-US"/>
        </w:rPr>
        <w:t xml:space="preserve"> </w:t>
      </w:r>
      <w:r w:rsidRPr="009936BF">
        <w:rPr>
          <w:rFonts w:cs="Tahoma"/>
          <w:sz w:val="22"/>
          <w:szCs w:val="22"/>
          <w:lang w:val="en-US"/>
        </w:rPr>
        <w:t>2008</w:t>
      </w:r>
      <w:r w:rsidRPr="00745880">
        <w:rPr>
          <w:rFonts w:cs="Tahoma"/>
          <w:sz w:val="22"/>
          <w:szCs w:val="22"/>
          <w:lang w:val="en-US"/>
        </w:rPr>
        <w:t xml:space="preserve">, </w:t>
      </w:r>
      <w:r w:rsidRPr="009936BF">
        <w:rPr>
          <w:rFonts w:cs="Tahoma"/>
          <w:b/>
          <w:sz w:val="22"/>
          <w:szCs w:val="22"/>
          <w:lang w:val="en-US"/>
        </w:rPr>
        <w:t>67</w:t>
      </w:r>
      <w:r w:rsidRPr="00745880">
        <w:rPr>
          <w:rFonts w:cs="Tahoma"/>
          <w:sz w:val="22"/>
          <w:szCs w:val="22"/>
          <w:lang w:val="en-US"/>
        </w:rPr>
        <w:t>, 455.</w:t>
      </w:r>
    </w:p>
  </w:endnote>
  <w:endnote w:id="16">
    <w:p w:rsidR="009936BF" w:rsidRPr="00745880" w:rsidRDefault="009936BF" w:rsidP="00745880">
      <w:pPr>
        <w:pStyle w:val="Eindnoottekst"/>
        <w:spacing w:line="360" w:lineRule="auto"/>
        <w:rPr>
          <w:sz w:val="22"/>
          <w:szCs w:val="22"/>
          <w:lang w:val="en-US"/>
        </w:rPr>
      </w:pPr>
      <w:r w:rsidRPr="00745880">
        <w:rPr>
          <w:rStyle w:val="Eindnootmarkering"/>
          <w:sz w:val="22"/>
          <w:szCs w:val="22"/>
        </w:rPr>
        <w:endnoteRef/>
      </w:r>
      <w:r w:rsidRPr="00745880">
        <w:rPr>
          <w:sz w:val="22"/>
          <w:szCs w:val="22"/>
          <w:lang w:val="en-US"/>
        </w:rPr>
        <w:t xml:space="preserve"> (a) </w:t>
      </w:r>
      <w:r>
        <w:rPr>
          <w:sz w:val="22"/>
          <w:szCs w:val="22"/>
          <w:lang w:val="en-US"/>
        </w:rPr>
        <w:t xml:space="preserve">A. </w:t>
      </w:r>
      <w:r w:rsidRPr="00745880">
        <w:rPr>
          <w:sz w:val="22"/>
          <w:szCs w:val="22"/>
          <w:lang w:val="en-US"/>
        </w:rPr>
        <w:t>Fernandez-</w:t>
      </w:r>
      <w:proofErr w:type="spellStart"/>
      <w:r w:rsidRPr="00745880">
        <w:rPr>
          <w:sz w:val="22"/>
          <w:szCs w:val="22"/>
          <w:lang w:val="en-US"/>
        </w:rPr>
        <w:t>Mateos</w:t>
      </w:r>
      <w:proofErr w:type="spellEnd"/>
      <w:r w:rsidRPr="00745880">
        <w:rPr>
          <w:sz w:val="22"/>
          <w:szCs w:val="22"/>
          <w:lang w:val="en-US"/>
        </w:rPr>
        <w:t xml:space="preserve">, </w:t>
      </w:r>
      <w:r>
        <w:rPr>
          <w:sz w:val="22"/>
          <w:szCs w:val="22"/>
          <w:lang w:val="en-US"/>
        </w:rPr>
        <w:t xml:space="preserve">P.H. </w:t>
      </w:r>
      <w:proofErr w:type="spellStart"/>
      <w:r w:rsidRPr="00745880">
        <w:rPr>
          <w:sz w:val="22"/>
          <w:szCs w:val="22"/>
          <w:lang w:val="en-US"/>
        </w:rPr>
        <w:t>Teijon</w:t>
      </w:r>
      <w:proofErr w:type="spellEnd"/>
      <w:r w:rsidRPr="00745880">
        <w:rPr>
          <w:sz w:val="22"/>
          <w:szCs w:val="22"/>
          <w:lang w:val="en-US"/>
        </w:rPr>
        <w:t xml:space="preserve">, </w:t>
      </w:r>
      <w:r>
        <w:rPr>
          <w:sz w:val="22"/>
          <w:szCs w:val="22"/>
          <w:lang w:val="en-US"/>
        </w:rPr>
        <w:t xml:space="preserve">M.L. </w:t>
      </w:r>
      <w:proofErr w:type="spellStart"/>
      <w:r w:rsidRPr="00745880">
        <w:rPr>
          <w:sz w:val="22"/>
          <w:szCs w:val="22"/>
          <w:lang w:val="en-US"/>
        </w:rPr>
        <w:t>Buron</w:t>
      </w:r>
      <w:proofErr w:type="spellEnd"/>
      <w:r w:rsidRPr="00745880">
        <w:rPr>
          <w:sz w:val="22"/>
          <w:szCs w:val="22"/>
          <w:lang w:val="en-US"/>
        </w:rPr>
        <w:t xml:space="preserve">, </w:t>
      </w:r>
      <w:r>
        <w:rPr>
          <w:sz w:val="22"/>
          <w:szCs w:val="22"/>
          <w:lang w:val="en-US"/>
        </w:rPr>
        <w:t>R.R. Clemente and</w:t>
      </w:r>
      <w:r w:rsidRPr="00745880">
        <w:rPr>
          <w:sz w:val="22"/>
          <w:szCs w:val="22"/>
          <w:lang w:val="en-US"/>
        </w:rPr>
        <w:t xml:space="preserve"> </w:t>
      </w:r>
      <w:r>
        <w:rPr>
          <w:sz w:val="22"/>
          <w:szCs w:val="22"/>
          <w:lang w:val="en-US"/>
        </w:rPr>
        <w:t xml:space="preserve">R.R. </w:t>
      </w:r>
      <w:r w:rsidRPr="00745880">
        <w:rPr>
          <w:sz w:val="22"/>
          <w:szCs w:val="22"/>
          <w:lang w:val="en-US"/>
        </w:rPr>
        <w:t xml:space="preserve">Gonzalez, </w:t>
      </w:r>
      <w:r w:rsidRPr="00745880">
        <w:rPr>
          <w:i/>
          <w:sz w:val="22"/>
          <w:szCs w:val="22"/>
          <w:lang w:val="en-US"/>
        </w:rPr>
        <w:t xml:space="preserve">J. Org. Chem. </w:t>
      </w:r>
      <w:r w:rsidRPr="009936BF">
        <w:rPr>
          <w:sz w:val="22"/>
          <w:szCs w:val="22"/>
          <w:lang w:val="en-US"/>
        </w:rPr>
        <w:t>2007</w:t>
      </w:r>
      <w:r w:rsidRPr="00745880">
        <w:rPr>
          <w:sz w:val="22"/>
          <w:szCs w:val="22"/>
          <w:lang w:val="en-US"/>
        </w:rPr>
        <w:t xml:space="preserve">, </w:t>
      </w:r>
      <w:r w:rsidRPr="009936BF">
        <w:rPr>
          <w:b/>
          <w:sz w:val="22"/>
          <w:szCs w:val="22"/>
          <w:lang w:val="en-US"/>
        </w:rPr>
        <w:t>72</w:t>
      </w:r>
      <w:r w:rsidRPr="00745880">
        <w:rPr>
          <w:sz w:val="22"/>
          <w:szCs w:val="22"/>
          <w:lang w:val="en-US"/>
        </w:rPr>
        <w:t xml:space="preserve">, 9973. (b) </w:t>
      </w:r>
      <w:r>
        <w:rPr>
          <w:sz w:val="22"/>
          <w:szCs w:val="22"/>
          <w:lang w:val="en-US"/>
        </w:rPr>
        <w:t xml:space="preserve">A. </w:t>
      </w:r>
      <w:r w:rsidRPr="00745880">
        <w:rPr>
          <w:sz w:val="22"/>
          <w:szCs w:val="22"/>
          <w:lang w:val="en-US"/>
        </w:rPr>
        <w:t>Fernandez-</w:t>
      </w:r>
      <w:proofErr w:type="spellStart"/>
      <w:r w:rsidRPr="00745880">
        <w:rPr>
          <w:sz w:val="22"/>
          <w:szCs w:val="22"/>
          <w:lang w:val="en-US"/>
        </w:rPr>
        <w:t>Mateos</w:t>
      </w:r>
      <w:proofErr w:type="spellEnd"/>
      <w:r w:rsidRPr="00745880">
        <w:rPr>
          <w:sz w:val="22"/>
          <w:szCs w:val="22"/>
          <w:lang w:val="en-US"/>
        </w:rPr>
        <w:t xml:space="preserve">, </w:t>
      </w:r>
      <w:r>
        <w:rPr>
          <w:sz w:val="22"/>
          <w:szCs w:val="22"/>
          <w:lang w:val="en-US"/>
        </w:rPr>
        <w:t xml:space="preserve">P.H. </w:t>
      </w:r>
      <w:proofErr w:type="spellStart"/>
      <w:r w:rsidRPr="00745880">
        <w:rPr>
          <w:sz w:val="22"/>
          <w:szCs w:val="22"/>
          <w:lang w:val="en-US"/>
        </w:rPr>
        <w:t>Teijon</w:t>
      </w:r>
      <w:proofErr w:type="spellEnd"/>
      <w:r w:rsidRPr="00745880">
        <w:rPr>
          <w:sz w:val="22"/>
          <w:szCs w:val="22"/>
          <w:lang w:val="en-US"/>
        </w:rPr>
        <w:t xml:space="preserve">, </w:t>
      </w:r>
      <w:r>
        <w:rPr>
          <w:sz w:val="22"/>
          <w:szCs w:val="22"/>
          <w:lang w:val="en-US"/>
        </w:rPr>
        <w:t xml:space="preserve">R.R. </w:t>
      </w:r>
      <w:r w:rsidRPr="00745880">
        <w:rPr>
          <w:sz w:val="22"/>
          <w:szCs w:val="22"/>
          <w:lang w:val="en-US"/>
        </w:rPr>
        <w:t xml:space="preserve">Clemente, </w:t>
      </w:r>
      <w:r>
        <w:rPr>
          <w:sz w:val="22"/>
          <w:szCs w:val="22"/>
          <w:lang w:val="en-US"/>
        </w:rPr>
        <w:t>R.R. Gonzalez and</w:t>
      </w:r>
      <w:r w:rsidRPr="00745880">
        <w:rPr>
          <w:sz w:val="22"/>
          <w:szCs w:val="22"/>
          <w:lang w:val="en-US"/>
        </w:rPr>
        <w:t xml:space="preserve"> </w:t>
      </w:r>
      <w:r>
        <w:rPr>
          <w:sz w:val="22"/>
          <w:szCs w:val="22"/>
          <w:lang w:val="en-US"/>
        </w:rPr>
        <w:t xml:space="preserve">F.S. </w:t>
      </w:r>
      <w:r w:rsidRPr="00745880">
        <w:rPr>
          <w:sz w:val="22"/>
          <w:szCs w:val="22"/>
          <w:lang w:val="en-US"/>
        </w:rPr>
        <w:t>Gonzalez,</w:t>
      </w:r>
      <w:r>
        <w:rPr>
          <w:sz w:val="22"/>
          <w:szCs w:val="22"/>
          <w:lang w:val="en-US"/>
        </w:rPr>
        <w:t xml:space="preserve"> </w:t>
      </w:r>
      <w:proofErr w:type="spellStart"/>
      <w:r w:rsidRPr="00745880">
        <w:rPr>
          <w:i/>
          <w:sz w:val="22"/>
          <w:szCs w:val="22"/>
          <w:lang w:val="en-US"/>
        </w:rPr>
        <w:t>Synlett</w:t>
      </w:r>
      <w:proofErr w:type="spellEnd"/>
      <w:r w:rsidRPr="00745880">
        <w:rPr>
          <w:i/>
          <w:sz w:val="22"/>
          <w:szCs w:val="22"/>
          <w:lang w:val="en-US"/>
        </w:rPr>
        <w:t xml:space="preserve"> </w:t>
      </w:r>
      <w:r w:rsidRPr="009936BF">
        <w:rPr>
          <w:sz w:val="22"/>
          <w:szCs w:val="22"/>
          <w:lang w:val="en-US"/>
        </w:rPr>
        <w:t>2007</w:t>
      </w:r>
      <w:r w:rsidRPr="00745880">
        <w:rPr>
          <w:sz w:val="22"/>
          <w:szCs w:val="22"/>
          <w:lang w:val="en-US"/>
        </w:rPr>
        <w:t>, 2718.</w:t>
      </w:r>
    </w:p>
  </w:endnote>
  <w:endnote w:id="17">
    <w:p w:rsidR="009936BF" w:rsidRPr="00745880" w:rsidRDefault="009936BF" w:rsidP="00745880">
      <w:pPr>
        <w:pStyle w:val="Eindnoottekst"/>
        <w:spacing w:line="360" w:lineRule="auto"/>
        <w:rPr>
          <w:sz w:val="22"/>
          <w:szCs w:val="22"/>
          <w:lang w:val="en-US"/>
        </w:rPr>
      </w:pPr>
      <w:r w:rsidRPr="00745880">
        <w:rPr>
          <w:rStyle w:val="Eindnootmarkering"/>
          <w:sz w:val="22"/>
          <w:szCs w:val="22"/>
        </w:rPr>
        <w:endnoteRef/>
      </w:r>
      <w:r>
        <w:rPr>
          <w:sz w:val="22"/>
          <w:szCs w:val="22"/>
          <w:lang w:val="en-US"/>
        </w:rPr>
        <w:t xml:space="preserve"> </w:t>
      </w:r>
      <w:r w:rsidRPr="00745880">
        <w:rPr>
          <w:sz w:val="22"/>
          <w:szCs w:val="22"/>
          <w:lang w:val="en-US"/>
        </w:rPr>
        <w:t xml:space="preserve">(a) </w:t>
      </w:r>
      <w:r>
        <w:rPr>
          <w:sz w:val="22"/>
          <w:szCs w:val="22"/>
          <w:lang w:val="en-US"/>
        </w:rPr>
        <w:t xml:space="preserve">R.W. </w:t>
      </w:r>
      <w:r w:rsidRPr="00745880">
        <w:rPr>
          <w:sz w:val="22"/>
          <w:szCs w:val="22"/>
          <w:lang w:val="en-US"/>
        </w:rPr>
        <w:t xml:space="preserve">Bowman, </w:t>
      </w:r>
      <w:r>
        <w:rPr>
          <w:sz w:val="22"/>
          <w:szCs w:val="22"/>
          <w:lang w:val="en-US"/>
        </w:rPr>
        <w:t xml:space="preserve">C.F. </w:t>
      </w:r>
      <w:r w:rsidRPr="00745880">
        <w:rPr>
          <w:sz w:val="22"/>
          <w:szCs w:val="22"/>
          <w:lang w:val="en-US"/>
        </w:rPr>
        <w:t xml:space="preserve">Bridge and </w:t>
      </w:r>
      <w:r>
        <w:rPr>
          <w:sz w:val="22"/>
          <w:szCs w:val="22"/>
          <w:lang w:val="en-US"/>
        </w:rPr>
        <w:t xml:space="preserve">P. </w:t>
      </w:r>
      <w:r w:rsidRPr="00745880">
        <w:rPr>
          <w:sz w:val="22"/>
          <w:szCs w:val="22"/>
          <w:lang w:val="en-US"/>
        </w:rPr>
        <w:t xml:space="preserve">Brookes, </w:t>
      </w:r>
      <w:r w:rsidRPr="00745880">
        <w:rPr>
          <w:i/>
          <w:sz w:val="22"/>
          <w:szCs w:val="22"/>
          <w:lang w:val="en-US"/>
        </w:rPr>
        <w:t xml:space="preserve">Tetrahedron </w:t>
      </w:r>
      <w:proofErr w:type="spellStart"/>
      <w:r w:rsidRPr="00745880">
        <w:rPr>
          <w:i/>
          <w:sz w:val="22"/>
          <w:szCs w:val="22"/>
          <w:lang w:val="en-US"/>
        </w:rPr>
        <w:t>Lett</w:t>
      </w:r>
      <w:proofErr w:type="spellEnd"/>
      <w:r w:rsidRPr="00745880">
        <w:rPr>
          <w:i/>
          <w:sz w:val="22"/>
          <w:szCs w:val="22"/>
          <w:lang w:val="en-US"/>
        </w:rPr>
        <w:t>.</w:t>
      </w:r>
      <w:r w:rsidRPr="00745880">
        <w:rPr>
          <w:b/>
          <w:sz w:val="22"/>
          <w:szCs w:val="22"/>
          <w:lang w:val="en-US"/>
        </w:rPr>
        <w:t xml:space="preserve"> </w:t>
      </w:r>
      <w:r w:rsidRPr="009936BF">
        <w:rPr>
          <w:sz w:val="22"/>
          <w:szCs w:val="22"/>
          <w:lang w:val="en-US"/>
        </w:rPr>
        <w:t>2000</w:t>
      </w:r>
      <w:r w:rsidRPr="00745880">
        <w:rPr>
          <w:sz w:val="22"/>
          <w:szCs w:val="22"/>
          <w:lang w:val="en-US"/>
        </w:rPr>
        <w:t xml:space="preserve">, </w:t>
      </w:r>
      <w:r w:rsidRPr="009936BF">
        <w:rPr>
          <w:b/>
          <w:sz w:val="22"/>
          <w:szCs w:val="22"/>
          <w:lang w:val="en-US"/>
        </w:rPr>
        <w:t>41</w:t>
      </w:r>
      <w:r w:rsidRPr="00745880">
        <w:rPr>
          <w:sz w:val="22"/>
          <w:szCs w:val="22"/>
          <w:lang w:val="en-US"/>
        </w:rPr>
        <w:t xml:space="preserve">, 8989. (b) </w:t>
      </w:r>
      <w:r>
        <w:rPr>
          <w:sz w:val="22"/>
          <w:szCs w:val="22"/>
          <w:lang w:val="en-US"/>
        </w:rPr>
        <w:t xml:space="preserve">R.W. </w:t>
      </w:r>
      <w:r w:rsidRPr="00745880">
        <w:rPr>
          <w:sz w:val="22"/>
          <w:szCs w:val="22"/>
          <w:lang w:val="en-US"/>
        </w:rPr>
        <w:t xml:space="preserve">Bowman, </w:t>
      </w:r>
      <w:r>
        <w:rPr>
          <w:sz w:val="22"/>
          <w:szCs w:val="22"/>
          <w:lang w:val="en-US"/>
        </w:rPr>
        <w:t xml:space="preserve">C.F. </w:t>
      </w:r>
      <w:r w:rsidRPr="00745880">
        <w:rPr>
          <w:sz w:val="22"/>
          <w:szCs w:val="22"/>
          <w:lang w:val="en-US"/>
        </w:rPr>
        <w:t xml:space="preserve">Bridge, </w:t>
      </w:r>
      <w:r>
        <w:rPr>
          <w:sz w:val="22"/>
          <w:szCs w:val="22"/>
          <w:lang w:val="en-US"/>
        </w:rPr>
        <w:t xml:space="preserve">M.O. </w:t>
      </w:r>
      <w:proofErr w:type="spellStart"/>
      <w:r>
        <w:rPr>
          <w:sz w:val="22"/>
          <w:szCs w:val="22"/>
          <w:lang w:val="en-US"/>
        </w:rPr>
        <w:t>Cloonan</w:t>
      </w:r>
      <w:proofErr w:type="spellEnd"/>
      <w:r>
        <w:rPr>
          <w:sz w:val="22"/>
          <w:szCs w:val="22"/>
          <w:lang w:val="en-US"/>
        </w:rPr>
        <w:t xml:space="preserve"> and</w:t>
      </w:r>
      <w:r w:rsidRPr="00745880">
        <w:rPr>
          <w:sz w:val="22"/>
          <w:szCs w:val="22"/>
          <w:lang w:val="en-US"/>
        </w:rPr>
        <w:t xml:space="preserve"> </w:t>
      </w:r>
      <w:r>
        <w:rPr>
          <w:sz w:val="22"/>
          <w:szCs w:val="22"/>
          <w:lang w:val="en-US"/>
        </w:rPr>
        <w:t xml:space="preserve">D.C. </w:t>
      </w:r>
      <w:r w:rsidRPr="00745880">
        <w:rPr>
          <w:sz w:val="22"/>
          <w:szCs w:val="22"/>
          <w:lang w:val="en-US"/>
        </w:rPr>
        <w:t xml:space="preserve">Leach, </w:t>
      </w:r>
      <w:proofErr w:type="spellStart"/>
      <w:r w:rsidRPr="00745880">
        <w:rPr>
          <w:i/>
          <w:sz w:val="22"/>
          <w:szCs w:val="22"/>
          <w:lang w:val="en-US"/>
        </w:rPr>
        <w:t>Synlett</w:t>
      </w:r>
      <w:proofErr w:type="spellEnd"/>
      <w:r w:rsidRPr="00745880">
        <w:rPr>
          <w:sz w:val="22"/>
          <w:szCs w:val="22"/>
          <w:lang w:val="en-US"/>
        </w:rPr>
        <w:t xml:space="preserve"> </w:t>
      </w:r>
      <w:r w:rsidRPr="009936BF">
        <w:rPr>
          <w:sz w:val="22"/>
          <w:szCs w:val="22"/>
          <w:lang w:val="en-US"/>
        </w:rPr>
        <w:t>2001</w:t>
      </w:r>
      <w:r w:rsidRPr="00745880">
        <w:rPr>
          <w:sz w:val="22"/>
          <w:szCs w:val="22"/>
          <w:lang w:val="en-US"/>
        </w:rPr>
        <w:t xml:space="preserve">, 765. (c) </w:t>
      </w:r>
      <w:r>
        <w:rPr>
          <w:sz w:val="22"/>
          <w:szCs w:val="22"/>
          <w:lang w:val="en-US"/>
        </w:rPr>
        <w:t xml:space="preserve">L. </w:t>
      </w:r>
      <w:proofErr w:type="spellStart"/>
      <w:r w:rsidRPr="00745880">
        <w:rPr>
          <w:sz w:val="22"/>
          <w:szCs w:val="22"/>
          <w:lang w:val="en-US"/>
        </w:rPr>
        <w:t>Benati</w:t>
      </w:r>
      <w:proofErr w:type="spellEnd"/>
      <w:r w:rsidRPr="00745880">
        <w:rPr>
          <w:sz w:val="22"/>
          <w:szCs w:val="22"/>
          <w:lang w:val="en-US"/>
        </w:rPr>
        <w:t xml:space="preserve">, </w:t>
      </w:r>
      <w:r>
        <w:rPr>
          <w:sz w:val="22"/>
          <w:szCs w:val="22"/>
          <w:lang w:val="en-US"/>
        </w:rPr>
        <w:t xml:space="preserve">G. </w:t>
      </w:r>
      <w:proofErr w:type="spellStart"/>
      <w:r w:rsidRPr="00745880">
        <w:rPr>
          <w:sz w:val="22"/>
          <w:szCs w:val="22"/>
          <w:lang w:val="en-US"/>
        </w:rPr>
        <w:t>Bencivenni</w:t>
      </w:r>
      <w:proofErr w:type="spellEnd"/>
      <w:r w:rsidRPr="00745880">
        <w:rPr>
          <w:sz w:val="22"/>
          <w:szCs w:val="22"/>
          <w:lang w:val="en-US"/>
        </w:rPr>
        <w:t xml:space="preserve">, </w:t>
      </w:r>
      <w:r>
        <w:rPr>
          <w:sz w:val="22"/>
          <w:szCs w:val="22"/>
          <w:lang w:val="en-US"/>
        </w:rPr>
        <w:t xml:space="preserve">R. </w:t>
      </w:r>
      <w:proofErr w:type="spellStart"/>
      <w:r w:rsidRPr="00745880">
        <w:rPr>
          <w:sz w:val="22"/>
          <w:szCs w:val="22"/>
          <w:lang w:val="en-US"/>
        </w:rPr>
        <w:t>Leardini</w:t>
      </w:r>
      <w:proofErr w:type="spellEnd"/>
      <w:r w:rsidRPr="00745880">
        <w:rPr>
          <w:sz w:val="22"/>
          <w:szCs w:val="22"/>
          <w:lang w:val="en-US"/>
        </w:rPr>
        <w:t xml:space="preserve">, </w:t>
      </w:r>
      <w:r>
        <w:rPr>
          <w:sz w:val="22"/>
          <w:szCs w:val="22"/>
          <w:lang w:val="en-US"/>
        </w:rPr>
        <w:t xml:space="preserve">M. </w:t>
      </w:r>
      <w:proofErr w:type="spellStart"/>
      <w:r w:rsidRPr="00745880">
        <w:rPr>
          <w:sz w:val="22"/>
          <w:szCs w:val="22"/>
          <w:lang w:val="en-US"/>
        </w:rPr>
        <w:t>Minozzi</w:t>
      </w:r>
      <w:proofErr w:type="spellEnd"/>
      <w:r w:rsidRPr="00745880">
        <w:rPr>
          <w:sz w:val="22"/>
          <w:szCs w:val="22"/>
          <w:lang w:val="en-US"/>
        </w:rPr>
        <w:t xml:space="preserve">, </w:t>
      </w:r>
      <w:r>
        <w:rPr>
          <w:sz w:val="22"/>
          <w:szCs w:val="22"/>
          <w:lang w:val="en-US"/>
        </w:rPr>
        <w:t xml:space="preserve">D. </w:t>
      </w:r>
      <w:proofErr w:type="spellStart"/>
      <w:r w:rsidRPr="00745880">
        <w:rPr>
          <w:sz w:val="22"/>
          <w:szCs w:val="22"/>
          <w:lang w:val="en-US"/>
        </w:rPr>
        <w:t>Nanni</w:t>
      </w:r>
      <w:proofErr w:type="spellEnd"/>
      <w:r w:rsidRPr="00745880">
        <w:rPr>
          <w:sz w:val="22"/>
          <w:szCs w:val="22"/>
          <w:lang w:val="en-US"/>
        </w:rPr>
        <w:t xml:space="preserve">, </w:t>
      </w:r>
      <w:r>
        <w:rPr>
          <w:sz w:val="22"/>
          <w:szCs w:val="22"/>
          <w:lang w:val="en-US"/>
        </w:rPr>
        <w:t xml:space="preserve">R. </w:t>
      </w:r>
      <w:proofErr w:type="spellStart"/>
      <w:r w:rsidRPr="00745880">
        <w:rPr>
          <w:sz w:val="22"/>
          <w:szCs w:val="22"/>
          <w:lang w:val="en-US"/>
        </w:rPr>
        <w:t>Scialpi</w:t>
      </w:r>
      <w:proofErr w:type="spellEnd"/>
      <w:r w:rsidRPr="00745880">
        <w:rPr>
          <w:sz w:val="22"/>
          <w:szCs w:val="22"/>
          <w:lang w:val="en-US"/>
        </w:rPr>
        <w:t xml:space="preserve">, </w:t>
      </w:r>
      <w:r>
        <w:rPr>
          <w:sz w:val="22"/>
          <w:szCs w:val="22"/>
          <w:lang w:val="en-US"/>
        </w:rPr>
        <w:t xml:space="preserve">P. </w:t>
      </w:r>
      <w:proofErr w:type="spellStart"/>
      <w:r w:rsidRPr="00745880">
        <w:rPr>
          <w:sz w:val="22"/>
          <w:szCs w:val="22"/>
          <w:lang w:val="en-US"/>
        </w:rPr>
        <w:t>Spagnolo</w:t>
      </w:r>
      <w:proofErr w:type="spellEnd"/>
      <w:r w:rsidRPr="00745880">
        <w:rPr>
          <w:sz w:val="22"/>
          <w:szCs w:val="22"/>
          <w:lang w:val="en-US"/>
        </w:rPr>
        <w:t xml:space="preserve">, </w:t>
      </w:r>
      <w:r>
        <w:rPr>
          <w:sz w:val="22"/>
          <w:szCs w:val="22"/>
          <w:lang w:val="en-US"/>
        </w:rPr>
        <w:t xml:space="preserve">G. </w:t>
      </w:r>
      <w:proofErr w:type="spellStart"/>
      <w:r>
        <w:rPr>
          <w:sz w:val="22"/>
          <w:szCs w:val="22"/>
          <w:lang w:val="en-US"/>
        </w:rPr>
        <w:t>Zanardi</w:t>
      </w:r>
      <w:proofErr w:type="spellEnd"/>
      <w:r>
        <w:rPr>
          <w:sz w:val="22"/>
          <w:szCs w:val="22"/>
          <w:lang w:val="en-US"/>
        </w:rPr>
        <w:t xml:space="preserve"> and</w:t>
      </w:r>
      <w:r w:rsidRPr="00745880">
        <w:rPr>
          <w:sz w:val="22"/>
          <w:szCs w:val="22"/>
          <w:lang w:val="en-US"/>
        </w:rPr>
        <w:t xml:space="preserve"> </w:t>
      </w:r>
      <w:r>
        <w:rPr>
          <w:sz w:val="22"/>
          <w:szCs w:val="22"/>
          <w:lang w:val="en-US"/>
        </w:rPr>
        <w:t xml:space="preserve">C. </w:t>
      </w:r>
      <w:r w:rsidRPr="00745880">
        <w:rPr>
          <w:sz w:val="22"/>
          <w:szCs w:val="22"/>
          <w:lang w:val="en-US"/>
        </w:rPr>
        <w:t xml:space="preserve">Rizzoli, </w:t>
      </w:r>
      <w:r w:rsidRPr="00745880">
        <w:rPr>
          <w:i/>
          <w:sz w:val="22"/>
          <w:szCs w:val="22"/>
          <w:lang w:val="en-US"/>
        </w:rPr>
        <w:t xml:space="preserve">Org </w:t>
      </w:r>
      <w:proofErr w:type="spellStart"/>
      <w:r w:rsidRPr="00745880">
        <w:rPr>
          <w:i/>
          <w:sz w:val="22"/>
          <w:szCs w:val="22"/>
          <w:lang w:val="en-US"/>
        </w:rPr>
        <w:t>Lett</w:t>
      </w:r>
      <w:proofErr w:type="spellEnd"/>
      <w:r w:rsidRPr="00745880">
        <w:rPr>
          <w:i/>
          <w:sz w:val="22"/>
          <w:szCs w:val="22"/>
          <w:lang w:val="en-US"/>
        </w:rPr>
        <w:t xml:space="preserve">. </w:t>
      </w:r>
      <w:r w:rsidRPr="009936BF">
        <w:rPr>
          <w:sz w:val="22"/>
          <w:szCs w:val="22"/>
          <w:lang w:val="en-US"/>
        </w:rPr>
        <w:t>2004</w:t>
      </w:r>
      <w:r w:rsidRPr="00745880">
        <w:rPr>
          <w:i/>
          <w:sz w:val="22"/>
          <w:szCs w:val="22"/>
          <w:lang w:val="en-US"/>
        </w:rPr>
        <w:t xml:space="preserve">, </w:t>
      </w:r>
      <w:r w:rsidRPr="009936BF">
        <w:rPr>
          <w:b/>
          <w:sz w:val="22"/>
          <w:szCs w:val="22"/>
          <w:lang w:val="en-US"/>
        </w:rPr>
        <w:t>6</w:t>
      </w:r>
      <w:r w:rsidRPr="00745880">
        <w:rPr>
          <w:sz w:val="22"/>
          <w:szCs w:val="22"/>
          <w:lang w:val="en-US"/>
        </w:rPr>
        <w:t xml:space="preserve">, 417. (d) </w:t>
      </w:r>
      <w:r>
        <w:rPr>
          <w:sz w:val="22"/>
          <w:szCs w:val="22"/>
          <w:lang w:val="en-US"/>
        </w:rPr>
        <w:t xml:space="preserve">P.C. </w:t>
      </w:r>
      <w:proofErr w:type="spellStart"/>
      <w:r w:rsidRPr="00745880">
        <w:rPr>
          <w:sz w:val="22"/>
          <w:szCs w:val="22"/>
          <w:lang w:val="en-US"/>
        </w:rPr>
        <w:t>Montevecchi</w:t>
      </w:r>
      <w:proofErr w:type="spellEnd"/>
      <w:r w:rsidRPr="00745880">
        <w:rPr>
          <w:sz w:val="22"/>
          <w:szCs w:val="22"/>
          <w:lang w:val="en-US"/>
        </w:rPr>
        <w:t xml:space="preserve">, </w:t>
      </w:r>
      <w:r>
        <w:rPr>
          <w:sz w:val="22"/>
          <w:szCs w:val="22"/>
          <w:lang w:val="en-US"/>
        </w:rPr>
        <w:t xml:space="preserve">L.M. </w:t>
      </w:r>
      <w:proofErr w:type="spellStart"/>
      <w:r>
        <w:rPr>
          <w:sz w:val="22"/>
          <w:szCs w:val="22"/>
          <w:lang w:val="en-US"/>
        </w:rPr>
        <w:t>Navacchia</w:t>
      </w:r>
      <w:proofErr w:type="spellEnd"/>
      <w:r>
        <w:rPr>
          <w:sz w:val="22"/>
          <w:szCs w:val="22"/>
          <w:lang w:val="en-US"/>
        </w:rPr>
        <w:t xml:space="preserve"> and</w:t>
      </w:r>
      <w:r w:rsidRPr="00745880">
        <w:rPr>
          <w:sz w:val="22"/>
          <w:szCs w:val="22"/>
          <w:lang w:val="en-US"/>
        </w:rPr>
        <w:t xml:space="preserve"> </w:t>
      </w:r>
      <w:r>
        <w:rPr>
          <w:sz w:val="22"/>
          <w:szCs w:val="22"/>
          <w:lang w:val="en-US"/>
        </w:rPr>
        <w:t xml:space="preserve">P. </w:t>
      </w:r>
      <w:proofErr w:type="spellStart"/>
      <w:r w:rsidRPr="00745880">
        <w:rPr>
          <w:sz w:val="22"/>
          <w:szCs w:val="22"/>
          <w:lang w:val="en-US"/>
        </w:rPr>
        <w:t>Spagnolo</w:t>
      </w:r>
      <w:proofErr w:type="spellEnd"/>
      <w:r w:rsidRPr="00745880">
        <w:rPr>
          <w:sz w:val="22"/>
          <w:szCs w:val="22"/>
          <w:lang w:val="en-US"/>
        </w:rPr>
        <w:t xml:space="preserve">, </w:t>
      </w:r>
      <w:r w:rsidRPr="00745880">
        <w:rPr>
          <w:i/>
          <w:sz w:val="22"/>
          <w:szCs w:val="22"/>
          <w:lang w:val="en-US"/>
        </w:rPr>
        <w:t>Tetrahedron</w:t>
      </w:r>
      <w:r w:rsidRPr="00745880">
        <w:rPr>
          <w:sz w:val="22"/>
          <w:szCs w:val="22"/>
          <w:lang w:val="en-US"/>
        </w:rPr>
        <w:t xml:space="preserve"> </w:t>
      </w:r>
      <w:r w:rsidRPr="009936BF">
        <w:rPr>
          <w:sz w:val="22"/>
          <w:szCs w:val="22"/>
          <w:lang w:val="en-US"/>
        </w:rPr>
        <w:t>1998</w:t>
      </w:r>
      <w:r w:rsidRPr="00745880">
        <w:rPr>
          <w:sz w:val="22"/>
          <w:szCs w:val="22"/>
          <w:lang w:val="en-US"/>
        </w:rPr>
        <w:t xml:space="preserve">, </w:t>
      </w:r>
      <w:r w:rsidRPr="009936BF">
        <w:rPr>
          <w:b/>
          <w:sz w:val="22"/>
          <w:szCs w:val="22"/>
          <w:lang w:val="en-US"/>
        </w:rPr>
        <w:t>54</w:t>
      </w:r>
      <w:r w:rsidRPr="009936BF">
        <w:rPr>
          <w:sz w:val="22"/>
          <w:szCs w:val="22"/>
          <w:lang w:val="en-US"/>
        </w:rPr>
        <w:t>,</w:t>
      </w:r>
      <w:r w:rsidRPr="00745880">
        <w:rPr>
          <w:sz w:val="22"/>
          <w:szCs w:val="22"/>
          <w:lang w:val="en-US"/>
        </w:rPr>
        <w:t xml:space="preserve"> 8207.</w:t>
      </w:r>
    </w:p>
  </w:endnote>
  <w:endnote w:id="18">
    <w:p w:rsidR="009936BF" w:rsidRPr="00745880" w:rsidRDefault="009936BF" w:rsidP="00745880">
      <w:pPr>
        <w:autoSpaceDE w:val="0"/>
        <w:autoSpaceDN w:val="0"/>
        <w:adjustRightInd w:val="0"/>
        <w:spacing w:after="0"/>
        <w:rPr>
          <w:lang w:val="en-US"/>
        </w:rPr>
      </w:pPr>
      <w:r w:rsidRPr="00745880">
        <w:rPr>
          <w:rStyle w:val="Eindnootmarkering"/>
        </w:rPr>
        <w:endnoteRef/>
      </w:r>
      <w:r w:rsidRPr="00745880">
        <w:rPr>
          <w:lang w:val="en-US"/>
        </w:rPr>
        <w:t xml:space="preserve"> (a) </w:t>
      </w:r>
      <w:r>
        <w:rPr>
          <w:lang w:val="en-US"/>
        </w:rPr>
        <w:t xml:space="preserve">J. </w:t>
      </w:r>
      <w:r w:rsidRPr="00745880">
        <w:rPr>
          <w:lang w:val="en-US"/>
        </w:rPr>
        <w:t>Robertson,</w:t>
      </w:r>
      <w:r>
        <w:rPr>
          <w:lang w:val="en-US"/>
        </w:rPr>
        <w:t xml:space="preserve"> M.J.</w:t>
      </w:r>
      <w:r w:rsidRPr="00745880">
        <w:rPr>
          <w:lang w:val="en-US"/>
        </w:rPr>
        <w:t xml:space="preserve"> </w:t>
      </w:r>
      <w:proofErr w:type="spellStart"/>
      <w:r w:rsidRPr="00745880">
        <w:rPr>
          <w:lang w:val="en-US"/>
        </w:rPr>
        <w:t>Palframan</w:t>
      </w:r>
      <w:proofErr w:type="spellEnd"/>
      <w:r w:rsidRPr="00745880">
        <w:rPr>
          <w:lang w:val="en-US"/>
        </w:rPr>
        <w:t xml:space="preserve">, </w:t>
      </w:r>
      <w:r>
        <w:rPr>
          <w:lang w:val="en-US"/>
        </w:rPr>
        <w:t xml:space="preserve">S.A. </w:t>
      </w:r>
      <w:r w:rsidRPr="00745880">
        <w:rPr>
          <w:lang w:val="en-US"/>
        </w:rPr>
        <w:t xml:space="preserve">Shea, </w:t>
      </w:r>
      <w:r>
        <w:rPr>
          <w:lang w:val="en-US"/>
        </w:rPr>
        <w:t xml:space="preserve">K. </w:t>
      </w:r>
      <w:proofErr w:type="spellStart"/>
      <w:r w:rsidRPr="00745880">
        <w:rPr>
          <w:lang w:val="en-US"/>
        </w:rPr>
        <w:t>Tchabanenko</w:t>
      </w:r>
      <w:proofErr w:type="spellEnd"/>
      <w:r w:rsidRPr="00745880">
        <w:rPr>
          <w:lang w:val="en-US"/>
        </w:rPr>
        <w:t xml:space="preserve">, </w:t>
      </w:r>
      <w:r>
        <w:rPr>
          <w:lang w:val="en-US"/>
        </w:rPr>
        <w:t xml:space="preserve">W.P. </w:t>
      </w:r>
      <w:proofErr w:type="spellStart"/>
      <w:r>
        <w:rPr>
          <w:lang w:val="en-US"/>
        </w:rPr>
        <w:t>Unsworth</w:t>
      </w:r>
      <w:proofErr w:type="spellEnd"/>
      <w:r>
        <w:rPr>
          <w:lang w:val="en-US"/>
        </w:rPr>
        <w:t xml:space="preserve"> and</w:t>
      </w:r>
      <w:r w:rsidRPr="00745880">
        <w:rPr>
          <w:lang w:val="en-US"/>
        </w:rPr>
        <w:t xml:space="preserve"> </w:t>
      </w:r>
      <w:r>
        <w:rPr>
          <w:lang w:val="en-US"/>
        </w:rPr>
        <w:t xml:space="preserve">C. </w:t>
      </w:r>
      <w:r w:rsidR="00BF445A">
        <w:rPr>
          <w:lang w:val="en-US"/>
        </w:rPr>
        <w:t xml:space="preserve">Winters, </w:t>
      </w:r>
      <w:r w:rsidRPr="00BF445A">
        <w:rPr>
          <w:i/>
          <w:lang w:val="en-US"/>
        </w:rPr>
        <w:t>Tetrahedron</w:t>
      </w:r>
      <w:r w:rsidRPr="00745880">
        <w:rPr>
          <w:lang w:val="en-US"/>
        </w:rPr>
        <w:t xml:space="preserve"> </w:t>
      </w:r>
      <w:r w:rsidRPr="009936BF">
        <w:rPr>
          <w:lang w:val="en-US"/>
        </w:rPr>
        <w:t>2008</w:t>
      </w:r>
      <w:r w:rsidRPr="00745880">
        <w:rPr>
          <w:lang w:val="en-US"/>
        </w:rPr>
        <w:t xml:space="preserve">, </w:t>
      </w:r>
      <w:r w:rsidRPr="009936BF">
        <w:rPr>
          <w:b/>
          <w:lang w:val="en-US"/>
        </w:rPr>
        <w:t>64</w:t>
      </w:r>
      <w:r w:rsidRPr="00745880">
        <w:rPr>
          <w:lang w:val="en-US"/>
        </w:rPr>
        <w:t xml:space="preserve">, 11896. (b) </w:t>
      </w:r>
      <w:r w:rsidR="00EF6A3E">
        <w:rPr>
          <w:lang w:val="en-US"/>
        </w:rPr>
        <w:t xml:space="preserve">D.P. </w:t>
      </w:r>
      <w:r w:rsidRPr="00745880">
        <w:rPr>
          <w:lang w:val="en-US"/>
        </w:rPr>
        <w:t>Curra</w:t>
      </w:r>
      <w:r w:rsidR="00EF6A3E">
        <w:rPr>
          <w:lang w:val="en-US"/>
        </w:rPr>
        <w:t>n and</w:t>
      </w:r>
      <w:r w:rsidRPr="00745880">
        <w:rPr>
          <w:lang w:val="en-US"/>
        </w:rPr>
        <w:t xml:space="preserve"> </w:t>
      </w:r>
      <w:r w:rsidR="00EF6A3E">
        <w:rPr>
          <w:lang w:val="en-US"/>
        </w:rPr>
        <w:t xml:space="preserve">A.I. </w:t>
      </w:r>
      <w:r w:rsidRPr="00745880">
        <w:rPr>
          <w:lang w:val="en-US"/>
        </w:rPr>
        <w:t xml:space="preserve">Keller, </w:t>
      </w:r>
      <w:r w:rsidRPr="00EF6A3E">
        <w:rPr>
          <w:i/>
          <w:lang w:val="en-US"/>
        </w:rPr>
        <w:t>J. Am. Chem. Soc.</w:t>
      </w:r>
      <w:r w:rsidRPr="00745880">
        <w:rPr>
          <w:lang w:val="en-US"/>
        </w:rPr>
        <w:t xml:space="preserve"> </w:t>
      </w:r>
      <w:r w:rsidRPr="00EF6A3E">
        <w:rPr>
          <w:lang w:val="en-US"/>
        </w:rPr>
        <w:t>2006</w:t>
      </w:r>
      <w:r w:rsidRPr="00745880">
        <w:rPr>
          <w:lang w:val="en-US"/>
        </w:rPr>
        <w:t xml:space="preserve">, </w:t>
      </w:r>
      <w:r w:rsidRPr="00EF6A3E">
        <w:rPr>
          <w:b/>
          <w:lang w:val="en-US"/>
        </w:rPr>
        <w:t>128</w:t>
      </w:r>
      <w:r w:rsidRPr="00745880">
        <w:rPr>
          <w:lang w:val="en-US"/>
        </w:rPr>
        <w:t xml:space="preserve">, 13706. (c) </w:t>
      </w:r>
      <w:r w:rsidR="00EF6A3E">
        <w:rPr>
          <w:lang w:val="en-US"/>
        </w:rPr>
        <w:t xml:space="preserve">S. </w:t>
      </w:r>
      <w:proofErr w:type="spellStart"/>
      <w:r w:rsidR="00EF6A3E">
        <w:rPr>
          <w:lang w:val="en-US"/>
        </w:rPr>
        <w:t>Guindeuil</w:t>
      </w:r>
      <w:proofErr w:type="spellEnd"/>
      <w:r w:rsidR="00EF6A3E">
        <w:rPr>
          <w:lang w:val="en-US"/>
        </w:rPr>
        <w:t xml:space="preserve"> and</w:t>
      </w:r>
      <w:r w:rsidRPr="00745880">
        <w:rPr>
          <w:lang w:val="en-US"/>
        </w:rPr>
        <w:t xml:space="preserve"> </w:t>
      </w:r>
      <w:r w:rsidR="00EF6A3E">
        <w:rPr>
          <w:lang w:val="en-US"/>
        </w:rPr>
        <w:t xml:space="preserve">S.Z. </w:t>
      </w:r>
      <w:proofErr w:type="spellStart"/>
      <w:r w:rsidRPr="00745880">
        <w:rPr>
          <w:lang w:val="en-US"/>
        </w:rPr>
        <w:t>Zard</w:t>
      </w:r>
      <w:proofErr w:type="spellEnd"/>
      <w:r w:rsidRPr="00745880">
        <w:rPr>
          <w:lang w:val="en-US"/>
        </w:rPr>
        <w:t xml:space="preserve">, </w:t>
      </w:r>
      <w:r w:rsidRPr="00EF6A3E">
        <w:rPr>
          <w:i/>
          <w:lang w:val="en-US"/>
        </w:rPr>
        <w:t xml:space="preserve">Chem. </w:t>
      </w:r>
      <w:proofErr w:type="spellStart"/>
      <w:r w:rsidRPr="00EF6A3E">
        <w:rPr>
          <w:i/>
          <w:lang w:val="en-US"/>
        </w:rPr>
        <w:t>Commun</w:t>
      </w:r>
      <w:proofErr w:type="spellEnd"/>
      <w:r w:rsidRPr="00EF6A3E">
        <w:rPr>
          <w:i/>
          <w:lang w:val="en-US"/>
        </w:rPr>
        <w:t>.</w:t>
      </w:r>
      <w:r w:rsidRPr="00745880">
        <w:rPr>
          <w:lang w:val="en-US"/>
        </w:rPr>
        <w:t xml:space="preserve"> </w:t>
      </w:r>
      <w:r w:rsidRPr="00EF6A3E">
        <w:rPr>
          <w:lang w:val="en-US"/>
        </w:rPr>
        <w:t>2006</w:t>
      </w:r>
      <w:r w:rsidRPr="00745880">
        <w:rPr>
          <w:lang w:val="en-US"/>
        </w:rPr>
        <w:t xml:space="preserve">, 665. (d) </w:t>
      </w:r>
      <w:r w:rsidR="00EF6A3E">
        <w:rPr>
          <w:lang w:val="en-US"/>
        </w:rPr>
        <w:t xml:space="preserve">J. </w:t>
      </w:r>
      <w:proofErr w:type="spellStart"/>
      <w:r w:rsidRPr="00745880">
        <w:rPr>
          <w:lang w:val="en-US"/>
        </w:rPr>
        <w:t>Boivin</w:t>
      </w:r>
      <w:proofErr w:type="spellEnd"/>
      <w:r w:rsidRPr="00745880">
        <w:rPr>
          <w:lang w:val="en-US"/>
        </w:rPr>
        <w:t xml:space="preserve">, </w:t>
      </w:r>
      <w:r w:rsidR="00EF6A3E">
        <w:rPr>
          <w:lang w:val="en-US"/>
        </w:rPr>
        <w:t xml:space="preserve">M. </w:t>
      </w:r>
      <w:proofErr w:type="spellStart"/>
      <w:r w:rsidR="00EF6A3E">
        <w:rPr>
          <w:lang w:val="en-US"/>
        </w:rPr>
        <w:t>Yousfi</w:t>
      </w:r>
      <w:proofErr w:type="spellEnd"/>
      <w:r w:rsidR="00EF6A3E">
        <w:rPr>
          <w:lang w:val="en-US"/>
        </w:rPr>
        <w:t xml:space="preserve"> and</w:t>
      </w:r>
      <w:r w:rsidRPr="00745880">
        <w:rPr>
          <w:lang w:val="en-US"/>
        </w:rPr>
        <w:t xml:space="preserve"> </w:t>
      </w:r>
      <w:r w:rsidR="00EF6A3E">
        <w:rPr>
          <w:lang w:val="en-US"/>
        </w:rPr>
        <w:t xml:space="preserve">S.Z. </w:t>
      </w:r>
      <w:proofErr w:type="spellStart"/>
      <w:r w:rsidR="00BF445A">
        <w:rPr>
          <w:lang w:val="en-US"/>
        </w:rPr>
        <w:t>Zard</w:t>
      </w:r>
      <w:proofErr w:type="spellEnd"/>
      <w:r w:rsidR="00BF445A">
        <w:rPr>
          <w:lang w:val="en-US"/>
        </w:rPr>
        <w:t xml:space="preserve">, </w:t>
      </w:r>
      <w:r w:rsidRPr="00EF6A3E">
        <w:rPr>
          <w:i/>
          <w:lang w:val="en-US"/>
        </w:rPr>
        <w:t xml:space="preserve">Tetrahedron </w:t>
      </w:r>
      <w:proofErr w:type="spellStart"/>
      <w:r w:rsidRPr="00EF6A3E">
        <w:rPr>
          <w:i/>
          <w:lang w:val="en-US"/>
        </w:rPr>
        <w:t>Lett</w:t>
      </w:r>
      <w:proofErr w:type="spellEnd"/>
      <w:r w:rsidRPr="00EF6A3E">
        <w:rPr>
          <w:i/>
          <w:lang w:val="en-US"/>
        </w:rPr>
        <w:t>.</w:t>
      </w:r>
      <w:r w:rsidRPr="00745880">
        <w:rPr>
          <w:lang w:val="en-US"/>
        </w:rPr>
        <w:t xml:space="preserve"> </w:t>
      </w:r>
      <w:r w:rsidRPr="00EF6A3E">
        <w:rPr>
          <w:lang w:val="en-US"/>
        </w:rPr>
        <w:t>1997</w:t>
      </w:r>
      <w:r w:rsidRPr="00745880">
        <w:rPr>
          <w:lang w:val="en-US"/>
        </w:rPr>
        <w:t xml:space="preserve">, </w:t>
      </w:r>
      <w:r w:rsidRPr="00EF6A3E">
        <w:rPr>
          <w:b/>
          <w:lang w:val="en-US"/>
        </w:rPr>
        <w:t>38</w:t>
      </w:r>
      <w:r w:rsidRPr="00745880">
        <w:rPr>
          <w:lang w:val="en-US"/>
        </w:rPr>
        <w:t xml:space="preserve">, 5985. </w:t>
      </w:r>
      <w:r w:rsidRPr="00745880">
        <w:t xml:space="preserve">(e) </w:t>
      </w:r>
      <w:r w:rsidR="00EF6A3E">
        <w:t xml:space="preserve">C.V. </w:t>
      </w:r>
      <w:r w:rsidRPr="00745880">
        <w:t xml:space="preserve">Stevens, </w:t>
      </w:r>
      <w:r w:rsidR="00EF6A3E">
        <w:t xml:space="preserve">E. </w:t>
      </w:r>
      <w:r w:rsidRPr="00745880">
        <w:t xml:space="preserve">Van </w:t>
      </w:r>
      <w:proofErr w:type="spellStart"/>
      <w:r w:rsidRPr="00745880">
        <w:t>Meenen</w:t>
      </w:r>
      <w:proofErr w:type="spellEnd"/>
      <w:r w:rsidRPr="00745880">
        <w:t xml:space="preserve">, </w:t>
      </w:r>
      <w:r w:rsidR="00EF6A3E">
        <w:t xml:space="preserve">Y. </w:t>
      </w:r>
      <w:proofErr w:type="spellStart"/>
      <w:r w:rsidRPr="00745880">
        <w:t>Eeckhout</w:t>
      </w:r>
      <w:proofErr w:type="spellEnd"/>
      <w:r w:rsidRPr="00745880">
        <w:t xml:space="preserve">, </w:t>
      </w:r>
      <w:r w:rsidR="00EF6A3E">
        <w:t xml:space="preserve">B. </w:t>
      </w:r>
      <w:proofErr w:type="spellStart"/>
      <w:r w:rsidRPr="00745880">
        <w:t>Vanderhoydonc</w:t>
      </w:r>
      <w:r w:rsidR="00EF6A3E">
        <w:t>k</w:t>
      </w:r>
      <w:proofErr w:type="spellEnd"/>
      <w:r w:rsidR="00EF6A3E">
        <w:t xml:space="preserve"> and</w:t>
      </w:r>
      <w:r w:rsidRPr="00745880">
        <w:t xml:space="preserve"> </w:t>
      </w:r>
      <w:r w:rsidR="00EF6A3E">
        <w:t>W.</w:t>
      </w:r>
      <w:r w:rsidRPr="00745880">
        <w:t xml:space="preserve"> </w:t>
      </w:r>
      <w:proofErr w:type="spellStart"/>
      <w:r w:rsidRPr="00745880">
        <w:t>Hooghe</w:t>
      </w:r>
      <w:proofErr w:type="spellEnd"/>
      <w:r w:rsidRPr="00745880">
        <w:t xml:space="preserve">, </w:t>
      </w:r>
      <w:proofErr w:type="spellStart"/>
      <w:r w:rsidRPr="00EF6A3E">
        <w:rPr>
          <w:i/>
        </w:rPr>
        <w:t>Chem</w:t>
      </w:r>
      <w:proofErr w:type="spellEnd"/>
      <w:r w:rsidRPr="00EF6A3E">
        <w:rPr>
          <w:i/>
        </w:rPr>
        <w:t xml:space="preserve">. </w:t>
      </w:r>
      <w:proofErr w:type="spellStart"/>
      <w:r w:rsidRPr="00EF6A3E">
        <w:rPr>
          <w:i/>
          <w:lang w:val="en-US"/>
        </w:rPr>
        <w:t>Commun</w:t>
      </w:r>
      <w:proofErr w:type="spellEnd"/>
      <w:r w:rsidRPr="00EF6A3E">
        <w:rPr>
          <w:i/>
          <w:lang w:val="en-US"/>
        </w:rPr>
        <w:t>.</w:t>
      </w:r>
      <w:r w:rsidRPr="00745880">
        <w:rPr>
          <w:lang w:val="en-US"/>
        </w:rPr>
        <w:t xml:space="preserve"> </w:t>
      </w:r>
      <w:r w:rsidRPr="00EF6A3E">
        <w:rPr>
          <w:lang w:val="en-US"/>
        </w:rPr>
        <w:t>2005</w:t>
      </w:r>
      <w:r w:rsidRPr="00745880">
        <w:rPr>
          <w:lang w:val="en-US"/>
        </w:rPr>
        <w:t xml:space="preserve">, 4827. (f) </w:t>
      </w:r>
      <w:r w:rsidR="00EF6A3E">
        <w:rPr>
          <w:lang w:val="en-US"/>
        </w:rPr>
        <w:t xml:space="preserve">H. </w:t>
      </w:r>
      <w:proofErr w:type="spellStart"/>
      <w:r w:rsidRPr="00745880">
        <w:rPr>
          <w:lang w:val="en-US"/>
        </w:rPr>
        <w:t>Ohno</w:t>
      </w:r>
      <w:proofErr w:type="spellEnd"/>
      <w:r w:rsidRPr="00745880">
        <w:rPr>
          <w:lang w:val="en-US"/>
        </w:rPr>
        <w:t xml:space="preserve">, </w:t>
      </w:r>
      <w:r w:rsidR="00EF6A3E">
        <w:rPr>
          <w:lang w:val="en-US"/>
        </w:rPr>
        <w:t xml:space="preserve">S.-I. </w:t>
      </w:r>
      <w:r w:rsidRPr="00745880">
        <w:rPr>
          <w:lang w:val="en-US"/>
        </w:rPr>
        <w:t xml:space="preserve">Maeda, </w:t>
      </w:r>
      <w:r w:rsidR="00EF6A3E">
        <w:rPr>
          <w:lang w:val="en-US"/>
        </w:rPr>
        <w:t xml:space="preserve">M. </w:t>
      </w:r>
      <w:r w:rsidRPr="00745880">
        <w:rPr>
          <w:lang w:val="en-US"/>
        </w:rPr>
        <w:t xml:space="preserve">Okumura, </w:t>
      </w:r>
      <w:r w:rsidR="00EF6A3E">
        <w:rPr>
          <w:lang w:val="en-US"/>
        </w:rPr>
        <w:t>R. Wakayama and</w:t>
      </w:r>
      <w:r w:rsidRPr="00745880">
        <w:rPr>
          <w:lang w:val="en-US"/>
        </w:rPr>
        <w:t xml:space="preserve"> </w:t>
      </w:r>
      <w:r w:rsidR="00EF6A3E">
        <w:rPr>
          <w:lang w:val="en-US"/>
        </w:rPr>
        <w:t xml:space="preserve">T. </w:t>
      </w:r>
      <w:r w:rsidRPr="00745880">
        <w:rPr>
          <w:lang w:val="en-US"/>
        </w:rPr>
        <w:t xml:space="preserve">Tanaka, </w:t>
      </w:r>
      <w:r w:rsidRPr="00EF6A3E">
        <w:rPr>
          <w:i/>
          <w:lang w:val="en-US"/>
        </w:rPr>
        <w:t xml:space="preserve">Chem. </w:t>
      </w:r>
      <w:proofErr w:type="spellStart"/>
      <w:r w:rsidRPr="00EF6A3E">
        <w:rPr>
          <w:i/>
          <w:lang w:val="en-US"/>
        </w:rPr>
        <w:t>Commun</w:t>
      </w:r>
      <w:proofErr w:type="spellEnd"/>
      <w:r w:rsidRPr="00EF6A3E">
        <w:rPr>
          <w:i/>
          <w:lang w:val="en-US"/>
        </w:rPr>
        <w:t>.</w:t>
      </w:r>
      <w:r w:rsidRPr="00745880">
        <w:rPr>
          <w:lang w:val="en-US"/>
        </w:rPr>
        <w:t xml:space="preserve"> </w:t>
      </w:r>
      <w:r w:rsidRPr="00EF6A3E">
        <w:rPr>
          <w:lang w:val="en-US"/>
        </w:rPr>
        <w:t>2002</w:t>
      </w:r>
      <w:r w:rsidRPr="00745880">
        <w:rPr>
          <w:lang w:val="en-US"/>
        </w:rPr>
        <w:t xml:space="preserve">, 316. (g) </w:t>
      </w:r>
      <w:r w:rsidR="00EF6A3E">
        <w:rPr>
          <w:lang w:val="en-US"/>
        </w:rPr>
        <w:t xml:space="preserve">H. </w:t>
      </w:r>
      <w:proofErr w:type="spellStart"/>
      <w:r w:rsidRPr="00745880">
        <w:rPr>
          <w:lang w:val="en-US"/>
        </w:rPr>
        <w:t>Ohno</w:t>
      </w:r>
      <w:proofErr w:type="spellEnd"/>
      <w:r w:rsidRPr="00745880">
        <w:rPr>
          <w:lang w:val="en-US"/>
        </w:rPr>
        <w:t xml:space="preserve">, </w:t>
      </w:r>
      <w:r w:rsidR="00EF6A3E">
        <w:rPr>
          <w:lang w:val="en-US"/>
        </w:rPr>
        <w:t xml:space="preserve">H. </w:t>
      </w:r>
      <w:r w:rsidRPr="00745880">
        <w:rPr>
          <w:lang w:val="en-US"/>
        </w:rPr>
        <w:t xml:space="preserve">Iwasaki, </w:t>
      </w:r>
      <w:r w:rsidR="00EF6A3E">
        <w:rPr>
          <w:lang w:val="en-US"/>
        </w:rPr>
        <w:t xml:space="preserve">T. </w:t>
      </w:r>
      <w:proofErr w:type="spellStart"/>
      <w:r w:rsidR="00EF6A3E">
        <w:rPr>
          <w:lang w:val="en-US"/>
        </w:rPr>
        <w:t>Eguchi</w:t>
      </w:r>
      <w:proofErr w:type="spellEnd"/>
      <w:r w:rsidR="00EF6A3E">
        <w:rPr>
          <w:lang w:val="en-US"/>
        </w:rPr>
        <w:t xml:space="preserve"> and</w:t>
      </w:r>
      <w:r w:rsidRPr="00745880">
        <w:rPr>
          <w:lang w:val="en-US"/>
        </w:rPr>
        <w:t xml:space="preserve"> </w:t>
      </w:r>
      <w:r w:rsidR="00EF6A3E">
        <w:rPr>
          <w:lang w:val="en-US"/>
        </w:rPr>
        <w:t xml:space="preserve">T. </w:t>
      </w:r>
      <w:r w:rsidRPr="00745880">
        <w:rPr>
          <w:lang w:val="en-US"/>
        </w:rPr>
        <w:t xml:space="preserve">Tanaka, </w:t>
      </w:r>
      <w:r w:rsidRPr="00EF6A3E">
        <w:rPr>
          <w:i/>
          <w:lang w:val="en-US"/>
        </w:rPr>
        <w:t xml:space="preserve">Chem. </w:t>
      </w:r>
      <w:proofErr w:type="spellStart"/>
      <w:r w:rsidRPr="00EF6A3E">
        <w:rPr>
          <w:i/>
          <w:lang w:val="en-US"/>
        </w:rPr>
        <w:t>Commun</w:t>
      </w:r>
      <w:proofErr w:type="spellEnd"/>
      <w:r w:rsidRPr="00EF6A3E">
        <w:rPr>
          <w:i/>
          <w:lang w:val="en-US"/>
        </w:rPr>
        <w:t>.</w:t>
      </w:r>
      <w:r w:rsidRPr="00745880">
        <w:rPr>
          <w:lang w:val="en-US"/>
        </w:rPr>
        <w:t xml:space="preserve"> </w:t>
      </w:r>
      <w:r w:rsidRPr="00EF6A3E">
        <w:rPr>
          <w:lang w:val="en-US"/>
        </w:rPr>
        <w:t>2004</w:t>
      </w:r>
      <w:r w:rsidRPr="00745880">
        <w:rPr>
          <w:lang w:val="en-US"/>
        </w:rPr>
        <w:t>, 2228.</w:t>
      </w:r>
    </w:p>
  </w:endnote>
  <w:endnote w:id="19">
    <w:p w:rsidR="009936BF" w:rsidRPr="00417AF1" w:rsidRDefault="009936BF" w:rsidP="00745880">
      <w:pPr>
        <w:autoSpaceDE w:val="0"/>
        <w:autoSpaceDN w:val="0"/>
        <w:adjustRightInd w:val="0"/>
        <w:spacing w:after="0"/>
        <w:rPr>
          <w:lang w:val="en-US"/>
        </w:rPr>
      </w:pPr>
      <w:r w:rsidRPr="00745880">
        <w:rPr>
          <w:rStyle w:val="Eindnootmarkering"/>
        </w:rPr>
        <w:endnoteRef/>
      </w:r>
      <w:r>
        <w:rPr>
          <w:lang w:val="en-US"/>
        </w:rPr>
        <w:t xml:space="preserve"> </w:t>
      </w:r>
      <w:r w:rsidRPr="00745880">
        <w:rPr>
          <w:lang w:val="en-US"/>
        </w:rPr>
        <w:t xml:space="preserve">(a) </w:t>
      </w:r>
      <w:r w:rsidR="00EF6A3E">
        <w:rPr>
          <w:lang w:val="en-US"/>
        </w:rPr>
        <w:t xml:space="preserve">E. </w:t>
      </w:r>
      <w:proofErr w:type="spellStart"/>
      <w:r w:rsidR="00EF6A3E">
        <w:rPr>
          <w:lang w:val="en-US"/>
        </w:rPr>
        <w:t>Juaristi</w:t>
      </w:r>
      <w:proofErr w:type="spellEnd"/>
      <w:r w:rsidR="00EF6A3E">
        <w:rPr>
          <w:lang w:val="en-US"/>
        </w:rPr>
        <w:t xml:space="preserve"> and</w:t>
      </w:r>
      <w:r w:rsidRPr="00745880">
        <w:rPr>
          <w:lang w:val="en-US"/>
        </w:rPr>
        <w:t xml:space="preserve"> </w:t>
      </w:r>
      <w:r w:rsidR="00EF6A3E">
        <w:rPr>
          <w:lang w:val="en-US"/>
        </w:rPr>
        <w:t xml:space="preserve">V. </w:t>
      </w:r>
      <w:proofErr w:type="spellStart"/>
      <w:r w:rsidRPr="00745880">
        <w:rPr>
          <w:lang w:val="en-US"/>
        </w:rPr>
        <w:t>Soloshonok</w:t>
      </w:r>
      <w:proofErr w:type="spellEnd"/>
      <w:r w:rsidRPr="00745880">
        <w:rPr>
          <w:lang w:val="en-US"/>
        </w:rPr>
        <w:t xml:space="preserve">, In </w:t>
      </w:r>
      <w:proofErr w:type="spellStart"/>
      <w:r w:rsidRPr="00745880">
        <w:rPr>
          <w:i/>
          <w:iCs/>
          <w:lang w:val="en-US"/>
        </w:rPr>
        <w:t>Enantioselective</w:t>
      </w:r>
      <w:proofErr w:type="spellEnd"/>
      <w:r w:rsidRPr="00745880">
        <w:rPr>
          <w:i/>
          <w:iCs/>
          <w:lang w:val="en-US"/>
        </w:rPr>
        <w:t xml:space="preserve"> Synthesis of β-Amino Acids</w:t>
      </w:r>
      <w:r w:rsidRPr="00745880">
        <w:rPr>
          <w:lang w:val="en-US"/>
        </w:rPr>
        <w:t>, Wiley, New Jer</w:t>
      </w:r>
      <w:r>
        <w:rPr>
          <w:lang w:val="en-US"/>
        </w:rPr>
        <w:t xml:space="preserve">sey, 2005: Vol. 2, p 634. (b) </w:t>
      </w:r>
      <w:r w:rsidR="00EF6A3E">
        <w:rPr>
          <w:lang w:val="en-US"/>
        </w:rPr>
        <w:t xml:space="preserve">F. </w:t>
      </w:r>
      <w:proofErr w:type="spellStart"/>
      <w:r>
        <w:rPr>
          <w:lang w:val="en-US"/>
        </w:rPr>
        <w:t>Fü</w:t>
      </w:r>
      <w:r w:rsidRPr="00745880">
        <w:rPr>
          <w:lang w:val="en-US"/>
        </w:rPr>
        <w:t>löp</w:t>
      </w:r>
      <w:proofErr w:type="spellEnd"/>
      <w:r w:rsidRPr="00745880">
        <w:rPr>
          <w:lang w:val="en-US"/>
        </w:rPr>
        <w:t xml:space="preserve">, </w:t>
      </w:r>
      <w:r w:rsidR="00EF6A3E">
        <w:rPr>
          <w:lang w:val="en-US"/>
        </w:rPr>
        <w:t xml:space="preserve">T.A. </w:t>
      </w:r>
      <w:proofErr w:type="spellStart"/>
      <w:r w:rsidR="00EF6A3E">
        <w:rPr>
          <w:lang w:val="en-US"/>
        </w:rPr>
        <w:t>Martinek</w:t>
      </w:r>
      <w:proofErr w:type="spellEnd"/>
      <w:r w:rsidR="00EF6A3E">
        <w:rPr>
          <w:lang w:val="en-US"/>
        </w:rPr>
        <w:t xml:space="preserve"> and</w:t>
      </w:r>
      <w:r w:rsidRPr="00745880">
        <w:rPr>
          <w:lang w:val="en-US"/>
        </w:rPr>
        <w:t xml:space="preserve"> </w:t>
      </w:r>
      <w:r w:rsidR="00EF6A3E">
        <w:rPr>
          <w:lang w:val="en-US"/>
        </w:rPr>
        <w:t xml:space="preserve">G.K. </w:t>
      </w:r>
      <w:proofErr w:type="spellStart"/>
      <w:r w:rsidRPr="00745880">
        <w:rPr>
          <w:lang w:val="en-US"/>
        </w:rPr>
        <w:t>Toth</w:t>
      </w:r>
      <w:proofErr w:type="spellEnd"/>
      <w:r w:rsidRPr="00745880">
        <w:rPr>
          <w:lang w:val="en-US"/>
        </w:rPr>
        <w:t xml:space="preserve">, </w:t>
      </w:r>
      <w:r w:rsidRPr="00745880">
        <w:rPr>
          <w:i/>
          <w:iCs/>
          <w:lang w:val="en-US"/>
        </w:rPr>
        <w:t>Chem. Soc. Rev.</w:t>
      </w:r>
      <w:r w:rsidRPr="00745880">
        <w:rPr>
          <w:lang w:val="en-US"/>
        </w:rPr>
        <w:t xml:space="preserve"> </w:t>
      </w:r>
      <w:r w:rsidRPr="00EF6A3E">
        <w:rPr>
          <w:bCs/>
          <w:lang w:val="en-US"/>
        </w:rPr>
        <w:t>2006</w:t>
      </w:r>
      <w:r w:rsidRPr="00745880">
        <w:rPr>
          <w:lang w:val="en-US"/>
        </w:rPr>
        <w:t xml:space="preserve">, </w:t>
      </w:r>
      <w:r w:rsidRPr="00EF6A3E">
        <w:rPr>
          <w:b/>
          <w:iCs/>
          <w:lang w:val="en-US"/>
        </w:rPr>
        <w:t>35</w:t>
      </w:r>
      <w:r>
        <w:rPr>
          <w:lang w:val="en-US"/>
        </w:rPr>
        <w:t xml:space="preserve">, 323. (c) </w:t>
      </w:r>
      <w:r w:rsidR="00EF6A3E">
        <w:rPr>
          <w:lang w:val="en-US"/>
        </w:rPr>
        <w:t xml:space="preserve">F. </w:t>
      </w:r>
      <w:proofErr w:type="spellStart"/>
      <w:r>
        <w:rPr>
          <w:lang w:val="en-US"/>
        </w:rPr>
        <w:t>Fü</w:t>
      </w:r>
      <w:r w:rsidRPr="00745880">
        <w:rPr>
          <w:lang w:val="en-US"/>
        </w:rPr>
        <w:t>löp</w:t>
      </w:r>
      <w:proofErr w:type="spellEnd"/>
      <w:r w:rsidRPr="00745880">
        <w:rPr>
          <w:lang w:val="en-US"/>
        </w:rPr>
        <w:t xml:space="preserve">, </w:t>
      </w:r>
      <w:r w:rsidRPr="00745880">
        <w:rPr>
          <w:i/>
          <w:lang w:val="en-US"/>
        </w:rPr>
        <w:t xml:space="preserve">Chem. Rev. </w:t>
      </w:r>
      <w:r w:rsidRPr="00EF6A3E">
        <w:rPr>
          <w:lang w:val="en-US"/>
        </w:rPr>
        <w:t>2001</w:t>
      </w:r>
      <w:r w:rsidRPr="00745880">
        <w:rPr>
          <w:lang w:val="en-US"/>
        </w:rPr>
        <w:t xml:space="preserve">, </w:t>
      </w:r>
      <w:r w:rsidRPr="00EF6A3E">
        <w:rPr>
          <w:b/>
          <w:lang w:val="en-US"/>
        </w:rPr>
        <w:t>101</w:t>
      </w:r>
      <w:r w:rsidRPr="00745880">
        <w:rPr>
          <w:lang w:val="en-US"/>
        </w:rPr>
        <w:t xml:space="preserve">, 2181. (d) </w:t>
      </w:r>
      <w:r w:rsidR="00EF6A3E">
        <w:rPr>
          <w:lang w:val="en-US"/>
        </w:rPr>
        <w:t xml:space="preserve">D. </w:t>
      </w:r>
      <w:proofErr w:type="spellStart"/>
      <w:r w:rsidRPr="00745880">
        <w:rPr>
          <w:lang w:val="en-US"/>
        </w:rPr>
        <w:t>Seebach</w:t>
      </w:r>
      <w:proofErr w:type="spellEnd"/>
      <w:r w:rsidR="00EF6A3E">
        <w:rPr>
          <w:lang w:val="en-US"/>
        </w:rPr>
        <w:t xml:space="preserve"> and</w:t>
      </w:r>
      <w:r w:rsidRPr="00745880">
        <w:rPr>
          <w:lang w:val="en-US"/>
        </w:rPr>
        <w:t xml:space="preserve"> </w:t>
      </w:r>
      <w:r w:rsidR="00EF6A3E">
        <w:rPr>
          <w:lang w:val="en-US"/>
        </w:rPr>
        <w:t xml:space="preserve">J. </w:t>
      </w:r>
      <w:r w:rsidRPr="00745880">
        <w:rPr>
          <w:lang w:val="en-US"/>
        </w:rPr>
        <w:t xml:space="preserve">Gardiner, </w:t>
      </w:r>
      <w:r w:rsidRPr="00745880">
        <w:rPr>
          <w:i/>
          <w:lang w:val="en-US"/>
        </w:rPr>
        <w:t xml:space="preserve">Acc. </w:t>
      </w:r>
      <w:r w:rsidRPr="00417AF1">
        <w:rPr>
          <w:i/>
          <w:lang w:val="en-US"/>
        </w:rPr>
        <w:t xml:space="preserve">Chem. Res. </w:t>
      </w:r>
      <w:r w:rsidRPr="00EF6A3E">
        <w:rPr>
          <w:lang w:val="en-US"/>
        </w:rPr>
        <w:t>2008</w:t>
      </w:r>
      <w:r w:rsidRPr="00417AF1">
        <w:rPr>
          <w:lang w:val="en-US"/>
        </w:rPr>
        <w:t xml:space="preserve">, </w:t>
      </w:r>
      <w:r w:rsidRPr="00EF6A3E">
        <w:rPr>
          <w:b/>
          <w:lang w:val="en-US"/>
        </w:rPr>
        <w:t>41</w:t>
      </w:r>
      <w:r w:rsidRPr="00417AF1">
        <w:rPr>
          <w:lang w:val="en-US"/>
        </w:rPr>
        <w:t xml:space="preserve">, 1366. (e) </w:t>
      </w:r>
      <w:r w:rsidR="00EF6A3E">
        <w:rPr>
          <w:lang w:val="en-US"/>
        </w:rPr>
        <w:t xml:space="preserve">G. </w:t>
      </w:r>
      <w:proofErr w:type="spellStart"/>
      <w:r w:rsidRPr="00417AF1">
        <w:rPr>
          <w:rFonts w:cs="HelveticaNeue-LightCond"/>
          <w:lang w:val="en-US"/>
        </w:rPr>
        <w:t>Lelais</w:t>
      </w:r>
      <w:proofErr w:type="spellEnd"/>
      <w:r w:rsidRPr="00417AF1">
        <w:rPr>
          <w:rFonts w:cs="HelveticaNeue-LightCond"/>
          <w:lang w:val="en-US"/>
        </w:rPr>
        <w:t xml:space="preserve">, </w:t>
      </w:r>
      <w:r w:rsidR="00EF6A3E">
        <w:rPr>
          <w:rFonts w:cs="HelveticaNeue-LightCond"/>
          <w:lang w:val="en-US"/>
        </w:rPr>
        <w:t xml:space="preserve">D. </w:t>
      </w:r>
      <w:proofErr w:type="spellStart"/>
      <w:r w:rsidRPr="00417AF1">
        <w:rPr>
          <w:rFonts w:cs="HelveticaNeue-LightCond"/>
          <w:lang w:val="en-US"/>
        </w:rPr>
        <w:t>Seebach</w:t>
      </w:r>
      <w:proofErr w:type="spellEnd"/>
      <w:r w:rsidRPr="00417AF1">
        <w:rPr>
          <w:rFonts w:cs="HelveticaNeue-LightCond"/>
          <w:lang w:val="en-US"/>
        </w:rPr>
        <w:t xml:space="preserve">, </w:t>
      </w:r>
      <w:r w:rsidRPr="00417AF1">
        <w:rPr>
          <w:rFonts w:cs="HelveticaNeue-LightCondObl"/>
          <w:i/>
          <w:iCs/>
          <w:lang w:val="en-US"/>
        </w:rPr>
        <w:t xml:space="preserve">Biopolymers </w:t>
      </w:r>
      <w:r w:rsidRPr="00EF6A3E">
        <w:rPr>
          <w:rFonts w:cs="HelveticaNeue-MediumCond"/>
          <w:lang w:val="en-US"/>
        </w:rPr>
        <w:t>2004</w:t>
      </w:r>
      <w:r w:rsidRPr="00417AF1">
        <w:rPr>
          <w:rFonts w:cs="HelveticaNeue-LightCond"/>
          <w:lang w:val="en-US"/>
        </w:rPr>
        <w:t xml:space="preserve">, </w:t>
      </w:r>
      <w:r w:rsidRPr="00EF6A3E">
        <w:rPr>
          <w:rFonts w:cs="HelveticaNeue-LightCondObl"/>
          <w:b/>
          <w:iCs/>
          <w:lang w:val="en-US"/>
        </w:rPr>
        <w:t>76</w:t>
      </w:r>
      <w:r w:rsidRPr="00417AF1">
        <w:rPr>
          <w:rFonts w:cs="HelveticaNeue-LightCond"/>
          <w:lang w:val="en-US"/>
        </w:rPr>
        <w:t>, 206.</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NewRomanSF-Bold">
    <w:altName w:val="Cambria"/>
    <w:panose1 w:val="00000000000000000000"/>
    <w:charset w:val="00"/>
    <w:family w:val="auto"/>
    <w:notTrueType/>
    <w:pitch w:val="default"/>
    <w:sig w:usb0="00000003" w:usb1="00000000" w:usb2="00000000" w:usb3="00000000" w:csb0="00000001" w:csb1="00000000"/>
  </w:font>
  <w:font w:name="TimesNewRomanSF-BoldItalic">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Roman">
    <w:panose1 w:val="00000000000000000000"/>
    <w:charset w:val="00"/>
    <w:family w:val="roman"/>
    <w:notTrueType/>
    <w:pitch w:val="default"/>
    <w:sig w:usb0="00000003" w:usb1="00000000" w:usb2="00000000" w:usb3="00000000" w:csb0="00000001" w:csb1="00000000"/>
  </w:font>
  <w:font w:name="HelveticaNeue-LightCond">
    <w:panose1 w:val="00000000000000000000"/>
    <w:charset w:val="00"/>
    <w:family w:val="swiss"/>
    <w:notTrueType/>
    <w:pitch w:val="default"/>
    <w:sig w:usb0="00000003" w:usb1="00000000" w:usb2="00000000" w:usb3="00000000" w:csb0="00000001" w:csb1="00000000"/>
  </w:font>
  <w:font w:name="HelveticaNeue-LightCondObl">
    <w:panose1 w:val="00000000000000000000"/>
    <w:charset w:val="00"/>
    <w:family w:val="swiss"/>
    <w:notTrueType/>
    <w:pitch w:val="default"/>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6BF" w:rsidRDefault="00E621AE">
    <w:pPr>
      <w:pStyle w:val="Voettekst"/>
      <w:jc w:val="right"/>
    </w:pPr>
    <w:fldSimple w:instr=" PAGE   \* MERGEFORMAT ">
      <w:r w:rsidR="00990737">
        <w:rPr>
          <w:noProof/>
        </w:rPr>
        <w:t>3</w:t>
      </w:r>
    </w:fldSimple>
  </w:p>
  <w:p w:rsidR="009936BF" w:rsidRDefault="009936BF">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E03" w:rsidRDefault="00851E03" w:rsidP="00EE740C">
      <w:pPr>
        <w:spacing w:after="0" w:line="240" w:lineRule="auto"/>
      </w:pPr>
      <w:r>
        <w:separator/>
      </w:r>
    </w:p>
  </w:footnote>
  <w:footnote w:type="continuationSeparator" w:id="0">
    <w:p w:rsidR="00851E03" w:rsidRDefault="00851E03" w:rsidP="00EE740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doNotTrackMoves/>
  <w:defaultTabStop w:val="708"/>
  <w:hyphenationZone w:val="425"/>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EN.InstantFormat" w:val="&lt;ENInstantFormat&gt;&lt;Enabled&gt;1&lt;/Enabled&gt;&lt;ScanUnformatted&gt;1&lt;/ScanUnformatted&gt;&lt;ScanChanges&gt;1&lt;/ScanChanges&gt;&lt;/ENInstantFormat&gt;"/>
    <w:docVar w:name="EN.Layout" w:val="&lt;ENLayout&gt;&lt;Style&gt;ACS KV test&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wa0wapw3pa2rde0xaqvae5d0ex0a5xxear0&quot;&gt;doctoraat_library_111009b&lt;record-ids&gt;&lt;item&gt;330&lt;/item&gt;&lt;/record-ids&gt;&lt;/item&gt;&lt;/Libraries&gt;"/>
  </w:docVars>
  <w:rsids>
    <w:rsidRoot w:val="00EE740C"/>
    <w:rsid w:val="000059C0"/>
    <w:rsid w:val="00010B08"/>
    <w:rsid w:val="00013C13"/>
    <w:rsid w:val="000229AA"/>
    <w:rsid w:val="000537AC"/>
    <w:rsid w:val="00065C63"/>
    <w:rsid w:val="000708AE"/>
    <w:rsid w:val="00072DFD"/>
    <w:rsid w:val="00073361"/>
    <w:rsid w:val="00075901"/>
    <w:rsid w:val="00077CA5"/>
    <w:rsid w:val="00094C6D"/>
    <w:rsid w:val="00095299"/>
    <w:rsid w:val="000A71CF"/>
    <w:rsid w:val="000B094B"/>
    <w:rsid w:val="000B25C6"/>
    <w:rsid w:val="000B5540"/>
    <w:rsid w:val="000B7EC0"/>
    <w:rsid w:val="000C18A8"/>
    <w:rsid w:val="000C1D2A"/>
    <w:rsid w:val="000C58EB"/>
    <w:rsid w:val="000D09A2"/>
    <w:rsid w:val="000D1DBB"/>
    <w:rsid w:val="000F74ED"/>
    <w:rsid w:val="0010140D"/>
    <w:rsid w:val="00105DEF"/>
    <w:rsid w:val="001119C2"/>
    <w:rsid w:val="0011231A"/>
    <w:rsid w:val="0013422E"/>
    <w:rsid w:val="00153876"/>
    <w:rsid w:val="00155492"/>
    <w:rsid w:val="00184BEC"/>
    <w:rsid w:val="00187191"/>
    <w:rsid w:val="00192E59"/>
    <w:rsid w:val="00193CB2"/>
    <w:rsid w:val="00194A34"/>
    <w:rsid w:val="001A3B1F"/>
    <w:rsid w:val="001A3DB2"/>
    <w:rsid w:val="001B3EA7"/>
    <w:rsid w:val="001B5A85"/>
    <w:rsid w:val="001C6133"/>
    <w:rsid w:val="001C615A"/>
    <w:rsid w:val="001D34BE"/>
    <w:rsid w:val="001D4E0E"/>
    <w:rsid w:val="001D6F50"/>
    <w:rsid w:val="001E53EC"/>
    <w:rsid w:val="001E60CA"/>
    <w:rsid w:val="001F2ECC"/>
    <w:rsid w:val="001F6A59"/>
    <w:rsid w:val="002039B9"/>
    <w:rsid w:val="00207DD0"/>
    <w:rsid w:val="00214E65"/>
    <w:rsid w:val="002211A6"/>
    <w:rsid w:val="00232A2B"/>
    <w:rsid w:val="00242DF0"/>
    <w:rsid w:val="00244A96"/>
    <w:rsid w:val="00247DE2"/>
    <w:rsid w:val="00250884"/>
    <w:rsid w:val="002639EA"/>
    <w:rsid w:val="00276917"/>
    <w:rsid w:val="00292563"/>
    <w:rsid w:val="002A3A01"/>
    <w:rsid w:val="002A3A76"/>
    <w:rsid w:val="002C1CD1"/>
    <w:rsid w:val="002C5577"/>
    <w:rsid w:val="002C75A5"/>
    <w:rsid w:val="002D0B17"/>
    <w:rsid w:val="002E4D36"/>
    <w:rsid w:val="002F328F"/>
    <w:rsid w:val="002F3702"/>
    <w:rsid w:val="00314236"/>
    <w:rsid w:val="00321D00"/>
    <w:rsid w:val="003228F3"/>
    <w:rsid w:val="003323AA"/>
    <w:rsid w:val="0033758E"/>
    <w:rsid w:val="003431D1"/>
    <w:rsid w:val="00345D0E"/>
    <w:rsid w:val="00360641"/>
    <w:rsid w:val="00362032"/>
    <w:rsid w:val="003649C8"/>
    <w:rsid w:val="003740A7"/>
    <w:rsid w:val="003864B1"/>
    <w:rsid w:val="0039155E"/>
    <w:rsid w:val="003A3CC4"/>
    <w:rsid w:val="003B0952"/>
    <w:rsid w:val="003B7F33"/>
    <w:rsid w:val="003C48DB"/>
    <w:rsid w:val="003D0F81"/>
    <w:rsid w:val="003D68AE"/>
    <w:rsid w:val="003E0686"/>
    <w:rsid w:val="003E14FE"/>
    <w:rsid w:val="003E2579"/>
    <w:rsid w:val="003E66C0"/>
    <w:rsid w:val="003F2535"/>
    <w:rsid w:val="003F3709"/>
    <w:rsid w:val="003F56EC"/>
    <w:rsid w:val="003F57B6"/>
    <w:rsid w:val="0040304A"/>
    <w:rsid w:val="00406766"/>
    <w:rsid w:val="00410328"/>
    <w:rsid w:val="00417AF1"/>
    <w:rsid w:val="004247E6"/>
    <w:rsid w:val="00432D74"/>
    <w:rsid w:val="004357A4"/>
    <w:rsid w:val="00447671"/>
    <w:rsid w:val="004520BB"/>
    <w:rsid w:val="00457042"/>
    <w:rsid w:val="0046338C"/>
    <w:rsid w:val="0047235E"/>
    <w:rsid w:val="004745FB"/>
    <w:rsid w:val="004750D6"/>
    <w:rsid w:val="00484A71"/>
    <w:rsid w:val="00485164"/>
    <w:rsid w:val="00490215"/>
    <w:rsid w:val="0049325C"/>
    <w:rsid w:val="004A760E"/>
    <w:rsid w:val="004B3611"/>
    <w:rsid w:val="004C5DF5"/>
    <w:rsid w:val="004C72AE"/>
    <w:rsid w:val="004D1152"/>
    <w:rsid w:val="004D5B6F"/>
    <w:rsid w:val="004E0CF3"/>
    <w:rsid w:val="004E19CA"/>
    <w:rsid w:val="004E551C"/>
    <w:rsid w:val="004E6768"/>
    <w:rsid w:val="004F1C6C"/>
    <w:rsid w:val="004F316F"/>
    <w:rsid w:val="004F68AE"/>
    <w:rsid w:val="00511C01"/>
    <w:rsid w:val="0051767E"/>
    <w:rsid w:val="00520769"/>
    <w:rsid w:val="00522CFC"/>
    <w:rsid w:val="00524203"/>
    <w:rsid w:val="00526E0F"/>
    <w:rsid w:val="00542332"/>
    <w:rsid w:val="00545870"/>
    <w:rsid w:val="0056056B"/>
    <w:rsid w:val="00562F33"/>
    <w:rsid w:val="00563904"/>
    <w:rsid w:val="005734D2"/>
    <w:rsid w:val="005753E6"/>
    <w:rsid w:val="00575B62"/>
    <w:rsid w:val="00581D09"/>
    <w:rsid w:val="00584835"/>
    <w:rsid w:val="005864D5"/>
    <w:rsid w:val="00596C1D"/>
    <w:rsid w:val="0059768B"/>
    <w:rsid w:val="005A1E01"/>
    <w:rsid w:val="005C161A"/>
    <w:rsid w:val="005C2169"/>
    <w:rsid w:val="005C65A8"/>
    <w:rsid w:val="005C70F4"/>
    <w:rsid w:val="005D3C3E"/>
    <w:rsid w:val="005D5A1E"/>
    <w:rsid w:val="005D68F1"/>
    <w:rsid w:val="005E1184"/>
    <w:rsid w:val="005E65C9"/>
    <w:rsid w:val="005F05B4"/>
    <w:rsid w:val="005F0733"/>
    <w:rsid w:val="005F1BC0"/>
    <w:rsid w:val="005F3467"/>
    <w:rsid w:val="005F5FAC"/>
    <w:rsid w:val="00600BEF"/>
    <w:rsid w:val="00603816"/>
    <w:rsid w:val="006060DF"/>
    <w:rsid w:val="00606E37"/>
    <w:rsid w:val="0060759F"/>
    <w:rsid w:val="00613763"/>
    <w:rsid w:val="00622343"/>
    <w:rsid w:val="0063097D"/>
    <w:rsid w:val="006340D4"/>
    <w:rsid w:val="00636191"/>
    <w:rsid w:val="00636C7F"/>
    <w:rsid w:val="006403FC"/>
    <w:rsid w:val="00640ECF"/>
    <w:rsid w:val="006465B6"/>
    <w:rsid w:val="00656365"/>
    <w:rsid w:val="00665E6E"/>
    <w:rsid w:val="00671264"/>
    <w:rsid w:val="00682D2C"/>
    <w:rsid w:val="006879FE"/>
    <w:rsid w:val="00690743"/>
    <w:rsid w:val="00692490"/>
    <w:rsid w:val="0069308C"/>
    <w:rsid w:val="006A314A"/>
    <w:rsid w:val="006A5397"/>
    <w:rsid w:val="006A72B4"/>
    <w:rsid w:val="006B2064"/>
    <w:rsid w:val="006B2183"/>
    <w:rsid w:val="006B415E"/>
    <w:rsid w:val="006B521B"/>
    <w:rsid w:val="006C4B71"/>
    <w:rsid w:val="006C7644"/>
    <w:rsid w:val="006C77A7"/>
    <w:rsid w:val="006D030E"/>
    <w:rsid w:val="006D451D"/>
    <w:rsid w:val="006F4D1D"/>
    <w:rsid w:val="00701A16"/>
    <w:rsid w:val="007026A8"/>
    <w:rsid w:val="00703AB4"/>
    <w:rsid w:val="00705F92"/>
    <w:rsid w:val="00710B84"/>
    <w:rsid w:val="0071405F"/>
    <w:rsid w:val="0071535B"/>
    <w:rsid w:val="00715441"/>
    <w:rsid w:val="007233AA"/>
    <w:rsid w:val="00727997"/>
    <w:rsid w:val="00730EDE"/>
    <w:rsid w:val="00732836"/>
    <w:rsid w:val="007350DC"/>
    <w:rsid w:val="00741F1C"/>
    <w:rsid w:val="00745880"/>
    <w:rsid w:val="00771D91"/>
    <w:rsid w:val="0077417B"/>
    <w:rsid w:val="007833FE"/>
    <w:rsid w:val="0078722B"/>
    <w:rsid w:val="007A1B6E"/>
    <w:rsid w:val="007A3838"/>
    <w:rsid w:val="007A5926"/>
    <w:rsid w:val="007A6D1A"/>
    <w:rsid w:val="007B3470"/>
    <w:rsid w:val="007B6918"/>
    <w:rsid w:val="007B7EAF"/>
    <w:rsid w:val="007C4949"/>
    <w:rsid w:val="007C6F1B"/>
    <w:rsid w:val="007D1B25"/>
    <w:rsid w:val="007D4689"/>
    <w:rsid w:val="007E0312"/>
    <w:rsid w:val="007E5252"/>
    <w:rsid w:val="007F092B"/>
    <w:rsid w:val="007F1F0E"/>
    <w:rsid w:val="007F64A7"/>
    <w:rsid w:val="00801454"/>
    <w:rsid w:val="00812430"/>
    <w:rsid w:val="00812F16"/>
    <w:rsid w:val="008171D4"/>
    <w:rsid w:val="00822F95"/>
    <w:rsid w:val="00851119"/>
    <w:rsid w:val="008516D9"/>
    <w:rsid w:val="00851E03"/>
    <w:rsid w:val="0085270D"/>
    <w:rsid w:val="00857C58"/>
    <w:rsid w:val="00863FAC"/>
    <w:rsid w:val="00875892"/>
    <w:rsid w:val="00877145"/>
    <w:rsid w:val="00877DE4"/>
    <w:rsid w:val="008821B2"/>
    <w:rsid w:val="00883F3F"/>
    <w:rsid w:val="00884377"/>
    <w:rsid w:val="008844E6"/>
    <w:rsid w:val="008865B0"/>
    <w:rsid w:val="0088728D"/>
    <w:rsid w:val="00890DF4"/>
    <w:rsid w:val="0089393B"/>
    <w:rsid w:val="00895E9F"/>
    <w:rsid w:val="00896883"/>
    <w:rsid w:val="008A3927"/>
    <w:rsid w:val="008B13AC"/>
    <w:rsid w:val="008C2744"/>
    <w:rsid w:val="008C6F0C"/>
    <w:rsid w:val="008D1F63"/>
    <w:rsid w:val="008D222D"/>
    <w:rsid w:val="008D32FC"/>
    <w:rsid w:val="008E207C"/>
    <w:rsid w:val="008F006F"/>
    <w:rsid w:val="00900F29"/>
    <w:rsid w:val="009046E5"/>
    <w:rsid w:val="00904E6D"/>
    <w:rsid w:val="00911C4E"/>
    <w:rsid w:val="00912684"/>
    <w:rsid w:val="00915184"/>
    <w:rsid w:val="00925B51"/>
    <w:rsid w:val="00925B96"/>
    <w:rsid w:val="00931F8B"/>
    <w:rsid w:val="0093774A"/>
    <w:rsid w:val="0094068F"/>
    <w:rsid w:val="00950154"/>
    <w:rsid w:val="00956EAF"/>
    <w:rsid w:val="00963192"/>
    <w:rsid w:val="0097197A"/>
    <w:rsid w:val="00973944"/>
    <w:rsid w:val="00975743"/>
    <w:rsid w:val="00983E08"/>
    <w:rsid w:val="009843AB"/>
    <w:rsid w:val="00987581"/>
    <w:rsid w:val="00990737"/>
    <w:rsid w:val="00990829"/>
    <w:rsid w:val="009936BF"/>
    <w:rsid w:val="00994D5F"/>
    <w:rsid w:val="00996120"/>
    <w:rsid w:val="009A26C5"/>
    <w:rsid w:val="009B13A3"/>
    <w:rsid w:val="009D0B2D"/>
    <w:rsid w:val="009D41EC"/>
    <w:rsid w:val="009D74C9"/>
    <w:rsid w:val="009E014A"/>
    <w:rsid w:val="009E41D9"/>
    <w:rsid w:val="009E67A2"/>
    <w:rsid w:val="009E67D5"/>
    <w:rsid w:val="009F095A"/>
    <w:rsid w:val="009F3D50"/>
    <w:rsid w:val="009F40FD"/>
    <w:rsid w:val="009F4472"/>
    <w:rsid w:val="00A051AD"/>
    <w:rsid w:val="00A06BE8"/>
    <w:rsid w:val="00A136C5"/>
    <w:rsid w:val="00A14E4A"/>
    <w:rsid w:val="00A20A59"/>
    <w:rsid w:val="00A21259"/>
    <w:rsid w:val="00A24258"/>
    <w:rsid w:val="00A2582C"/>
    <w:rsid w:val="00A26375"/>
    <w:rsid w:val="00A26C6E"/>
    <w:rsid w:val="00A50329"/>
    <w:rsid w:val="00A67113"/>
    <w:rsid w:val="00A72639"/>
    <w:rsid w:val="00A80AF7"/>
    <w:rsid w:val="00A81DC0"/>
    <w:rsid w:val="00A87ACE"/>
    <w:rsid w:val="00A930A0"/>
    <w:rsid w:val="00A977A9"/>
    <w:rsid w:val="00AA2177"/>
    <w:rsid w:val="00AA4C3E"/>
    <w:rsid w:val="00AC63FB"/>
    <w:rsid w:val="00AD0161"/>
    <w:rsid w:val="00AE2937"/>
    <w:rsid w:val="00AE34F4"/>
    <w:rsid w:val="00AF7B54"/>
    <w:rsid w:val="00B00793"/>
    <w:rsid w:val="00B00D75"/>
    <w:rsid w:val="00B031DD"/>
    <w:rsid w:val="00B12CAE"/>
    <w:rsid w:val="00B2004B"/>
    <w:rsid w:val="00B202BB"/>
    <w:rsid w:val="00B225EA"/>
    <w:rsid w:val="00B22E35"/>
    <w:rsid w:val="00B23748"/>
    <w:rsid w:val="00B317B7"/>
    <w:rsid w:val="00B4146A"/>
    <w:rsid w:val="00B46BD1"/>
    <w:rsid w:val="00B56DBE"/>
    <w:rsid w:val="00B57AF9"/>
    <w:rsid w:val="00B647B8"/>
    <w:rsid w:val="00B80DF6"/>
    <w:rsid w:val="00B812D4"/>
    <w:rsid w:val="00B84A87"/>
    <w:rsid w:val="00B84F77"/>
    <w:rsid w:val="00B92D5A"/>
    <w:rsid w:val="00BA4592"/>
    <w:rsid w:val="00BA6E96"/>
    <w:rsid w:val="00BB2ACE"/>
    <w:rsid w:val="00BC479D"/>
    <w:rsid w:val="00BC4DF3"/>
    <w:rsid w:val="00BD1B1C"/>
    <w:rsid w:val="00BD39EE"/>
    <w:rsid w:val="00BD7267"/>
    <w:rsid w:val="00BE49C7"/>
    <w:rsid w:val="00BE5383"/>
    <w:rsid w:val="00BE543E"/>
    <w:rsid w:val="00BF445A"/>
    <w:rsid w:val="00BF5007"/>
    <w:rsid w:val="00BF5C85"/>
    <w:rsid w:val="00C05FC9"/>
    <w:rsid w:val="00C06365"/>
    <w:rsid w:val="00C0676F"/>
    <w:rsid w:val="00C07E53"/>
    <w:rsid w:val="00C106BD"/>
    <w:rsid w:val="00C148D7"/>
    <w:rsid w:val="00C16E1B"/>
    <w:rsid w:val="00C16EB3"/>
    <w:rsid w:val="00C24FB2"/>
    <w:rsid w:val="00C25E0D"/>
    <w:rsid w:val="00C31557"/>
    <w:rsid w:val="00C33FCD"/>
    <w:rsid w:val="00C37343"/>
    <w:rsid w:val="00C43D3A"/>
    <w:rsid w:val="00C45C55"/>
    <w:rsid w:val="00C461BC"/>
    <w:rsid w:val="00C67ABC"/>
    <w:rsid w:val="00C80F7B"/>
    <w:rsid w:val="00C947B0"/>
    <w:rsid w:val="00C95B7E"/>
    <w:rsid w:val="00C95CB4"/>
    <w:rsid w:val="00CA25A0"/>
    <w:rsid w:val="00CA3AF9"/>
    <w:rsid w:val="00CA4428"/>
    <w:rsid w:val="00CA7C50"/>
    <w:rsid w:val="00CB1D3D"/>
    <w:rsid w:val="00CB39C4"/>
    <w:rsid w:val="00CB66FF"/>
    <w:rsid w:val="00CC366A"/>
    <w:rsid w:val="00CC6D2A"/>
    <w:rsid w:val="00CD1076"/>
    <w:rsid w:val="00CD4114"/>
    <w:rsid w:val="00CD73B4"/>
    <w:rsid w:val="00CE1071"/>
    <w:rsid w:val="00CF3352"/>
    <w:rsid w:val="00CF74F4"/>
    <w:rsid w:val="00D01801"/>
    <w:rsid w:val="00D02B0F"/>
    <w:rsid w:val="00D0636E"/>
    <w:rsid w:val="00D17FEA"/>
    <w:rsid w:val="00D20539"/>
    <w:rsid w:val="00D23076"/>
    <w:rsid w:val="00D24ADF"/>
    <w:rsid w:val="00D24B45"/>
    <w:rsid w:val="00D376EB"/>
    <w:rsid w:val="00D41E0F"/>
    <w:rsid w:val="00D43F84"/>
    <w:rsid w:val="00D536AE"/>
    <w:rsid w:val="00D572DA"/>
    <w:rsid w:val="00D57930"/>
    <w:rsid w:val="00D60238"/>
    <w:rsid w:val="00D622E7"/>
    <w:rsid w:val="00D73BB0"/>
    <w:rsid w:val="00D87454"/>
    <w:rsid w:val="00D90388"/>
    <w:rsid w:val="00D941DA"/>
    <w:rsid w:val="00D97C3F"/>
    <w:rsid w:val="00DA00DD"/>
    <w:rsid w:val="00DB65ED"/>
    <w:rsid w:val="00DC0AF4"/>
    <w:rsid w:val="00DC255F"/>
    <w:rsid w:val="00DD021D"/>
    <w:rsid w:val="00DF3E50"/>
    <w:rsid w:val="00DF7AC0"/>
    <w:rsid w:val="00E1402C"/>
    <w:rsid w:val="00E2183A"/>
    <w:rsid w:val="00E22519"/>
    <w:rsid w:val="00E2385A"/>
    <w:rsid w:val="00E248F4"/>
    <w:rsid w:val="00E44AC2"/>
    <w:rsid w:val="00E508C5"/>
    <w:rsid w:val="00E55238"/>
    <w:rsid w:val="00E621AE"/>
    <w:rsid w:val="00E666AE"/>
    <w:rsid w:val="00E66BB5"/>
    <w:rsid w:val="00E67963"/>
    <w:rsid w:val="00E70C7A"/>
    <w:rsid w:val="00E73661"/>
    <w:rsid w:val="00E80C7F"/>
    <w:rsid w:val="00E84C05"/>
    <w:rsid w:val="00E90CEA"/>
    <w:rsid w:val="00EA5844"/>
    <w:rsid w:val="00EB2D45"/>
    <w:rsid w:val="00ED0691"/>
    <w:rsid w:val="00EE33DF"/>
    <w:rsid w:val="00EE459F"/>
    <w:rsid w:val="00EE740C"/>
    <w:rsid w:val="00EF09B1"/>
    <w:rsid w:val="00EF3D23"/>
    <w:rsid w:val="00EF6A3E"/>
    <w:rsid w:val="00F032AF"/>
    <w:rsid w:val="00F04C58"/>
    <w:rsid w:val="00F108F2"/>
    <w:rsid w:val="00F11250"/>
    <w:rsid w:val="00F1187A"/>
    <w:rsid w:val="00F15D25"/>
    <w:rsid w:val="00F177C1"/>
    <w:rsid w:val="00F267D4"/>
    <w:rsid w:val="00F37AB4"/>
    <w:rsid w:val="00F43C08"/>
    <w:rsid w:val="00F45085"/>
    <w:rsid w:val="00F46729"/>
    <w:rsid w:val="00F472C6"/>
    <w:rsid w:val="00F563E7"/>
    <w:rsid w:val="00F85F20"/>
    <w:rsid w:val="00F86E2D"/>
    <w:rsid w:val="00F90673"/>
    <w:rsid w:val="00F90F6D"/>
    <w:rsid w:val="00F9603D"/>
    <w:rsid w:val="00F97341"/>
    <w:rsid w:val="00FA4AAF"/>
    <w:rsid w:val="00FB32D4"/>
    <w:rsid w:val="00FD69BE"/>
    <w:rsid w:val="00FE396B"/>
    <w:rsid w:val="00FE5206"/>
    <w:rsid w:val="00FE684A"/>
    <w:rsid w:val="00FE7841"/>
    <w:rsid w:val="00FF34F1"/>
  </w:rsids>
  <m:mathPr>
    <m:mathFont m:val="Cambria Math"/>
    <m:brkBin m:val="before"/>
    <m:brkBinSub m:val="--"/>
    <m:smallFrac m:val="off"/>
    <m:dispDef/>
    <m:lMargin m:val="0"/>
    <m:rMargin m:val="0"/>
    <m:defJc m:val="centerGroup"/>
    <m:wrapIndent m:val="1440"/>
    <m:intLim m:val="subSup"/>
    <m:naryLim m:val="undOvr"/>
  </m:mathPr>
  <w:uiCompat97To2003/>
  <w:themeFontLang w:val="nl-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E740C"/>
    <w:pPr>
      <w:spacing w:after="200" w:line="360" w:lineRule="auto"/>
      <w:jc w:val="both"/>
    </w:pPr>
    <w:rPr>
      <w:sz w:val="22"/>
      <w:szCs w:val="22"/>
      <w:lang w:eastAsia="en-US"/>
    </w:rPr>
  </w:style>
  <w:style w:type="paragraph" w:styleId="Kop1">
    <w:name w:val="heading 1"/>
    <w:basedOn w:val="Standaard"/>
    <w:next w:val="Standaard"/>
    <w:link w:val="Kop1Char"/>
    <w:uiPriority w:val="9"/>
    <w:qFormat/>
    <w:rsid w:val="00EE740C"/>
    <w:pPr>
      <w:keepNext/>
      <w:keepLines/>
      <w:spacing w:before="480" w:after="0"/>
      <w:outlineLvl w:val="0"/>
    </w:pPr>
    <w:rPr>
      <w:rFonts w:eastAsia="Times New Roman"/>
      <w:b/>
      <w:bCs/>
      <w:color w:val="000000"/>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740C"/>
    <w:rPr>
      <w:rFonts w:eastAsia="Times New Roman" w:cs="Times New Roman"/>
      <w:b/>
      <w:bCs/>
      <w:color w:val="000000"/>
      <w:sz w:val="28"/>
      <w:szCs w:val="28"/>
    </w:rPr>
  </w:style>
  <w:style w:type="paragraph" w:styleId="Titel">
    <w:name w:val="Title"/>
    <w:basedOn w:val="Standaard"/>
    <w:next w:val="Standaard"/>
    <w:link w:val="TitelChar"/>
    <w:uiPriority w:val="10"/>
    <w:qFormat/>
    <w:rsid w:val="00EE740C"/>
    <w:pPr>
      <w:spacing w:after="300" w:line="480" w:lineRule="auto"/>
      <w:contextualSpacing/>
    </w:pPr>
    <w:rPr>
      <w:rFonts w:eastAsia="Times New Roman"/>
      <w:b/>
      <w:color w:val="000000"/>
      <w:spacing w:val="5"/>
      <w:kern w:val="28"/>
      <w:sz w:val="28"/>
      <w:szCs w:val="52"/>
    </w:rPr>
  </w:style>
  <w:style w:type="character" w:customStyle="1" w:styleId="TitelChar">
    <w:name w:val="Titel Char"/>
    <w:basedOn w:val="Standaardalinea-lettertype"/>
    <w:link w:val="Titel"/>
    <w:uiPriority w:val="10"/>
    <w:rsid w:val="00EE740C"/>
    <w:rPr>
      <w:rFonts w:eastAsia="Times New Roman" w:cs="Times New Roman"/>
      <w:b/>
      <w:color w:val="000000"/>
      <w:spacing w:val="5"/>
      <w:kern w:val="28"/>
      <w:sz w:val="28"/>
      <w:szCs w:val="52"/>
    </w:rPr>
  </w:style>
  <w:style w:type="paragraph" w:styleId="Eindnoottekst">
    <w:name w:val="endnote text"/>
    <w:basedOn w:val="Standaard"/>
    <w:link w:val="EindnoottekstChar"/>
    <w:uiPriority w:val="99"/>
    <w:semiHidden/>
    <w:unhideWhenUsed/>
    <w:rsid w:val="00EE740C"/>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EE740C"/>
    <w:rPr>
      <w:sz w:val="20"/>
      <w:szCs w:val="20"/>
    </w:rPr>
  </w:style>
  <w:style w:type="character" w:styleId="Eindnootmarkering">
    <w:name w:val="endnote reference"/>
    <w:basedOn w:val="Standaardalinea-lettertype"/>
    <w:uiPriority w:val="99"/>
    <w:semiHidden/>
    <w:unhideWhenUsed/>
    <w:rsid w:val="00EE740C"/>
    <w:rPr>
      <w:vertAlign w:val="superscript"/>
    </w:rPr>
  </w:style>
  <w:style w:type="paragraph" w:styleId="Bijschrift">
    <w:name w:val="caption"/>
    <w:basedOn w:val="Standaard"/>
    <w:next w:val="Standaard"/>
    <w:uiPriority w:val="35"/>
    <w:unhideWhenUsed/>
    <w:qFormat/>
    <w:rsid w:val="00EF09B1"/>
    <w:pPr>
      <w:spacing w:line="240" w:lineRule="auto"/>
    </w:pPr>
    <w:rPr>
      <w:b/>
      <w:bCs/>
      <w:color w:val="4F81BD"/>
      <w:sz w:val="18"/>
      <w:szCs w:val="18"/>
    </w:rPr>
  </w:style>
  <w:style w:type="table" w:styleId="Tabelraster">
    <w:name w:val="Table Grid"/>
    <w:basedOn w:val="Standaardtabel"/>
    <w:uiPriority w:val="59"/>
    <w:rsid w:val="00FE39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chtearcering1">
    <w:name w:val="Lichte arcering1"/>
    <w:basedOn w:val="Standaardtabel"/>
    <w:uiPriority w:val="60"/>
    <w:rsid w:val="00F43C0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rsid w:val="00C148D7"/>
    <w:pPr>
      <w:autoSpaceDE w:val="0"/>
      <w:autoSpaceDN w:val="0"/>
      <w:adjustRightInd w:val="0"/>
    </w:pPr>
    <w:rPr>
      <w:rFonts w:ascii="Times New Roman" w:hAnsi="Times New Roman"/>
      <w:color w:val="000000"/>
      <w:sz w:val="24"/>
      <w:szCs w:val="24"/>
      <w:lang w:eastAsia="en-US"/>
    </w:rPr>
  </w:style>
  <w:style w:type="paragraph" w:styleId="Koptekst">
    <w:name w:val="header"/>
    <w:basedOn w:val="Standaard"/>
    <w:link w:val="KoptekstChar"/>
    <w:uiPriority w:val="99"/>
    <w:semiHidden/>
    <w:unhideWhenUsed/>
    <w:rsid w:val="00BE54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BE543E"/>
  </w:style>
  <w:style w:type="paragraph" w:styleId="Voettekst">
    <w:name w:val="footer"/>
    <w:basedOn w:val="Standaard"/>
    <w:link w:val="VoettekstChar"/>
    <w:uiPriority w:val="99"/>
    <w:unhideWhenUsed/>
    <w:rsid w:val="00BE54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543E"/>
  </w:style>
  <w:style w:type="paragraph" w:styleId="Lijstalinea">
    <w:name w:val="List Paragraph"/>
    <w:basedOn w:val="Standaard"/>
    <w:uiPriority w:val="34"/>
    <w:qFormat/>
    <w:rsid w:val="00410328"/>
    <w:pPr>
      <w:ind w:left="720"/>
      <w:contextualSpacing/>
    </w:pPr>
  </w:style>
  <w:style w:type="character" w:styleId="Hyperlink">
    <w:name w:val="Hyperlink"/>
    <w:basedOn w:val="Standaardalinea-lettertype"/>
    <w:uiPriority w:val="99"/>
    <w:unhideWhenUsed/>
    <w:rsid w:val="006C77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tthias.dhooghe@UGent.be" TargetMode="Externa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e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F7138-3722-4A46-93B8-02455329F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3861</Words>
  <Characters>21240</Characters>
  <Application>Microsoft Office Word</Application>
  <DocSecurity>0</DocSecurity>
  <Lines>177</Lines>
  <Paragraphs>50</Paragraphs>
  <ScaleCrop>false</ScaleCrop>
  <HeadingPairs>
    <vt:vector size="2" baseType="variant">
      <vt:variant>
        <vt:lpstr>Titel</vt:lpstr>
      </vt:variant>
      <vt:variant>
        <vt:i4>1</vt:i4>
      </vt:variant>
    </vt:vector>
  </HeadingPairs>
  <TitlesOfParts>
    <vt:vector size="1" baseType="lpstr">
      <vt:lpstr/>
    </vt:vector>
  </TitlesOfParts>
  <Company>Vakgroep Organische Chemie</Company>
  <LinksUpToDate>false</LinksUpToDate>
  <CharactersWithSpaces>25051</CharactersWithSpaces>
  <SharedDoc>false</SharedDoc>
  <HLinks>
    <vt:vector size="18" baseType="variant">
      <vt:variant>
        <vt:i4>3407968</vt:i4>
      </vt:variant>
      <vt:variant>
        <vt:i4>42</vt:i4>
      </vt:variant>
      <vt:variant>
        <vt:i4>0</vt:i4>
      </vt:variant>
      <vt:variant>
        <vt:i4>5</vt:i4>
      </vt:variant>
      <vt:variant>
        <vt:lpwstr>https://scifinder.cas.org/scifinder/view/text/refList.jsf?nav=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_QAAAAAAAAHh0AANzc2FzcQB-AAsA</vt:lpwstr>
      </vt:variant>
      <vt:variant>
        <vt:lpwstr/>
      </vt:variant>
      <vt:variant>
        <vt:i4>4194315</vt:i4>
      </vt:variant>
      <vt:variant>
        <vt:i4>27</vt:i4>
      </vt:variant>
      <vt:variant>
        <vt:i4>0</vt:i4>
      </vt:variant>
      <vt:variant>
        <vt:i4>5</vt:i4>
      </vt:variant>
      <vt:variant>
        <vt:lpwstr/>
      </vt:variant>
      <vt:variant>
        <vt:lpwstr>_ENREF_1</vt:lpwstr>
      </vt:variant>
      <vt:variant>
        <vt:i4>3211338</vt:i4>
      </vt:variant>
      <vt:variant>
        <vt:i4>0</vt:i4>
      </vt:variant>
      <vt:variant>
        <vt:i4>0</vt:i4>
      </vt:variant>
      <vt:variant>
        <vt:i4>5</vt:i4>
      </vt:variant>
      <vt:variant>
        <vt:lpwstr>mailto:matthias.dhooghe@UGent.be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dc:creator>
  <cp:keywords/>
  <dc:description/>
  <cp:lastModifiedBy>Matthias D'hooghe</cp:lastModifiedBy>
  <cp:revision>6</cp:revision>
  <cp:lastPrinted>2011-11-30T13:32:00Z</cp:lastPrinted>
  <dcterms:created xsi:type="dcterms:W3CDTF">2012-02-01T13:39:00Z</dcterms:created>
  <dcterms:modified xsi:type="dcterms:W3CDTF">2012-02-01T14:02:00Z</dcterms:modified>
</cp:coreProperties>
</file>