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AFB3C" w14:textId="4228D6DF" w:rsidR="00BE046B" w:rsidRPr="00BD0DA2" w:rsidRDefault="00E1001A" w:rsidP="00E07773">
      <w:pPr>
        <w:spacing w:line="360" w:lineRule="auto"/>
        <w:jc w:val="both"/>
        <w:rPr>
          <w:b/>
          <w:lang w:val="en-US"/>
        </w:rPr>
      </w:pPr>
      <w:r w:rsidRPr="00BD0DA2">
        <w:rPr>
          <w:b/>
          <w:i/>
          <w:lang w:val="en-US"/>
        </w:rPr>
        <w:t xml:space="preserve">In vitro </w:t>
      </w:r>
      <w:r w:rsidRPr="00BD0DA2">
        <w:rPr>
          <w:b/>
          <w:lang w:val="en-US"/>
        </w:rPr>
        <w:t xml:space="preserve">µ-opioid receptor activation </w:t>
      </w:r>
      <w:r w:rsidR="00623840" w:rsidRPr="00BD0DA2">
        <w:rPr>
          <w:b/>
          <w:lang w:val="en-US"/>
        </w:rPr>
        <w:t>potential</w:t>
      </w:r>
      <w:r w:rsidR="00623840" w:rsidRPr="00BD0DA2">
        <w:rPr>
          <w:b/>
          <w:lang w:val="en-US"/>
        </w:rPr>
        <w:softHyphen/>
      </w:r>
      <w:r w:rsidR="00623840" w:rsidRPr="00BD0DA2">
        <w:rPr>
          <w:b/>
          <w:lang w:val="en-US"/>
        </w:rPr>
        <w:softHyphen/>
      </w:r>
      <w:r w:rsidR="00623840" w:rsidRPr="00BD0DA2">
        <w:rPr>
          <w:b/>
          <w:lang w:val="en-US"/>
        </w:rPr>
        <w:softHyphen/>
      </w:r>
      <w:r w:rsidRPr="00BD0DA2">
        <w:rPr>
          <w:b/>
          <w:lang w:val="en-US"/>
        </w:rPr>
        <w:t xml:space="preserve"> of U10 and </w:t>
      </w:r>
      <w:r w:rsidR="00BF35F8" w:rsidRPr="00BD0DA2">
        <w:rPr>
          <w:rFonts w:cstheme="minorHAnsi"/>
          <w:b/>
          <w:lang w:val="en-US"/>
        </w:rPr>
        <w:t>β</w:t>
      </w:r>
      <w:r w:rsidRPr="00BD0DA2">
        <w:rPr>
          <w:b/>
          <w:lang w:val="en-US"/>
        </w:rPr>
        <w:t>-U10</w:t>
      </w:r>
      <w:r w:rsidR="004E2472" w:rsidRPr="00BD0DA2">
        <w:rPr>
          <w:b/>
          <w:lang w:val="en-US"/>
        </w:rPr>
        <w:t>,</w:t>
      </w:r>
      <w:r w:rsidR="00DB49DF" w:rsidRPr="00BD0DA2">
        <w:rPr>
          <w:b/>
          <w:lang w:val="en-US"/>
        </w:rPr>
        <w:t xml:space="preserve"> positional isomers</w:t>
      </w:r>
      <w:r w:rsidR="004E2472" w:rsidRPr="00BD0DA2">
        <w:rPr>
          <w:b/>
          <w:lang w:val="en-US"/>
        </w:rPr>
        <w:t xml:space="preserve"> of the synthetic opioid </w:t>
      </w:r>
      <w:r w:rsidR="00BF35F8" w:rsidRPr="00BD0DA2">
        <w:rPr>
          <w:b/>
          <w:lang w:val="en-US"/>
        </w:rPr>
        <w:t>naphthyl U-47700</w:t>
      </w:r>
    </w:p>
    <w:p w14:paraId="40A51BEA" w14:textId="77777777" w:rsidR="00E1001A" w:rsidRPr="00BD0DA2" w:rsidRDefault="00E1001A" w:rsidP="00E07773">
      <w:pPr>
        <w:spacing w:line="360" w:lineRule="auto"/>
        <w:jc w:val="both"/>
        <w:rPr>
          <w:lang w:val="en-US"/>
        </w:rPr>
      </w:pPr>
      <w:r w:rsidRPr="00BD0DA2">
        <w:rPr>
          <w:lang w:val="en-US"/>
        </w:rPr>
        <w:t>Marthe M. Vandeputte &amp; Christophe P. Stove</w:t>
      </w:r>
    </w:p>
    <w:p w14:paraId="660792CD" w14:textId="051DF68D" w:rsidR="00E1001A" w:rsidRPr="00BD0DA2" w:rsidRDefault="00E1001A" w:rsidP="00E07773">
      <w:pPr>
        <w:spacing w:line="360" w:lineRule="auto"/>
        <w:jc w:val="both"/>
        <w:rPr>
          <w:sz w:val="20"/>
          <w:lang w:val="en-US"/>
        </w:rPr>
      </w:pPr>
      <w:r w:rsidRPr="00BD0DA2">
        <w:rPr>
          <w:sz w:val="20"/>
          <w:lang w:val="en-US"/>
        </w:rPr>
        <w:t xml:space="preserve">Laboratory of Toxicology, Department of Bioanalysis, Faculty of Pharmaceutical Sciences, Ghent University, </w:t>
      </w:r>
      <w:proofErr w:type="spellStart"/>
      <w:r w:rsidRPr="00BD0DA2">
        <w:rPr>
          <w:sz w:val="20"/>
          <w:lang w:val="en-US"/>
        </w:rPr>
        <w:t>Ottergemsesteenweg</w:t>
      </w:r>
      <w:proofErr w:type="spellEnd"/>
      <w:r w:rsidRPr="00BD0DA2">
        <w:rPr>
          <w:sz w:val="20"/>
          <w:lang w:val="en-US"/>
        </w:rPr>
        <w:t xml:space="preserve"> 460, Ghent, Belgium </w:t>
      </w:r>
    </w:p>
    <w:p w14:paraId="4B97AE5E" w14:textId="71B90AA6" w:rsidR="00E1001A" w:rsidRPr="00BD0DA2" w:rsidRDefault="00E1001A" w:rsidP="0056497D">
      <w:pPr>
        <w:spacing w:after="0" w:line="360" w:lineRule="auto"/>
        <w:jc w:val="both"/>
        <w:rPr>
          <w:b/>
          <w:lang w:val="en-US"/>
        </w:rPr>
      </w:pPr>
      <w:r w:rsidRPr="00BD0DA2">
        <w:rPr>
          <w:b/>
          <w:lang w:val="en-US"/>
        </w:rPr>
        <w:t>Graphical abstract</w:t>
      </w:r>
      <w:r w:rsidR="00C0507B" w:rsidRPr="00BD0DA2">
        <w:rPr>
          <w:b/>
          <w:lang w:val="en-US"/>
        </w:rPr>
        <w:t xml:space="preserve"> </w:t>
      </w:r>
    </w:p>
    <w:p w14:paraId="15093B92" w14:textId="7B9B87CE" w:rsidR="007C1AF6" w:rsidRPr="00BD0DA2" w:rsidRDefault="002E311D" w:rsidP="00E07773">
      <w:pPr>
        <w:spacing w:line="360" w:lineRule="auto"/>
        <w:jc w:val="both"/>
        <w:rPr>
          <w:b/>
          <w:lang w:val="en-US"/>
        </w:rPr>
      </w:pPr>
      <w:r w:rsidRPr="00BD0DA2">
        <w:rPr>
          <w:b/>
          <w:noProof/>
          <w:lang w:eastAsia="nl-BE"/>
        </w:rPr>
        <w:drawing>
          <wp:inline distT="0" distB="0" distL="0" distR="0" wp14:anchorId="14493204" wp14:editId="09E3B04A">
            <wp:extent cx="2487765" cy="1937982"/>
            <wp:effectExtent l="0" t="0" r="8255" b="5715"/>
            <wp:docPr id="1980697215" name="Afbeelding 6" descr="Afbeelding met tekst, diagram, schermopnam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97215" name="Afbeelding 6" descr="Afbeelding met tekst, diagram, schermopname, lijn&#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1597" cy="1948757"/>
                    </a:xfrm>
                    <a:prstGeom prst="rect">
                      <a:avLst/>
                    </a:prstGeom>
                  </pic:spPr>
                </pic:pic>
              </a:graphicData>
            </a:graphic>
          </wp:inline>
        </w:drawing>
      </w:r>
    </w:p>
    <w:p w14:paraId="1E3F0757" w14:textId="686FFBA2" w:rsidR="00C0507B" w:rsidRPr="00BD0DA2" w:rsidRDefault="00C0507B" w:rsidP="0056497D">
      <w:pPr>
        <w:spacing w:after="0" w:line="360" w:lineRule="auto"/>
        <w:jc w:val="both"/>
        <w:rPr>
          <w:b/>
          <w:lang w:val="en-US"/>
        </w:rPr>
      </w:pPr>
      <w:r w:rsidRPr="00BD0DA2">
        <w:rPr>
          <w:b/>
          <w:lang w:val="en-US"/>
        </w:rPr>
        <w:t>Abstract (</w:t>
      </w:r>
      <w:r w:rsidR="00FF71F9" w:rsidRPr="00BD0DA2">
        <w:rPr>
          <w:b/>
          <w:lang w:val="en-US"/>
        </w:rPr>
        <w:t xml:space="preserve">max </w:t>
      </w:r>
      <w:r w:rsidRPr="00BD0DA2">
        <w:rPr>
          <w:b/>
          <w:lang w:val="en-US"/>
        </w:rPr>
        <w:t>250 words)</w:t>
      </w:r>
    </w:p>
    <w:p w14:paraId="62DFF768" w14:textId="40F08443" w:rsidR="00795FB7" w:rsidRPr="00BD0DA2" w:rsidRDefault="004D12A1" w:rsidP="0056497D">
      <w:pPr>
        <w:spacing w:after="0" w:line="360" w:lineRule="auto"/>
        <w:jc w:val="both"/>
        <w:rPr>
          <w:rFonts w:cstheme="minorHAnsi"/>
          <w:bCs/>
          <w:lang w:val="en-US"/>
        </w:rPr>
      </w:pPr>
      <w:r w:rsidRPr="00BD0DA2">
        <w:rPr>
          <w:bCs/>
          <w:lang w:val="en-US"/>
        </w:rPr>
        <w:t>New synthetic opioids (NSOs) with diverse chemical structures continue to appear on recreational drug markets worldwide.</w:t>
      </w:r>
      <w:r w:rsidR="005D46A6" w:rsidRPr="00BD0DA2">
        <w:rPr>
          <w:bCs/>
          <w:lang w:val="en-US"/>
        </w:rPr>
        <w:t xml:space="preserve"> U-type opioids </w:t>
      </w:r>
      <w:r w:rsidRPr="00BD0DA2">
        <w:rPr>
          <w:bCs/>
          <w:lang w:val="en-US"/>
        </w:rPr>
        <w:t xml:space="preserve">have become one of the largest groups of non-fentanyl-related NSOs. Starting in 2020, </w:t>
      </w:r>
      <w:r w:rsidR="005D46A6" w:rsidRPr="00BD0DA2">
        <w:rPr>
          <w:bCs/>
          <w:lang w:val="en-US"/>
        </w:rPr>
        <w:t>a previously unreported U-compound coined “</w:t>
      </w:r>
      <w:r w:rsidR="005D46A6" w:rsidRPr="00BD0DA2">
        <w:rPr>
          <w:rFonts w:cstheme="minorHAnsi"/>
          <w:bCs/>
          <w:lang w:val="en-US"/>
        </w:rPr>
        <w:t>β</w:t>
      </w:r>
      <w:r w:rsidR="005D46A6" w:rsidRPr="00BD0DA2">
        <w:rPr>
          <w:bCs/>
          <w:lang w:val="en-US"/>
        </w:rPr>
        <w:t>-U10” (2-naphthyl U-47700</w:t>
      </w:r>
      <w:r w:rsidR="004B6AF9" w:rsidRPr="00BD0DA2">
        <w:rPr>
          <w:bCs/>
          <w:lang w:val="en-US"/>
        </w:rPr>
        <w:t xml:space="preserve">; </w:t>
      </w:r>
      <w:r w:rsidR="004B6AF9" w:rsidRPr="00BD0DA2">
        <w:rPr>
          <w:bCs/>
          <w:i/>
          <w:iCs/>
          <w:lang w:val="en-US"/>
        </w:rPr>
        <w:t>N</w:t>
      </w:r>
      <w:r w:rsidR="004B6AF9" w:rsidRPr="00BD0DA2">
        <w:rPr>
          <w:bCs/>
          <w:lang w:val="en-US"/>
        </w:rPr>
        <w:t>-[2-(dimethylamino)cyclohexyl]-</w:t>
      </w:r>
      <w:r w:rsidR="004B6AF9" w:rsidRPr="00BD0DA2">
        <w:rPr>
          <w:bCs/>
          <w:i/>
          <w:iCs/>
          <w:lang w:val="en-US"/>
        </w:rPr>
        <w:t>N</w:t>
      </w:r>
      <w:r w:rsidR="004B6AF9" w:rsidRPr="00BD0DA2">
        <w:rPr>
          <w:bCs/>
          <w:lang w:val="en-US"/>
        </w:rPr>
        <w:t>-methylnaphthalene-2-carboxamide</w:t>
      </w:r>
      <w:r w:rsidR="005D46A6" w:rsidRPr="00BD0DA2">
        <w:rPr>
          <w:bCs/>
          <w:lang w:val="en-US"/>
        </w:rPr>
        <w:t xml:space="preserve">) was identified in Australia and the United States. </w:t>
      </w:r>
      <w:r w:rsidR="005D46A6" w:rsidRPr="00BD0DA2">
        <w:rPr>
          <w:rFonts w:cstheme="minorHAnsi"/>
          <w:bCs/>
          <w:lang w:val="en-US"/>
        </w:rPr>
        <w:t>β</w:t>
      </w:r>
      <w:r w:rsidR="005D46A6" w:rsidRPr="00BD0DA2">
        <w:rPr>
          <w:bCs/>
          <w:lang w:val="en-US"/>
        </w:rPr>
        <w:t xml:space="preserve">-U10 is a positional isomer of </w:t>
      </w:r>
      <w:r w:rsidR="005D46A6" w:rsidRPr="00BD0DA2">
        <w:rPr>
          <w:rFonts w:cstheme="minorHAnsi"/>
          <w:bCs/>
          <w:lang w:val="en-US"/>
        </w:rPr>
        <w:t>α</w:t>
      </w:r>
      <w:r w:rsidR="005D46A6" w:rsidRPr="00BD0DA2">
        <w:rPr>
          <w:bCs/>
          <w:lang w:val="en-US"/>
        </w:rPr>
        <w:t>-U10 (1-naphthyl U-47700), more commonly known as “U10”. Here, the first</w:t>
      </w:r>
      <w:r w:rsidR="00CD4F5C" w:rsidRPr="00BD0DA2">
        <w:rPr>
          <w:bCs/>
          <w:lang w:val="en-US"/>
        </w:rPr>
        <w:t xml:space="preserve"> comparative</w:t>
      </w:r>
      <w:r w:rsidR="005D46A6" w:rsidRPr="00BD0DA2">
        <w:rPr>
          <w:bCs/>
          <w:lang w:val="en-US"/>
        </w:rPr>
        <w:t xml:space="preserve"> </w:t>
      </w:r>
      <w:r w:rsidR="005D46A6" w:rsidRPr="00BD0DA2">
        <w:rPr>
          <w:bCs/>
          <w:i/>
          <w:iCs/>
          <w:lang w:val="en-US"/>
        </w:rPr>
        <w:t xml:space="preserve">in vitro </w:t>
      </w:r>
      <w:r w:rsidR="005D46A6" w:rsidRPr="00BD0DA2">
        <w:rPr>
          <w:bCs/>
          <w:lang w:val="en-US"/>
        </w:rPr>
        <w:t>pharmacological characterization of naphthyl U-47700 (</w:t>
      </w:r>
      <w:r w:rsidR="005D46A6" w:rsidRPr="00BD0DA2">
        <w:rPr>
          <w:rFonts w:cstheme="minorHAnsi"/>
          <w:bCs/>
          <w:lang w:val="en-US"/>
        </w:rPr>
        <w:t>U10 and β-U10)</w:t>
      </w:r>
      <w:r w:rsidR="004D2CDA" w:rsidRPr="00BD0DA2">
        <w:rPr>
          <w:rFonts w:cstheme="minorHAnsi"/>
          <w:bCs/>
          <w:lang w:val="en-US"/>
        </w:rPr>
        <w:t>,</w:t>
      </w:r>
      <w:r w:rsidR="005D46A6" w:rsidRPr="00BD0DA2">
        <w:rPr>
          <w:rFonts w:cstheme="minorHAnsi"/>
          <w:bCs/>
          <w:lang w:val="en-US"/>
        </w:rPr>
        <w:t xml:space="preserve"> </w:t>
      </w:r>
      <w:r w:rsidR="00CD4F5C" w:rsidRPr="00BD0DA2">
        <w:rPr>
          <w:rFonts w:cstheme="minorHAnsi"/>
          <w:bCs/>
          <w:lang w:val="en-US"/>
        </w:rPr>
        <w:t>together with</w:t>
      </w:r>
      <w:r w:rsidR="005D46A6" w:rsidRPr="00BD0DA2">
        <w:rPr>
          <w:rFonts w:cstheme="minorHAnsi"/>
          <w:bCs/>
          <w:lang w:val="en-US"/>
        </w:rPr>
        <w:t xml:space="preserve"> the structural analogue U-47700 and fentanyl</w:t>
      </w:r>
      <w:r w:rsidR="004D2CDA" w:rsidRPr="00BD0DA2">
        <w:rPr>
          <w:rFonts w:cstheme="minorHAnsi"/>
          <w:bCs/>
          <w:lang w:val="en-US"/>
        </w:rPr>
        <w:t>, is reported</w:t>
      </w:r>
      <w:r w:rsidR="005D46A6" w:rsidRPr="00BD0DA2">
        <w:rPr>
          <w:rFonts w:cstheme="minorHAnsi"/>
          <w:bCs/>
          <w:lang w:val="en-US"/>
        </w:rPr>
        <w:t xml:space="preserve">. </w:t>
      </w:r>
      <w:r w:rsidR="00FA6780" w:rsidRPr="00BD0DA2">
        <w:rPr>
          <w:rFonts w:cstheme="minorHAnsi"/>
          <w:bCs/>
          <w:lang w:val="en-US"/>
        </w:rPr>
        <w:t>Application of a</w:t>
      </w:r>
      <w:r w:rsidR="005D46A6" w:rsidRPr="00BD0DA2">
        <w:rPr>
          <w:rFonts w:cstheme="minorHAnsi"/>
          <w:bCs/>
          <w:lang w:val="en-US"/>
        </w:rPr>
        <w:t xml:space="preserve"> cell-based µ-opioid receptor </w:t>
      </w:r>
      <w:r w:rsidR="00A755D1">
        <w:rPr>
          <w:rFonts w:cstheme="minorHAnsi"/>
          <w:bCs/>
          <w:lang w:val="en-US"/>
        </w:rPr>
        <w:t xml:space="preserve">(MOR) </w:t>
      </w:r>
      <w:r w:rsidR="005D46A6" w:rsidRPr="00BD0DA2">
        <w:rPr>
          <w:rFonts w:cstheme="minorHAnsi"/>
          <w:bCs/>
          <w:lang w:val="en-US"/>
        </w:rPr>
        <w:t>activation (β-</w:t>
      </w:r>
      <w:proofErr w:type="spellStart"/>
      <w:r w:rsidR="005D46A6" w:rsidRPr="00BD0DA2">
        <w:rPr>
          <w:rFonts w:cstheme="minorHAnsi"/>
          <w:bCs/>
          <w:lang w:val="en-US"/>
        </w:rPr>
        <w:t>arrestin</w:t>
      </w:r>
      <w:proofErr w:type="spellEnd"/>
      <w:r w:rsidR="005D46A6" w:rsidRPr="00BD0DA2">
        <w:rPr>
          <w:rFonts w:cstheme="minorHAnsi"/>
          <w:bCs/>
          <w:lang w:val="en-US"/>
        </w:rPr>
        <w:t xml:space="preserve"> 2 recruitment) assay</w:t>
      </w:r>
      <w:r w:rsidR="00FA6780" w:rsidRPr="00BD0DA2">
        <w:rPr>
          <w:rFonts w:cstheme="minorHAnsi"/>
          <w:bCs/>
          <w:lang w:val="en-US"/>
        </w:rPr>
        <w:t xml:space="preserve"> demonstrated</w:t>
      </w:r>
      <w:r w:rsidR="005D46A6" w:rsidRPr="00BD0DA2">
        <w:rPr>
          <w:rFonts w:cstheme="minorHAnsi"/>
          <w:bCs/>
          <w:lang w:val="en-US"/>
        </w:rPr>
        <w:t xml:space="preserve"> β-U10 (EC</w:t>
      </w:r>
      <w:r w:rsidR="005D46A6" w:rsidRPr="00BD0DA2">
        <w:rPr>
          <w:rFonts w:cstheme="minorHAnsi"/>
          <w:bCs/>
          <w:vertAlign w:val="subscript"/>
          <w:lang w:val="en-US"/>
        </w:rPr>
        <w:t>50</w:t>
      </w:r>
      <w:r w:rsidR="005D46A6" w:rsidRPr="00BD0DA2">
        <w:rPr>
          <w:rFonts w:cstheme="minorHAnsi"/>
          <w:bCs/>
          <w:lang w:val="en-US"/>
        </w:rPr>
        <w:t>=</w:t>
      </w:r>
      <w:r w:rsidR="00FF71F9" w:rsidRPr="00BD0DA2">
        <w:rPr>
          <w:rFonts w:cstheme="minorHAnsi"/>
          <w:bCs/>
          <w:lang w:val="en-US"/>
        </w:rPr>
        <w:t xml:space="preserve">348 </w:t>
      </w:r>
      <w:proofErr w:type="spellStart"/>
      <w:r w:rsidR="00FF71F9" w:rsidRPr="00BD0DA2">
        <w:rPr>
          <w:rFonts w:cstheme="minorHAnsi"/>
          <w:bCs/>
          <w:lang w:val="en-US"/>
        </w:rPr>
        <w:t>nM</w:t>
      </w:r>
      <w:proofErr w:type="spellEnd"/>
      <w:r w:rsidR="00FF71F9" w:rsidRPr="00BD0DA2">
        <w:rPr>
          <w:rFonts w:cstheme="minorHAnsi"/>
          <w:bCs/>
          <w:lang w:val="en-US"/>
        </w:rPr>
        <w:t>; E</w:t>
      </w:r>
      <w:r w:rsidR="00FF71F9" w:rsidRPr="00BD0DA2">
        <w:rPr>
          <w:rFonts w:cstheme="minorHAnsi"/>
          <w:bCs/>
          <w:vertAlign w:val="subscript"/>
          <w:lang w:val="en-US"/>
        </w:rPr>
        <w:t>max</w:t>
      </w:r>
      <w:r w:rsidR="00FF71F9" w:rsidRPr="00BD0DA2">
        <w:rPr>
          <w:rFonts w:cstheme="minorHAnsi"/>
          <w:bCs/>
          <w:lang w:val="en-US"/>
        </w:rPr>
        <w:t xml:space="preserve">=150% </w:t>
      </w:r>
      <w:r w:rsidR="00FF71F9" w:rsidRPr="00BD0DA2">
        <w:rPr>
          <w:rFonts w:cstheme="minorHAnsi"/>
          <w:bCs/>
          <w:i/>
          <w:iCs/>
          <w:lang w:val="en-US"/>
        </w:rPr>
        <w:t xml:space="preserve">vs. </w:t>
      </w:r>
      <w:r w:rsidR="00FF71F9" w:rsidRPr="00BD0DA2">
        <w:rPr>
          <w:rFonts w:cstheme="minorHAnsi"/>
          <w:bCs/>
          <w:lang w:val="en-US"/>
        </w:rPr>
        <w:t xml:space="preserve">hydromorphone) </w:t>
      </w:r>
      <w:r w:rsidR="00FA6780" w:rsidRPr="00BD0DA2">
        <w:rPr>
          <w:rFonts w:cstheme="minorHAnsi"/>
          <w:bCs/>
          <w:lang w:val="en-US"/>
        </w:rPr>
        <w:t>to be</w:t>
      </w:r>
      <w:r w:rsidR="00FF71F9" w:rsidRPr="00BD0DA2">
        <w:rPr>
          <w:rFonts w:cstheme="minorHAnsi"/>
          <w:bCs/>
          <w:lang w:val="en-US"/>
        </w:rPr>
        <w:t xml:space="preserve"> less potent than U-47700 (EC</w:t>
      </w:r>
      <w:r w:rsidR="00FF71F9" w:rsidRPr="00BD0DA2">
        <w:rPr>
          <w:rFonts w:cstheme="minorHAnsi"/>
          <w:bCs/>
          <w:vertAlign w:val="subscript"/>
          <w:lang w:val="en-US"/>
        </w:rPr>
        <w:t>50</w:t>
      </w:r>
      <w:r w:rsidR="00FF71F9" w:rsidRPr="00BD0DA2">
        <w:rPr>
          <w:rFonts w:cstheme="minorHAnsi"/>
          <w:bCs/>
          <w:lang w:val="en-US"/>
        </w:rPr>
        <w:t xml:space="preserve">=116 </w:t>
      </w:r>
      <w:proofErr w:type="spellStart"/>
      <w:r w:rsidR="00FF71F9" w:rsidRPr="00BD0DA2">
        <w:rPr>
          <w:rFonts w:cstheme="minorHAnsi"/>
          <w:bCs/>
          <w:lang w:val="en-US"/>
        </w:rPr>
        <w:t>nM</w:t>
      </w:r>
      <w:proofErr w:type="spellEnd"/>
      <w:r w:rsidR="00FF71F9" w:rsidRPr="00BD0DA2">
        <w:rPr>
          <w:rFonts w:cstheme="minorHAnsi"/>
          <w:bCs/>
          <w:lang w:val="en-US"/>
        </w:rPr>
        <w:t>; E</w:t>
      </w:r>
      <w:r w:rsidR="00FF71F9" w:rsidRPr="00BD0DA2">
        <w:rPr>
          <w:rFonts w:cstheme="minorHAnsi"/>
          <w:bCs/>
          <w:vertAlign w:val="subscript"/>
          <w:lang w:val="en-US"/>
        </w:rPr>
        <w:t>max</w:t>
      </w:r>
      <w:r w:rsidR="00FF71F9" w:rsidRPr="00BD0DA2">
        <w:rPr>
          <w:rFonts w:cstheme="minorHAnsi"/>
          <w:bCs/>
          <w:lang w:val="en-US"/>
        </w:rPr>
        <w:t>=154%)</w:t>
      </w:r>
      <w:r w:rsidR="00795FB7" w:rsidRPr="00BD0DA2">
        <w:rPr>
          <w:rFonts w:cstheme="minorHAnsi"/>
          <w:bCs/>
          <w:lang w:val="en-US"/>
        </w:rPr>
        <w:t xml:space="preserve"> and fentanyl (EC</w:t>
      </w:r>
      <w:r w:rsidR="00795FB7" w:rsidRPr="00BD0DA2">
        <w:rPr>
          <w:rFonts w:cstheme="minorHAnsi"/>
          <w:bCs/>
          <w:vertAlign w:val="subscript"/>
          <w:lang w:val="en-US"/>
        </w:rPr>
        <w:t>50</w:t>
      </w:r>
      <w:r w:rsidR="00795FB7" w:rsidRPr="00BD0DA2">
        <w:rPr>
          <w:rFonts w:cstheme="minorHAnsi"/>
          <w:bCs/>
          <w:lang w:val="en-US"/>
        </w:rPr>
        <w:t xml:space="preserve">=9.35 </w:t>
      </w:r>
      <w:proofErr w:type="spellStart"/>
      <w:r w:rsidR="00795FB7" w:rsidRPr="00BD0DA2">
        <w:rPr>
          <w:rFonts w:cstheme="minorHAnsi"/>
          <w:bCs/>
          <w:lang w:val="en-US"/>
        </w:rPr>
        <w:t>nM</w:t>
      </w:r>
      <w:proofErr w:type="spellEnd"/>
      <w:r w:rsidR="00795FB7" w:rsidRPr="00BD0DA2">
        <w:rPr>
          <w:rFonts w:cstheme="minorHAnsi"/>
          <w:bCs/>
          <w:lang w:val="en-US"/>
        </w:rPr>
        <w:t>; E</w:t>
      </w:r>
      <w:r w:rsidR="00795FB7" w:rsidRPr="00BD0DA2">
        <w:rPr>
          <w:rFonts w:cstheme="minorHAnsi"/>
          <w:bCs/>
          <w:vertAlign w:val="subscript"/>
          <w:lang w:val="en-US"/>
        </w:rPr>
        <w:t>max</w:t>
      </w:r>
      <w:r w:rsidR="00795FB7" w:rsidRPr="00BD0DA2">
        <w:rPr>
          <w:rFonts w:cstheme="minorHAnsi"/>
          <w:bCs/>
          <w:lang w:val="en-US"/>
        </w:rPr>
        <w:t>=146%)</w:t>
      </w:r>
      <w:r w:rsidR="00FF71F9" w:rsidRPr="00BD0DA2">
        <w:rPr>
          <w:rFonts w:cstheme="minorHAnsi"/>
          <w:bCs/>
          <w:lang w:val="en-US"/>
        </w:rPr>
        <w:t>, but considerably more active than the α-isomer (EC</w:t>
      </w:r>
      <w:r w:rsidR="00FF71F9" w:rsidRPr="00BD0DA2">
        <w:rPr>
          <w:rFonts w:cstheme="minorHAnsi"/>
          <w:bCs/>
          <w:vertAlign w:val="subscript"/>
          <w:lang w:val="en-US"/>
        </w:rPr>
        <w:t>50</w:t>
      </w:r>
      <w:r w:rsidR="00CD0E0F" w:rsidRPr="00BD0DA2">
        <w:rPr>
          <w:rFonts w:cstheme="minorHAnsi"/>
          <w:bCs/>
          <w:vertAlign w:val="subscript"/>
          <w:lang w:val="en-US"/>
        </w:rPr>
        <w:t xml:space="preserve"> </w:t>
      </w:r>
      <w:r w:rsidR="00FF71F9" w:rsidRPr="00BD0DA2">
        <w:rPr>
          <w:rFonts w:cstheme="minorHAnsi"/>
          <w:bCs/>
          <w:lang w:val="en-US"/>
        </w:rPr>
        <w:t xml:space="preserve">~µM range). For the latter, maximum receptor activation could not be reached at 100 µM. The difference in MOR activation potential for U10 and β-U10 stresses the importance </w:t>
      </w:r>
      <w:r w:rsidR="00795FB7" w:rsidRPr="00BD0DA2">
        <w:rPr>
          <w:rFonts w:cstheme="minorHAnsi"/>
          <w:bCs/>
          <w:lang w:val="en-US"/>
        </w:rPr>
        <w:t>of (analytical) differentiation between</w:t>
      </w:r>
      <w:r w:rsidR="00FF71F9" w:rsidRPr="00BD0DA2">
        <w:rPr>
          <w:rFonts w:cstheme="minorHAnsi"/>
          <w:bCs/>
          <w:lang w:val="en-US"/>
        </w:rPr>
        <w:t xml:space="preserve"> closely related analytes. </w:t>
      </w:r>
      <w:r w:rsidR="00795FB7" w:rsidRPr="00BD0DA2">
        <w:rPr>
          <w:rFonts w:cstheme="minorHAnsi"/>
          <w:bCs/>
          <w:lang w:val="en-US"/>
        </w:rPr>
        <w:t xml:space="preserve">The emergence of β-U10 on the recreational drug market is an example of the continuing emergence of non-fentanyl-related NSOs, and further emphasizes the need to closely monitor fluctuations in the drug supply. </w:t>
      </w:r>
    </w:p>
    <w:p w14:paraId="68539A61" w14:textId="77777777" w:rsidR="0056497D" w:rsidRPr="00BD0DA2" w:rsidRDefault="0056497D" w:rsidP="0056497D">
      <w:pPr>
        <w:spacing w:after="0" w:line="360" w:lineRule="auto"/>
        <w:jc w:val="both"/>
        <w:rPr>
          <w:rFonts w:cstheme="minorHAnsi"/>
          <w:bCs/>
          <w:lang w:val="en-US"/>
        </w:rPr>
      </w:pPr>
    </w:p>
    <w:p w14:paraId="751C3AA0" w14:textId="036989A0" w:rsidR="00CD4F5C" w:rsidRPr="00BD0DA2" w:rsidRDefault="00E1001A" w:rsidP="001E0CC2">
      <w:pPr>
        <w:spacing w:line="360" w:lineRule="auto"/>
        <w:jc w:val="both"/>
      </w:pPr>
      <w:r w:rsidRPr="00BD0DA2">
        <w:rPr>
          <w:b/>
          <w:lang w:val="en-US"/>
        </w:rPr>
        <w:t>Keywords (max 5)</w:t>
      </w:r>
      <w:r w:rsidR="0056497D" w:rsidRPr="00BD0DA2">
        <w:rPr>
          <w:b/>
          <w:lang w:val="en-US"/>
        </w:rPr>
        <w:t xml:space="preserve">: </w:t>
      </w:r>
      <w:proofErr w:type="spellStart"/>
      <w:r w:rsidR="007C1AF6" w:rsidRPr="00BD0DA2">
        <w:t>Naphthyl</w:t>
      </w:r>
      <w:proofErr w:type="spellEnd"/>
      <w:r w:rsidR="007C1AF6" w:rsidRPr="00BD0DA2">
        <w:t xml:space="preserve"> U-47700, U10</w:t>
      </w:r>
      <w:r w:rsidR="00647BF5" w:rsidRPr="00BD0DA2">
        <w:t xml:space="preserve"> (</w:t>
      </w:r>
      <w:r w:rsidR="004F653E" w:rsidRPr="00BD0DA2">
        <w:rPr>
          <w:rFonts w:cstheme="minorHAnsi"/>
          <w:lang w:val="en-US"/>
        </w:rPr>
        <w:t>α</w:t>
      </w:r>
      <w:r w:rsidR="004F653E" w:rsidRPr="00BD0DA2">
        <w:t>-</w:t>
      </w:r>
      <w:r w:rsidR="00647BF5" w:rsidRPr="00BD0DA2">
        <w:t>U10)</w:t>
      </w:r>
      <w:r w:rsidR="007C1AF6" w:rsidRPr="00BD0DA2">
        <w:t xml:space="preserve">, </w:t>
      </w:r>
      <w:r w:rsidR="00CF5789" w:rsidRPr="00BD0DA2">
        <w:rPr>
          <w:rFonts w:cstheme="minorHAnsi"/>
          <w:lang w:val="en-US"/>
        </w:rPr>
        <w:t>β</w:t>
      </w:r>
      <w:r w:rsidR="007C1AF6" w:rsidRPr="00BD0DA2">
        <w:t>-U10, µ-</w:t>
      </w:r>
      <w:proofErr w:type="spellStart"/>
      <w:r w:rsidR="007C1AF6" w:rsidRPr="00BD0DA2">
        <w:t>opioid</w:t>
      </w:r>
      <w:proofErr w:type="spellEnd"/>
      <w:r w:rsidR="007C1AF6" w:rsidRPr="00BD0DA2">
        <w:t xml:space="preserve"> receptor (MOR), new </w:t>
      </w:r>
      <w:proofErr w:type="spellStart"/>
      <w:r w:rsidR="007C1AF6" w:rsidRPr="00BD0DA2">
        <w:t>synthetic</w:t>
      </w:r>
      <w:proofErr w:type="spellEnd"/>
      <w:r w:rsidR="007C1AF6" w:rsidRPr="00BD0DA2">
        <w:t xml:space="preserve"> </w:t>
      </w:r>
      <w:proofErr w:type="spellStart"/>
      <w:r w:rsidR="007C1AF6" w:rsidRPr="00BD0DA2">
        <w:t>opioids</w:t>
      </w:r>
      <w:proofErr w:type="spellEnd"/>
      <w:r w:rsidR="007C1AF6" w:rsidRPr="00BD0DA2">
        <w:t xml:space="preserve"> (</w:t>
      </w:r>
      <w:proofErr w:type="spellStart"/>
      <w:r w:rsidR="007C1AF6" w:rsidRPr="00BD0DA2">
        <w:t>NSOs</w:t>
      </w:r>
      <w:proofErr w:type="spellEnd"/>
      <w:r w:rsidR="007C1AF6" w:rsidRPr="00BD0DA2">
        <w:t xml:space="preserve">) </w:t>
      </w:r>
      <w:r w:rsidR="00CD4F5C" w:rsidRPr="00BD0DA2">
        <w:br w:type="page"/>
      </w:r>
    </w:p>
    <w:p w14:paraId="5B8BE803" w14:textId="28DDF5F9" w:rsidR="007C1AF6" w:rsidRPr="00BD0DA2" w:rsidRDefault="00C0507B" w:rsidP="00E07773">
      <w:pPr>
        <w:pStyle w:val="Lijstalinea"/>
        <w:numPr>
          <w:ilvl w:val="0"/>
          <w:numId w:val="1"/>
        </w:numPr>
        <w:spacing w:line="360" w:lineRule="auto"/>
        <w:jc w:val="both"/>
        <w:rPr>
          <w:b/>
          <w:lang w:val="en-US"/>
        </w:rPr>
      </w:pPr>
      <w:r w:rsidRPr="00BD0DA2">
        <w:rPr>
          <w:b/>
          <w:lang w:val="en-US"/>
        </w:rPr>
        <w:lastRenderedPageBreak/>
        <w:t>Introduction</w:t>
      </w:r>
      <w:r w:rsidR="00E1001A" w:rsidRPr="00BD0DA2">
        <w:rPr>
          <w:b/>
          <w:lang w:val="en-US"/>
        </w:rPr>
        <w:t xml:space="preserve"> </w:t>
      </w:r>
    </w:p>
    <w:p w14:paraId="6ADEE8F3" w14:textId="11BB1F82" w:rsidR="00C14488" w:rsidRPr="00BD0DA2" w:rsidRDefault="0037149E" w:rsidP="00E07773">
      <w:pPr>
        <w:spacing w:line="360" w:lineRule="auto"/>
        <w:jc w:val="both"/>
        <w:rPr>
          <w:bCs/>
          <w:lang w:val="en-US"/>
        </w:rPr>
      </w:pPr>
      <w:bookmarkStart w:id="0" w:name="_Hlk139531508"/>
      <w:r w:rsidRPr="00BD0DA2">
        <w:rPr>
          <w:bCs/>
          <w:lang w:val="en-US"/>
        </w:rPr>
        <w:t>Th</w:t>
      </w:r>
      <w:r w:rsidR="000D0240" w:rsidRPr="00BD0DA2">
        <w:rPr>
          <w:bCs/>
          <w:lang w:val="en-US"/>
        </w:rPr>
        <w:t xml:space="preserve">e use of new synthetic opioids (NSOs) </w:t>
      </w:r>
      <w:r w:rsidR="00CD4F5C" w:rsidRPr="00BD0DA2">
        <w:rPr>
          <w:bCs/>
          <w:lang w:val="en-US"/>
        </w:rPr>
        <w:t>poses</w:t>
      </w:r>
      <w:r w:rsidR="000D0240" w:rsidRPr="00BD0DA2">
        <w:rPr>
          <w:bCs/>
          <w:lang w:val="en-US"/>
        </w:rPr>
        <w:t xml:space="preserve"> significant threats to public health</w:t>
      </w:r>
      <w:r w:rsidRPr="00BD0DA2">
        <w:rPr>
          <w:bCs/>
          <w:lang w:val="en-US"/>
        </w:rPr>
        <w:t xml:space="preserve"> worldwide</w:t>
      </w:r>
      <w:r w:rsidR="000D0240" w:rsidRPr="00BD0DA2">
        <w:rPr>
          <w:bCs/>
          <w:lang w:val="en-US"/>
        </w:rPr>
        <w:fldChar w:fldCharType="begin"/>
      </w:r>
      <w:r w:rsidR="00D9285D" w:rsidRPr="00BD0DA2">
        <w:rPr>
          <w:bCs/>
          <w:lang w:val="en-US"/>
        </w:rPr>
        <w:instrText xml:space="preserve"> ADDIN ZOTERO_ITEM CSL_CITATION {"citationID":"HuLzbLHU","properties":{"formattedCitation":"\\super 1,2\\nosupersub{}","plainCitation":"1,2","noteIndex":0},"citationItems":[{"id":93,"uris":["http://zotero.org/users/4743702/items/R7FSWE2H"],"itemData":{"id":93,"type":"book","event-place":"LU","language":"eng","publisher":"Publications Office","publisher-place":"LU","source":"DOI.org (CSL JSON)","title":"European Drug Report 2022: Trends and Developments","title-short":"European drug report 2022","URL":"https://data.europa.eu/doi/10.2810/75644","author":[{"literal":"European Monitoring Centre for Drugs and Drug Addiction (EMCDDA)"}],"accessed":{"date-parts":[["2022",9,17]]},"issued":{"date-parts":[["2022"]]}}},{"id":622,"uris":["http://zotero.org/users/4743702/items/NTZ4LWH3"],"itemData":{"id":622,"type":"article-journal","container-title":"Journal of Addiction Medicine","DOI":"10.1097/ADM.0000000000000324","ISSN":"1932-0620","issue":"4","journalAbbreviation":"Journal of Addiction Medicine","language":"en","page":"256-265","source":"DOI.org (Crossref)","title":"Misuse of novel synthetic opioids: a deadly new trend","title-short":"Misuse of Novel Synthetic Opioids","volume":"11","author":[{"family":"Prekupec","given":"Matthew P."},{"family":"Mansky","given":"Peter A."},{"family":"Baumann","given":"Michael H."}],"issued":{"date-parts":[["2017"]]}}}],"schema":"https://github.com/citation-style-language/schema/raw/master/csl-citation.json"} </w:instrText>
      </w:r>
      <w:r w:rsidR="000D0240" w:rsidRPr="00BD0DA2">
        <w:rPr>
          <w:bCs/>
          <w:lang w:val="en-US"/>
        </w:rPr>
        <w:fldChar w:fldCharType="separate"/>
      </w:r>
      <w:r w:rsidR="00D9285D" w:rsidRPr="00BD0DA2">
        <w:rPr>
          <w:rFonts w:ascii="Calibri" w:hAnsi="Calibri" w:cs="Calibri"/>
          <w:szCs w:val="24"/>
          <w:vertAlign w:val="superscript"/>
          <w:lang w:val="en-US"/>
        </w:rPr>
        <w:t>1,2</w:t>
      </w:r>
      <w:r w:rsidR="000D0240" w:rsidRPr="00BD0DA2">
        <w:rPr>
          <w:bCs/>
          <w:lang w:val="en-US"/>
        </w:rPr>
        <w:fldChar w:fldCharType="end"/>
      </w:r>
      <w:r w:rsidR="000D0240" w:rsidRPr="00BD0DA2">
        <w:rPr>
          <w:bCs/>
          <w:lang w:val="en-US"/>
        </w:rPr>
        <w:t>.</w:t>
      </w:r>
      <w:r w:rsidR="00685259" w:rsidRPr="00BD0DA2">
        <w:rPr>
          <w:bCs/>
          <w:lang w:val="en-US"/>
        </w:rPr>
        <w:t xml:space="preserve"> </w:t>
      </w:r>
      <w:r w:rsidR="004B6AF9" w:rsidRPr="00BD0DA2">
        <w:rPr>
          <w:bCs/>
          <w:lang w:val="en-US"/>
        </w:rPr>
        <w:t>In earlier years, the NSO market was primarily populated by fentanyl analogues, until various scheduling actions prompted the market to shift gears</w:t>
      </w:r>
      <w:r w:rsidR="00D53906" w:rsidRPr="00BD0DA2">
        <w:rPr>
          <w:bCs/>
          <w:lang w:val="en-US"/>
        </w:rPr>
        <w:fldChar w:fldCharType="begin"/>
      </w:r>
      <w:r w:rsidR="00FA7204" w:rsidRPr="00BD0DA2">
        <w:rPr>
          <w:bCs/>
          <w:lang w:val="en-US"/>
        </w:rPr>
        <w:instrText xml:space="preserve"> ADDIN ZOTERO_ITEM CSL_CITATION {"citationID":"rTKHJxku","properties":{"formattedCitation":"\\super 3\\nosupersub{}","plainCitation":"3","noteIndex":0},"citationItems":[{"id":847,"uris":["http://zotero.org/users/4743702/items/SAEMMHCY"],"itemData":{"id":847,"type":"article-journal","container-title":"American Journal of Forensic Medicine &amp; Pathology","DOI":"10.1097/PAF.0000000000000787","ISSN":"1533-404X, 0195-7910","issue":"4","journalAbbreviation":"Am J Forensic Med Pathol","language":"en","page":"315-327","source":"DOI.org (Crossref)","title":"Proliferation of Novel Synthetic Opioids in Postmortem Investigations After Core-Structure Scheduling for Fentanyl-Related Substances","volume":"43","author":[{"family":"Papsun","given":"Donna M."},{"family":"Krotulski","given":"Alex J."},{"family":"Logan","given":"Barry K."}],"issued":{"date-parts":[["2022",12]]}}}],"schema":"https://github.com/citation-style-language/schema/raw/master/csl-citation.json"} </w:instrText>
      </w:r>
      <w:r w:rsidR="00D53906" w:rsidRPr="00BD0DA2">
        <w:rPr>
          <w:bCs/>
          <w:lang w:val="en-US"/>
        </w:rPr>
        <w:fldChar w:fldCharType="separate"/>
      </w:r>
      <w:r w:rsidR="00FA7204" w:rsidRPr="00BD0DA2">
        <w:rPr>
          <w:rFonts w:ascii="Calibri" w:hAnsi="Calibri" w:cs="Calibri"/>
          <w:szCs w:val="24"/>
          <w:vertAlign w:val="superscript"/>
          <w:lang w:val="en-US"/>
        </w:rPr>
        <w:t>3</w:t>
      </w:r>
      <w:r w:rsidR="00D53906" w:rsidRPr="00BD0DA2">
        <w:rPr>
          <w:bCs/>
          <w:lang w:val="en-US"/>
        </w:rPr>
        <w:fldChar w:fldCharType="end"/>
      </w:r>
      <w:r w:rsidR="004B6AF9" w:rsidRPr="00BD0DA2">
        <w:rPr>
          <w:bCs/>
          <w:lang w:val="en-US"/>
        </w:rPr>
        <w:t>. Indeed, a</w:t>
      </w:r>
      <w:r w:rsidR="00623840" w:rsidRPr="00BD0DA2">
        <w:rPr>
          <w:bCs/>
          <w:lang w:val="en-US"/>
        </w:rPr>
        <w:t xml:space="preserve">fter being </w:t>
      </w:r>
      <w:r w:rsidR="00647BF5" w:rsidRPr="00BD0DA2">
        <w:rPr>
          <w:bCs/>
          <w:lang w:val="en-US"/>
        </w:rPr>
        <w:t>overshadowed</w:t>
      </w:r>
      <w:r w:rsidR="00623840" w:rsidRPr="00BD0DA2">
        <w:rPr>
          <w:bCs/>
          <w:lang w:val="en-US"/>
        </w:rPr>
        <w:t xml:space="preserve"> by synthetic fentanyl analogues</w:t>
      </w:r>
      <w:r w:rsidR="00623840" w:rsidRPr="00BD0DA2">
        <w:rPr>
          <w:bCs/>
          <w:lang w:val="en-US"/>
        </w:rPr>
        <w:fldChar w:fldCharType="begin"/>
      </w:r>
      <w:r w:rsidR="00FA7204" w:rsidRPr="00BD0DA2">
        <w:rPr>
          <w:bCs/>
          <w:lang w:val="en-US"/>
        </w:rPr>
        <w:instrText xml:space="preserve"> ADDIN ZOTERO_ITEM CSL_CITATION {"citationID":"kgRt8vvi","properties":{"formattedCitation":"\\super 4\\nosupersub{}","plainCitation":"4","noteIndex":0},"citationItems":[{"id":234,"uris":["http://zotero.org/users/4743702/items/M4MFHWEM"],"itemData":{"id":234,"type":"article-journal","container-title":"Neuropharmacology","DOI":"10.1016/j.neuropharm.2017.10.016","ISSN":"00283908","journalAbbreviation":"Neuropharmacology","language":"en","page":"121-132","source":"DOI.org (Crossref)","title":"Fentanyl, fentanyl analogs and novel synthetic opioids: A comprehensive review","title-short":"Fentanyl, fentanyl analogs and novel synthetic opioids","volume":"134","author":[{"family":"Armenian","given":"Patil"},{"family":"Vo","given":"Kathy T."},{"family":"Barr-Walker","given":"Jill"},{"family":"Lynch","given":"Kara L."}],"issued":{"date-parts":[["2018",5]]}}}],"schema":"https://github.com/citation-style-language/schema/raw/master/csl-citation.json"} </w:instrText>
      </w:r>
      <w:r w:rsidR="00623840" w:rsidRPr="00BD0DA2">
        <w:rPr>
          <w:bCs/>
          <w:lang w:val="en-US"/>
        </w:rPr>
        <w:fldChar w:fldCharType="separate"/>
      </w:r>
      <w:r w:rsidR="00FA7204" w:rsidRPr="00BD0DA2">
        <w:rPr>
          <w:rFonts w:ascii="Calibri" w:hAnsi="Calibri" w:cs="Calibri"/>
          <w:szCs w:val="24"/>
          <w:vertAlign w:val="superscript"/>
          <w:lang w:val="en-US"/>
        </w:rPr>
        <w:t>4</w:t>
      </w:r>
      <w:r w:rsidR="00623840" w:rsidRPr="00BD0DA2">
        <w:rPr>
          <w:bCs/>
          <w:lang w:val="en-US"/>
        </w:rPr>
        <w:fldChar w:fldCharType="end"/>
      </w:r>
      <w:r w:rsidR="00623840" w:rsidRPr="00BD0DA2">
        <w:rPr>
          <w:bCs/>
          <w:lang w:val="en-US"/>
        </w:rPr>
        <w:t xml:space="preserve">, </w:t>
      </w:r>
      <w:r w:rsidR="00647BF5" w:rsidRPr="00BD0DA2">
        <w:rPr>
          <w:bCs/>
          <w:lang w:val="en-US"/>
        </w:rPr>
        <w:t xml:space="preserve">non-fentanyl-related opioids </w:t>
      </w:r>
      <w:r w:rsidR="004D12A1" w:rsidRPr="00BD0DA2">
        <w:rPr>
          <w:bCs/>
          <w:lang w:val="en-US"/>
        </w:rPr>
        <w:t xml:space="preserve">have </w:t>
      </w:r>
      <w:r w:rsidR="00647BF5" w:rsidRPr="00BD0DA2">
        <w:rPr>
          <w:bCs/>
          <w:lang w:val="en-US"/>
        </w:rPr>
        <w:t xml:space="preserve">increasingly dominated </w:t>
      </w:r>
      <w:r w:rsidR="00623840" w:rsidRPr="00BD0DA2">
        <w:rPr>
          <w:bCs/>
          <w:lang w:val="en-US"/>
        </w:rPr>
        <w:t xml:space="preserve">the NSO market </w:t>
      </w:r>
      <w:r w:rsidR="004D12A1" w:rsidRPr="00BD0DA2">
        <w:rPr>
          <w:bCs/>
          <w:lang w:val="en-US"/>
        </w:rPr>
        <w:t>since 2018</w:t>
      </w:r>
      <w:r w:rsidR="002A022D" w:rsidRPr="00BD0DA2">
        <w:rPr>
          <w:bCs/>
          <w:lang w:val="en-US"/>
        </w:rPr>
        <w:fldChar w:fldCharType="begin"/>
      </w:r>
      <w:r w:rsidR="00FA7204" w:rsidRPr="00BD0DA2">
        <w:rPr>
          <w:bCs/>
          <w:lang w:val="en-US"/>
        </w:rPr>
        <w:instrText xml:space="preserve"> ADDIN ZOTERO_ITEM CSL_CITATION {"citationID":"LrXxQ98x","properties":{"formattedCitation":"\\super 5,6\\nosupersub{}","plainCitation":"5,6","noteIndex":0},"citationItems":[{"id":348,"uris":["http://zotero.org/users/4743702/items/3M2Z4GQA"],"itemData":{"id":348,"type":"book","collection-number":"Volume 24","collection-title":"Global SMART Update","event-place":"Vienna","publisher-place":"Vienna","title":"The growing complexity of the opioid crisis. Global SMART Update, Volume 24","URL":"https://www.unodc.org/documents/scientific/Global_SMART_Update_2020-Vol.24-Eng-Final.pdf","author":[{"family":"UNODC","given":""}],"issued":{"date-parts":[["2020",9]]}}},{"id":92,"uris":["http://zotero.org/users/4743702/items/GE3A7A5J"],"itemData":{"id":92,"type":"book","event-place":"LU","language":"eng","publisher":"Publications Office","publisher-place":"LU","source":"DOI.org (CSL JSON)","title":"New psychoactive substances: 25 years of early warning and response in Europe: an update from the EU Early Warning System.","title-short":"New psychoactive substances","URL":"https://data.europa.eu/doi/10.2810/396103","author":[{"literal":"European Monitoring Centre for Drugs and Drug Addiction (EMCDDA)"}],"accessed":{"date-parts":[["2023",1,3]]},"issued":{"date-parts":[["2022"]]}}}],"schema":"https://github.com/citation-style-language/schema/raw/master/csl-citation.json"} </w:instrText>
      </w:r>
      <w:r w:rsidR="002A022D" w:rsidRPr="00BD0DA2">
        <w:rPr>
          <w:bCs/>
          <w:lang w:val="en-US"/>
        </w:rPr>
        <w:fldChar w:fldCharType="separate"/>
      </w:r>
      <w:r w:rsidR="00FA7204" w:rsidRPr="00BD0DA2">
        <w:rPr>
          <w:rFonts w:ascii="Calibri" w:hAnsi="Calibri" w:cs="Calibri"/>
          <w:szCs w:val="24"/>
          <w:vertAlign w:val="superscript"/>
          <w:lang w:val="en-US"/>
        </w:rPr>
        <w:t>5,6</w:t>
      </w:r>
      <w:r w:rsidR="002A022D" w:rsidRPr="00BD0DA2">
        <w:rPr>
          <w:bCs/>
          <w:lang w:val="en-US"/>
        </w:rPr>
        <w:fldChar w:fldCharType="end"/>
      </w:r>
      <w:r w:rsidR="002A022D" w:rsidRPr="00BD0DA2">
        <w:rPr>
          <w:bCs/>
          <w:lang w:val="en-US"/>
        </w:rPr>
        <w:t xml:space="preserve">. </w:t>
      </w:r>
      <w:r w:rsidR="00647BF5" w:rsidRPr="00BD0DA2">
        <w:rPr>
          <w:bCs/>
          <w:lang w:val="en-US"/>
        </w:rPr>
        <w:t>Among</w:t>
      </w:r>
      <w:r w:rsidR="00623840" w:rsidRPr="00BD0DA2">
        <w:rPr>
          <w:bCs/>
          <w:lang w:val="en-US"/>
        </w:rPr>
        <w:t xml:space="preserve"> the structurally diverse chemical scaffolds, </w:t>
      </w:r>
      <w:r w:rsidR="002A022D" w:rsidRPr="00BD0DA2">
        <w:rPr>
          <w:bCs/>
          <w:lang w:val="en-US"/>
        </w:rPr>
        <w:t>U-type opioids</w:t>
      </w:r>
      <w:r w:rsidR="002A3F66" w:rsidRPr="00BD0DA2">
        <w:rPr>
          <w:bCs/>
          <w:lang w:val="en-US"/>
        </w:rPr>
        <w:fldChar w:fldCharType="begin"/>
      </w:r>
      <w:r w:rsidR="00FA7204" w:rsidRPr="00BD0DA2">
        <w:rPr>
          <w:bCs/>
          <w:lang w:val="en-US"/>
        </w:rPr>
        <w:instrText xml:space="preserve"> ADDIN ZOTERO_ITEM CSL_CITATION {"citationID":"6KK4wzIg","properties":{"formattedCitation":"\\super 7\\nosupersub{}","plainCitation":"7","noteIndex":0},"citationItems":[{"id":2401,"uris":["http://zotero.org/users/4743702/items/632IZFP2"],"itemData":{"id":2401,"type":"webpage","container-title":"Cayman Chemical","title":"Utopioids","URL":"https://www.caymanchem.com/news/utopioids","author":[{"family":"Layle","given":"Nathan K."}],"issued":{"date-parts":[["2018",7,12]]}}}],"schema":"https://github.com/citation-style-language/schema/raw/master/csl-citation.json"} </w:instrText>
      </w:r>
      <w:r w:rsidR="002A3F66" w:rsidRPr="00BD0DA2">
        <w:rPr>
          <w:bCs/>
          <w:lang w:val="en-US"/>
        </w:rPr>
        <w:fldChar w:fldCharType="separate"/>
      </w:r>
      <w:r w:rsidR="00FA7204" w:rsidRPr="00BD0DA2">
        <w:rPr>
          <w:rFonts w:ascii="Calibri" w:hAnsi="Calibri" w:cs="Calibri"/>
          <w:szCs w:val="24"/>
          <w:vertAlign w:val="superscript"/>
          <w:lang w:val="en-US"/>
        </w:rPr>
        <w:t>7</w:t>
      </w:r>
      <w:r w:rsidR="002A3F66" w:rsidRPr="00BD0DA2">
        <w:rPr>
          <w:bCs/>
          <w:lang w:val="en-US"/>
        </w:rPr>
        <w:fldChar w:fldCharType="end"/>
      </w:r>
      <w:r w:rsidR="00EA167B" w:rsidRPr="00BD0DA2">
        <w:rPr>
          <w:bCs/>
          <w:lang w:val="en-US"/>
        </w:rPr>
        <w:t xml:space="preserve"> </w:t>
      </w:r>
      <w:r w:rsidR="002A3F66" w:rsidRPr="00BD0DA2">
        <w:rPr>
          <w:bCs/>
          <w:lang w:val="en-US"/>
        </w:rPr>
        <w:t xml:space="preserve">currently make up </w:t>
      </w:r>
      <w:r w:rsidR="004D12A1" w:rsidRPr="00BD0DA2">
        <w:rPr>
          <w:bCs/>
          <w:lang w:val="en-US"/>
        </w:rPr>
        <w:t xml:space="preserve">one of </w:t>
      </w:r>
      <w:r w:rsidR="002A3F66" w:rsidRPr="00BD0DA2">
        <w:rPr>
          <w:bCs/>
          <w:lang w:val="en-US"/>
        </w:rPr>
        <w:t>the largest group</w:t>
      </w:r>
      <w:r w:rsidR="004D12A1" w:rsidRPr="00BD0DA2">
        <w:rPr>
          <w:bCs/>
          <w:lang w:val="en-US"/>
        </w:rPr>
        <w:t>s</w:t>
      </w:r>
      <w:r w:rsidR="002A3F66" w:rsidRPr="00BD0DA2">
        <w:rPr>
          <w:bCs/>
          <w:lang w:val="en-US"/>
        </w:rPr>
        <w:t xml:space="preserve"> of non-fentanyl-related NSOs. </w:t>
      </w:r>
      <w:bookmarkEnd w:id="0"/>
      <w:r w:rsidR="00623840" w:rsidRPr="00BD0DA2">
        <w:rPr>
          <w:bCs/>
          <w:lang w:val="en-US"/>
        </w:rPr>
        <w:t>This class of opioids was</w:t>
      </w:r>
      <w:r w:rsidR="002A3F66" w:rsidRPr="00BD0DA2">
        <w:rPr>
          <w:bCs/>
          <w:lang w:val="en-US"/>
        </w:rPr>
        <w:t xml:space="preserve"> originally </w:t>
      </w:r>
      <w:r w:rsidR="00685259" w:rsidRPr="00BD0DA2">
        <w:rPr>
          <w:bCs/>
          <w:lang w:val="en-US"/>
        </w:rPr>
        <w:t>studied</w:t>
      </w:r>
      <w:r w:rsidR="002A3F66" w:rsidRPr="00BD0DA2">
        <w:rPr>
          <w:bCs/>
          <w:lang w:val="en-US"/>
        </w:rPr>
        <w:t xml:space="preserve"> in the 1970s by the Upjohn Company</w:t>
      </w:r>
      <w:r w:rsidR="00623840" w:rsidRPr="00BD0DA2">
        <w:rPr>
          <w:bCs/>
          <w:lang w:val="en-US"/>
        </w:rPr>
        <w:t>,</w:t>
      </w:r>
      <w:r w:rsidR="002A3F66" w:rsidRPr="00BD0DA2">
        <w:rPr>
          <w:bCs/>
          <w:lang w:val="en-US"/>
        </w:rPr>
        <w:t xml:space="preserve"> </w:t>
      </w:r>
      <w:r w:rsidR="00685259" w:rsidRPr="00BD0DA2">
        <w:rPr>
          <w:bCs/>
          <w:lang w:val="en-US"/>
        </w:rPr>
        <w:t>in search of</w:t>
      </w:r>
      <w:r w:rsidR="002A3F66" w:rsidRPr="00BD0DA2">
        <w:rPr>
          <w:bCs/>
          <w:lang w:val="en-US"/>
        </w:rPr>
        <w:t xml:space="preserve"> novel painkillers with </w:t>
      </w:r>
      <w:r w:rsidR="00F51C01" w:rsidRPr="00BD0DA2">
        <w:rPr>
          <w:bCs/>
          <w:lang w:val="en-US"/>
        </w:rPr>
        <w:t>a reduced risk of</w:t>
      </w:r>
      <w:r w:rsidR="00E648EA" w:rsidRPr="00BD0DA2">
        <w:rPr>
          <w:bCs/>
          <w:lang w:val="en-US"/>
        </w:rPr>
        <w:t xml:space="preserve"> side-effects</w:t>
      </w:r>
      <w:r w:rsidR="00E648EA" w:rsidRPr="00BD0DA2">
        <w:rPr>
          <w:bCs/>
          <w:lang w:val="en-US"/>
        </w:rPr>
        <w:fldChar w:fldCharType="begin"/>
      </w:r>
      <w:r w:rsidR="00FA7204" w:rsidRPr="00BD0DA2">
        <w:rPr>
          <w:bCs/>
          <w:lang w:val="en-US"/>
        </w:rPr>
        <w:instrText xml:space="preserve"> ADDIN ZOTERO_ITEM CSL_CITATION {"citationID":"8MOFIbd1","properties":{"formattedCitation":"\\super 8\\nosupersub{}","plainCitation":"8","noteIndex":0},"citationItems":[{"id":101,"uris":["http://zotero.org/users/4743702/items/CET5QTZA"],"itemData":{"id":101,"type":"article-journal","abstract":"The recreational use of opioid drugs is a global threat to public health and safety. In particular, an epidemic of opioid overdose fatalities is being driven by illicitly manufactured fentanyl, while novel synthetic opioids (NSOs) are appearing on recreational drug markets as standalone products, adulterants in heroin, or ingredients in counterfeit drug preparations. Trans-3,4-dichloro-N-[2-(dimethylamino)cyclohexyl]-N-methylbenzamide (U-47700) is a prime example of a non-fentanyl NSO that is associated with numerous intoxications and fatalities. Here, we review the medicinal chemistry, preclinical pharmacology, clandestine availability, methods for detection, and forensic toxicology of U-47700 and its analogs. An up-to-date summary of the human cases involving U-47700 intoxication and death are described. The evidence demonstrates that U-47700 is a potent μ-opioid receptor agonist, which poses a serious risk for overdosing and death. However, most analogs of U-47700 appear to be less potent and have been detected infrequently in forensic specimens. U-47700 represents a classic example of how chemical entities from the medicinal chemistry or patent literature can be diverted for use in recreational drug markets. Lessons learned from the experiences with U-47700 can inform scientists, clinicians, and policymakers who are involved with responding to the spread and impact of NSOs.","container-title":"Brain Sciences","DOI":"10.3390/brainsci10110895","ISSN":"2076-3425","issue":"11","journalAbbreviation":"Brain Sciences","language":"en","page":"895","source":"DOI.org (Crossref)","title":"U-47700 and Its Analogs: Non-Fentanyl Synthetic Opioids Impacting the Recreational Drug Market","title-short":"U-47700 and Its Analogs","volume":"10","author":[{"family":"Baumann","given":"Michael H."},{"family":"Tocco","given":"Graziella"},{"family":"Papsun","given":"Donna M."},{"family":"Mohr","given":"Amanda L."},{"family":"Fogarty","given":"Melissa F."},{"family":"Krotulski","given":"Alex J."}],"issued":{"date-parts":[["2020",11,23]]}},"label":"page"}],"schema":"https://github.com/citation-style-language/schema/raw/master/csl-citation.json"} </w:instrText>
      </w:r>
      <w:r w:rsidR="00E648EA" w:rsidRPr="00BD0DA2">
        <w:rPr>
          <w:bCs/>
          <w:lang w:val="en-US"/>
        </w:rPr>
        <w:fldChar w:fldCharType="separate"/>
      </w:r>
      <w:r w:rsidR="00FA7204" w:rsidRPr="00BD0DA2">
        <w:rPr>
          <w:rFonts w:ascii="Calibri" w:hAnsi="Calibri" w:cs="Calibri"/>
          <w:szCs w:val="24"/>
          <w:vertAlign w:val="superscript"/>
          <w:lang w:val="en-US"/>
        </w:rPr>
        <w:t>8</w:t>
      </w:r>
      <w:r w:rsidR="00E648EA" w:rsidRPr="00BD0DA2">
        <w:rPr>
          <w:bCs/>
          <w:lang w:val="en-US"/>
        </w:rPr>
        <w:fldChar w:fldCharType="end"/>
      </w:r>
      <w:r w:rsidR="00E648EA" w:rsidRPr="00BD0DA2">
        <w:rPr>
          <w:bCs/>
          <w:lang w:val="en-US"/>
        </w:rPr>
        <w:t>.</w:t>
      </w:r>
      <w:r w:rsidR="00F51C01" w:rsidRPr="00BD0DA2">
        <w:rPr>
          <w:bCs/>
          <w:lang w:val="en-US"/>
        </w:rPr>
        <w:t xml:space="preserve"> </w:t>
      </w:r>
      <w:r w:rsidR="00EA167B" w:rsidRPr="00BD0DA2">
        <w:rPr>
          <w:bCs/>
          <w:lang w:val="en-US"/>
        </w:rPr>
        <w:t xml:space="preserve">U-compounds </w:t>
      </w:r>
      <w:r w:rsidR="00F51C01" w:rsidRPr="00BD0DA2">
        <w:rPr>
          <w:bCs/>
          <w:lang w:val="en-US"/>
        </w:rPr>
        <w:t xml:space="preserve">are characterized by a </w:t>
      </w:r>
      <w:r w:rsidR="00F51C01" w:rsidRPr="00BD0DA2">
        <w:rPr>
          <w:bCs/>
          <w:i/>
          <w:iCs/>
          <w:lang w:val="en-US"/>
        </w:rPr>
        <w:t>trans</w:t>
      </w:r>
      <w:r w:rsidR="00F51C01" w:rsidRPr="00BD0DA2">
        <w:rPr>
          <w:bCs/>
          <w:lang w:val="en-US"/>
        </w:rPr>
        <w:t>-</w:t>
      </w:r>
      <w:r w:rsidR="004B6AF9" w:rsidRPr="00BD0DA2">
        <w:rPr>
          <w:bCs/>
          <w:lang w:val="en-US"/>
        </w:rPr>
        <w:t>1,2-diamino</w:t>
      </w:r>
      <w:r w:rsidR="00F51C01" w:rsidRPr="00BD0DA2">
        <w:rPr>
          <w:bCs/>
          <w:lang w:val="en-US"/>
        </w:rPr>
        <w:t xml:space="preserve">cyclohexane moiety linked to a substituted phenyl ring by an amide </w:t>
      </w:r>
      <w:r w:rsidR="008647A0" w:rsidRPr="00BD0DA2">
        <w:rPr>
          <w:bCs/>
          <w:lang w:val="en-US"/>
        </w:rPr>
        <w:t>group</w:t>
      </w:r>
      <w:r w:rsidR="00F51C01" w:rsidRPr="00BD0DA2">
        <w:rPr>
          <w:bCs/>
          <w:lang w:val="en-US"/>
        </w:rPr>
        <w:t>, sometimes bridged with an additional methylene spacer</w:t>
      </w:r>
      <w:r w:rsidR="00F51C01" w:rsidRPr="00BD0DA2">
        <w:rPr>
          <w:bCs/>
          <w:lang w:val="en-US"/>
        </w:rPr>
        <w:fldChar w:fldCharType="begin"/>
      </w:r>
      <w:r w:rsidR="00FA7204" w:rsidRPr="00BD0DA2">
        <w:rPr>
          <w:bCs/>
          <w:lang w:val="en-US"/>
        </w:rPr>
        <w:instrText xml:space="preserve"> ADDIN ZOTERO_ITEM CSL_CITATION {"citationID":"1WnZIPAl","properties":{"formattedCitation":"\\super 7\\nosupersub{}","plainCitation":"7","noteIndex":0},"citationItems":[{"id":2401,"uris":["http://zotero.org/users/4743702/items/632IZFP2"],"itemData":{"id":2401,"type":"webpage","container-title":"Cayman Chemical","title":"Utopioids","URL":"https://www.caymanchem.com/news/utopioids","author":[{"family":"Layle","given":"Nathan K."}],"issued":{"date-parts":[["2018",7,12]]}}}],"schema":"https://github.com/citation-style-language/schema/raw/master/csl-citation.json"} </w:instrText>
      </w:r>
      <w:r w:rsidR="00F51C01" w:rsidRPr="00BD0DA2">
        <w:rPr>
          <w:bCs/>
          <w:lang w:val="en-US"/>
        </w:rPr>
        <w:fldChar w:fldCharType="separate"/>
      </w:r>
      <w:r w:rsidR="00FA7204" w:rsidRPr="00BD0DA2">
        <w:rPr>
          <w:rFonts w:ascii="Calibri" w:hAnsi="Calibri" w:cs="Calibri"/>
          <w:szCs w:val="24"/>
          <w:vertAlign w:val="superscript"/>
          <w:lang w:val="en-US"/>
        </w:rPr>
        <w:t>7</w:t>
      </w:r>
      <w:r w:rsidR="00F51C01" w:rsidRPr="00BD0DA2">
        <w:rPr>
          <w:bCs/>
          <w:lang w:val="en-US"/>
        </w:rPr>
        <w:fldChar w:fldCharType="end"/>
      </w:r>
      <w:r w:rsidR="00CD4F5C" w:rsidRPr="00BD0DA2">
        <w:rPr>
          <w:bCs/>
          <w:lang w:val="en-US"/>
        </w:rPr>
        <w:t>. They</w:t>
      </w:r>
      <w:r w:rsidR="00E301FC" w:rsidRPr="00BD0DA2">
        <w:rPr>
          <w:bCs/>
          <w:lang w:val="en-US"/>
        </w:rPr>
        <w:t xml:space="preserve"> </w:t>
      </w:r>
      <w:r w:rsidR="00647BF5" w:rsidRPr="00BD0DA2">
        <w:rPr>
          <w:bCs/>
          <w:lang w:val="en-US"/>
        </w:rPr>
        <w:t xml:space="preserve">are mostly named with a specific U-number (e.g. U-47700, U-51754). </w:t>
      </w:r>
      <w:r w:rsidR="00685259" w:rsidRPr="00BD0DA2">
        <w:rPr>
          <w:bCs/>
          <w:lang w:val="en-US"/>
        </w:rPr>
        <w:t xml:space="preserve">While none of the studied U-compounds were </w:t>
      </w:r>
      <w:r w:rsidRPr="00BD0DA2">
        <w:rPr>
          <w:bCs/>
          <w:lang w:val="en-US"/>
        </w:rPr>
        <w:t xml:space="preserve">ever </w:t>
      </w:r>
      <w:r w:rsidR="00685259" w:rsidRPr="00BD0DA2">
        <w:rPr>
          <w:bCs/>
          <w:lang w:val="en-US"/>
        </w:rPr>
        <w:t xml:space="preserve">marketed, different </w:t>
      </w:r>
      <w:r w:rsidRPr="00BD0DA2">
        <w:rPr>
          <w:bCs/>
          <w:lang w:val="en-US"/>
        </w:rPr>
        <w:t>analogues</w:t>
      </w:r>
      <w:r w:rsidR="00685259" w:rsidRPr="00BD0DA2">
        <w:rPr>
          <w:bCs/>
          <w:lang w:val="en-US"/>
        </w:rPr>
        <w:t xml:space="preserve"> </w:t>
      </w:r>
      <w:r w:rsidR="00CD4F5C" w:rsidRPr="00BD0DA2">
        <w:rPr>
          <w:bCs/>
          <w:lang w:val="en-US"/>
        </w:rPr>
        <w:t xml:space="preserve">have </w:t>
      </w:r>
      <w:r w:rsidR="00685259" w:rsidRPr="00BD0DA2">
        <w:rPr>
          <w:bCs/>
          <w:lang w:val="en-US"/>
        </w:rPr>
        <w:t>started popping up as recreational drugs on the NSO market. A notorious example is U-47700</w:t>
      </w:r>
      <w:r w:rsidR="005979AC" w:rsidRPr="00BD0DA2">
        <w:rPr>
          <w:bCs/>
          <w:lang w:val="en-US"/>
        </w:rPr>
        <w:t xml:space="preserve"> (</w:t>
      </w:r>
      <w:r w:rsidR="005979AC" w:rsidRPr="00BD0DA2">
        <w:rPr>
          <w:b/>
          <w:lang w:val="en-US"/>
        </w:rPr>
        <w:t>Figure 1</w:t>
      </w:r>
      <w:r w:rsidR="005979AC" w:rsidRPr="00BD0DA2">
        <w:rPr>
          <w:bCs/>
          <w:lang w:val="en-US"/>
        </w:rPr>
        <w:t>)</w:t>
      </w:r>
      <w:r w:rsidR="00685259" w:rsidRPr="00BD0DA2">
        <w:rPr>
          <w:bCs/>
          <w:lang w:val="en-US"/>
        </w:rPr>
        <w:t xml:space="preserve">, which has been </w:t>
      </w:r>
      <w:r w:rsidR="00623840" w:rsidRPr="00BD0DA2">
        <w:rPr>
          <w:bCs/>
          <w:lang w:val="en-US"/>
        </w:rPr>
        <w:t xml:space="preserve">implicated in </w:t>
      </w:r>
      <w:r w:rsidR="00685259" w:rsidRPr="00BD0DA2">
        <w:rPr>
          <w:bCs/>
          <w:lang w:val="en-US"/>
        </w:rPr>
        <w:t xml:space="preserve">numerous intoxications and fatalities in the United States and Europe since its first emergence </w:t>
      </w:r>
      <w:r w:rsidR="00C14488" w:rsidRPr="00BD0DA2">
        <w:rPr>
          <w:bCs/>
          <w:lang w:val="en-US"/>
        </w:rPr>
        <w:t>around 2014</w:t>
      </w:r>
      <w:r w:rsidR="00685259" w:rsidRPr="00BD0DA2">
        <w:rPr>
          <w:bCs/>
          <w:lang w:val="en-US"/>
        </w:rPr>
        <w:fldChar w:fldCharType="begin"/>
      </w:r>
      <w:r w:rsidR="00FA7204" w:rsidRPr="00BD0DA2">
        <w:rPr>
          <w:bCs/>
          <w:lang w:val="en-US"/>
        </w:rPr>
        <w:instrText xml:space="preserve"> ADDIN ZOTERO_ITEM CSL_CITATION {"citationID":"IUxh1SVd","properties":{"formattedCitation":"\\super 8,9\\nosupersub{}","plainCitation":"8,9","noteIndex":0},"citationItems":[{"id":101,"uris":["http://zotero.org/users/4743702/items/CET5QTZA"],"itemData":{"id":101,"type":"article-journal","abstract":"The recreational use of opioid drugs is a global threat to public health and safety. In particular, an epidemic of opioid overdose fatalities is being driven by illicitly manufactured fentanyl, while novel synthetic opioids (NSOs) are appearing on recreational drug markets as standalone products, adulterants in heroin, or ingredients in counterfeit drug preparations. Trans-3,4-dichloro-N-[2-(dimethylamino)cyclohexyl]-N-methylbenzamide (U-47700) is a prime example of a non-fentanyl NSO that is associated with numerous intoxications and fatalities. Here, we review the medicinal chemistry, preclinical pharmacology, clandestine availability, methods for detection, and forensic toxicology of U-47700 and its analogs. An up-to-date summary of the human cases involving U-47700 intoxication and death are described. The evidence demonstrates that U-47700 is a potent μ-opioid receptor agonist, which poses a serious risk for overdosing and death. However, most analogs of U-47700 appear to be less potent and have been detected infrequently in forensic specimens. U-47700 represents a classic example of how chemical entities from the medicinal chemistry or patent literature can be diverted for use in recreational drug markets. Lessons learned from the experiences with U-47700 can inform scientists, clinicians, and policymakers who are involved with responding to the spread and impact of NSOs.","container-title":"Brain Sciences","DOI":"10.3390/brainsci10110895","ISSN":"2076-3425","issue":"11","journalAbbreviation":"Brain Sciences","language":"en","page":"895","source":"DOI.org (Crossref)","title":"U-47700 and Its Analogs: Non-Fentanyl Synthetic Opioids Impacting the Recreational Drug Market","title-short":"U-47700 and Its Analogs","volume":"10","author":[{"family":"Baumann","given":"Michael H."},{"family":"Tocco","given":"Graziella"},{"family":"Papsun","given":"Donna M."},{"family":"Mohr","given":"Amanda L."},{"family":"Fogarty","given":"Melissa F."},{"family":"Krotulski","given":"Alex J."}],"issued":{"date-parts":[["2020",11,23]]}}},{"id":852,"uris":["http://zotero.org/users/4743702/items/DUY7TZ9U"],"itemData":{"id":852,"type":"article-journal","container-title":"ACS Chemical Neuroscience","DOI":"10.1021/acschemneuro.0c00330","ISSN":"1948-7193, 1948-7193","issue":"23","journalAbbreviation":"ACS Chem. Neurosci.","language":"en","page":"3928-3936","source":"DOI.org (Crossref)","title":"&lt;b&gt;&lt;i&gt;DARK&lt;/i&gt;&lt;/b&gt; Classics in Chemical Neuroscience: U-47700","title-short":"&lt;b&gt; &lt;i&gt;DARK&lt;/i&gt; &lt;/b&gt; Classics in Chemical Neuroscience","volume":"11","author":[{"family":"Kyei-Baffour","given":"Kwaku"},{"family":"Lindsley","given":"Craig W."}],"issued":{"date-parts":[["2020",7,22]]}}}],"schema":"https://github.com/citation-style-language/schema/raw/master/csl-citation.json"} </w:instrText>
      </w:r>
      <w:r w:rsidR="00685259" w:rsidRPr="00BD0DA2">
        <w:rPr>
          <w:bCs/>
          <w:lang w:val="en-US"/>
        </w:rPr>
        <w:fldChar w:fldCharType="separate"/>
      </w:r>
      <w:r w:rsidR="00FA7204" w:rsidRPr="00BD0DA2">
        <w:rPr>
          <w:rFonts w:ascii="Calibri" w:hAnsi="Calibri" w:cs="Calibri"/>
          <w:szCs w:val="24"/>
          <w:vertAlign w:val="superscript"/>
          <w:lang w:val="en-US"/>
        </w:rPr>
        <w:t>8,9</w:t>
      </w:r>
      <w:r w:rsidR="00685259" w:rsidRPr="00BD0DA2">
        <w:rPr>
          <w:bCs/>
          <w:lang w:val="en-US"/>
        </w:rPr>
        <w:fldChar w:fldCharType="end"/>
      </w:r>
      <w:r w:rsidR="00685259" w:rsidRPr="00BD0DA2">
        <w:rPr>
          <w:bCs/>
          <w:lang w:val="en-US"/>
        </w:rPr>
        <w:t>.</w:t>
      </w:r>
      <w:r w:rsidR="00623840" w:rsidRPr="00BD0DA2">
        <w:rPr>
          <w:bCs/>
          <w:lang w:val="en-US"/>
        </w:rPr>
        <w:t xml:space="preserve"> </w:t>
      </w:r>
      <w:r w:rsidR="00685259" w:rsidRPr="00BD0DA2">
        <w:rPr>
          <w:bCs/>
          <w:lang w:val="en-US"/>
        </w:rPr>
        <w:t xml:space="preserve">U-47700 </w:t>
      </w:r>
      <w:r w:rsidR="004B6AF9" w:rsidRPr="00BD0DA2">
        <w:rPr>
          <w:bCs/>
          <w:lang w:val="en-US"/>
        </w:rPr>
        <w:t>has been</w:t>
      </w:r>
      <w:r w:rsidR="00685259" w:rsidRPr="00BD0DA2">
        <w:rPr>
          <w:bCs/>
          <w:lang w:val="en-US"/>
        </w:rPr>
        <w:t xml:space="preserve"> internationally controlled</w:t>
      </w:r>
      <w:r w:rsidR="004B6AF9" w:rsidRPr="00BD0DA2">
        <w:rPr>
          <w:bCs/>
          <w:lang w:val="en-US"/>
        </w:rPr>
        <w:t xml:space="preserve"> since 2017</w:t>
      </w:r>
      <w:r w:rsidR="00FA7204" w:rsidRPr="00BD0DA2">
        <w:rPr>
          <w:bCs/>
          <w:lang w:val="en-US"/>
        </w:rPr>
        <w:fldChar w:fldCharType="begin"/>
      </w:r>
      <w:r w:rsidR="00FA7204" w:rsidRPr="00BD0DA2">
        <w:rPr>
          <w:bCs/>
          <w:lang w:val="en-US"/>
        </w:rPr>
        <w:instrText xml:space="preserve"> ADDIN ZOTERO_ITEM CSL_CITATION {"citationID":"JHzpasuw","properties":{"formattedCitation":"\\super 10\\nosupersub{}","plainCitation":"10","noteIndex":0},"citationItems":[{"id":881,"uris":["http://zotero.org/users/4743702/items/MQE2K9N2"],"itemData":{"id":881,"type":"document","note":"Commission on Narcotic Drugs (CND)","title":"Inclusion of U-47700 in Schedule I of the Single Convention on Narcotic Drugs of 1961 as amended by the 1972 Protocol","URL":"https://www.unodc.org/documents/commissions/CND/CND_Sessions/CND_60/CNDdec_2017/Decision_60_2_60CND.pdf","author":[{"family":"CND","given":""}],"issued":{"date-parts":[["2017",3,16]]}}}],"schema":"https://github.com/citation-style-language/schema/raw/master/csl-citation.json"} </w:instrText>
      </w:r>
      <w:r w:rsidR="00FA7204" w:rsidRPr="00BD0DA2">
        <w:rPr>
          <w:bCs/>
          <w:lang w:val="en-US"/>
        </w:rPr>
        <w:fldChar w:fldCharType="separate"/>
      </w:r>
      <w:r w:rsidR="00FA7204" w:rsidRPr="00BD0DA2">
        <w:rPr>
          <w:rFonts w:ascii="Calibri" w:hAnsi="Calibri" w:cs="Calibri"/>
          <w:szCs w:val="24"/>
          <w:vertAlign w:val="superscript"/>
          <w:lang w:val="en-US"/>
        </w:rPr>
        <w:t>10</w:t>
      </w:r>
      <w:r w:rsidR="00FA7204" w:rsidRPr="00BD0DA2">
        <w:rPr>
          <w:bCs/>
          <w:lang w:val="en-US"/>
        </w:rPr>
        <w:fldChar w:fldCharType="end"/>
      </w:r>
      <w:r w:rsidR="00685259" w:rsidRPr="00BD0DA2">
        <w:rPr>
          <w:bCs/>
          <w:lang w:val="en-US"/>
        </w:rPr>
        <w:t xml:space="preserve">, </w:t>
      </w:r>
      <w:r w:rsidR="00E301FC" w:rsidRPr="00BD0DA2">
        <w:rPr>
          <w:bCs/>
          <w:lang w:val="en-US"/>
        </w:rPr>
        <w:t xml:space="preserve">yet </w:t>
      </w:r>
      <w:r w:rsidR="00685259" w:rsidRPr="00BD0DA2">
        <w:rPr>
          <w:bCs/>
          <w:lang w:val="en-US"/>
        </w:rPr>
        <w:t xml:space="preserve">other </w:t>
      </w:r>
      <w:r w:rsidR="00623840" w:rsidRPr="00BD0DA2">
        <w:rPr>
          <w:bCs/>
          <w:lang w:val="en-US"/>
        </w:rPr>
        <w:t>U-compounds</w:t>
      </w:r>
      <w:r w:rsidR="00685259" w:rsidRPr="00BD0DA2">
        <w:rPr>
          <w:bCs/>
          <w:lang w:val="en-US"/>
        </w:rPr>
        <w:t xml:space="preserve"> remain unscheduled. </w:t>
      </w:r>
    </w:p>
    <w:p w14:paraId="1DE1A01B" w14:textId="036E0355" w:rsidR="0094044A" w:rsidRPr="00BD0DA2" w:rsidRDefault="004B6AF9" w:rsidP="00E07773">
      <w:pPr>
        <w:spacing w:line="360" w:lineRule="auto"/>
        <w:jc w:val="both"/>
        <w:rPr>
          <w:bCs/>
          <w:lang w:val="en-US"/>
        </w:rPr>
      </w:pPr>
      <w:bookmarkStart w:id="1" w:name="_Hlk139531603"/>
      <w:r w:rsidRPr="00BD0DA2">
        <w:rPr>
          <w:bCs/>
          <w:lang w:val="en-US"/>
        </w:rPr>
        <w:t xml:space="preserve">In the second half of 2020, </w:t>
      </w:r>
      <w:r w:rsidR="0094044A" w:rsidRPr="00BD0DA2">
        <w:rPr>
          <w:bCs/>
          <w:lang w:val="en-US"/>
        </w:rPr>
        <w:t>“</w:t>
      </w:r>
      <w:r w:rsidR="0094044A" w:rsidRPr="00BD0DA2">
        <w:rPr>
          <w:rFonts w:cstheme="minorHAnsi"/>
          <w:bCs/>
          <w:lang w:val="en-US"/>
        </w:rPr>
        <w:t>β</w:t>
      </w:r>
      <w:r w:rsidR="0094044A" w:rsidRPr="00BD0DA2">
        <w:rPr>
          <w:bCs/>
          <w:lang w:val="en-US"/>
        </w:rPr>
        <w:t xml:space="preserve">-U10” </w:t>
      </w:r>
      <w:r w:rsidR="0027593F" w:rsidRPr="00BD0DA2">
        <w:rPr>
          <w:bCs/>
          <w:lang w:val="en-US"/>
        </w:rPr>
        <w:t>(2-naphthyl U-47700 or (</w:t>
      </w:r>
      <w:r w:rsidR="0027593F" w:rsidRPr="00BD0DA2">
        <w:rPr>
          <w:bCs/>
          <w:i/>
          <w:iCs/>
          <w:lang w:val="en-US"/>
        </w:rPr>
        <w:t>N</w:t>
      </w:r>
      <w:r w:rsidR="0027593F" w:rsidRPr="00BD0DA2">
        <w:rPr>
          <w:bCs/>
          <w:lang w:val="en-US"/>
        </w:rPr>
        <w:t>-[2-(dimethylamino)cyclohexyl]-</w:t>
      </w:r>
      <w:r w:rsidR="0027593F" w:rsidRPr="00BD0DA2">
        <w:rPr>
          <w:bCs/>
          <w:i/>
          <w:iCs/>
          <w:lang w:val="en-US"/>
        </w:rPr>
        <w:t>N</w:t>
      </w:r>
      <w:r w:rsidR="0027593F" w:rsidRPr="00BD0DA2">
        <w:rPr>
          <w:bCs/>
          <w:lang w:val="en-US"/>
        </w:rPr>
        <w:t xml:space="preserve">-methylnaphthalene-2-carboxamide) </w:t>
      </w:r>
      <w:r w:rsidR="005979AC" w:rsidRPr="00BD0DA2">
        <w:rPr>
          <w:bCs/>
          <w:lang w:val="en-US"/>
        </w:rPr>
        <w:t>(</w:t>
      </w:r>
      <w:r w:rsidR="005979AC" w:rsidRPr="00BD0DA2">
        <w:rPr>
          <w:b/>
          <w:lang w:val="en-US"/>
        </w:rPr>
        <w:t>Figure 1</w:t>
      </w:r>
      <w:r w:rsidR="005979AC" w:rsidRPr="00BD0DA2">
        <w:rPr>
          <w:bCs/>
          <w:lang w:val="en-US"/>
        </w:rPr>
        <w:t>)</w:t>
      </w:r>
      <w:r w:rsidRPr="00BD0DA2">
        <w:rPr>
          <w:bCs/>
          <w:lang w:val="en-US"/>
        </w:rPr>
        <w:t xml:space="preserve"> was identified in a seized powder</w:t>
      </w:r>
      <w:r w:rsidRPr="00BD0DA2">
        <w:rPr>
          <w:bCs/>
          <w:lang w:val="en-US"/>
        </w:rPr>
        <w:fldChar w:fldCharType="begin"/>
      </w:r>
      <w:r w:rsidR="00513EEF">
        <w:rPr>
          <w:bCs/>
          <w:lang w:val="en-US"/>
        </w:rPr>
        <w:instrText xml:space="preserve"> ADDIN ZOTERO_ITEM CSL_CITATION {"citationID":"egLIfXZS","properties":{"formattedCitation":"\\super 11\\nosupersub{}","plainCitation":"11","noteIndex":0},"citationItems":[{"id":728,"uris":["http://zotero.org/users/4743702/items/8GYUSUC7"],"itemData":{"id":728,"type":"article-journal","container-title":"Drug Testing and Analysis","DOI":"10.1002/dta.3133","ISSN":"1942-7603, 1942-7611","issue":"1","journalAbbreviation":"Drug Testing and Analysis","language":"en","page":"188-195","source":"DOI.org (Crossref)","title":"Case study: Identification and characterization of &lt;i&gt;N&lt;/i&gt;‐[2‐(dimethylamino)cyclohexyl]‐&lt;i&gt;N&lt;/i&gt;‐methylnaphthalene‐2‐carboxamide, a regioisomer of the synthetic opioid U10","title-short":"Case study","volume":"14","author":[{"family":"Collins","given":"Michael"},{"family":"Brown","given":"David"},{"family":"Davies","given":"Stephen"},{"family":"Chan","given":"Benjamin"},{"family":"Trotter","given":"Brendan"},{"family":"Moawad","given":"Michael"},{"family":"Blakey","given":"Karen"},{"family":"Collins‐Brown","given":"Lecinda"}],"issued":{"date-parts":[["2022",1]]}}}],"schema":"https://github.com/citation-style-language/schema/raw/master/csl-citation.json"} </w:instrText>
      </w:r>
      <w:r w:rsidRPr="00BD0DA2">
        <w:rPr>
          <w:bCs/>
          <w:lang w:val="en-US"/>
        </w:rPr>
        <w:fldChar w:fldCharType="separate"/>
      </w:r>
      <w:r w:rsidR="00FA7204" w:rsidRPr="00BD0DA2">
        <w:rPr>
          <w:rFonts w:ascii="Calibri" w:hAnsi="Calibri" w:cs="Calibri"/>
          <w:szCs w:val="24"/>
          <w:vertAlign w:val="superscript"/>
          <w:lang w:val="en-US"/>
        </w:rPr>
        <w:t>11</w:t>
      </w:r>
      <w:r w:rsidRPr="00BD0DA2">
        <w:rPr>
          <w:bCs/>
          <w:lang w:val="en-US"/>
        </w:rPr>
        <w:fldChar w:fldCharType="end"/>
      </w:r>
      <w:r w:rsidRPr="00BD0DA2">
        <w:rPr>
          <w:bCs/>
          <w:lang w:val="en-US"/>
        </w:rPr>
        <w:t xml:space="preserve"> and in discarded drug paraphernalia</w:t>
      </w:r>
      <w:r w:rsidRPr="00BD0DA2">
        <w:rPr>
          <w:bCs/>
          <w:lang w:val="en-US"/>
        </w:rPr>
        <w:fldChar w:fldCharType="begin"/>
      </w:r>
      <w:r w:rsidR="00513EEF">
        <w:rPr>
          <w:bCs/>
          <w:lang w:val="en-US"/>
        </w:rPr>
        <w:instrText xml:space="preserve"> ADDIN ZOTERO_ITEM CSL_CITATION {"citationID":"FPr43mdY","properties":{"formattedCitation":"\\super 12\\nosupersub{}","plainCitation":"12","noteIndex":0},"citationItems":[{"id":599,"uris":["http://zotero.org/users/4743702/items/ZJMFDDWP"],"itemData":{"id":599,"type":"article-journal","container-title":"Drug Testing and Analysis","DOI":"10.1002/dta.3284","ISSN":"1942-7603, 1942-7611","issue":"9","journalAbbreviation":"Drug Testing and Analysis","language":"en","page":"1576-1586","source":"DOI.org (Crossref)","title":"Trace residue identification, characterization, and longitudinal monitoring of the novel synthetic opioid β‐U10, from discarded drug paraphernalia","volume":"14","author":[{"family":"West","given":"Henry"},{"family":"Fitzgerald","given":"John L."},{"family":"Hopkins","given":"Katherine L."},{"family":"Leeming","given":"Michael G."},{"family":"Di Rago","given":"Matthew"},{"family":"Gerostamoulos","given":"Dimitri"},{"family":"Clark","given":"Nicolas"},{"family":"Dietze","given":"Paul"},{"family":"White","given":"Jonathan M."},{"family":"Ziogas","given":"James"},{"family":"Reid","given":"Gavin E."}],"issued":{"date-parts":[["2022",5,23]]}}}],"schema":"https://github.com/citation-style-language/schema/raw/master/csl-citation.json"} </w:instrText>
      </w:r>
      <w:r w:rsidRPr="00BD0DA2">
        <w:rPr>
          <w:bCs/>
          <w:lang w:val="en-US"/>
        </w:rPr>
        <w:fldChar w:fldCharType="separate"/>
      </w:r>
      <w:r w:rsidR="00FA7204" w:rsidRPr="00BD0DA2">
        <w:rPr>
          <w:rFonts w:ascii="Calibri" w:hAnsi="Calibri" w:cs="Calibri"/>
          <w:szCs w:val="24"/>
          <w:vertAlign w:val="superscript"/>
          <w:lang w:val="en-US"/>
        </w:rPr>
        <w:t>12</w:t>
      </w:r>
      <w:r w:rsidRPr="00BD0DA2">
        <w:rPr>
          <w:bCs/>
          <w:lang w:val="en-US"/>
        </w:rPr>
        <w:fldChar w:fldCharType="end"/>
      </w:r>
      <w:r w:rsidRPr="00BD0DA2">
        <w:rPr>
          <w:bCs/>
          <w:lang w:val="en-US"/>
        </w:rPr>
        <w:t xml:space="preserve"> in Australia. This compound</w:t>
      </w:r>
      <w:r w:rsidR="005166BF" w:rsidRPr="00BD0DA2">
        <w:rPr>
          <w:bCs/>
          <w:lang w:val="en-US"/>
        </w:rPr>
        <w:t xml:space="preserve">, </w:t>
      </w:r>
      <w:r w:rsidRPr="00BD0DA2">
        <w:rPr>
          <w:bCs/>
          <w:lang w:val="en-US"/>
        </w:rPr>
        <w:t xml:space="preserve">a close </w:t>
      </w:r>
      <w:proofErr w:type="spellStart"/>
      <w:r w:rsidRPr="00BD0DA2">
        <w:rPr>
          <w:bCs/>
          <w:lang w:val="en-US"/>
        </w:rPr>
        <w:t>bioisosteric</w:t>
      </w:r>
      <w:proofErr w:type="spellEnd"/>
      <w:r w:rsidRPr="00BD0DA2">
        <w:rPr>
          <w:bCs/>
          <w:lang w:val="en-US"/>
        </w:rPr>
        <w:t xml:space="preserve"> analogue of U-47700 </w:t>
      </w:r>
      <w:r w:rsidR="005166BF" w:rsidRPr="00BD0DA2">
        <w:rPr>
          <w:bCs/>
          <w:lang w:val="en-US"/>
        </w:rPr>
        <w:t xml:space="preserve">originating from </w:t>
      </w:r>
      <w:r w:rsidR="005B7A9A" w:rsidRPr="00BD0DA2">
        <w:rPr>
          <w:bCs/>
          <w:lang w:val="en-US"/>
        </w:rPr>
        <w:t>an Upjohn patent</w:t>
      </w:r>
      <w:r w:rsidR="005B7A9A" w:rsidRPr="00BD0DA2">
        <w:rPr>
          <w:bCs/>
          <w:lang w:val="en-US"/>
        </w:rPr>
        <w:fldChar w:fldCharType="begin"/>
      </w:r>
      <w:r w:rsidR="00FA7204" w:rsidRPr="00BD0DA2">
        <w:rPr>
          <w:bCs/>
          <w:lang w:val="en-US"/>
        </w:rPr>
        <w:instrText xml:space="preserve"> ADDIN ZOTERO_ITEM CSL_CITATION {"citationID":"1bIGzoTv","properties":{"formattedCitation":"\\super 13\\nosupersub{}","plainCitation":"13","noteIndex":0},"citationItems":[{"id":2485,"uris":["http://zotero.org/users/4743702/items/H26VEUU2"],"itemData":{"id":2485,"type":"patent","call-number":"17679","event-place":"Kalamazoo, Michigan","number":"U.S. 4,215,114","publisher-place":"Kalamazoo, Michigan","title":"Analgesic N-(2-(furyl-methylamino and 2-thienylmethylamino)cycloaliphatic) benzamides","author":[{"family":"Szmuszkovicz","given":"Jacob"}],"issued":{"date-parts":[["1980"]]},"submitted":{"date-parts":[["1979"]]}}}],"schema":"https://github.com/citation-style-language/schema/raw/master/csl-citation.json"} </w:instrText>
      </w:r>
      <w:r w:rsidR="005B7A9A" w:rsidRPr="00BD0DA2">
        <w:rPr>
          <w:bCs/>
          <w:lang w:val="en-US"/>
        </w:rPr>
        <w:fldChar w:fldCharType="separate"/>
      </w:r>
      <w:r w:rsidR="00FA7204" w:rsidRPr="00BD0DA2">
        <w:rPr>
          <w:rFonts w:ascii="Calibri" w:hAnsi="Calibri" w:cs="Calibri"/>
          <w:szCs w:val="24"/>
          <w:vertAlign w:val="superscript"/>
          <w:lang w:val="en-US"/>
        </w:rPr>
        <w:t>13</w:t>
      </w:r>
      <w:r w:rsidR="005B7A9A" w:rsidRPr="00BD0DA2">
        <w:rPr>
          <w:bCs/>
          <w:lang w:val="en-US"/>
        </w:rPr>
        <w:fldChar w:fldCharType="end"/>
      </w:r>
      <w:r w:rsidRPr="00BD0DA2">
        <w:rPr>
          <w:bCs/>
          <w:lang w:val="en-US"/>
        </w:rPr>
        <w:t>, had not been encountered before in a recreational drug context.</w:t>
      </w:r>
      <w:r w:rsidR="005979AC" w:rsidRPr="00BD0DA2">
        <w:rPr>
          <w:bCs/>
          <w:lang w:val="en-US"/>
        </w:rPr>
        <w:t xml:space="preserve"> </w:t>
      </w:r>
      <w:r w:rsidR="00E301FC" w:rsidRPr="00BD0DA2">
        <w:rPr>
          <w:bCs/>
          <w:lang w:val="en-US"/>
        </w:rPr>
        <w:t>In the United States, the drug was first identified in 2021, when it</w:t>
      </w:r>
      <w:r w:rsidR="00A929FA" w:rsidRPr="00BD0DA2">
        <w:rPr>
          <w:bCs/>
          <w:lang w:val="en-US"/>
        </w:rPr>
        <w:t xml:space="preserve"> was detected alongside fentanyl, heroin and tramadol in both capsule</w:t>
      </w:r>
      <w:r w:rsidR="00E301FC" w:rsidRPr="00BD0DA2">
        <w:rPr>
          <w:bCs/>
          <w:lang w:val="en-US"/>
        </w:rPr>
        <w:t>s</w:t>
      </w:r>
      <w:r w:rsidR="00A929FA" w:rsidRPr="00BD0DA2">
        <w:rPr>
          <w:bCs/>
          <w:lang w:val="en-US"/>
        </w:rPr>
        <w:t xml:space="preserve"> and powder</w:t>
      </w:r>
      <w:r w:rsidR="00E301FC" w:rsidRPr="00BD0DA2">
        <w:rPr>
          <w:bCs/>
          <w:lang w:val="en-US"/>
        </w:rPr>
        <w:t xml:space="preserve"> material</w:t>
      </w:r>
      <w:r w:rsidR="00A929FA" w:rsidRPr="00BD0DA2">
        <w:rPr>
          <w:bCs/>
          <w:lang w:val="en-US"/>
        </w:rPr>
        <w:fldChar w:fldCharType="begin"/>
      </w:r>
      <w:r w:rsidR="00FA7204" w:rsidRPr="00BD0DA2">
        <w:rPr>
          <w:bCs/>
          <w:lang w:val="en-US"/>
        </w:rPr>
        <w:instrText xml:space="preserve"> ADDIN ZOTERO_ITEM CSL_CITATION {"citationID":"cjNLcGZV","properties":{"formattedCitation":"\\super 14,15\\nosupersub{}","plainCitation":"14,15","noteIndex":0},"citationItems":[{"id":836,"uris":["http://zotero.org/users/4743702/items/WS3EH8QY"],"itemData":{"id":836,"type":"webpage","container-title":"DEA Synth-Opioids Real-Time Communication Network","title":"Announcement of an Emerging Synthetic Opioid: 2-Naphthyl U-47700","URL":"https://www.nflis.deadiversion.usdoj.gov/nflisdata/docs/NFLIS_Synth-Opioids_2-naphthyl_U47700.pdf","author":[{"family":"NFLIS","given":""}],"accessed":{"date-parts":[["2022",3,1]]},"issued":{"date-parts":[["2021"]]}},"label":"page"},{"id":835,"uris":["http://zotero.org/users/4743702/items/7GE68FCA"],"itemData":{"id":835,"type":"webpage","title":"Naphthyl-U-47700","URL":"https://www.cfsre.org/images/monographs/Naphthyl-U-47700_121621_CFSRE_Chemistry_Report.pdf","author":[{"family":"Krotulski","given":"Alex J."},{"family":"Miller","given":"Erica"},{"family":"Walton","given":"Sara E."},{"family":"Fogarty","given":"Melissa F."},{"family":"Logan","given":"Barry K."}],"accessed":{"date-parts":[["2023",3,1]]},"issued":{"date-parts":[["2021",12,16]]}}}],"schema":"https://github.com/citation-style-language/schema/raw/master/csl-citation.json"} </w:instrText>
      </w:r>
      <w:r w:rsidR="00A929FA" w:rsidRPr="00BD0DA2">
        <w:rPr>
          <w:bCs/>
          <w:lang w:val="en-US"/>
        </w:rPr>
        <w:fldChar w:fldCharType="separate"/>
      </w:r>
      <w:r w:rsidR="00FA7204" w:rsidRPr="00BD0DA2">
        <w:rPr>
          <w:rFonts w:ascii="Calibri" w:hAnsi="Calibri" w:cs="Calibri"/>
          <w:szCs w:val="24"/>
          <w:vertAlign w:val="superscript"/>
          <w:lang w:val="en-US"/>
        </w:rPr>
        <w:t>14,15</w:t>
      </w:r>
      <w:r w:rsidR="00A929FA" w:rsidRPr="00BD0DA2">
        <w:rPr>
          <w:bCs/>
          <w:lang w:val="en-US"/>
        </w:rPr>
        <w:fldChar w:fldCharType="end"/>
      </w:r>
      <w:r w:rsidR="00A929FA" w:rsidRPr="00BD0DA2">
        <w:rPr>
          <w:bCs/>
          <w:lang w:val="en-US"/>
        </w:rPr>
        <w:t xml:space="preserve">. </w:t>
      </w:r>
      <w:bookmarkEnd w:id="1"/>
      <w:r w:rsidR="00E00300" w:rsidRPr="00BD0DA2">
        <w:rPr>
          <w:bCs/>
          <w:lang w:val="en-US"/>
        </w:rPr>
        <w:t xml:space="preserve">Upon analysis of blood samples positive for heroin, </w:t>
      </w:r>
      <w:r w:rsidR="00E00300" w:rsidRPr="00BD0DA2">
        <w:rPr>
          <w:rFonts w:cstheme="minorHAnsi"/>
          <w:bCs/>
          <w:lang w:val="en-US"/>
        </w:rPr>
        <w:t>β</w:t>
      </w:r>
      <w:r w:rsidR="00E00300" w:rsidRPr="00BD0DA2">
        <w:rPr>
          <w:bCs/>
          <w:lang w:val="en-US"/>
        </w:rPr>
        <w:t>-U10 was detected in seven cases in Australia from October 2020 (</w:t>
      </w:r>
      <w:r w:rsidR="00E00300" w:rsidRPr="00BD0DA2">
        <w:rPr>
          <w:bCs/>
          <w:i/>
          <w:iCs/>
          <w:lang w:val="en-US"/>
        </w:rPr>
        <w:t>n</w:t>
      </w:r>
      <w:r w:rsidR="00E00300" w:rsidRPr="00BD0DA2">
        <w:rPr>
          <w:bCs/>
          <w:lang w:val="en-US"/>
        </w:rPr>
        <w:t>=6) and December 2021 (</w:t>
      </w:r>
      <w:r w:rsidR="00E00300" w:rsidRPr="00BD0DA2">
        <w:rPr>
          <w:bCs/>
          <w:i/>
          <w:iCs/>
          <w:lang w:val="en-US"/>
        </w:rPr>
        <w:t>n</w:t>
      </w:r>
      <w:r w:rsidR="00E00300" w:rsidRPr="00BD0DA2">
        <w:rPr>
          <w:bCs/>
          <w:lang w:val="en-US"/>
        </w:rPr>
        <w:t>=1). Blood concentrations</w:t>
      </w:r>
      <w:r w:rsidR="0038011E" w:rsidRPr="00BD0DA2">
        <w:rPr>
          <w:bCs/>
          <w:lang w:val="en-US"/>
        </w:rPr>
        <w:t xml:space="preserve"> </w:t>
      </w:r>
      <w:r w:rsidR="00E00300" w:rsidRPr="00BD0DA2">
        <w:rPr>
          <w:bCs/>
          <w:lang w:val="en-US"/>
        </w:rPr>
        <w:t xml:space="preserve">in these cases </w:t>
      </w:r>
      <w:r w:rsidR="0038011E" w:rsidRPr="00BD0DA2">
        <w:rPr>
          <w:bCs/>
          <w:lang w:val="en-US"/>
        </w:rPr>
        <w:t>ranged from 0.01 to 22 ng/mL (median = 3 ng/mL)</w:t>
      </w:r>
      <w:r w:rsidR="00E00300" w:rsidRPr="00BD0DA2">
        <w:rPr>
          <w:bCs/>
          <w:lang w:val="en-US"/>
        </w:rPr>
        <w:t xml:space="preserve">, and </w:t>
      </w:r>
      <w:r w:rsidR="00E00300" w:rsidRPr="00BD0DA2">
        <w:rPr>
          <w:rFonts w:cstheme="minorHAnsi"/>
          <w:bCs/>
          <w:lang w:val="en-US"/>
        </w:rPr>
        <w:t>β</w:t>
      </w:r>
      <w:r w:rsidR="00E00300" w:rsidRPr="00BD0DA2">
        <w:rPr>
          <w:bCs/>
          <w:lang w:val="en-US"/>
        </w:rPr>
        <w:t xml:space="preserve">-U10 </w:t>
      </w:r>
      <w:r w:rsidR="0038011E" w:rsidRPr="00BD0DA2">
        <w:rPr>
          <w:bCs/>
          <w:lang w:val="en-US"/>
        </w:rPr>
        <w:t>was detected alongside methylamphetamine and etizolam in all cases</w:t>
      </w:r>
      <w:r w:rsidR="0038011E" w:rsidRPr="00BD0DA2">
        <w:rPr>
          <w:bCs/>
          <w:lang w:val="en-US"/>
        </w:rPr>
        <w:fldChar w:fldCharType="begin"/>
      </w:r>
      <w:r w:rsidR="00FA7204" w:rsidRPr="00BD0DA2">
        <w:rPr>
          <w:bCs/>
          <w:lang w:val="en-US"/>
        </w:rPr>
        <w:instrText xml:space="preserve"> ADDIN ZOTERO_ITEM CSL_CITATION {"citationID":"BbMfjQFh","properties":{"formattedCitation":"\\super 16\\nosupersub{}","plainCitation":"16","noteIndex":0},"citationItems":[{"id":576,"uris":["http://zotero.org/users/4743702/items/8H699SRF"],"itemData":{"id":576,"type":"article-journal","container-title":"Toxicologie Analytique et Clinique","DOI":"10.1016/j.toxac.2022.06.020","ISSN":"23520078","issue":"3","journalAbbreviation":"Toxicologie Analytique et Clinique","language":"en","page":"S28","source":"DOI.org (Crossref)","title":"Toxicity of heroin laced with synthetic opioid β-U10 and etizolam","volume":"34","author":[{"family":"Di Rago","given":"Matthew"},{"family":"Castle","given":"Jared"},{"family":"Crump","given":"Kerryn"},{"family":"Glowacki","given":"Linda"},{"family":"Shumann","given":"Jennifer"},{"family":"Greene","given":"Shaun"},{"family":"Reid","given":"Gavin E."},{"family":"Gerostamoulos","given":"Dimitri"}],"issued":{"date-parts":[["2022",9]]}}}],"schema":"https://github.com/citation-style-language/schema/raw/master/csl-citation.json"} </w:instrText>
      </w:r>
      <w:r w:rsidR="0038011E" w:rsidRPr="00BD0DA2">
        <w:rPr>
          <w:bCs/>
          <w:lang w:val="en-US"/>
        </w:rPr>
        <w:fldChar w:fldCharType="separate"/>
      </w:r>
      <w:r w:rsidR="00FA7204" w:rsidRPr="00BD0DA2">
        <w:rPr>
          <w:rFonts w:ascii="Calibri" w:hAnsi="Calibri" w:cs="Calibri"/>
          <w:szCs w:val="24"/>
          <w:vertAlign w:val="superscript"/>
          <w:lang w:val="en-US"/>
        </w:rPr>
        <w:t>16</w:t>
      </w:r>
      <w:r w:rsidR="0038011E" w:rsidRPr="00BD0DA2">
        <w:rPr>
          <w:bCs/>
          <w:lang w:val="en-US"/>
        </w:rPr>
        <w:fldChar w:fldCharType="end"/>
      </w:r>
      <w:r w:rsidR="0038011E" w:rsidRPr="00BD0DA2">
        <w:rPr>
          <w:bCs/>
          <w:lang w:val="en-US"/>
        </w:rPr>
        <w:t>.</w:t>
      </w:r>
      <w:r w:rsidR="00EA167B" w:rsidRPr="00BD0DA2">
        <w:rPr>
          <w:bCs/>
          <w:lang w:val="en-US"/>
        </w:rPr>
        <w:t xml:space="preserve"> Interestingly, while </w:t>
      </w:r>
      <w:r w:rsidR="00EA167B" w:rsidRPr="00BD0DA2">
        <w:rPr>
          <w:rFonts w:cstheme="minorHAnsi"/>
          <w:bCs/>
          <w:lang w:val="en-US"/>
        </w:rPr>
        <w:t>β</w:t>
      </w:r>
      <w:r w:rsidR="00EA167B" w:rsidRPr="00BD0DA2">
        <w:rPr>
          <w:bCs/>
          <w:lang w:val="en-US"/>
        </w:rPr>
        <w:t xml:space="preserve">-U10 had never been reported </w:t>
      </w:r>
      <w:r w:rsidR="00460696">
        <w:rPr>
          <w:bCs/>
          <w:lang w:val="en-US"/>
        </w:rPr>
        <w:t xml:space="preserve">in a recreational drug context </w:t>
      </w:r>
      <w:r w:rsidR="00EA167B" w:rsidRPr="00BD0DA2">
        <w:rPr>
          <w:bCs/>
          <w:lang w:val="en-US"/>
        </w:rPr>
        <w:t xml:space="preserve">prior to these publications, the corresponding </w:t>
      </w:r>
      <w:r w:rsidR="00EA167B" w:rsidRPr="00BD0DA2">
        <w:rPr>
          <w:rFonts w:cstheme="minorHAnsi"/>
          <w:bCs/>
          <w:lang w:val="en-US"/>
        </w:rPr>
        <w:t>α</w:t>
      </w:r>
      <w:r w:rsidR="00EA167B" w:rsidRPr="00BD0DA2">
        <w:rPr>
          <w:bCs/>
          <w:lang w:val="en-US"/>
        </w:rPr>
        <w:t>-isomer (</w:t>
      </w:r>
      <w:r w:rsidR="00EA167B" w:rsidRPr="00BD0DA2">
        <w:rPr>
          <w:rFonts w:cstheme="minorHAnsi"/>
          <w:bCs/>
          <w:lang w:val="en-US"/>
        </w:rPr>
        <w:t>α</w:t>
      </w:r>
      <w:r w:rsidR="00EA167B" w:rsidRPr="00BD0DA2">
        <w:rPr>
          <w:bCs/>
          <w:lang w:val="en-US"/>
        </w:rPr>
        <w:t>-U10</w:t>
      </w:r>
      <w:r w:rsidR="00004DB6">
        <w:rPr>
          <w:bCs/>
          <w:lang w:val="en-US"/>
        </w:rPr>
        <w:t>,</w:t>
      </w:r>
      <w:r w:rsidR="00EA167B" w:rsidRPr="00BD0DA2">
        <w:rPr>
          <w:bCs/>
          <w:lang w:val="en-US"/>
        </w:rPr>
        <w:t xml:space="preserve"> </w:t>
      </w:r>
      <w:r w:rsidR="008A6F33" w:rsidRPr="00BD0DA2">
        <w:rPr>
          <w:bCs/>
          <w:lang w:val="en-US"/>
        </w:rPr>
        <w:t xml:space="preserve">1-naphthyl U-47700 or </w:t>
      </w:r>
      <w:r w:rsidR="00EA167B" w:rsidRPr="00BD0DA2">
        <w:rPr>
          <w:bCs/>
          <w:i/>
          <w:iCs/>
          <w:lang w:val="en-US"/>
        </w:rPr>
        <w:t>N</w:t>
      </w:r>
      <w:r w:rsidR="00EA167B" w:rsidRPr="00BD0DA2">
        <w:rPr>
          <w:bCs/>
          <w:lang w:val="en-US"/>
        </w:rPr>
        <w:t>-[2-(dimethylamino)cyclohexyl]-</w:t>
      </w:r>
      <w:r w:rsidR="00EA167B" w:rsidRPr="00BD0DA2">
        <w:rPr>
          <w:bCs/>
          <w:i/>
          <w:iCs/>
          <w:lang w:val="en-US"/>
        </w:rPr>
        <w:t>N</w:t>
      </w:r>
      <w:r w:rsidR="00EA167B" w:rsidRPr="00BD0DA2">
        <w:rPr>
          <w:bCs/>
          <w:lang w:val="en-US"/>
        </w:rPr>
        <w:t>-methylnaphthalene-1-carboxamide</w:t>
      </w:r>
      <w:r w:rsidR="00B10EE6">
        <w:rPr>
          <w:bCs/>
          <w:lang w:val="en-US"/>
        </w:rPr>
        <w:t xml:space="preserve">; further referred to as </w:t>
      </w:r>
      <w:r w:rsidR="00004DB6">
        <w:rPr>
          <w:bCs/>
          <w:lang w:val="en-US"/>
        </w:rPr>
        <w:t>U10</w:t>
      </w:r>
      <w:r w:rsidR="00EA167B" w:rsidRPr="00BD0DA2">
        <w:rPr>
          <w:bCs/>
          <w:lang w:val="en-US"/>
        </w:rPr>
        <w:t>) (</w:t>
      </w:r>
      <w:r w:rsidR="00EA167B" w:rsidRPr="00BD0DA2">
        <w:rPr>
          <w:b/>
          <w:lang w:val="en-US"/>
        </w:rPr>
        <w:t>Figure 1</w:t>
      </w:r>
      <w:r w:rsidR="00EA167B" w:rsidRPr="00BD0DA2">
        <w:rPr>
          <w:bCs/>
          <w:lang w:val="en-US"/>
        </w:rPr>
        <w:t xml:space="preserve">) is listed in a </w:t>
      </w:r>
      <w:proofErr w:type="spellStart"/>
      <w:r w:rsidR="00EA167B" w:rsidRPr="00BD0DA2">
        <w:rPr>
          <w:bCs/>
          <w:lang w:val="en-US"/>
        </w:rPr>
        <w:t>SWGDrug</w:t>
      </w:r>
      <w:proofErr w:type="spellEnd"/>
      <w:r w:rsidR="00EA167B" w:rsidRPr="00BD0DA2">
        <w:rPr>
          <w:bCs/>
          <w:lang w:val="en-US"/>
        </w:rPr>
        <w:t xml:space="preserve"> monograph as U10</w:t>
      </w:r>
      <w:r w:rsidR="00EA167B" w:rsidRPr="00BD0DA2">
        <w:rPr>
          <w:bCs/>
          <w:lang w:val="en-US"/>
        </w:rPr>
        <w:fldChar w:fldCharType="begin"/>
      </w:r>
      <w:r w:rsidR="00FA7204" w:rsidRPr="00BD0DA2">
        <w:rPr>
          <w:bCs/>
          <w:lang w:val="en-US"/>
        </w:rPr>
        <w:instrText xml:space="preserve"> ADDIN ZOTERO_ITEM CSL_CITATION {"citationID":"pdipqIQk","properties":{"formattedCitation":"\\super 17\\nosupersub{}","plainCitation":"17","noteIndex":0},"citationItems":[{"id":837,"uris":["http://zotero.org/users/4743702/items/2L2TYCZJ"],"itemData":{"id":837,"type":"webpage","container-title":"KGI School of Pharmacy and Health Sciences","genre":"SWGDrug","title":"U10","URL":"https://www.swgdrug.org/Monographs/U10.pdf","author":[{"family":"Krstenansky","given":"John L."}],"issued":{"date-parts":[["2019",9,26]]}}}],"schema":"https://github.com/citation-style-language/schema/raw/master/csl-citation.json"} </w:instrText>
      </w:r>
      <w:r w:rsidR="00EA167B" w:rsidRPr="00BD0DA2">
        <w:rPr>
          <w:bCs/>
          <w:lang w:val="en-US"/>
        </w:rPr>
        <w:fldChar w:fldCharType="separate"/>
      </w:r>
      <w:r w:rsidR="00FA7204" w:rsidRPr="00BD0DA2">
        <w:rPr>
          <w:rFonts w:ascii="Calibri" w:hAnsi="Calibri" w:cs="Calibri"/>
          <w:szCs w:val="24"/>
          <w:vertAlign w:val="superscript"/>
          <w:lang w:val="en-US"/>
        </w:rPr>
        <w:t>17</w:t>
      </w:r>
      <w:r w:rsidR="00EA167B" w:rsidRPr="00BD0DA2">
        <w:rPr>
          <w:bCs/>
          <w:lang w:val="en-US"/>
        </w:rPr>
        <w:fldChar w:fldCharType="end"/>
      </w:r>
      <w:r w:rsidR="00EA167B" w:rsidRPr="00BD0DA2">
        <w:rPr>
          <w:bCs/>
          <w:lang w:val="en-US"/>
        </w:rPr>
        <w:t xml:space="preserve">. In this context, it is worth mentioning that the opioid U10 is not related to the anti-epileptic drug </w:t>
      </w:r>
      <w:proofErr w:type="spellStart"/>
      <w:r w:rsidR="00EA167B" w:rsidRPr="00BD0DA2">
        <w:rPr>
          <w:bCs/>
          <w:lang w:val="en-US"/>
        </w:rPr>
        <w:t>Briviact</w:t>
      </w:r>
      <w:proofErr w:type="spellEnd"/>
      <w:r w:rsidR="00EA167B" w:rsidRPr="00BD0DA2">
        <w:rPr>
          <w:bCs/>
          <w:lang w:val="en-US"/>
        </w:rPr>
        <w:t>® (brivaracetam), the 10 mg tablets of which are stamped with the logo ‘U10’</w:t>
      </w:r>
      <w:r w:rsidR="00EA167B" w:rsidRPr="00BD0DA2">
        <w:rPr>
          <w:bCs/>
          <w:lang w:val="en-US"/>
        </w:rPr>
        <w:fldChar w:fldCharType="begin"/>
      </w:r>
      <w:r w:rsidR="00513EEF">
        <w:rPr>
          <w:bCs/>
          <w:lang w:val="en-US"/>
        </w:rPr>
        <w:instrText xml:space="preserve"> ADDIN ZOTERO_ITEM CSL_CITATION {"citationID":"sQo7o7tA","properties":{"formattedCitation":"\\super 11\\nosupersub{}","plainCitation":"11","noteIndex":0},"citationItems":[{"id":728,"uris":["http://zotero.org/users/4743702/items/8GYUSUC7"],"itemData":{"id":728,"type":"article-journal","container-title":"Drug Testing and Analysis","DOI":"10.1002/dta.3133","ISSN":"1942-7603, 1942-7611","issue":"1","journalAbbreviation":"Drug Testing and Analysis","language":"en","page":"188-195","source":"DOI.org (Crossref)","title":"Case study: Identification and characterization of &lt;i&gt;N&lt;/i&gt;‐[2‐(dimethylamino)cyclohexyl]‐&lt;i&gt;N&lt;/i&gt;‐methylnaphthalene‐2‐carboxamide, a regioisomer of the synthetic opioid U10","title-short":"Case study","volume":"14","author":[{"family":"Collins","given":"Michael"},{"family":"Brown","given":"David"},{"family":"Davies","given":"Stephen"},{"family":"Chan","given":"Benjamin"},{"family":"Trotter","given":"Brendan"},{"family":"Moawad","given":"Michael"},{"family":"Blakey","given":"Karen"},{"family":"Collins‐Brown","given":"Lecinda"}],"issued":{"date-parts":[["2022",1]]}}}],"schema":"https://github.com/citation-style-language/schema/raw/master/csl-citation.json"} </w:instrText>
      </w:r>
      <w:r w:rsidR="00EA167B" w:rsidRPr="00BD0DA2">
        <w:rPr>
          <w:bCs/>
          <w:lang w:val="en-US"/>
        </w:rPr>
        <w:fldChar w:fldCharType="separate"/>
      </w:r>
      <w:r w:rsidR="00FA7204" w:rsidRPr="00BD0DA2">
        <w:rPr>
          <w:rFonts w:ascii="Calibri" w:hAnsi="Calibri" w:cs="Calibri"/>
          <w:szCs w:val="24"/>
          <w:vertAlign w:val="superscript"/>
          <w:lang w:val="en-US"/>
        </w:rPr>
        <w:t>11</w:t>
      </w:r>
      <w:r w:rsidR="00EA167B" w:rsidRPr="00BD0DA2">
        <w:rPr>
          <w:bCs/>
          <w:lang w:val="en-US"/>
        </w:rPr>
        <w:fldChar w:fldCharType="end"/>
      </w:r>
      <w:r w:rsidR="00EA167B" w:rsidRPr="00BD0DA2">
        <w:rPr>
          <w:bCs/>
          <w:lang w:val="en-US"/>
        </w:rPr>
        <w:t xml:space="preserve">. </w:t>
      </w:r>
      <w:r w:rsidR="00F04B73" w:rsidRPr="00BD0DA2">
        <w:rPr>
          <w:bCs/>
          <w:lang w:val="en-US"/>
        </w:rPr>
        <w:t xml:space="preserve">On the other hand, a certain parallel can be drawn between the naphthyl </w:t>
      </w:r>
      <w:proofErr w:type="spellStart"/>
      <w:r w:rsidR="00F04B73" w:rsidRPr="00BD0DA2">
        <w:rPr>
          <w:bCs/>
          <w:lang w:val="en-US"/>
        </w:rPr>
        <w:t>regioisomers</w:t>
      </w:r>
      <w:proofErr w:type="spellEnd"/>
      <w:r w:rsidR="00F04B73" w:rsidRPr="00BD0DA2">
        <w:rPr>
          <w:bCs/>
          <w:lang w:val="en-US"/>
        </w:rPr>
        <w:t xml:space="preserve"> of U-47700 and the stimulant </w:t>
      </w:r>
      <w:proofErr w:type="spellStart"/>
      <w:r w:rsidR="00F04B73" w:rsidRPr="00BD0DA2">
        <w:rPr>
          <w:bCs/>
          <w:lang w:val="en-US"/>
        </w:rPr>
        <w:t>naphyrone</w:t>
      </w:r>
      <w:proofErr w:type="spellEnd"/>
      <w:r w:rsidR="00F04B73" w:rsidRPr="00BD0DA2">
        <w:rPr>
          <w:bCs/>
          <w:lang w:val="en-US"/>
        </w:rPr>
        <w:t xml:space="preserve">, of which both the </w:t>
      </w:r>
      <w:r w:rsidR="00F04B73" w:rsidRPr="00BD0DA2">
        <w:rPr>
          <w:rFonts w:cstheme="minorHAnsi"/>
          <w:bCs/>
          <w:lang w:val="en-US"/>
        </w:rPr>
        <w:t>α</w:t>
      </w:r>
      <w:r w:rsidR="00F04B73" w:rsidRPr="00BD0DA2">
        <w:rPr>
          <w:bCs/>
          <w:lang w:val="en-US"/>
        </w:rPr>
        <w:t xml:space="preserve">- and </w:t>
      </w:r>
      <w:r w:rsidR="00F04B73" w:rsidRPr="00BD0DA2">
        <w:rPr>
          <w:rFonts w:cstheme="minorHAnsi"/>
          <w:bCs/>
          <w:lang w:val="en-US"/>
        </w:rPr>
        <w:t>β</w:t>
      </w:r>
      <w:r w:rsidR="00F04B73" w:rsidRPr="00BD0DA2">
        <w:rPr>
          <w:bCs/>
          <w:lang w:val="en-US"/>
        </w:rPr>
        <w:t>-isomers have been described</w:t>
      </w:r>
      <w:r w:rsidR="00F04B73" w:rsidRPr="00BD0DA2">
        <w:rPr>
          <w:bCs/>
          <w:lang w:val="en-US"/>
        </w:rPr>
        <w:fldChar w:fldCharType="begin"/>
      </w:r>
      <w:r w:rsidR="00513EEF">
        <w:rPr>
          <w:bCs/>
          <w:lang w:val="en-US"/>
        </w:rPr>
        <w:instrText xml:space="preserve"> ADDIN ZOTERO_ITEM CSL_CITATION {"citationID":"ogFn6V2r","properties":{"formattedCitation":"\\super 11,18\\nosupersub{}","plainCitation":"11,18","noteIndex":0},"citationItems":[{"id":728,"uris":["http://zotero.org/users/4743702/items/8GYUSUC7"],"itemData":{"id":728,"type":"article-journal","container-title":"Drug Testing and Analysis","DOI":"10.1002/dta.3133","ISSN":"1942-7603, 1942-7611","issue":"1","journalAbbreviation":"Drug Testing and Analysis","language":"en","page":"188-195","source":"DOI.org (Crossref)","title":"Case study: Identification and characterization of &lt;i&gt;N&lt;/i&gt;‐[2‐(dimethylamino)cyclohexyl]‐&lt;i&gt;N&lt;/i&gt;‐methylnaphthalene‐2‐carboxamide, a regioisomer of the synthetic opioid U10","title-short":"Case study","volume":"14","author":[{"family":"Collins","given":"Michael"},{"family":"Brown","given":"David"},{"family":"Davies","given":"Stephen"},{"family":"Chan","given":"Benjamin"},{"family":"Trotter","given":"Brendan"},{"family":"Moawad","given":"Michael"},{"family":"Blakey","given":"Karen"},{"family":"Collins‐Brown","given":"Lecinda"}],"issued":{"date-parts":[["2022",1]]}}},{"id":2522,"uris":["http://zotero.org/users/4743702/items/FL5HUZZJ"],"itemData":{"id":2522,"type":"article-journal","container-title":"Drug Testing and Analysis","DOI":"10.1002/dta.185","ISSN":"19427603","issue":"10","journalAbbreviation":"Drug Test Analysis","language":"en","page":"496-502","source":"DOI.org (Crossref)","title":"The naphyrone story: The Alpha or Beta-naphthyl Isomer?","title-short":"The naphyrone story","volume":"2","author":[{"family":"Brandt","given":"Simon D."},{"family":"Wootton","given":"Robert C. R."},{"family":"De Paoli","given":"Giorgia"},{"family":"Freeman","given":"Sally"}],"issued":{"date-parts":[["2010",10]]}}}],"schema":"https://github.com/citation-style-language/schema/raw/master/csl-citation.json"} </w:instrText>
      </w:r>
      <w:r w:rsidR="00F04B73" w:rsidRPr="00BD0DA2">
        <w:rPr>
          <w:bCs/>
          <w:lang w:val="en-US"/>
        </w:rPr>
        <w:fldChar w:fldCharType="separate"/>
      </w:r>
      <w:r w:rsidR="00FA7204" w:rsidRPr="00BD0DA2">
        <w:rPr>
          <w:rFonts w:ascii="Calibri" w:hAnsi="Calibri" w:cs="Calibri"/>
          <w:szCs w:val="24"/>
          <w:vertAlign w:val="superscript"/>
          <w:lang w:val="en-US"/>
        </w:rPr>
        <w:t>11,18</w:t>
      </w:r>
      <w:r w:rsidR="00F04B73" w:rsidRPr="00BD0DA2">
        <w:rPr>
          <w:bCs/>
          <w:lang w:val="en-US"/>
        </w:rPr>
        <w:fldChar w:fldCharType="end"/>
      </w:r>
      <w:r w:rsidR="00F04B73" w:rsidRPr="00BD0DA2">
        <w:rPr>
          <w:bCs/>
          <w:lang w:val="en-US"/>
        </w:rPr>
        <w:t xml:space="preserve">. </w:t>
      </w:r>
    </w:p>
    <w:p w14:paraId="2150A650" w14:textId="63D0A8AD" w:rsidR="007C1AF6" w:rsidRPr="00BD0DA2" w:rsidRDefault="005B7A9A" w:rsidP="00E07773">
      <w:pPr>
        <w:spacing w:line="360" w:lineRule="auto"/>
        <w:jc w:val="both"/>
        <w:rPr>
          <w:bCs/>
          <w:lang w:val="en-US"/>
        </w:rPr>
      </w:pPr>
      <w:r w:rsidRPr="00BD0DA2">
        <w:rPr>
          <w:bCs/>
          <w:lang w:val="en-US"/>
        </w:rPr>
        <w:lastRenderedPageBreak/>
        <w:t>N</w:t>
      </w:r>
      <w:r w:rsidR="0027593F" w:rsidRPr="00BD0DA2">
        <w:rPr>
          <w:bCs/>
          <w:lang w:val="en-US"/>
        </w:rPr>
        <w:t xml:space="preserve">o information is </w:t>
      </w:r>
      <w:r w:rsidR="00F91BE8" w:rsidRPr="00BD0DA2">
        <w:rPr>
          <w:bCs/>
          <w:lang w:val="en-US"/>
        </w:rPr>
        <w:t xml:space="preserve">currently </w:t>
      </w:r>
      <w:r w:rsidR="0027593F" w:rsidRPr="00BD0DA2">
        <w:rPr>
          <w:bCs/>
          <w:lang w:val="en-US"/>
        </w:rPr>
        <w:t xml:space="preserve">available about the pharmacological properties and biological activity of </w:t>
      </w:r>
      <w:r w:rsidR="0027593F" w:rsidRPr="00BD0DA2">
        <w:rPr>
          <w:rFonts w:cstheme="minorHAnsi"/>
          <w:bCs/>
          <w:lang w:val="en-US"/>
        </w:rPr>
        <w:t>β</w:t>
      </w:r>
      <w:r w:rsidR="0027593F" w:rsidRPr="00BD0DA2">
        <w:rPr>
          <w:bCs/>
          <w:lang w:val="en-US"/>
        </w:rPr>
        <w:t xml:space="preserve">-U10. </w:t>
      </w:r>
      <w:r w:rsidR="0038011E" w:rsidRPr="00BD0DA2">
        <w:rPr>
          <w:bCs/>
          <w:lang w:val="en-US"/>
        </w:rPr>
        <w:t>Here</w:t>
      </w:r>
      <w:r w:rsidR="004D2CDA" w:rsidRPr="00BD0DA2">
        <w:rPr>
          <w:bCs/>
          <w:lang w:val="en-US"/>
        </w:rPr>
        <w:t>,</w:t>
      </w:r>
      <w:r w:rsidR="0038011E" w:rsidRPr="00BD0DA2">
        <w:rPr>
          <w:bCs/>
          <w:lang w:val="en-US"/>
        </w:rPr>
        <w:t xml:space="preserve"> the </w:t>
      </w:r>
      <w:r w:rsidR="0038011E" w:rsidRPr="00BD0DA2">
        <w:rPr>
          <w:bCs/>
          <w:i/>
          <w:iCs/>
          <w:lang w:val="en-US"/>
        </w:rPr>
        <w:t xml:space="preserve">in vitro </w:t>
      </w:r>
      <w:r w:rsidR="0038011E" w:rsidRPr="00BD0DA2">
        <w:rPr>
          <w:bCs/>
          <w:lang w:val="en-US"/>
        </w:rPr>
        <w:t>µ-opioid receptor</w:t>
      </w:r>
      <w:r w:rsidR="00A755D1">
        <w:rPr>
          <w:bCs/>
          <w:lang w:val="en-US"/>
        </w:rPr>
        <w:t xml:space="preserve"> (MOR)</w:t>
      </w:r>
      <w:r w:rsidR="0038011E" w:rsidRPr="00BD0DA2">
        <w:rPr>
          <w:bCs/>
          <w:lang w:val="en-US"/>
        </w:rPr>
        <w:t xml:space="preserve"> activation potential of</w:t>
      </w:r>
      <w:r w:rsidR="00F91BE8" w:rsidRPr="00BD0DA2">
        <w:rPr>
          <w:rFonts w:cstheme="minorHAnsi"/>
          <w:bCs/>
          <w:lang w:val="en-US"/>
        </w:rPr>
        <w:t xml:space="preserve"> the positional isomers </w:t>
      </w:r>
      <w:r w:rsidR="00F91BE8" w:rsidRPr="00BD0DA2">
        <w:rPr>
          <w:bCs/>
          <w:lang w:val="en-US"/>
        </w:rPr>
        <w:t xml:space="preserve">U10 and </w:t>
      </w:r>
      <w:r w:rsidR="00F91BE8" w:rsidRPr="00BD0DA2">
        <w:rPr>
          <w:rFonts w:cstheme="minorHAnsi"/>
          <w:bCs/>
          <w:lang w:val="en-US"/>
        </w:rPr>
        <w:t>β</w:t>
      </w:r>
      <w:r w:rsidR="00F91BE8" w:rsidRPr="00BD0DA2">
        <w:rPr>
          <w:bCs/>
          <w:lang w:val="en-US"/>
        </w:rPr>
        <w:t>-U10</w:t>
      </w:r>
      <w:r w:rsidR="004D2CDA" w:rsidRPr="00BD0DA2">
        <w:rPr>
          <w:bCs/>
          <w:lang w:val="en-US"/>
        </w:rPr>
        <w:t xml:space="preserve"> is reported</w:t>
      </w:r>
      <w:r w:rsidR="0038011E" w:rsidRPr="00BD0DA2">
        <w:rPr>
          <w:bCs/>
          <w:lang w:val="en-US"/>
        </w:rPr>
        <w:t xml:space="preserve"> in comparison to the structural analogue U-47700. </w:t>
      </w:r>
    </w:p>
    <w:p w14:paraId="61F67A1D" w14:textId="77777777" w:rsidR="00692AA2" w:rsidRPr="00BD0DA2" w:rsidRDefault="00692AA2" w:rsidP="00E07773">
      <w:pPr>
        <w:spacing w:line="360" w:lineRule="auto"/>
        <w:jc w:val="both"/>
        <w:rPr>
          <w:bCs/>
          <w:lang w:val="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92AA2" w:rsidRPr="00BD0DA2" w14:paraId="5B5C6C00" w14:textId="77777777" w:rsidTr="00692AA2">
        <w:trPr>
          <w:trHeight w:val="1260"/>
        </w:trPr>
        <w:tc>
          <w:tcPr>
            <w:tcW w:w="9062" w:type="dxa"/>
          </w:tcPr>
          <w:p w14:paraId="6B8EABA9" w14:textId="1A622D83" w:rsidR="00692AA2" w:rsidRPr="00BD0DA2" w:rsidRDefault="00FB7436" w:rsidP="00E07773">
            <w:pPr>
              <w:jc w:val="both"/>
              <w:rPr>
                <w:bCs/>
                <w:lang w:val="en-US"/>
              </w:rPr>
            </w:pPr>
            <w:r w:rsidRPr="00BD0DA2">
              <w:rPr>
                <w:bCs/>
                <w:noProof/>
                <w:lang w:eastAsia="nl-BE"/>
              </w:rPr>
              <w:drawing>
                <wp:inline distT="0" distB="0" distL="0" distR="0" wp14:anchorId="4378AB38" wp14:editId="5F45C3E8">
                  <wp:extent cx="5580184" cy="997692"/>
                  <wp:effectExtent l="0" t="0" r="1905" b="0"/>
                  <wp:docPr id="83126216" name="Afbeelding 83126216" descr="Afbeelding met schets,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6216" name="Afbeelding 1" descr="Afbeelding met schets, diagram&#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95063" cy="1000352"/>
                          </a:xfrm>
                          <a:prstGeom prst="rect">
                            <a:avLst/>
                          </a:prstGeom>
                        </pic:spPr>
                      </pic:pic>
                    </a:graphicData>
                  </a:graphic>
                </wp:inline>
              </w:drawing>
            </w:r>
          </w:p>
        </w:tc>
      </w:tr>
      <w:tr w:rsidR="00692AA2" w:rsidRPr="00B9331A" w14:paraId="66FAF57E" w14:textId="77777777" w:rsidTr="00692AA2">
        <w:tc>
          <w:tcPr>
            <w:tcW w:w="9062" w:type="dxa"/>
          </w:tcPr>
          <w:p w14:paraId="03A834B7" w14:textId="279916F8" w:rsidR="00692AA2" w:rsidRPr="00BD0DA2" w:rsidRDefault="00692AA2" w:rsidP="00E07773">
            <w:pPr>
              <w:jc w:val="both"/>
              <w:rPr>
                <w:bCs/>
                <w:lang w:val="en-US"/>
              </w:rPr>
            </w:pPr>
            <w:r w:rsidRPr="00BD0DA2">
              <w:rPr>
                <w:b/>
                <w:sz w:val="20"/>
                <w:szCs w:val="20"/>
                <w:lang w:val="en-US"/>
              </w:rPr>
              <w:t xml:space="preserve">Figure 1. </w:t>
            </w:r>
            <w:r w:rsidRPr="00BD0DA2">
              <w:rPr>
                <w:bCs/>
                <w:sz w:val="20"/>
                <w:szCs w:val="20"/>
                <w:lang w:val="en-US"/>
              </w:rPr>
              <w:t xml:space="preserve">Chemical structures of U-47700 (left), 1-naphthyl U-47700 or U10 (middle), and 2-naphthyl U-47700 or </w:t>
            </w:r>
            <w:r w:rsidRPr="00BD0DA2">
              <w:rPr>
                <w:rFonts w:cstheme="minorHAnsi"/>
                <w:bCs/>
                <w:sz w:val="20"/>
                <w:szCs w:val="20"/>
                <w:lang w:val="en-US"/>
              </w:rPr>
              <w:t>β</w:t>
            </w:r>
            <w:r w:rsidRPr="00BD0DA2">
              <w:rPr>
                <w:bCs/>
                <w:sz w:val="20"/>
                <w:szCs w:val="20"/>
                <w:lang w:val="en-US"/>
              </w:rPr>
              <w:t xml:space="preserve">-U10 (right). </w:t>
            </w:r>
          </w:p>
        </w:tc>
      </w:tr>
    </w:tbl>
    <w:p w14:paraId="6F53E9FC" w14:textId="77777777" w:rsidR="005979AC" w:rsidRPr="00BD0DA2" w:rsidRDefault="005979AC" w:rsidP="00E07773">
      <w:pPr>
        <w:spacing w:line="360" w:lineRule="auto"/>
        <w:jc w:val="both"/>
        <w:rPr>
          <w:b/>
          <w:lang w:val="en-US"/>
        </w:rPr>
      </w:pPr>
    </w:p>
    <w:p w14:paraId="2E092221" w14:textId="77777777" w:rsidR="007C1AF6" w:rsidRPr="00BD0DA2" w:rsidRDefault="00C0507B" w:rsidP="00E07773">
      <w:pPr>
        <w:pStyle w:val="Lijstalinea"/>
        <w:numPr>
          <w:ilvl w:val="0"/>
          <w:numId w:val="1"/>
        </w:numPr>
        <w:spacing w:line="360" w:lineRule="auto"/>
        <w:jc w:val="both"/>
        <w:rPr>
          <w:b/>
          <w:lang w:val="en-US"/>
        </w:rPr>
      </w:pPr>
      <w:r w:rsidRPr="00BD0DA2">
        <w:rPr>
          <w:b/>
          <w:lang w:val="en-US"/>
        </w:rPr>
        <w:t>Materials and methods</w:t>
      </w:r>
    </w:p>
    <w:p w14:paraId="3430D8D1" w14:textId="4DA31726" w:rsidR="007B3447" w:rsidRPr="00BD0DA2" w:rsidRDefault="00B9331A" w:rsidP="00E07773">
      <w:pPr>
        <w:spacing w:line="360" w:lineRule="auto"/>
        <w:jc w:val="both"/>
        <w:rPr>
          <w:lang w:val="en-US"/>
        </w:rPr>
      </w:pPr>
      <w:bookmarkStart w:id="2" w:name="_Hlk139892014"/>
      <w:r w:rsidRPr="005979AC">
        <w:rPr>
          <w:lang w:val="en-US"/>
        </w:rPr>
        <w:t>Reference standards for fentanyl, 1-naphthyl U-47700 (</w:t>
      </w:r>
      <w:r w:rsidRPr="00B9331A">
        <w:rPr>
          <w:lang w:val="en-US"/>
        </w:rPr>
        <w:t>U10</w:t>
      </w:r>
      <w:r w:rsidRPr="005979AC">
        <w:rPr>
          <w:lang w:val="en-US"/>
        </w:rPr>
        <w:t>), and 2-naphthyl U-47700 (</w:t>
      </w:r>
      <w:r w:rsidRPr="005979AC">
        <w:rPr>
          <w:rFonts w:cstheme="minorHAnsi"/>
          <w:lang w:val="en-US"/>
        </w:rPr>
        <w:t>β</w:t>
      </w:r>
      <w:r w:rsidRPr="005979AC">
        <w:rPr>
          <w:lang w:val="en-US"/>
        </w:rPr>
        <w:t>-U10)</w:t>
      </w:r>
      <w:r>
        <w:rPr>
          <w:lang w:val="en-US"/>
        </w:rPr>
        <w:t xml:space="preserve"> (the latter two are racemic mixtures of the </w:t>
      </w:r>
      <w:r>
        <w:rPr>
          <w:i/>
          <w:iCs/>
          <w:lang w:val="en-US"/>
        </w:rPr>
        <w:t>trans-</w:t>
      </w:r>
      <w:r>
        <w:rPr>
          <w:lang w:val="en-US"/>
        </w:rPr>
        <w:t>isomers (</w:t>
      </w:r>
      <w:r>
        <w:rPr>
          <w:i/>
          <w:iCs/>
          <w:lang w:val="en-US"/>
        </w:rPr>
        <w:t>R,R</w:t>
      </w:r>
      <w:r>
        <w:rPr>
          <w:lang w:val="en-US"/>
        </w:rPr>
        <w:t xml:space="preserve"> and </w:t>
      </w:r>
      <w:r>
        <w:rPr>
          <w:i/>
          <w:iCs/>
          <w:lang w:val="en-US"/>
        </w:rPr>
        <w:t>S,S</w:t>
      </w:r>
      <w:r>
        <w:rPr>
          <w:lang w:val="en-US"/>
        </w:rPr>
        <w:t>))</w:t>
      </w:r>
      <w:r w:rsidRPr="005979AC">
        <w:rPr>
          <w:lang w:val="en-US"/>
        </w:rPr>
        <w:t xml:space="preserve"> were obtained from Cayman Chemical (Ann Arbor, MI, U.S.). </w:t>
      </w:r>
      <w:bookmarkEnd w:id="2"/>
      <w:r w:rsidR="00C04FF3" w:rsidRPr="00BD0DA2">
        <w:rPr>
          <w:lang w:val="en-US"/>
        </w:rPr>
        <w:t xml:space="preserve">Hydromorphone HCl </w:t>
      </w:r>
      <w:r w:rsidR="003D5062" w:rsidRPr="00BD0DA2">
        <w:rPr>
          <w:lang w:val="en-US"/>
        </w:rPr>
        <w:t xml:space="preserve">(hydromorphone) </w:t>
      </w:r>
      <w:r w:rsidR="00C04FF3" w:rsidRPr="00BD0DA2">
        <w:rPr>
          <w:lang w:val="en-US"/>
        </w:rPr>
        <w:t xml:space="preserve">was purchased from </w:t>
      </w:r>
      <w:proofErr w:type="spellStart"/>
      <w:r w:rsidR="00C04FF3" w:rsidRPr="00BD0DA2">
        <w:rPr>
          <w:lang w:val="en-US"/>
        </w:rPr>
        <w:t>Fagron</w:t>
      </w:r>
      <w:proofErr w:type="spellEnd"/>
      <w:r w:rsidR="00C04FF3" w:rsidRPr="00BD0DA2">
        <w:rPr>
          <w:lang w:val="en-US"/>
        </w:rPr>
        <w:t xml:space="preserve"> (Nazareth, Belgium). Chiron AS </w:t>
      </w:r>
      <w:r w:rsidR="00F506CA" w:rsidRPr="00BD0DA2">
        <w:rPr>
          <w:lang w:val="en-US"/>
        </w:rPr>
        <w:t xml:space="preserve">(Trondheim, Norway) </w:t>
      </w:r>
      <w:r w:rsidR="00C04FF3" w:rsidRPr="00BD0DA2">
        <w:rPr>
          <w:lang w:val="en-US"/>
        </w:rPr>
        <w:t>supplied U-47700 HCl</w:t>
      </w:r>
      <w:r w:rsidR="009F6A3B" w:rsidRPr="00BD0DA2">
        <w:rPr>
          <w:lang w:val="en-US"/>
        </w:rPr>
        <w:t xml:space="preserve"> (U-47700)</w:t>
      </w:r>
      <w:r w:rsidR="00F506CA" w:rsidRPr="00BD0DA2">
        <w:rPr>
          <w:lang w:val="en-US"/>
        </w:rPr>
        <w:t>.</w:t>
      </w:r>
      <w:r w:rsidR="008274D3" w:rsidRPr="00BD0DA2">
        <w:rPr>
          <w:lang w:val="en-US"/>
        </w:rPr>
        <w:t xml:space="preserve"> Naloxone was purchased from LGC Standards (Wesel, Germany).</w:t>
      </w:r>
      <w:r w:rsidR="00F506CA" w:rsidRPr="00BD0DA2">
        <w:rPr>
          <w:lang w:val="en-US"/>
        </w:rPr>
        <w:t xml:space="preserve"> </w:t>
      </w:r>
      <w:r w:rsidR="007C1AF6" w:rsidRPr="00BD0DA2">
        <w:rPr>
          <w:lang w:val="en-US"/>
        </w:rPr>
        <w:t>Dulbecco’s Modified Eagle’s Medium (DMEM</w:t>
      </w:r>
      <w:r w:rsidR="00C04FF3" w:rsidRPr="00BD0DA2">
        <w:rPr>
          <w:lang w:val="en-US"/>
        </w:rPr>
        <w:t>,</w:t>
      </w:r>
      <w:r w:rsidR="007C1AF6" w:rsidRPr="00BD0DA2">
        <w:rPr>
          <w:lang w:val="en-US"/>
        </w:rPr>
        <w:t xml:space="preserve"> GlutaMAX</w:t>
      </w:r>
      <w:r w:rsidR="00C04FF3" w:rsidRPr="00BD0DA2">
        <w:rPr>
          <w:lang w:val="en-US"/>
        </w:rPr>
        <w:t>™), Opti-MEM</w:t>
      </w:r>
      <w:r w:rsidR="00FB7436" w:rsidRPr="00BD0DA2">
        <w:rPr>
          <w:lang w:val="en-US"/>
        </w:rPr>
        <w:t>®</w:t>
      </w:r>
      <w:r w:rsidR="00C04FF3" w:rsidRPr="00BD0DA2">
        <w:rPr>
          <w:lang w:val="en-US"/>
        </w:rPr>
        <w:t xml:space="preserve"> I Reduced Serum Medium, </w:t>
      </w:r>
      <w:r w:rsidR="00F506CA" w:rsidRPr="00BD0DA2">
        <w:rPr>
          <w:lang w:val="en-US"/>
        </w:rPr>
        <w:t xml:space="preserve">penicillin-streptomycin (10,000 </w:t>
      </w:r>
      <w:r w:rsidR="00E6181E" w:rsidRPr="00BD0DA2">
        <w:rPr>
          <w:lang w:val="en-US"/>
        </w:rPr>
        <w:t>I</w:t>
      </w:r>
      <w:r w:rsidR="00F506CA" w:rsidRPr="00BD0DA2">
        <w:rPr>
          <w:lang w:val="en-US"/>
        </w:rPr>
        <w:t xml:space="preserve">U/mL and 10,000 µg/mL), and amphotericin B (250 µg/mL) were purchased from </w:t>
      </w:r>
      <w:proofErr w:type="spellStart"/>
      <w:r w:rsidR="00F506CA" w:rsidRPr="00BD0DA2">
        <w:rPr>
          <w:lang w:val="en-US"/>
        </w:rPr>
        <w:t>Thermo</w:t>
      </w:r>
      <w:proofErr w:type="spellEnd"/>
      <w:r w:rsidR="00F506CA" w:rsidRPr="00BD0DA2">
        <w:rPr>
          <w:lang w:val="en-US"/>
        </w:rPr>
        <w:t xml:space="preserve"> Fisher Scientific (Waltham, MA, U.S.). Fetal bovine serum (FBS) and poly-D-lysine were obtained from Sigma-Aldrich (Darmstadt, Germany). The Nano-Glo® Live Cell Assay System (consisting of Nano-Glo® Live Cell Substrate and Nano-Glo® LCS Dilution Buffer) was supplied by Promega (Madison, WI, U.S.). </w:t>
      </w:r>
    </w:p>
    <w:p w14:paraId="566CC34A" w14:textId="04BBDF01" w:rsidR="007C1AF6" w:rsidRPr="00BD0DA2" w:rsidRDefault="00F506CA" w:rsidP="00E07773">
      <w:pPr>
        <w:spacing w:line="360" w:lineRule="auto"/>
        <w:jc w:val="both"/>
        <w:rPr>
          <w:b/>
          <w:lang w:val="en-US"/>
        </w:rPr>
      </w:pPr>
      <w:r w:rsidRPr="00BD0DA2">
        <w:rPr>
          <w:lang w:val="en-US"/>
        </w:rPr>
        <w:t xml:space="preserve">The MOR activation potential of the test drugs was evaluated using a previously reported </w:t>
      </w:r>
      <w:r w:rsidRPr="00BD0DA2">
        <w:rPr>
          <w:rFonts w:cstheme="minorHAnsi"/>
          <w:lang w:val="en-US"/>
        </w:rPr>
        <w:t>β</w:t>
      </w:r>
      <w:r w:rsidRPr="00BD0DA2">
        <w:rPr>
          <w:lang w:val="en-US"/>
        </w:rPr>
        <w:t>-</w:t>
      </w:r>
      <w:proofErr w:type="spellStart"/>
      <w:r w:rsidRPr="00BD0DA2">
        <w:rPr>
          <w:lang w:val="en-US"/>
        </w:rPr>
        <w:t>arrestin</w:t>
      </w:r>
      <w:proofErr w:type="spellEnd"/>
      <w:r w:rsidRPr="00BD0DA2">
        <w:rPr>
          <w:lang w:val="en-US"/>
        </w:rPr>
        <w:t xml:space="preserve"> 2 (</w:t>
      </w:r>
      <w:r w:rsidRPr="00BD0DA2">
        <w:rPr>
          <w:rFonts w:cstheme="minorHAnsi"/>
          <w:lang w:val="en-US"/>
        </w:rPr>
        <w:t>β</w:t>
      </w:r>
      <w:r w:rsidRPr="00BD0DA2">
        <w:rPr>
          <w:lang w:val="en-US"/>
        </w:rPr>
        <w:t>arr2) recruitment assay</w:t>
      </w:r>
      <w:r w:rsidR="00B26317" w:rsidRPr="00BD0DA2">
        <w:rPr>
          <w:lang w:val="en-US"/>
        </w:rPr>
        <w:t xml:space="preserve"> </w:t>
      </w:r>
      <w:r w:rsidR="007B3447" w:rsidRPr="00BD0DA2">
        <w:rPr>
          <w:lang w:val="en-US"/>
        </w:rPr>
        <w:t>stably expressed in human embryonic kidney (HEK) 293T cells</w:t>
      </w:r>
      <w:r w:rsidR="00B26317" w:rsidRPr="00BD0DA2">
        <w:rPr>
          <w:lang w:val="en-US"/>
        </w:rPr>
        <w:fldChar w:fldCharType="begin"/>
      </w:r>
      <w:r w:rsidR="00FA7204" w:rsidRPr="00BD0DA2">
        <w:rPr>
          <w:lang w:val="en-US"/>
        </w:rPr>
        <w:instrText xml:space="preserve"> ADDIN ZOTERO_ITEM CSL_CITATION {"citationID":"sSy0CZTU","properties":{"formattedCitation":"\\super 19\\nosupersub{}","plainCitation":"19","noteIndex":0},"citationItems":[{"id":420,"uris":["http://zotero.org/users/4743702/items/29FC2R7U"],"itemData":{"id":420,"type":"article-journal","container-title":"Biochemical Pharmacology","DOI":"10.1016/j.bcp.2020.113910","ISSN":"00062952","journalAbbreviation":"Biochemical Pharmacology","language":"en","page":"113910","source":"DOI.org (Crossref)","title":"Assessment of structure-activity relationships and biased agonism at the Mu opioid receptor of novel synthetic opioids using a novel, stable bio-assay platform","volume":"177","author":[{"family":"Vasudevan","given":"Lakshmi"},{"family":"Vandeputte","given":"Marthe M."},{"family":"Deventer","given":"Marie"},{"family":"Wouters","given":"Elise"},{"family":"Cannaert","given":"Annelies"},{"family":"Stove","given":"Christophe P."}],"issued":{"date-parts":[["2020",3]]}},"label":"page"}],"schema":"https://github.com/citation-style-language/schema/raw/master/csl-citation.json"} </w:instrText>
      </w:r>
      <w:r w:rsidR="00B26317" w:rsidRPr="00BD0DA2">
        <w:rPr>
          <w:lang w:val="en-US"/>
        </w:rPr>
        <w:fldChar w:fldCharType="separate"/>
      </w:r>
      <w:r w:rsidR="00FA7204" w:rsidRPr="00BD0DA2">
        <w:rPr>
          <w:rFonts w:ascii="Calibri" w:hAnsi="Calibri" w:cs="Calibri"/>
          <w:szCs w:val="24"/>
          <w:vertAlign w:val="superscript"/>
          <w:lang w:val="en-US"/>
        </w:rPr>
        <w:t>19</w:t>
      </w:r>
      <w:r w:rsidR="00B26317" w:rsidRPr="00BD0DA2">
        <w:rPr>
          <w:lang w:val="en-US"/>
        </w:rPr>
        <w:fldChar w:fldCharType="end"/>
      </w:r>
      <w:r w:rsidR="007B3447" w:rsidRPr="00BD0DA2">
        <w:rPr>
          <w:lang w:val="en-US"/>
        </w:rPr>
        <w:t xml:space="preserve">. </w:t>
      </w:r>
      <w:r w:rsidR="004B6AF9" w:rsidRPr="00BD0DA2">
        <w:rPr>
          <w:lang w:val="en-US"/>
        </w:rPr>
        <w:t>C</w:t>
      </w:r>
      <w:r w:rsidR="007B3447" w:rsidRPr="00BD0DA2">
        <w:rPr>
          <w:lang w:val="en-US"/>
        </w:rPr>
        <w:t>ells</w:t>
      </w:r>
      <w:r w:rsidR="004B6AF9" w:rsidRPr="00BD0DA2">
        <w:rPr>
          <w:lang w:val="en-US"/>
        </w:rPr>
        <w:t xml:space="preserve"> </w:t>
      </w:r>
      <w:r w:rsidR="007B3447" w:rsidRPr="00BD0DA2">
        <w:rPr>
          <w:lang w:val="en-US"/>
        </w:rPr>
        <w:t>were routinely cultured in DMEM (GlutaMAX™</w:t>
      </w:r>
      <w:r w:rsidR="004B6AF9" w:rsidRPr="00BD0DA2">
        <w:rPr>
          <w:lang w:val="en-US"/>
        </w:rPr>
        <w:t xml:space="preserve">; </w:t>
      </w:r>
      <w:r w:rsidR="007B3447" w:rsidRPr="00BD0DA2">
        <w:rPr>
          <w:lang w:val="en-US"/>
        </w:rPr>
        <w:t>supplemented with 10% heat-inactivated FBS, 100 IU/mL penicillin, 100 µg/mL streptomycin and 0.25 mg/L amphotericin B</w:t>
      </w:r>
      <w:r w:rsidR="004B6AF9" w:rsidRPr="00BD0DA2">
        <w:rPr>
          <w:lang w:val="en-US"/>
        </w:rPr>
        <w:t>), and</w:t>
      </w:r>
      <w:r w:rsidR="007B3447" w:rsidRPr="00BD0DA2">
        <w:rPr>
          <w:lang w:val="en-US"/>
        </w:rPr>
        <w:t xml:space="preserve"> were kept at 37°C in a humidified atmosphere containing 5% CO</w:t>
      </w:r>
      <w:r w:rsidR="007B3447" w:rsidRPr="00BD0DA2">
        <w:rPr>
          <w:vertAlign w:val="subscript"/>
          <w:lang w:val="en-US"/>
        </w:rPr>
        <w:t>2</w:t>
      </w:r>
      <w:r w:rsidR="007B3447" w:rsidRPr="00BD0DA2">
        <w:rPr>
          <w:lang w:val="en-US"/>
        </w:rPr>
        <w:fldChar w:fldCharType="begin"/>
      </w:r>
      <w:r w:rsidR="00FA7204" w:rsidRPr="00BD0DA2">
        <w:rPr>
          <w:lang w:val="en-US"/>
        </w:rPr>
        <w:instrText xml:space="preserve"> ADDIN ZOTERO_ITEM CSL_CITATION {"citationID":"hTSIpOkg","properties":{"formattedCitation":"\\super 19\\nosupersub{}","plainCitation":"19","noteIndex":0},"citationItems":[{"id":420,"uris":["http://zotero.org/users/4743702/items/29FC2R7U"],"itemData":{"id":420,"type":"article-journal","container-title":"Biochemical Pharmacology","DOI":"10.1016/j.bcp.2020.113910","ISSN":"00062952","journalAbbreviation":"Biochemical Pharmacology","language":"en","page":"113910","source":"DOI.org (Crossref)","title":"Assessment of structure-activity relationships and biased agonism at the Mu opioid receptor of novel synthetic opioids using a novel, stable bio-assay platform","volume":"177","author":[{"family":"Vasudevan","given":"Lakshmi"},{"family":"Vandeputte","given":"Marthe M."},{"family":"Deventer","given":"Marie"},{"family":"Wouters","given":"Elise"},{"family":"Cannaert","given":"Annelies"},{"family":"Stove","given":"Christophe P."}],"issued":{"date-parts":[["2020",3]]}}}],"schema":"https://github.com/citation-style-language/schema/raw/master/csl-citation.json"} </w:instrText>
      </w:r>
      <w:r w:rsidR="007B3447" w:rsidRPr="00BD0DA2">
        <w:rPr>
          <w:lang w:val="en-US"/>
        </w:rPr>
        <w:fldChar w:fldCharType="separate"/>
      </w:r>
      <w:r w:rsidR="00FA7204" w:rsidRPr="00BD0DA2">
        <w:rPr>
          <w:rFonts w:ascii="Calibri" w:hAnsi="Calibri" w:cs="Calibri"/>
          <w:szCs w:val="24"/>
          <w:vertAlign w:val="superscript"/>
          <w:lang w:val="en-US"/>
        </w:rPr>
        <w:t>19</w:t>
      </w:r>
      <w:r w:rsidR="007B3447" w:rsidRPr="00BD0DA2">
        <w:rPr>
          <w:lang w:val="en-US"/>
        </w:rPr>
        <w:fldChar w:fldCharType="end"/>
      </w:r>
      <w:r w:rsidR="007B3447" w:rsidRPr="00BD0DA2">
        <w:rPr>
          <w:lang w:val="en-US"/>
        </w:rPr>
        <w:t>.</w:t>
      </w:r>
      <w:r w:rsidR="00EB0BC3" w:rsidRPr="00BD0DA2">
        <w:rPr>
          <w:lang w:val="en-US"/>
        </w:rPr>
        <w:t xml:space="preserve"> </w:t>
      </w:r>
      <w:r w:rsidR="005979AC" w:rsidRPr="00BD0DA2">
        <w:rPr>
          <w:lang w:val="en-US"/>
        </w:rPr>
        <w:t xml:space="preserve">On the day </w:t>
      </w:r>
      <w:r w:rsidR="004B6AF9" w:rsidRPr="00BD0DA2">
        <w:rPr>
          <w:lang w:val="en-US"/>
        </w:rPr>
        <w:t>of the assay,</w:t>
      </w:r>
      <w:r w:rsidR="005979AC" w:rsidRPr="00BD0DA2">
        <w:rPr>
          <w:lang w:val="en-US"/>
        </w:rPr>
        <w:t xml:space="preserve"> </w:t>
      </w:r>
      <w:r w:rsidR="007B3447" w:rsidRPr="00BD0DA2">
        <w:rPr>
          <w:lang w:val="en-US"/>
        </w:rPr>
        <w:t>the cells</w:t>
      </w:r>
      <w:r w:rsidR="005979AC" w:rsidRPr="00BD0DA2">
        <w:rPr>
          <w:lang w:val="en-US"/>
        </w:rPr>
        <w:t xml:space="preserve"> </w:t>
      </w:r>
      <w:r w:rsidR="004B6AF9" w:rsidRPr="00BD0DA2">
        <w:rPr>
          <w:lang w:val="en-US"/>
        </w:rPr>
        <w:t>(</w:t>
      </w:r>
      <w:r w:rsidR="005979AC" w:rsidRPr="00BD0DA2">
        <w:rPr>
          <w:lang w:val="en-US"/>
        </w:rPr>
        <w:t xml:space="preserve">seeded </w:t>
      </w:r>
      <w:r w:rsidR="004B6AF9" w:rsidRPr="00BD0DA2">
        <w:rPr>
          <w:lang w:val="en-US"/>
        </w:rPr>
        <w:t>at 5 x 10</w:t>
      </w:r>
      <w:r w:rsidR="004B6AF9" w:rsidRPr="00BD0DA2">
        <w:rPr>
          <w:vertAlign w:val="superscript"/>
          <w:lang w:val="en-US"/>
        </w:rPr>
        <w:t>4</w:t>
      </w:r>
      <w:r w:rsidR="004B6AF9" w:rsidRPr="00BD0DA2">
        <w:rPr>
          <w:lang w:val="en-US"/>
        </w:rPr>
        <w:t xml:space="preserve"> cells/well of a 96-well plate)</w:t>
      </w:r>
      <w:r w:rsidR="007B3447" w:rsidRPr="00BD0DA2">
        <w:rPr>
          <w:lang w:val="en-US"/>
        </w:rPr>
        <w:t xml:space="preserve"> were washed twice with Opti-MEM</w:t>
      </w:r>
      <w:r w:rsidR="00FB7436" w:rsidRPr="00BD0DA2">
        <w:rPr>
          <w:lang w:val="en-US"/>
        </w:rPr>
        <w:t>®</w:t>
      </w:r>
      <w:r w:rsidR="007B3447" w:rsidRPr="00BD0DA2">
        <w:rPr>
          <w:lang w:val="en-US"/>
        </w:rPr>
        <w:t xml:space="preserve"> before adding 90 µL Opti-MEM</w:t>
      </w:r>
      <w:r w:rsidR="00FB7436" w:rsidRPr="00BD0DA2">
        <w:rPr>
          <w:lang w:val="en-US"/>
        </w:rPr>
        <w:t>®</w:t>
      </w:r>
      <w:r w:rsidR="007B3447" w:rsidRPr="00BD0DA2">
        <w:rPr>
          <w:lang w:val="en-US"/>
        </w:rPr>
        <w:t xml:space="preserve"> </w:t>
      </w:r>
      <w:r w:rsidR="004B6AF9" w:rsidRPr="00BD0DA2">
        <w:rPr>
          <w:lang w:val="en-US"/>
        </w:rPr>
        <w:t>and</w:t>
      </w:r>
      <w:r w:rsidR="007B3447" w:rsidRPr="00BD0DA2">
        <w:rPr>
          <w:lang w:val="en-US"/>
        </w:rPr>
        <w:t xml:space="preserve"> 25 µL Nano-Glo</w:t>
      </w:r>
      <w:r w:rsidR="00FD4B6A" w:rsidRPr="00BD0DA2">
        <w:rPr>
          <w:lang w:val="en-US"/>
        </w:rPr>
        <w:t>®</w:t>
      </w:r>
      <w:r w:rsidR="007B3447" w:rsidRPr="00BD0DA2">
        <w:rPr>
          <w:lang w:val="en-US"/>
        </w:rPr>
        <w:t xml:space="preserve"> Live Cell Reagent (prepared </w:t>
      </w:r>
      <w:r w:rsidR="004B6AF9" w:rsidRPr="00BD0DA2">
        <w:rPr>
          <w:lang w:val="en-US"/>
        </w:rPr>
        <w:t>according to manufacturer’s instructions</w:t>
      </w:r>
      <w:r w:rsidR="007B3447" w:rsidRPr="00BD0DA2">
        <w:rPr>
          <w:lang w:val="en-US"/>
        </w:rPr>
        <w:t>). Baseline signals were continuously measured in a Tristar</w:t>
      </w:r>
      <w:r w:rsidR="007B3447" w:rsidRPr="00BD0DA2">
        <w:rPr>
          <w:vertAlign w:val="superscript"/>
          <w:lang w:val="en-US"/>
        </w:rPr>
        <w:t>2</w:t>
      </w:r>
      <w:r w:rsidR="007B3447" w:rsidRPr="00BD0DA2">
        <w:rPr>
          <w:lang w:val="en-US"/>
        </w:rPr>
        <w:t xml:space="preserve"> LB 942 multimode plate reader (Berthold Technologies GmbH &amp; Co., Bad Wildbad, Germany) until stabilization of the signal (10-15 min). Next, 20 µL of a 6.75-times concentrated stock solution of the opioid agonists (in Opti-MEM</w:t>
      </w:r>
      <w:r w:rsidR="00FB7436" w:rsidRPr="00BD0DA2">
        <w:rPr>
          <w:lang w:val="en-US"/>
        </w:rPr>
        <w:t>®</w:t>
      </w:r>
      <w:r w:rsidR="007B3447" w:rsidRPr="00BD0DA2">
        <w:rPr>
          <w:lang w:val="en-US"/>
        </w:rPr>
        <w:t xml:space="preserve"> (hydromorphone) or Opti-MEM</w:t>
      </w:r>
      <w:r w:rsidR="00FB7436" w:rsidRPr="00BD0DA2">
        <w:rPr>
          <w:lang w:val="en-US"/>
        </w:rPr>
        <w:t>®</w:t>
      </w:r>
      <w:r w:rsidR="007B3447" w:rsidRPr="00BD0DA2">
        <w:rPr>
          <w:lang w:val="en-US"/>
        </w:rPr>
        <w:t xml:space="preserve">/MeOH) was added to the wells, and luminescence was continuously </w:t>
      </w:r>
      <w:r w:rsidR="007B3447" w:rsidRPr="00BD0DA2">
        <w:rPr>
          <w:lang w:val="en-US"/>
        </w:rPr>
        <w:lastRenderedPageBreak/>
        <w:t xml:space="preserve">monitored for </w:t>
      </w:r>
      <w:r w:rsidR="002F6DEF" w:rsidRPr="00BD0DA2">
        <w:rPr>
          <w:lang w:val="en-US"/>
        </w:rPr>
        <w:t xml:space="preserve">approximately </w:t>
      </w:r>
      <w:r w:rsidR="007B3447" w:rsidRPr="00BD0DA2">
        <w:rPr>
          <w:lang w:val="en-US"/>
        </w:rPr>
        <w:t>2 hours.</w:t>
      </w:r>
      <w:r w:rsidR="002F6DEF" w:rsidRPr="00BD0DA2">
        <w:rPr>
          <w:lang w:val="en-US"/>
        </w:rPr>
        <w:t xml:space="preserve"> </w:t>
      </w:r>
      <w:r w:rsidR="007B3447" w:rsidRPr="00BD0DA2">
        <w:rPr>
          <w:lang w:val="en-US"/>
        </w:rPr>
        <w:t xml:space="preserve">All compounds were tested in </w:t>
      </w:r>
      <w:r w:rsidR="000D3B2D" w:rsidRPr="00BD0DA2">
        <w:rPr>
          <w:lang w:val="en-US"/>
        </w:rPr>
        <w:t>three independent experiments (</w:t>
      </w:r>
      <w:r w:rsidR="000D3B2D" w:rsidRPr="00BD0DA2">
        <w:rPr>
          <w:i/>
          <w:iCs/>
          <w:lang w:val="en-US"/>
        </w:rPr>
        <w:t>n</w:t>
      </w:r>
      <w:r w:rsidR="000D3B2D" w:rsidRPr="00BD0DA2">
        <w:rPr>
          <w:lang w:val="en-US"/>
        </w:rPr>
        <w:t xml:space="preserve">=3) in </w:t>
      </w:r>
      <w:r w:rsidR="007B3447" w:rsidRPr="00BD0DA2">
        <w:rPr>
          <w:lang w:val="en-US"/>
        </w:rPr>
        <w:t xml:space="preserve">concentrations </w:t>
      </w:r>
      <w:r w:rsidR="000D3B2D" w:rsidRPr="00BD0DA2">
        <w:rPr>
          <w:lang w:val="en-US"/>
        </w:rPr>
        <w:t>ranging from</w:t>
      </w:r>
      <w:r w:rsidR="007B3447" w:rsidRPr="00BD0DA2">
        <w:rPr>
          <w:lang w:val="en-US"/>
        </w:rPr>
        <w:t xml:space="preserve"> 1</w:t>
      </w:r>
      <w:r w:rsidR="009C5DE5" w:rsidRPr="00BD0DA2">
        <w:rPr>
          <w:lang w:val="en-US"/>
        </w:rPr>
        <w:t>0</w:t>
      </w:r>
      <w:r w:rsidR="007B3447" w:rsidRPr="00BD0DA2">
        <w:rPr>
          <w:lang w:val="en-US"/>
        </w:rPr>
        <w:t xml:space="preserve"> </w:t>
      </w:r>
      <w:proofErr w:type="spellStart"/>
      <w:r w:rsidR="007B3447" w:rsidRPr="00BD0DA2">
        <w:rPr>
          <w:lang w:val="en-US"/>
        </w:rPr>
        <w:t>pM</w:t>
      </w:r>
      <w:proofErr w:type="spellEnd"/>
      <w:r w:rsidR="007B3447" w:rsidRPr="00BD0DA2">
        <w:rPr>
          <w:lang w:val="en-US"/>
        </w:rPr>
        <w:t xml:space="preserve"> </w:t>
      </w:r>
      <w:r w:rsidR="000D3B2D" w:rsidRPr="00BD0DA2">
        <w:rPr>
          <w:lang w:val="en-US"/>
        </w:rPr>
        <w:t>to</w:t>
      </w:r>
      <w:r w:rsidR="007B3447" w:rsidRPr="00BD0DA2">
        <w:rPr>
          <w:lang w:val="en-US"/>
        </w:rPr>
        <w:t xml:space="preserve"> 100 µM</w:t>
      </w:r>
      <w:r w:rsidR="000D3B2D" w:rsidRPr="00BD0DA2">
        <w:rPr>
          <w:lang w:val="en-US"/>
        </w:rPr>
        <w:t>, with duplicates included for each concentration</w:t>
      </w:r>
      <w:r w:rsidR="00FD4B6A" w:rsidRPr="00BD0DA2">
        <w:rPr>
          <w:lang w:val="en-US"/>
        </w:rPr>
        <w:t xml:space="preserve"> within an experiment</w:t>
      </w:r>
      <w:r w:rsidR="000D3B2D" w:rsidRPr="00BD0DA2">
        <w:rPr>
          <w:lang w:val="en-US"/>
        </w:rPr>
        <w:t xml:space="preserve">. </w:t>
      </w:r>
      <w:r w:rsidR="00FD4B6A" w:rsidRPr="00BD0DA2">
        <w:rPr>
          <w:lang w:val="en-US"/>
        </w:rPr>
        <w:t>A</w:t>
      </w:r>
      <w:r w:rsidR="007B3447" w:rsidRPr="00BD0DA2">
        <w:rPr>
          <w:lang w:val="en-US"/>
        </w:rPr>
        <w:t xml:space="preserve">ppropriate solvent controls were </w:t>
      </w:r>
      <w:r w:rsidR="00FD4B6A" w:rsidRPr="00BD0DA2">
        <w:rPr>
          <w:lang w:val="en-US"/>
        </w:rPr>
        <w:t xml:space="preserve">routinely </w:t>
      </w:r>
      <w:r w:rsidR="007B3447" w:rsidRPr="00BD0DA2">
        <w:rPr>
          <w:lang w:val="en-US"/>
        </w:rPr>
        <w:t>included</w:t>
      </w:r>
      <w:r w:rsidR="000D3B2D" w:rsidRPr="00BD0DA2">
        <w:rPr>
          <w:lang w:val="en-US"/>
        </w:rPr>
        <w:t>.</w:t>
      </w:r>
      <w:r w:rsidR="00F3192F" w:rsidRPr="00BD0DA2">
        <w:rPr>
          <w:lang w:val="en-US"/>
        </w:rPr>
        <w:t xml:space="preserve"> </w:t>
      </w:r>
      <w:r w:rsidR="00042BB9" w:rsidRPr="00BD0DA2">
        <w:rPr>
          <w:lang w:val="en-US"/>
        </w:rPr>
        <w:t>Raw d</w:t>
      </w:r>
      <w:r w:rsidR="00F3192F" w:rsidRPr="00BD0DA2">
        <w:rPr>
          <w:lang w:val="en-US"/>
        </w:rPr>
        <w:t xml:space="preserve">ata analysis </w:t>
      </w:r>
      <w:r w:rsidR="00042BB9" w:rsidRPr="00BD0DA2">
        <w:rPr>
          <w:lang w:val="en-US"/>
        </w:rPr>
        <w:t>was performed as described previously</w:t>
      </w:r>
      <w:r w:rsidR="00042BB9" w:rsidRPr="00BD0DA2">
        <w:rPr>
          <w:lang w:val="en-US"/>
        </w:rPr>
        <w:fldChar w:fldCharType="begin"/>
      </w:r>
      <w:r w:rsidR="00FA7204" w:rsidRPr="00BD0DA2">
        <w:rPr>
          <w:lang w:val="en-US"/>
        </w:rPr>
        <w:instrText xml:space="preserve"> ADDIN ZOTERO_ITEM CSL_CITATION {"citationID":"PysF46VY","properties":{"formattedCitation":"\\super 20\\nosupersub{}","plainCitation":"20","noteIndex":0},"citationItems":[{"id":323,"uris":["http://zotero.org/users/4743702/items/E5955PS4"],"itemData":{"id":323,"type":"article-journal","container-title":"Biochemical Pharmacology","DOI":"10.1016/j.bcp.2020.113934","ISSN":"00062952","journalAbbreviation":"Biochemical Pharmacology","language":"en","page":"113934","source":"DOI.org (Crossref)","title":"Assessment of biased agonism at the A&lt;sub&gt;3&lt;/sub&gt; adenosine receptor using β-arrestin and miniG&lt;sub&gt;αi&lt;/sub&gt; recruitment assays","volume":"177","author":[{"family":"Pottie","given":"Eline"},{"family":"Tosh","given":"Dilip K."},{"family":"Gao","given":"Zhan-Guo"},{"family":"Jacobson","given":"Kenneth A."},{"family":"Stove","given":"Christophe P."}],"issued":{"date-parts":[["2020",7]]}}}],"schema":"https://github.com/citation-style-language/schema/raw/master/csl-citation.json"} </w:instrText>
      </w:r>
      <w:r w:rsidR="00042BB9" w:rsidRPr="00BD0DA2">
        <w:rPr>
          <w:lang w:val="en-US"/>
        </w:rPr>
        <w:fldChar w:fldCharType="separate"/>
      </w:r>
      <w:r w:rsidR="00FA7204" w:rsidRPr="00BD0DA2">
        <w:rPr>
          <w:rFonts w:ascii="Calibri" w:hAnsi="Calibri" w:cs="Calibri"/>
          <w:szCs w:val="24"/>
          <w:vertAlign w:val="superscript"/>
          <w:lang w:val="en-US"/>
        </w:rPr>
        <w:t>20</w:t>
      </w:r>
      <w:r w:rsidR="00042BB9" w:rsidRPr="00BD0DA2">
        <w:rPr>
          <w:lang w:val="en-US"/>
        </w:rPr>
        <w:fldChar w:fldCharType="end"/>
      </w:r>
      <w:r w:rsidR="00042BB9" w:rsidRPr="00BD0DA2">
        <w:rPr>
          <w:lang w:val="en-US"/>
        </w:rPr>
        <w:t>, and</w:t>
      </w:r>
      <w:r w:rsidR="00F3192F" w:rsidRPr="00BD0DA2">
        <w:rPr>
          <w:lang w:val="en-US"/>
        </w:rPr>
        <w:t xml:space="preserve"> GraphPad Prism 9 (San Diego, CA, U.S.) was used to generate concentration-response curves via three-parameter logistic regression. In line with previous studies</w:t>
      </w:r>
      <w:r w:rsidR="00F3192F" w:rsidRPr="00BD0DA2">
        <w:rPr>
          <w:lang w:val="en-US"/>
        </w:rPr>
        <w:fldChar w:fldCharType="begin"/>
      </w:r>
      <w:r w:rsidR="00FA7204" w:rsidRPr="00BD0DA2">
        <w:rPr>
          <w:lang w:val="en-US"/>
        </w:rPr>
        <w:instrText xml:space="preserve"> ADDIN ZOTERO_ITEM CSL_CITATION {"citationID":"VNm5Nuxz","properties":{"formattedCitation":"\\super 19,21\\nosupersub{}","plainCitation":"19,21","noteIndex":0},"citationItems":[{"id":604,"uris":["http://zotero.org/users/4743702/items/4GFDCINS"],"itemData":{"id":604,"type":"article-journal","container-title":"Pharmacology &amp; Therapeutics","DOI":"10.1016/j.pharmthera.2022.108161","ISSN":"01637258","journalAbbreviation":"Pharmacology &amp; Therapeutics","language":"en","page":"108161","source":"DOI.org (Crossref)","title":"&lt;i&gt;In vitro&lt;/i&gt; functional assays as a tool to study new synthetic opioids at the μ-opioid receptor: Potential, pitfalls and progress","title-short":"In vitro functional assays as a tool to study new synthetic opioids at the μ-opioid receptor","volume":"235","author":[{"family":"Vandeputte","given":"Marthe M."},{"family":"Vasudevan","given":"Lakshmi"},{"family":"Stove","given":"Christophe P."}],"issued":{"date-parts":[["2022",7]]}}},{"id":420,"uris":["http://zotero.org/users/4743702/items/29FC2R7U"],"itemData":{"id":420,"type":"article-journal","container-title":"Biochemical Pharmacology","DOI":"10.1016/j.bcp.2020.113910","ISSN":"00062952","journalAbbreviation":"Biochemical Pharmacology","language":"en","page":"113910","source":"DOI.org (Crossref)","title":"Assessment of structure-activity relationships and biased agonism at the Mu opioid receptor of novel synthetic opioids using a novel, stable bio-assay platform","volume":"177","author":[{"family":"Vasudevan","given":"Lakshmi"},{"family":"Vandeputte","given":"Marthe M."},{"family":"Deventer","given":"Marie"},{"family":"Wouters","given":"Elise"},{"family":"Cannaert","given":"Annelies"},{"family":"Stove","given":"Christophe P."}],"issued":{"date-parts":[["2020",3]]}}}],"schema":"https://github.com/citation-style-language/schema/raw/master/csl-citation.json"} </w:instrText>
      </w:r>
      <w:r w:rsidR="00F3192F" w:rsidRPr="00BD0DA2">
        <w:rPr>
          <w:lang w:val="en-US"/>
        </w:rPr>
        <w:fldChar w:fldCharType="separate"/>
      </w:r>
      <w:r w:rsidR="00FA7204" w:rsidRPr="00BD0DA2">
        <w:rPr>
          <w:rFonts w:ascii="Calibri" w:hAnsi="Calibri" w:cs="Calibri"/>
          <w:szCs w:val="24"/>
          <w:vertAlign w:val="superscript"/>
          <w:lang w:val="en-US"/>
        </w:rPr>
        <w:t>19,21</w:t>
      </w:r>
      <w:r w:rsidR="00F3192F" w:rsidRPr="00BD0DA2">
        <w:rPr>
          <w:lang w:val="en-US"/>
        </w:rPr>
        <w:fldChar w:fldCharType="end"/>
      </w:r>
      <w:r w:rsidR="00F3192F" w:rsidRPr="00BD0DA2">
        <w:rPr>
          <w:lang w:val="en-US"/>
        </w:rPr>
        <w:t>, data were normalized to the maximum response of hydromorphone (100%). Normalized AUC values from the different experiments were combined to obtain final concentration-response curves, including calculation of potency (EC</w:t>
      </w:r>
      <w:r w:rsidR="00F3192F" w:rsidRPr="00BD0DA2">
        <w:rPr>
          <w:vertAlign w:val="subscript"/>
          <w:lang w:val="en-US"/>
        </w:rPr>
        <w:t>50</w:t>
      </w:r>
      <w:r w:rsidR="00F3192F" w:rsidRPr="00BD0DA2">
        <w:rPr>
          <w:lang w:val="en-US"/>
        </w:rPr>
        <w:t>) and efficacy (E</w:t>
      </w:r>
      <w:r w:rsidR="00F3192F" w:rsidRPr="00BD0DA2">
        <w:rPr>
          <w:vertAlign w:val="subscript"/>
          <w:lang w:val="en-US"/>
        </w:rPr>
        <w:t>max</w:t>
      </w:r>
      <w:r w:rsidR="00F3192F" w:rsidRPr="00BD0DA2">
        <w:rPr>
          <w:lang w:val="en-US"/>
        </w:rPr>
        <w:t xml:space="preserve">, relative to hydromorphone) values. </w:t>
      </w:r>
      <w:r w:rsidR="00042BB9" w:rsidRPr="00BD0DA2">
        <w:rPr>
          <w:lang w:val="en-US"/>
        </w:rPr>
        <w:t xml:space="preserve">The experiments for this work were run in parallel with those reported in Vandeputte </w:t>
      </w:r>
      <w:r w:rsidR="00042BB9" w:rsidRPr="00BD0DA2">
        <w:rPr>
          <w:i/>
          <w:iCs/>
          <w:lang w:val="en-US"/>
        </w:rPr>
        <w:t>et al.</w:t>
      </w:r>
      <w:r w:rsidR="00D53906" w:rsidRPr="00BD0DA2">
        <w:rPr>
          <w:i/>
          <w:iCs/>
          <w:lang w:val="en-US"/>
        </w:rPr>
        <w:fldChar w:fldCharType="begin"/>
      </w:r>
      <w:r w:rsidR="00FA7204" w:rsidRPr="00BD0DA2">
        <w:rPr>
          <w:i/>
          <w:iCs/>
          <w:lang w:val="en-US"/>
        </w:rPr>
        <w:instrText xml:space="preserve"> ADDIN ZOTERO_ITEM CSL_CITATION {"citationID":"D97tzfYD","properties":{"formattedCitation":"\\super 22\\nosupersub{}","plainCitation":"22","noteIndex":0},"citationItems":[{"id":2460,"uris":["http://zotero.org/users/4743702/items/Y7AILRL8"],"itemData":{"id":2460,"type":"article-journal","container-title":"Analytical and Bioanalytical Chemistry","DOI":"10.1007/s00216-023-04722-7","ISSN":"1618-2642, 1618-2650","journalAbbreviation":"Anal Bioanal Chem","language":"en","source":"DOI.org (Crossref)","title":"Detection, chemical analysis, and pharmacological characterization of dipyanone and other new synthetic opioids related to prescription drugs","URL":"https://link.springer.com/10.1007/s00216-023-04722-7","author":[{"family":"Vandeputte","given":"Marthe M."},{"family":"Walton","given":"Sara E."},{"family":"Shuda","given":"Sarah A."},{"family":"Papsun","given":"Donna M."},{"family":"Krotulski","given":"Alex J."},{"family":"Stove","given":"Christophe P."}],"accessed":{"date-parts":[["2023",5,15]]},"issued":{"date-parts":[["2023",5,13]]}}}],"schema":"https://github.com/citation-style-language/schema/raw/master/csl-citation.json"} </w:instrText>
      </w:r>
      <w:r w:rsidR="00D53906" w:rsidRPr="00BD0DA2">
        <w:rPr>
          <w:i/>
          <w:iCs/>
          <w:lang w:val="en-US"/>
        </w:rPr>
        <w:fldChar w:fldCharType="separate"/>
      </w:r>
      <w:r w:rsidR="00FA7204" w:rsidRPr="00BD0DA2">
        <w:rPr>
          <w:rFonts w:ascii="Calibri" w:hAnsi="Calibri" w:cs="Calibri"/>
          <w:szCs w:val="24"/>
          <w:vertAlign w:val="superscript"/>
          <w:lang w:val="en-US"/>
        </w:rPr>
        <w:t>22</w:t>
      </w:r>
      <w:r w:rsidR="00D53906" w:rsidRPr="00BD0DA2">
        <w:rPr>
          <w:i/>
          <w:iCs/>
          <w:lang w:val="en-US"/>
        </w:rPr>
        <w:fldChar w:fldCharType="end"/>
      </w:r>
      <w:r w:rsidR="00927B27" w:rsidRPr="00BD0DA2">
        <w:rPr>
          <w:i/>
          <w:iCs/>
          <w:lang w:val="en-US"/>
        </w:rPr>
        <w:t xml:space="preserve">. </w:t>
      </w:r>
      <w:r w:rsidR="00927B27" w:rsidRPr="00BD0DA2">
        <w:rPr>
          <w:lang w:val="en-US"/>
        </w:rPr>
        <w:t>As a result, d</w:t>
      </w:r>
      <w:r w:rsidR="00F3192F" w:rsidRPr="00BD0DA2">
        <w:rPr>
          <w:lang w:val="en-US"/>
        </w:rPr>
        <w:t>ata for hydromorphone and fentanyl were also published in</w:t>
      </w:r>
      <w:r w:rsidR="00C0673A" w:rsidRPr="00BD0DA2">
        <w:rPr>
          <w:lang w:val="en-US"/>
        </w:rPr>
        <w:t xml:space="preserve"> Vandeputte </w:t>
      </w:r>
      <w:r w:rsidR="00C0673A" w:rsidRPr="00BD0DA2">
        <w:rPr>
          <w:i/>
          <w:iCs/>
          <w:lang w:val="en-US"/>
        </w:rPr>
        <w:t>et al.</w:t>
      </w:r>
      <w:r w:rsidR="00C0673A" w:rsidRPr="00BD0DA2">
        <w:rPr>
          <w:lang w:val="en-US"/>
        </w:rPr>
        <w:t>, 2023</w:t>
      </w:r>
      <w:r w:rsidR="00C0673A" w:rsidRPr="00BD0DA2">
        <w:rPr>
          <w:lang w:val="en-US"/>
        </w:rPr>
        <w:fldChar w:fldCharType="begin"/>
      </w:r>
      <w:r w:rsidR="00FA7204" w:rsidRPr="00BD0DA2">
        <w:rPr>
          <w:lang w:val="en-US"/>
        </w:rPr>
        <w:instrText xml:space="preserve"> ADDIN ZOTERO_ITEM CSL_CITATION {"citationID":"NaoKjZks","properties":{"formattedCitation":"\\super 22\\nosupersub{}","plainCitation":"22","noteIndex":0},"citationItems":[{"id":2460,"uris":["http://zotero.org/users/4743702/items/Y7AILRL8"],"itemData":{"id":2460,"type":"article-journal","container-title":"Analytical and Bioanalytical Chemistry","DOI":"10.1007/s00216-023-04722-7","ISSN":"1618-2642, 1618-2650","journalAbbreviation":"Anal Bioanal Chem","language":"en","source":"DOI.org (Crossref)","title":"Detection, chemical analysis, and pharmacological characterization of dipyanone and other new synthetic opioids related to prescription drugs","URL":"https://link.springer.com/10.1007/s00216-023-04722-7","author":[{"family":"Vandeputte","given":"Marthe M."},{"family":"Walton","given":"Sara E."},{"family":"Shuda","given":"Sarah A."},{"family":"Papsun","given":"Donna M."},{"family":"Krotulski","given":"Alex J."},{"family":"Stove","given":"Christophe P."}],"accessed":{"date-parts":[["2023",5,15]]},"issued":{"date-parts":[["2023",5,13]]}}}],"schema":"https://github.com/citation-style-language/schema/raw/master/csl-citation.json"} </w:instrText>
      </w:r>
      <w:r w:rsidR="00C0673A" w:rsidRPr="00BD0DA2">
        <w:rPr>
          <w:lang w:val="en-US"/>
        </w:rPr>
        <w:fldChar w:fldCharType="separate"/>
      </w:r>
      <w:r w:rsidR="00FA7204" w:rsidRPr="00BD0DA2">
        <w:rPr>
          <w:rFonts w:ascii="Calibri" w:hAnsi="Calibri" w:cs="Calibri"/>
          <w:szCs w:val="24"/>
          <w:vertAlign w:val="superscript"/>
          <w:lang w:val="en-US"/>
        </w:rPr>
        <w:t>22</w:t>
      </w:r>
      <w:r w:rsidR="00C0673A" w:rsidRPr="00BD0DA2">
        <w:rPr>
          <w:lang w:val="en-US"/>
        </w:rPr>
        <w:fldChar w:fldCharType="end"/>
      </w:r>
      <w:r w:rsidR="00F3192F" w:rsidRPr="00BD0DA2">
        <w:rPr>
          <w:lang w:val="en-US"/>
        </w:rPr>
        <w:t>.</w:t>
      </w:r>
    </w:p>
    <w:p w14:paraId="3CFB7715" w14:textId="7D9BEE65" w:rsidR="002F6DEF" w:rsidRPr="00BD0DA2" w:rsidRDefault="002F6DEF" w:rsidP="00E07773">
      <w:pPr>
        <w:spacing w:line="360" w:lineRule="auto"/>
        <w:jc w:val="both"/>
        <w:rPr>
          <w:lang w:val="en-US"/>
        </w:rPr>
      </w:pPr>
      <w:r w:rsidRPr="00BD0DA2">
        <w:rPr>
          <w:lang w:val="en-US"/>
        </w:rPr>
        <w:t>A fentanyl competition experiment was performed as previously described</w:t>
      </w:r>
      <w:r w:rsidRPr="00BD0DA2">
        <w:rPr>
          <w:lang w:val="en-US"/>
        </w:rPr>
        <w:fldChar w:fldCharType="begin"/>
      </w:r>
      <w:r w:rsidR="00FA7204" w:rsidRPr="00BD0DA2">
        <w:rPr>
          <w:lang w:val="en-US"/>
        </w:rPr>
        <w:instrText xml:space="preserve"> ADDIN ZOTERO_ITEM CSL_CITATION {"citationID":"q8ITjmbI","properties":{"formattedCitation":"\\super 23\\nosupersub{}","plainCitation":"23","noteIndex":0},"citationItems":[{"id":606,"uris":["http://zotero.org/users/4743702/items/W9ACZ9CC"],"itemData":{"id":606,"type":"article-journal","container-title":"Archives of Toxicology","DOI":"10.1007/s00204-021-03207-9","ISSN":"0340-5761, 1432-0738","journalAbbreviation":"Arch Toxicol","language":"en","page":"877-897","source":"DOI.org (Crossref)","title":"Characterization of recent non-fentanyl synthetic opioids via three different in vitro µ-opioid receptor activation assays","volume":"96","author":[{"family":"Vandeputte","given":"Marthe M."},{"family":"Persson","given":"Mattias"},{"family":"Walther","given":"Donna"},{"family":"Vikingsson","given":"Svante"},{"family":"Kronstrand","given":"Robert"},{"family":"Baumann","given":"Michael H."},{"family":"Gréen","given":"Henrik"},{"family":"Stove","given":"Christophe P."}],"issued":{"date-parts":[["2022",1,24]]}}}],"schema":"https://github.com/citation-style-language/schema/raw/master/csl-citation.json"} </w:instrText>
      </w:r>
      <w:r w:rsidRPr="00BD0DA2">
        <w:rPr>
          <w:lang w:val="en-US"/>
        </w:rPr>
        <w:fldChar w:fldCharType="separate"/>
      </w:r>
      <w:r w:rsidR="00FA7204" w:rsidRPr="00BD0DA2">
        <w:rPr>
          <w:rFonts w:ascii="Calibri" w:hAnsi="Calibri" w:cs="Calibri"/>
          <w:szCs w:val="24"/>
          <w:vertAlign w:val="superscript"/>
          <w:lang w:val="en-US"/>
        </w:rPr>
        <w:t>23</w:t>
      </w:r>
      <w:r w:rsidRPr="00BD0DA2">
        <w:rPr>
          <w:lang w:val="en-US"/>
        </w:rPr>
        <w:fldChar w:fldCharType="end"/>
      </w:r>
      <w:r w:rsidRPr="00BD0DA2">
        <w:rPr>
          <w:lang w:val="en-US"/>
        </w:rPr>
        <w:t>. Briefly, after the equilibration phase (</w:t>
      </w:r>
      <w:proofErr w:type="spellStart"/>
      <w:r w:rsidRPr="00BD0DA2">
        <w:rPr>
          <w:lang w:val="en-US"/>
        </w:rPr>
        <w:t>cfr</w:t>
      </w:r>
      <w:proofErr w:type="spellEnd"/>
      <w:r w:rsidRPr="00BD0DA2">
        <w:rPr>
          <w:lang w:val="en-US"/>
        </w:rPr>
        <w:t xml:space="preserve">. </w:t>
      </w:r>
      <w:r w:rsidRPr="00BD0DA2">
        <w:rPr>
          <w:i/>
          <w:iCs/>
          <w:lang w:val="en-US"/>
        </w:rPr>
        <w:t>supra</w:t>
      </w:r>
      <w:r w:rsidRPr="00BD0DA2">
        <w:rPr>
          <w:lang w:val="en-US"/>
        </w:rPr>
        <w:t>), 10 µL of a 12.5-times concentrated stock solution of U10</w:t>
      </w:r>
      <w:r w:rsidR="002F1721" w:rsidRPr="00BD0DA2">
        <w:rPr>
          <w:lang w:val="en-US"/>
        </w:rPr>
        <w:t xml:space="preserve"> (</w:t>
      </w:r>
      <w:r w:rsidR="00616077" w:rsidRPr="00BD0DA2">
        <w:rPr>
          <w:lang w:val="en-US"/>
        </w:rPr>
        <w:t xml:space="preserve">1 </w:t>
      </w:r>
      <w:proofErr w:type="spellStart"/>
      <w:r w:rsidR="00616077" w:rsidRPr="00BD0DA2">
        <w:rPr>
          <w:lang w:val="en-US"/>
        </w:rPr>
        <w:t>nM</w:t>
      </w:r>
      <w:proofErr w:type="spellEnd"/>
      <w:r w:rsidR="00616077" w:rsidRPr="00BD0DA2">
        <w:rPr>
          <w:lang w:val="en-US"/>
        </w:rPr>
        <w:t xml:space="preserve"> to </w:t>
      </w:r>
      <w:r w:rsidR="002F1721" w:rsidRPr="00BD0DA2">
        <w:rPr>
          <w:lang w:val="en-US"/>
        </w:rPr>
        <w:t>100 µM)</w:t>
      </w:r>
      <w:r w:rsidRPr="00BD0DA2">
        <w:rPr>
          <w:lang w:val="en-US"/>
        </w:rPr>
        <w:t xml:space="preserve"> (or naloxone</w:t>
      </w:r>
      <w:r w:rsidR="002F1721" w:rsidRPr="00BD0DA2">
        <w:rPr>
          <w:lang w:val="en-US"/>
        </w:rPr>
        <w:t xml:space="preserve">, 10 </w:t>
      </w:r>
      <w:proofErr w:type="spellStart"/>
      <w:r w:rsidR="00616077" w:rsidRPr="00BD0DA2">
        <w:rPr>
          <w:lang w:val="en-US"/>
        </w:rPr>
        <w:t>p</w:t>
      </w:r>
      <w:r w:rsidR="002F1721" w:rsidRPr="00BD0DA2">
        <w:rPr>
          <w:lang w:val="en-US"/>
        </w:rPr>
        <w:t>M</w:t>
      </w:r>
      <w:proofErr w:type="spellEnd"/>
      <w:r w:rsidR="00616077" w:rsidRPr="00BD0DA2">
        <w:rPr>
          <w:lang w:val="en-US"/>
        </w:rPr>
        <w:t xml:space="preserve"> to </w:t>
      </w:r>
      <w:r w:rsidR="002F1721" w:rsidRPr="00BD0DA2">
        <w:rPr>
          <w:lang w:val="en-US"/>
        </w:rPr>
        <w:t xml:space="preserve">10 </w:t>
      </w:r>
      <w:r w:rsidR="00616077" w:rsidRPr="00BD0DA2">
        <w:rPr>
          <w:lang w:val="en-US"/>
        </w:rPr>
        <w:t>µ</w:t>
      </w:r>
      <w:r w:rsidR="002F1721" w:rsidRPr="00BD0DA2">
        <w:rPr>
          <w:lang w:val="en-US"/>
        </w:rPr>
        <w:t>M</w:t>
      </w:r>
      <w:r w:rsidRPr="00BD0DA2">
        <w:rPr>
          <w:lang w:val="en-US"/>
        </w:rPr>
        <w:t xml:space="preserve">) was added </w:t>
      </w:r>
      <w:r w:rsidR="009C5DE5" w:rsidRPr="00BD0DA2">
        <w:rPr>
          <w:lang w:val="en-US"/>
        </w:rPr>
        <w:t>to</w:t>
      </w:r>
      <w:r w:rsidRPr="00BD0DA2">
        <w:rPr>
          <w:lang w:val="en-US"/>
        </w:rPr>
        <w:t xml:space="preserve"> the cells, and the luminescence measurement was initiated. After 5 minutes, 10 µL of a 13.5-times concentrated stock solution of fentanyl (final concentration = 0.05 µM) </w:t>
      </w:r>
      <w:r w:rsidR="00F3192F" w:rsidRPr="00BD0DA2">
        <w:rPr>
          <w:lang w:val="en-US"/>
        </w:rPr>
        <w:t xml:space="preserve">or solvent (OptiMEM®/MeOH) </w:t>
      </w:r>
      <w:r w:rsidRPr="00BD0DA2">
        <w:rPr>
          <w:lang w:val="en-US"/>
        </w:rPr>
        <w:t>was injected. The measurement was not interrupted during injection, and</w:t>
      </w:r>
      <w:r w:rsidR="009C5DE5" w:rsidRPr="00BD0DA2">
        <w:rPr>
          <w:lang w:val="en-US"/>
        </w:rPr>
        <w:t xml:space="preserve"> was</w:t>
      </w:r>
      <w:r w:rsidRPr="00BD0DA2">
        <w:rPr>
          <w:lang w:val="en-US"/>
        </w:rPr>
        <w:t xml:space="preserve"> continued for a total of approximately 2 hours. </w:t>
      </w:r>
      <w:r w:rsidR="002F1721" w:rsidRPr="00BD0DA2">
        <w:rPr>
          <w:lang w:val="en-US"/>
        </w:rPr>
        <w:t>Appropriate solvent controls, as well as w</w:t>
      </w:r>
      <w:r w:rsidRPr="00BD0DA2">
        <w:rPr>
          <w:lang w:val="en-US"/>
        </w:rPr>
        <w:t>ells containing only fentanyl (0.05 µM)</w:t>
      </w:r>
      <w:r w:rsidR="002F1721" w:rsidRPr="00BD0DA2">
        <w:rPr>
          <w:lang w:val="en-US"/>
        </w:rPr>
        <w:t xml:space="preserve">, were also included. </w:t>
      </w:r>
      <w:r w:rsidR="00F3192F" w:rsidRPr="00BD0DA2">
        <w:rPr>
          <w:lang w:val="en-US"/>
        </w:rPr>
        <w:t>The experiment was repeated three times (</w:t>
      </w:r>
      <w:r w:rsidR="00F3192F" w:rsidRPr="00BD0DA2">
        <w:rPr>
          <w:i/>
          <w:iCs/>
          <w:lang w:val="en-US"/>
        </w:rPr>
        <w:t>n</w:t>
      </w:r>
      <w:r w:rsidR="00F3192F" w:rsidRPr="00BD0DA2">
        <w:rPr>
          <w:lang w:val="en-US"/>
        </w:rPr>
        <w:t xml:space="preserve">=3), and the data were normalized to the average AUC </w:t>
      </w:r>
      <w:r w:rsidR="009C5DE5" w:rsidRPr="00BD0DA2">
        <w:rPr>
          <w:lang w:val="en-US"/>
        </w:rPr>
        <w:t xml:space="preserve">obtained </w:t>
      </w:r>
      <w:r w:rsidR="00F3192F" w:rsidRPr="00BD0DA2">
        <w:rPr>
          <w:lang w:val="en-US"/>
        </w:rPr>
        <w:t xml:space="preserve">from </w:t>
      </w:r>
      <w:r w:rsidR="009C5DE5" w:rsidRPr="00BD0DA2">
        <w:rPr>
          <w:lang w:val="en-US"/>
        </w:rPr>
        <w:t xml:space="preserve">the signal of </w:t>
      </w:r>
      <w:r w:rsidR="00F3192F" w:rsidRPr="00BD0DA2">
        <w:rPr>
          <w:lang w:val="en-US"/>
        </w:rPr>
        <w:t xml:space="preserve">0.05 µM fentanyl </w:t>
      </w:r>
      <w:r w:rsidR="009C5DE5" w:rsidRPr="00BD0DA2">
        <w:rPr>
          <w:lang w:val="en-US"/>
        </w:rPr>
        <w:t>(</w:t>
      </w:r>
      <w:r w:rsidR="00F3192F" w:rsidRPr="00BD0DA2">
        <w:rPr>
          <w:lang w:val="en-US"/>
        </w:rPr>
        <w:t>without injection</w:t>
      </w:r>
      <w:r w:rsidR="009C5DE5" w:rsidRPr="00BD0DA2">
        <w:rPr>
          <w:lang w:val="en-US"/>
        </w:rPr>
        <w:t>)</w:t>
      </w:r>
      <w:r w:rsidR="00F3192F" w:rsidRPr="00BD0DA2">
        <w:rPr>
          <w:lang w:val="en-US"/>
        </w:rPr>
        <w:t xml:space="preserve">. </w:t>
      </w:r>
    </w:p>
    <w:p w14:paraId="258CD49D" w14:textId="77777777" w:rsidR="007C1AF6" w:rsidRPr="00BD0DA2" w:rsidRDefault="00C0507B" w:rsidP="00E07773">
      <w:pPr>
        <w:pStyle w:val="Lijstalinea"/>
        <w:numPr>
          <w:ilvl w:val="0"/>
          <w:numId w:val="1"/>
        </w:numPr>
        <w:spacing w:line="360" w:lineRule="auto"/>
        <w:jc w:val="both"/>
        <w:rPr>
          <w:b/>
          <w:lang w:val="en-US"/>
        </w:rPr>
      </w:pPr>
      <w:r w:rsidRPr="00BD0DA2">
        <w:rPr>
          <w:b/>
          <w:lang w:val="en-US"/>
        </w:rPr>
        <w:t>Results and discussion</w:t>
      </w:r>
    </w:p>
    <w:p w14:paraId="591F97A1" w14:textId="05DC72C7" w:rsidR="005979AC" w:rsidRPr="00BD0DA2" w:rsidRDefault="00D278D4" w:rsidP="00E07773">
      <w:pPr>
        <w:spacing w:line="360" w:lineRule="auto"/>
        <w:jc w:val="both"/>
        <w:rPr>
          <w:rFonts w:cstheme="minorHAnsi"/>
          <w:bCs/>
          <w:lang w:val="en-US"/>
        </w:rPr>
      </w:pPr>
      <w:r w:rsidRPr="00BD0DA2">
        <w:rPr>
          <w:rFonts w:cstheme="minorHAnsi"/>
          <w:bCs/>
          <w:lang w:val="en-US"/>
        </w:rPr>
        <w:t>Both U10 and β-U10</w:t>
      </w:r>
      <w:r w:rsidR="0048717C" w:rsidRPr="00BD0DA2">
        <w:rPr>
          <w:rFonts w:cstheme="minorHAnsi"/>
          <w:bCs/>
          <w:lang w:val="en-US"/>
        </w:rPr>
        <w:t xml:space="preserve"> </w:t>
      </w:r>
      <w:r w:rsidR="00762E0F" w:rsidRPr="00BD0DA2">
        <w:rPr>
          <w:rFonts w:cstheme="minorHAnsi"/>
          <w:bCs/>
          <w:lang w:val="en-US"/>
        </w:rPr>
        <w:t>activated MOR in a concentration-dependent manner</w:t>
      </w:r>
      <w:r w:rsidR="0095551E" w:rsidRPr="00BD0DA2">
        <w:rPr>
          <w:rFonts w:cstheme="minorHAnsi"/>
          <w:bCs/>
          <w:lang w:val="en-US"/>
        </w:rPr>
        <w:t xml:space="preserve"> (</w:t>
      </w:r>
      <w:r w:rsidR="0095551E" w:rsidRPr="00BD0DA2">
        <w:rPr>
          <w:rFonts w:cstheme="minorHAnsi"/>
          <w:b/>
          <w:lang w:val="en-US"/>
        </w:rPr>
        <w:t>Table 1</w:t>
      </w:r>
      <w:r w:rsidR="00762E0F" w:rsidRPr="00BD0DA2">
        <w:rPr>
          <w:rFonts w:cstheme="minorHAnsi"/>
          <w:b/>
          <w:lang w:val="en-US"/>
        </w:rPr>
        <w:t>, Figure 2</w:t>
      </w:r>
      <w:r w:rsidR="0095551E" w:rsidRPr="00BD0DA2">
        <w:rPr>
          <w:rFonts w:cstheme="minorHAnsi"/>
          <w:bCs/>
          <w:lang w:val="en-US"/>
        </w:rPr>
        <w:t>)</w:t>
      </w:r>
      <w:r w:rsidR="0048717C" w:rsidRPr="00BD0DA2">
        <w:rPr>
          <w:rFonts w:cstheme="minorHAnsi"/>
          <w:bCs/>
          <w:lang w:val="en-US"/>
        </w:rPr>
        <w:t>.</w:t>
      </w:r>
      <w:r w:rsidR="003A3256" w:rsidRPr="00BD0DA2">
        <w:rPr>
          <w:rFonts w:cstheme="minorHAnsi"/>
          <w:bCs/>
          <w:lang w:val="en-US"/>
        </w:rPr>
        <w:t xml:space="preserve"> </w:t>
      </w:r>
      <w:bookmarkStart w:id="3" w:name="_Hlk139288943"/>
      <w:r w:rsidR="002937A0" w:rsidRPr="00BD0DA2">
        <w:rPr>
          <w:rFonts w:cstheme="minorHAnsi"/>
          <w:bCs/>
          <w:lang w:val="en-US"/>
        </w:rPr>
        <w:t>β</w:t>
      </w:r>
      <w:r w:rsidR="003A3256" w:rsidRPr="00BD0DA2">
        <w:rPr>
          <w:bCs/>
          <w:lang w:val="en-US"/>
        </w:rPr>
        <w:t>-U10 was about 3 times less potent than the structural analogue U-47700, with a comparable efficacy.</w:t>
      </w:r>
      <w:r w:rsidR="00762E0F" w:rsidRPr="00BD0DA2">
        <w:rPr>
          <w:bCs/>
          <w:lang w:val="en-US"/>
        </w:rPr>
        <w:t xml:space="preserve"> Compared to fentanyl, </w:t>
      </w:r>
      <w:r w:rsidR="00762E0F" w:rsidRPr="00BD0DA2">
        <w:rPr>
          <w:rFonts w:cstheme="minorHAnsi"/>
          <w:bCs/>
          <w:lang w:val="en-US"/>
        </w:rPr>
        <w:t>β</w:t>
      </w:r>
      <w:r w:rsidR="00762E0F" w:rsidRPr="00BD0DA2">
        <w:rPr>
          <w:bCs/>
          <w:lang w:val="en-US"/>
        </w:rPr>
        <w:t>-U10 was &gt; 30 times less potent and about equally efficacious.</w:t>
      </w:r>
      <w:r w:rsidR="0052474D" w:rsidRPr="00BD0DA2">
        <w:rPr>
          <w:bCs/>
          <w:lang w:val="en-US"/>
        </w:rPr>
        <w:t xml:space="preserve"> While caution </w:t>
      </w:r>
      <w:r w:rsidR="00616077" w:rsidRPr="00BD0DA2">
        <w:rPr>
          <w:bCs/>
          <w:lang w:val="en-US"/>
        </w:rPr>
        <w:t>is required</w:t>
      </w:r>
      <w:r w:rsidR="0052474D" w:rsidRPr="00BD0DA2">
        <w:rPr>
          <w:bCs/>
          <w:lang w:val="en-US"/>
        </w:rPr>
        <w:t xml:space="preserve"> when attempting to directly translate </w:t>
      </w:r>
      <w:r w:rsidR="0052474D" w:rsidRPr="00BD0DA2">
        <w:rPr>
          <w:bCs/>
          <w:i/>
          <w:iCs/>
          <w:lang w:val="en-US"/>
        </w:rPr>
        <w:t xml:space="preserve">in vitro </w:t>
      </w:r>
      <w:r w:rsidR="0052474D" w:rsidRPr="00BD0DA2">
        <w:rPr>
          <w:bCs/>
          <w:lang w:val="en-US"/>
        </w:rPr>
        <w:t xml:space="preserve">findings to the </w:t>
      </w:r>
      <w:r w:rsidR="0052474D" w:rsidRPr="00BD0DA2">
        <w:rPr>
          <w:bCs/>
          <w:i/>
          <w:iCs/>
          <w:lang w:val="en-US"/>
        </w:rPr>
        <w:t xml:space="preserve">in vivo </w:t>
      </w:r>
      <w:r w:rsidR="0052474D" w:rsidRPr="00BD0DA2">
        <w:rPr>
          <w:bCs/>
          <w:lang w:val="en-US"/>
        </w:rPr>
        <w:t>situation,</w:t>
      </w:r>
      <w:r w:rsidR="0052474D" w:rsidRPr="00BD0DA2">
        <w:rPr>
          <w:bCs/>
          <w:i/>
          <w:iCs/>
          <w:lang w:val="en-US"/>
        </w:rPr>
        <w:t xml:space="preserve"> </w:t>
      </w:r>
      <w:r w:rsidR="00616077" w:rsidRPr="00BD0DA2">
        <w:rPr>
          <w:bCs/>
          <w:lang w:val="en-US"/>
        </w:rPr>
        <w:t>the obtained efficacies</w:t>
      </w:r>
      <w:r w:rsidR="0052474D" w:rsidRPr="00BD0DA2">
        <w:rPr>
          <w:bCs/>
          <w:lang w:val="en-US"/>
        </w:rPr>
        <w:t xml:space="preserve"> suggest that high doses of </w:t>
      </w:r>
      <w:r w:rsidR="0052474D" w:rsidRPr="00BD0DA2">
        <w:rPr>
          <w:rFonts w:cstheme="minorHAnsi"/>
          <w:bCs/>
          <w:lang w:val="en-US"/>
        </w:rPr>
        <w:t>β</w:t>
      </w:r>
      <w:r w:rsidR="0052474D" w:rsidRPr="00BD0DA2">
        <w:rPr>
          <w:bCs/>
          <w:lang w:val="en-US"/>
        </w:rPr>
        <w:t xml:space="preserve">-U10 might reach the level of opioid effects observed with </w:t>
      </w:r>
      <w:r w:rsidR="009C5DE5" w:rsidRPr="00BD0DA2">
        <w:rPr>
          <w:bCs/>
          <w:lang w:val="en-US"/>
        </w:rPr>
        <w:t>U-47700 and fentanyl</w:t>
      </w:r>
      <w:r w:rsidR="0052474D" w:rsidRPr="00BD0DA2">
        <w:rPr>
          <w:bCs/>
          <w:lang w:val="en-US"/>
        </w:rPr>
        <w:t>.</w:t>
      </w:r>
      <w:r w:rsidR="00977567" w:rsidRPr="00BD0DA2">
        <w:rPr>
          <w:bCs/>
          <w:lang w:val="en-US"/>
        </w:rPr>
        <w:t xml:space="preserve"> </w:t>
      </w:r>
      <w:r w:rsidR="00004E8C" w:rsidRPr="00BD0DA2">
        <w:rPr>
          <w:rFonts w:cstheme="minorHAnsi"/>
          <w:bCs/>
          <w:lang w:val="en-US"/>
        </w:rPr>
        <w:t xml:space="preserve">Notably, the absence of halogens in the 3,4-positions of the aromatic ring (as seen in U-47700) may render β-U10 (and U10) more susceptible to enzymatic hydroxylation after consumption, potentially limiting </w:t>
      </w:r>
      <w:r w:rsidR="00004E8C" w:rsidRPr="00BD0DA2">
        <w:rPr>
          <w:rFonts w:cstheme="minorHAnsi"/>
          <w:bCs/>
          <w:i/>
          <w:iCs/>
          <w:lang w:val="en-US"/>
        </w:rPr>
        <w:t>in vivo</w:t>
      </w:r>
      <w:r w:rsidR="00004E8C" w:rsidRPr="00BD0DA2">
        <w:rPr>
          <w:rFonts w:cstheme="minorHAnsi"/>
          <w:bCs/>
          <w:lang w:val="en-US"/>
        </w:rPr>
        <w:t xml:space="preserve"> duration of action</w:t>
      </w:r>
      <w:r w:rsidR="00004E8C" w:rsidRPr="00BD0DA2">
        <w:rPr>
          <w:rFonts w:cstheme="minorHAnsi"/>
          <w:bCs/>
          <w:lang w:val="en-US"/>
        </w:rPr>
        <w:fldChar w:fldCharType="begin"/>
      </w:r>
      <w:r w:rsidR="00FA7204" w:rsidRPr="00BD0DA2">
        <w:rPr>
          <w:rFonts w:cstheme="minorHAnsi"/>
          <w:bCs/>
          <w:lang w:val="en-US"/>
        </w:rPr>
        <w:instrText xml:space="preserve"> ADDIN ZOTERO_ITEM CSL_CITATION {"citationID":"gbLY5TpF","properties":{"formattedCitation":"\\super 8,24\\nosupersub{}","plainCitation":"8,24","noteIndex":0},"citationItems":[{"id":101,"uris":["http://zotero.org/users/4743702/items/CET5QTZA"],"itemData":{"id":101,"type":"article-journal","abstract":"The recreational use of opioid drugs is a global threat to public health and safety. In particular, an epidemic of opioid overdose fatalities is being driven by illicitly manufactured fentanyl, while novel synthetic opioids (NSOs) are appearing on recreational drug markets as standalone products, adulterants in heroin, or ingredients in counterfeit drug preparations. Trans-3,4-dichloro-N-[2-(dimethylamino)cyclohexyl]-N-methylbenzamide (U-47700) is a prime example of a non-fentanyl NSO that is associated with numerous intoxications and fatalities. Here, we review the medicinal chemistry, preclinical pharmacology, clandestine availability, methods for detection, and forensic toxicology of U-47700 and its analogs. An up-to-date summary of the human cases involving U-47700 intoxication and death are described. The evidence demonstrates that U-47700 is a potent μ-opioid receptor agonist, which poses a serious risk for overdosing and death. However, most analogs of U-47700 appear to be less potent and have been detected infrequently in forensic specimens. U-47700 represents a classic example of how chemical entities from the medicinal chemistry or patent literature can be diverted for use in recreational drug markets. Lessons learned from the experiences with U-47700 can inform scientists, clinicians, and policymakers who are involved with responding to the spread and impact of NSOs.","container-title":"Brain Sciences","DOI":"10.3390/brainsci10110895","ISSN":"2076-3425","issue":"11","journalAbbreviation":"Brain Sciences","language":"en","page":"895","source":"DOI.org (Crossref)","title":"U-47700 and Its Analogs: Non-Fentanyl Synthetic Opioids Impacting the Recreational Drug Market","title-short":"U-47700 and Its Analogs","volume":"10","author":[{"family":"Baumann","given":"Michael H."},{"family":"Tocco","given":"Graziella"},{"family":"Papsun","given":"Donna M."},{"family":"Mohr","given":"Amanda L."},{"family":"Fogarty","given":"Melissa F."},{"family":"Krotulski","given":"Alex J."}],"issued":{"date-parts":[["2020",11,23]]}}},{"id":446,"uris":["http://zotero.org/users/4743702/items/QU5J7RLM"],"itemData":{"id":446,"type":"chapter","abstract":"All clinically significant analgesics for severe pain derive from the morphine model. Morphine has provided a fertile area for medicinal chemistry research and received an additional stimulus in the 1970s with the appearance of the Opioid receptors. The background for the birth of U-50,488 is described herein. It occurred before the discovery of the K receptor and, thus, U-50,488 was classified originally as a non-μ compound, and only later as a K agonist. U-50,488 provided a succinct template for structural modifications and they are described for the period up to 1990. A description of the structural classes of K agonists is provided including a summary of K recognition sites based on known agonists.","container-title":"Progress in Drug Research","event-place":"Basel","ISBN":"978-3-0348-8730-4","note":"DOI: 10.1007/978-3-0348-8730-4_4","page":"167-195","publisher":"Birkhäuser Basel","publisher-place":"Basel","title":"U-50,488 and the к receptor: A personalized account covering the period 1973 to 1990","URL":"https://doi.org/10.1007/978-3-0348-8730-4_4","author":[{"family":"Szmuszkovicz","given":"Jacob"},{"family":"Kundu","given":"Bijoy"},{"family":"Khare","given":"Sanjay K."},{"family":"Ram","given":"Vishnu Ji"},{"family":"Goel","given":"Atul"},{"family":"Olivier","given":"Berend"},{"family":"Soudijn","given":"Willem"},{"family":"Wijngaarden","given":"Ineke","non-dropping-particle":"van"},{"family":"Wang","given":"Q. May"}],"editor":[{"family":"Jucker","given":"Ernst"}],"issued":{"date-parts":[["1999"]]}}}],"schema":"https://github.com/citation-style-language/schema/raw/master/csl-citation.json"} </w:instrText>
      </w:r>
      <w:r w:rsidR="00004E8C" w:rsidRPr="00BD0DA2">
        <w:rPr>
          <w:rFonts w:cstheme="minorHAnsi"/>
          <w:bCs/>
          <w:lang w:val="en-US"/>
        </w:rPr>
        <w:fldChar w:fldCharType="separate"/>
      </w:r>
      <w:r w:rsidR="00FA7204" w:rsidRPr="00BD0DA2">
        <w:rPr>
          <w:rFonts w:ascii="Calibri" w:hAnsi="Calibri" w:cs="Calibri"/>
          <w:szCs w:val="24"/>
          <w:vertAlign w:val="superscript"/>
          <w:lang w:val="en-US"/>
        </w:rPr>
        <w:t>8,24</w:t>
      </w:r>
      <w:r w:rsidR="00004E8C" w:rsidRPr="00BD0DA2">
        <w:rPr>
          <w:rFonts w:cstheme="minorHAnsi"/>
          <w:bCs/>
          <w:lang w:val="en-US"/>
        </w:rPr>
        <w:fldChar w:fldCharType="end"/>
      </w:r>
      <w:r w:rsidR="00004E8C" w:rsidRPr="00BD0DA2">
        <w:rPr>
          <w:rFonts w:cstheme="minorHAnsi"/>
          <w:bCs/>
          <w:lang w:val="en-US"/>
        </w:rPr>
        <w:t xml:space="preserve">. </w:t>
      </w:r>
      <w:r w:rsidRPr="00BD0DA2">
        <w:rPr>
          <w:rFonts w:cstheme="minorHAnsi"/>
          <w:bCs/>
          <w:lang w:val="en-US"/>
        </w:rPr>
        <w:t xml:space="preserve">Sterically, β-U10 can be considered a closer analogue of U-47700 than U10. Given the known structure-activity relationships of U-compounds (with 3,4-substitutions </w:t>
      </w:r>
      <w:r w:rsidR="009144FA">
        <w:rPr>
          <w:rFonts w:cstheme="minorHAnsi"/>
          <w:bCs/>
          <w:lang w:val="en-US"/>
        </w:rPr>
        <w:t>appearing optimal</w:t>
      </w:r>
      <w:r w:rsidRPr="00BD0DA2">
        <w:rPr>
          <w:rFonts w:cstheme="minorHAnsi"/>
          <w:bCs/>
          <w:lang w:val="en-US"/>
        </w:rPr>
        <w:t xml:space="preserve"> compared to other substitution patterns), it is therefore not surprising that a lower activity was found for U10 in relation to U-47700 than</w:t>
      </w:r>
      <w:r w:rsidR="002937A0" w:rsidRPr="00BD0DA2">
        <w:rPr>
          <w:rFonts w:cstheme="minorHAnsi"/>
          <w:bCs/>
          <w:lang w:val="en-US"/>
        </w:rPr>
        <w:t xml:space="preserve"> for</w:t>
      </w:r>
      <w:r w:rsidRPr="00BD0DA2">
        <w:rPr>
          <w:rFonts w:cstheme="minorHAnsi"/>
          <w:bCs/>
          <w:lang w:val="en-US"/>
        </w:rPr>
        <w:t xml:space="preserve"> the β-isomer</w:t>
      </w:r>
      <w:r w:rsidRPr="00BD0DA2">
        <w:rPr>
          <w:rFonts w:cstheme="minorHAnsi"/>
          <w:bCs/>
          <w:lang w:val="en-US"/>
        </w:rPr>
        <w:fldChar w:fldCharType="begin"/>
      </w:r>
      <w:r w:rsidR="009144FA">
        <w:rPr>
          <w:rFonts w:cstheme="minorHAnsi"/>
          <w:bCs/>
          <w:lang w:val="en-US"/>
        </w:rPr>
        <w:instrText xml:space="preserve"> ADDIN ZOTERO_ITEM CSL_CITATION {"citationID":"c03RehOL","properties":{"formattedCitation":"\\super 8,9\\nosupersub{}","plainCitation":"8,9","noteIndex":0},"citationItems":[{"id":101,"uris":["http://zotero.org/users/4743702/items/CET5QTZA"],"itemData":{"id":101,"type":"article-journal","abstract":"The recreational use of opioid drugs is a global threat to public health and safety. In particular, an epidemic of opioid overdose fatalities is being driven by illicitly manufactured fentanyl, while novel synthetic opioids (NSOs) are appearing on recreational drug markets as standalone products, adulterants in heroin, or ingredients in counterfeit drug preparations. Trans-3,4-dichloro-N-[2-(dimethylamino)cyclohexyl]-N-methylbenzamide (U-47700) is a prime example of a non-fentanyl NSO that is associated with numerous intoxications and fatalities. Here, we review the medicinal chemistry, preclinical pharmacology, clandestine availability, methods for detection, and forensic toxicology of U-47700 and its analogs. An up-to-date summary of the human cases involving U-47700 intoxication and death are described. The evidence demonstrates that U-47700 is a potent μ-opioid receptor agonist, which poses a serious risk for overdosing and death. However, most analogs of U-47700 appear to be less potent and have been detected infrequently in forensic specimens. U-47700 represents a classic example of how chemical entities from the medicinal chemistry or patent literature can be diverted for use in recreational drug markets. Lessons learned from the experiences with U-47700 can inform scientists, clinicians, and policymakers who are involved with responding to the spread and impact of NSOs.","container-title":"Brain Sciences","DOI":"10.3390/brainsci10110895","ISSN":"2076-3425","issue":"11","journalAbbreviation":"Brain Sciences","language":"en","page":"895","source":"DOI.org (Crossref)","title":"U-47700 and Its Analogs: Non-Fentanyl Synthetic Opioids Impacting the Recreational Drug Market","title-short":"U-47700 and Its Analogs","volume":"10","author":[{"family":"Baumann","given":"Michael H."},{"family":"Tocco","given":"Graziella"},{"family":"Papsun","given":"Donna M."},{"family":"Mohr","given":"Amanda L."},{"family":"Fogarty","given":"Melissa F."},{"family":"Krotulski","given":"Alex J."}],"issued":{"date-parts":[["2020",11,23]]}}},{"id":852,"uris":["http://zotero.org/users/4743702/items/DUY7TZ9U"],"itemData":{"id":852,"type":"article-journal","container-title":"ACS Chemical Neuroscience","DOI":"10.1021/acschemneuro.0c00330","ISSN":"1948-7193, 1948-7193","issue":"23","journalAbbreviation":"ACS Chem. Neurosci.","language":"en","page":"3928-3936","source":"DOI.org (Crossref)","title":"&lt;b&gt;&lt;i&gt;DARK&lt;/i&gt;&lt;/b&gt; Classics in Chemical Neuroscience: U-47700","title-short":"&lt;b&gt; &lt;i&gt;DARK&lt;/i&gt; &lt;/b&gt; Classics in Chemical Neuroscience","volume":"11","author":[{"family":"Kyei-Baffour","given":"Kwaku"},{"family":"Lindsley","given":"Craig W."}],"issued":{"date-parts":[["2020",7,22]]}}}],"schema":"https://github.com/citation-style-language/schema/raw/master/csl-citation.json"} </w:instrText>
      </w:r>
      <w:r w:rsidRPr="00BD0DA2">
        <w:rPr>
          <w:rFonts w:cstheme="minorHAnsi"/>
          <w:bCs/>
          <w:lang w:val="en-US"/>
        </w:rPr>
        <w:fldChar w:fldCharType="separate"/>
      </w:r>
      <w:r w:rsidR="009144FA" w:rsidRPr="00095B29">
        <w:rPr>
          <w:rFonts w:ascii="Calibri" w:hAnsi="Calibri" w:cs="Calibri"/>
          <w:szCs w:val="24"/>
          <w:vertAlign w:val="superscript"/>
          <w:lang w:val="en-US"/>
        </w:rPr>
        <w:t>8,9</w:t>
      </w:r>
      <w:r w:rsidRPr="00BD0DA2">
        <w:rPr>
          <w:rFonts w:cstheme="minorHAnsi"/>
          <w:bCs/>
          <w:lang w:val="en-US"/>
        </w:rPr>
        <w:fldChar w:fldCharType="end"/>
      </w:r>
      <w:r w:rsidRPr="00BD0DA2">
        <w:rPr>
          <w:rFonts w:cstheme="minorHAnsi"/>
          <w:bCs/>
          <w:lang w:val="en-US"/>
        </w:rPr>
        <w:t xml:space="preserve">. </w:t>
      </w:r>
      <w:r w:rsidR="00762E0F" w:rsidRPr="00BD0DA2">
        <w:rPr>
          <w:bCs/>
          <w:lang w:val="en-US"/>
        </w:rPr>
        <w:t>While a plateau of MOR activation could not be reached</w:t>
      </w:r>
      <w:r w:rsidRPr="00BD0DA2">
        <w:rPr>
          <w:bCs/>
          <w:lang w:val="en-US"/>
        </w:rPr>
        <w:t xml:space="preserve"> for U10</w:t>
      </w:r>
      <w:r w:rsidR="00762E0F" w:rsidRPr="00BD0DA2">
        <w:rPr>
          <w:bCs/>
          <w:lang w:val="en-US"/>
        </w:rPr>
        <w:t xml:space="preserve">, </w:t>
      </w:r>
      <w:r w:rsidRPr="00BD0DA2">
        <w:rPr>
          <w:bCs/>
          <w:lang w:val="en-US"/>
        </w:rPr>
        <w:t xml:space="preserve">an estimated potency in the µM </w:t>
      </w:r>
      <w:r w:rsidR="00095B29">
        <w:rPr>
          <w:bCs/>
          <w:lang w:val="en-US"/>
        </w:rPr>
        <w:t xml:space="preserve">range </w:t>
      </w:r>
      <w:r w:rsidRPr="00BD0DA2">
        <w:rPr>
          <w:bCs/>
          <w:lang w:val="en-US"/>
        </w:rPr>
        <w:t xml:space="preserve">was obtained, with </w:t>
      </w:r>
      <w:r w:rsidR="00762E0F" w:rsidRPr="00BD0DA2">
        <w:rPr>
          <w:bCs/>
          <w:lang w:val="en-US"/>
        </w:rPr>
        <w:t xml:space="preserve">an efficacy of around 50% (compared to hydromorphone) for the </w:t>
      </w:r>
      <w:r w:rsidR="00762E0F" w:rsidRPr="00BD0DA2">
        <w:rPr>
          <w:bCs/>
          <w:lang w:val="en-US"/>
        </w:rPr>
        <w:lastRenderedPageBreak/>
        <w:t xml:space="preserve">highest tested concentration (100 µM). </w:t>
      </w:r>
      <w:r w:rsidR="00D86880" w:rsidRPr="00BD0DA2">
        <w:rPr>
          <w:bCs/>
          <w:lang w:val="en-US"/>
        </w:rPr>
        <w:t>The partial agonis</w:t>
      </w:r>
      <w:r w:rsidR="00616077" w:rsidRPr="00BD0DA2">
        <w:rPr>
          <w:bCs/>
          <w:lang w:val="en-US"/>
        </w:rPr>
        <w:t>t</w:t>
      </w:r>
      <w:r w:rsidR="009C5DE5" w:rsidRPr="00BD0DA2">
        <w:rPr>
          <w:bCs/>
          <w:lang w:val="en-US"/>
        </w:rPr>
        <w:t>/antagonis</w:t>
      </w:r>
      <w:r w:rsidR="00616077" w:rsidRPr="00BD0DA2">
        <w:rPr>
          <w:bCs/>
          <w:lang w:val="en-US"/>
        </w:rPr>
        <w:t>t</w:t>
      </w:r>
      <w:r w:rsidR="009C5DE5" w:rsidRPr="00BD0DA2">
        <w:rPr>
          <w:bCs/>
          <w:lang w:val="en-US"/>
        </w:rPr>
        <w:t xml:space="preserve"> properties</w:t>
      </w:r>
      <w:r w:rsidR="00D86880" w:rsidRPr="00BD0DA2">
        <w:rPr>
          <w:bCs/>
          <w:lang w:val="en-US"/>
        </w:rPr>
        <w:t xml:space="preserve"> of U10 </w:t>
      </w:r>
      <w:r w:rsidR="009C5DE5" w:rsidRPr="00BD0DA2">
        <w:rPr>
          <w:bCs/>
          <w:lang w:val="en-US"/>
        </w:rPr>
        <w:t>were</w:t>
      </w:r>
      <w:r w:rsidR="00D86880" w:rsidRPr="00BD0DA2">
        <w:rPr>
          <w:bCs/>
          <w:lang w:val="en-US"/>
        </w:rPr>
        <w:t xml:space="preserve"> further confirmed in a competition experiment with fentanyl (</w:t>
      </w:r>
      <w:r w:rsidR="00D86880" w:rsidRPr="00BD0DA2">
        <w:rPr>
          <w:b/>
          <w:lang w:val="en-US"/>
        </w:rPr>
        <w:t>Figure 3</w:t>
      </w:r>
      <w:r w:rsidR="00D86880" w:rsidRPr="00BD0DA2">
        <w:rPr>
          <w:bCs/>
          <w:lang w:val="en-US"/>
        </w:rPr>
        <w:t>), in which high concentrations (</w:t>
      </w:r>
      <w:r w:rsidR="00D86880" w:rsidRPr="00BD0DA2">
        <w:rPr>
          <w:rFonts w:cstheme="minorHAnsi"/>
          <w:bCs/>
          <w:lang w:val="en-US"/>
        </w:rPr>
        <w:t>≥</w:t>
      </w:r>
      <w:r w:rsidR="00D86880" w:rsidRPr="00BD0DA2">
        <w:rPr>
          <w:bCs/>
          <w:lang w:val="en-US"/>
        </w:rPr>
        <w:t xml:space="preserve"> 10 µM) of U10 were capable of </w:t>
      </w:r>
      <w:r w:rsidR="00771E63" w:rsidRPr="00BD0DA2">
        <w:rPr>
          <w:bCs/>
          <w:lang w:val="en-US"/>
        </w:rPr>
        <w:t xml:space="preserve">partially </w:t>
      </w:r>
      <w:r w:rsidR="009C5DE5" w:rsidRPr="00BD0DA2">
        <w:rPr>
          <w:bCs/>
          <w:lang w:val="en-US"/>
        </w:rPr>
        <w:t>suppressing</w:t>
      </w:r>
      <w:r w:rsidR="00D86880" w:rsidRPr="00BD0DA2">
        <w:rPr>
          <w:bCs/>
          <w:lang w:val="en-US"/>
        </w:rPr>
        <w:t xml:space="preserve"> receptor activation caused by a </w:t>
      </w:r>
      <w:r w:rsidR="00D86880" w:rsidRPr="00BD0DA2">
        <w:rPr>
          <w:rFonts w:cstheme="minorHAnsi"/>
          <w:bCs/>
          <w:lang w:val="en-US"/>
        </w:rPr>
        <w:t>≥</w:t>
      </w:r>
      <w:r w:rsidR="00D86880" w:rsidRPr="00BD0DA2">
        <w:rPr>
          <w:bCs/>
          <w:lang w:val="en-US"/>
        </w:rPr>
        <w:t xml:space="preserve"> 200 times lower concentration of fentanyl. </w:t>
      </w:r>
    </w:p>
    <w:bookmarkEnd w:id="3"/>
    <w:p w14:paraId="7C226CE6" w14:textId="57970DBC" w:rsidR="00D86880" w:rsidRPr="00BD0DA2" w:rsidRDefault="00D86880" w:rsidP="00E07773">
      <w:pPr>
        <w:spacing w:after="0" w:line="276" w:lineRule="auto"/>
        <w:jc w:val="both"/>
        <w:rPr>
          <w:bCs/>
          <w:sz w:val="20"/>
          <w:szCs w:val="20"/>
          <w:lang w:val="en-US"/>
        </w:rPr>
      </w:pPr>
      <w:r w:rsidRPr="00BD0DA2">
        <w:rPr>
          <w:b/>
          <w:sz w:val="20"/>
          <w:szCs w:val="20"/>
          <w:lang w:val="en-US"/>
        </w:rPr>
        <w:t xml:space="preserve">Figure 2. </w:t>
      </w:r>
      <w:r w:rsidRPr="00BD0DA2">
        <w:rPr>
          <w:bCs/>
          <w:sz w:val="20"/>
          <w:szCs w:val="20"/>
          <w:lang w:val="en-US"/>
        </w:rPr>
        <w:t>Concentration-response curves obtained in the MOR-</w:t>
      </w:r>
      <w:r w:rsidRPr="00BD0DA2">
        <w:rPr>
          <w:rFonts w:cstheme="minorHAnsi"/>
          <w:bCs/>
          <w:sz w:val="20"/>
          <w:szCs w:val="20"/>
          <w:lang w:val="en-US"/>
        </w:rPr>
        <w:t>β</w:t>
      </w:r>
      <w:r w:rsidRPr="00BD0DA2">
        <w:rPr>
          <w:bCs/>
          <w:sz w:val="20"/>
          <w:szCs w:val="20"/>
          <w:lang w:val="en-US"/>
        </w:rPr>
        <w:t>arr2 assay (</w:t>
      </w:r>
      <w:r w:rsidRPr="00BD0DA2">
        <w:rPr>
          <w:bCs/>
          <w:i/>
          <w:iCs/>
          <w:sz w:val="20"/>
          <w:szCs w:val="20"/>
          <w:lang w:val="en-US"/>
        </w:rPr>
        <w:t>n</w:t>
      </w:r>
      <w:r w:rsidRPr="00BD0DA2">
        <w:rPr>
          <w:bCs/>
          <w:sz w:val="20"/>
          <w:szCs w:val="20"/>
          <w:lang w:val="en-US"/>
        </w:rPr>
        <w:t xml:space="preserve">=3) for U10, </w:t>
      </w:r>
      <w:r w:rsidRPr="00BD0DA2">
        <w:rPr>
          <w:rFonts w:cstheme="minorHAnsi"/>
          <w:bCs/>
          <w:sz w:val="20"/>
          <w:szCs w:val="20"/>
          <w:lang w:val="en-US"/>
        </w:rPr>
        <w:t>β</w:t>
      </w:r>
      <w:r w:rsidRPr="00BD0DA2">
        <w:rPr>
          <w:bCs/>
          <w:sz w:val="20"/>
          <w:szCs w:val="20"/>
          <w:lang w:val="en-US"/>
        </w:rPr>
        <w:t xml:space="preserve">-U10, and different comparator opioids. Results are shown as mean receptor activation </w:t>
      </w:r>
      <w:r w:rsidRPr="00BD0DA2">
        <w:rPr>
          <w:rFonts w:cstheme="minorHAnsi"/>
          <w:bCs/>
          <w:sz w:val="20"/>
          <w:szCs w:val="20"/>
          <w:lang w:val="en-US"/>
        </w:rPr>
        <w:t>±</w:t>
      </w:r>
      <w:r w:rsidRPr="00BD0DA2">
        <w:rPr>
          <w:bCs/>
          <w:sz w:val="20"/>
          <w:szCs w:val="20"/>
          <w:lang w:val="en-US"/>
        </w:rPr>
        <w:t xml:space="preserve"> standard error of the mean (SEM), and are normalized to the maximum response of hydromorphone. </w:t>
      </w:r>
      <w:r w:rsidR="009B14E3" w:rsidRPr="00BD0DA2">
        <w:rPr>
          <w:bCs/>
          <w:sz w:val="20"/>
          <w:szCs w:val="20"/>
          <w:lang w:val="en-US"/>
        </w:rPr>
        <w:t xml:space="preserve">AUC, area under the curve; HM, hydromorphone. </w:t>
      </w:r>
    </w:p>
    <w:p w14:paraId="5B11245E" w14:textId="03BCC8C2" w:rsidR="00D86880" w:rsidRPr="00BD0DA2" w:rsidRDefault="00D6313F" w:rsidP="00616077">
      <w:pPr>
        <w:spacing w:line="276" w:lineRule="auto"/>
        <w:jc w:val="center"/>
        <w:rPr>
          <w:bCs/>
          <w:sz w:val="20"/>
          <w:szCs w:val="20"/>
          <w:lang w:val="en-US"/>
        </w:rPr>
      </w:pPr>
      <w:r w:rsidRPr="00BD0DA2">
        <w:rPr>
          <w:bCs/>
          <w:noProof/>
          <w:sz w:val="20"/>
          <w:szCs w:val="20"/>
          <w:lang w:val="en-US"/>
        </w:rPr>
        <w:drawing>
          <wp:inline distT="0" distB="0" distL="0" distR="0" wp14:anchorId="519D6355" wp14:editId="2C0F6967">
            <wp:extent cx="3114876" cy="1924334"/>
            <wp:effectExtent l="0" t="0" r="0" b="0"/>
            <wp:docPr id="1400953675" name="Afbeelding 1" descr="Afbeelding me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53675" name="Afbeelding 1" descr="Afbeelding met schermopname&#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1357" cy="1940693"/>
                    </a:xfrm>
                    <a:prstGeom prst="rect">
                      <a:avLst/>
                    </a:prstGeom>
                  </pic:spPr>
                </pic:pic>
              </a:graphicData>
            </a:graphic>
          </wp:inline>
        </w:drawing>
      </w:r>
    </w:p>
    <w:p w14:paraId="5F96DF2E" w14:textId="04AD65F4" w:rsidR="00771E63" w:rsidRPr="00BD0DA2" w:rsidRDefault="00917EDD" w:rsidP="00E07773">
      <w:pPr>
        <w:spacing w:after="0" w:line="276" w:lineRule="auto"/>
        <w:jc w:val="both"/>
        <w:rPr>
          <w:rFonts w:cstheme="minorHAnsi"/>
          <w:bCs/>
          <w:sz w:val="20"/>
          <w:szCs w:val="20"/>
          <w:lang w:val="en-US"/>
        </w:rPr>
      </w:pPr>
      <w:r w:rsidRPr="00BD0DA2">
        <w:rPr>
          <w:b/>
          <w:sz w:val="20"/>
          <w:szCs w:val="20"/>
          <w:lang w:val="en-US"/>
        </w:rPr>
        <w:t>Figure 3.</w:t>
      </w:r>
      <w:r w:rsidRPr="00BD0DA2">
        <w:rPr>
          <w:b/>
          <w:lang w:val="en-US"/>
        </w:rPr>
        <w:t xml:space="preserve"> </w:t>
      </w:r>
      <w:r w:rsidRPr="00BD0DA2">
        <w:rPr>
          <w:bCs/>
          <w:sz w:val="20"/>
          <w:szCs w:val="20"/>
          <w:lang w:val="en-US"/>
        </w:rPr>
        <w:t>Results of competition experiments</w:t>
      </w:r>
      <w:r w:rsidR="00771E63" w:rsidRPr="00BD0DA2">
        <w:rPr>
          <w:bCs/>
          <w:sz w:val="20"/>
          <w:szCs w:val="20"/>
          <w:lang w:val="en-US"/>
        </w:rPr>
        <w:t xml:space="preserve"> between</w:t>
      </w:r>
      <w:r w:rsidRPr="00BD0DA2">
        <w:rPr>
          <w:bCs/>
          <w:sz w:val="20"/>
          <w:szCs w:val="20"/>
          <w:lang w:val="en-US"/>
        </w:rPr>
        <w:t xml:space="preserve"> U10</w:t>
      </w:r>
      <w:r w:rsidR="00771E63" w:rsidRPr="00BD0DA2">
        <w:rPr>
          <w:bCs/>
          <w:sz w:val="20"/>
          <w:szCs w:val="20"/>
          <w:lang w:val="en-US"/>
        </w:rPr>
        <w:t xml:space="preserve"> (</w:t>
      </w:r>
      <w:r w:rsidR="0052474D" w:rsidRPr="00BD0DA2">
        <w:rPr>
          <w:b/>
          <w:sz w:val="20"/>
          <w:szCs w:val="20"/>
          <w:lang w:val="en-US"/>
        </w:rPr>
        <w:t>left</w:t>
      </w:r>
      <w:r w:rsidR="00771E63" w:rsidRPr="00BD0DA2">
        <w:rPr>
          <w:bCs/>
          <w:sz w:val="20"/>
          <w:szCs w:val="20"/>
          <w:lang w:val="en-US"/>
        </w:rPr>
        <w:t>) or the opioid antagonist naloxone (</w:t>
      </w:r>
      <w:r w:rsidR="0052474D" w:rsidRPr="00BD0DA2">
        <w:rPr>
          <w:b/>
          <w:sz w:val="20"/>
          <w:szCs w:val="20"/>
          <w:lang w:val="en-US"/>
        </w:rPr>
        <w:t>right</w:t>
      </w:r>
      <w:r w:rsidR="00771E63" w:rsidRPr="00BD0DA2">
        <w:rPr>
          <w:bCs/>
          <w:sz w:val="20"/>
          <w:szCs w:val="20"/>
          <w:lang w:val="en-US"/>
        </w:rPr>
        <w:t xml:space="preserve">) and fentanyl (0.05 µM) for MOR activation. High concentrations of </w:t>
      </w:r>
      <w:r w:rsidR="00771E63" w:rsidRPr="00BD0DA2">
        <w:rPr>
          <w:rFonts w:cstheme="minorHAnsi"/>
          <w:bCs/>
          <w:sz w:val="20"/>
          <w:szCs w:val="20"/>
          <w:lang w:val="en-US"/>
        </w:rPr>
        <w:t>U10 are capable of partially blocking receptor activation caused by fentanyl</w:t>
      </w:r>
      <w:r w:rsidR="003D3216" w:rsidRPr="00BD0DA2">
        <w:rPr>
          <w:rFonts w:cstheme="minorHAnsi"/>
          <w:bCs/>
          <w:sz w:val="20"/>
          <w:szCs w:val="20"/>
          <w:lang w:val="en-US"/>
        </w:rPr>
        <w:t xml:space="preserve">. </w:t>
      </w:r>
      <w:r w:rsidR="00A66FA9" w:rsidRPr="00BD0DA2">
        <w:rPr>
          <w:rFonts w:cstheme="minorHAnsi"/>
          <w:bCs/>
          <w:sz w:val="20"/>
          <w:szCs w:val="20"/>
          <w:lang w:val="en-US"/>
        </w:rPr>
        <w:t xml:space="preserve">Confirming the </w:t>
      </w:r>
      <w:r w:rsidR="00E5590D" w:rsidRPr="00BD0DA2">
        <w:rPr>
          <w:rFonts w:cstheme="minorHAnsi"/>
          <w:bCs/>
          <w:sz w:val="20"/>
          <w:szCs w:val="20"/>
          <w:lang w:val="en-US"/>
        </w:rPr>
        <w:t xml:space="preserve">weak MOR agonism </w:t>
      </w:r>
      <w:r w:rsidR="00A66FA9" w:rsidRPr="00BD0DA2">
        <w:rPr>
          <w:rFonts w:cstheme="minorHAnsi"/>
          <w:bCs/>
          <w:sz w:val="20"/>
          <w:szCs w:val="20"/>
          <w:lang w:val="en-US"/>
        </w:rPr>
        <w:t>of U10, f</w:t>
      </w:r>
      <w:r w:rsidR="003D3216" w:rsidRPr="00BD0DA2">
        <w:rPr>
          <w:rFonts w:cstheme="minorHAnsi"/>
          <w:bCs/>
          <w:sz w:val="20"/>
          <w:szCs w:val="20"/>
          <w:lang w:val="en-US"/>
        </w:rPr>
        <w:t xml:space="preserve">ull antagonism </w:t>
      </w:r>
      <w:r w:rsidR="00A66FA9" w:rsidRPr="00BD0DA2">
        <w:rPr>
          <w:rFonts w:cstheme="minorHAnsi"/>
          <w:bCs/>
          <w:sz w:val="20"/>
          <w:szCs w:val="20"/>
          <w:lang w:val="en-US"/>
        </w:rPr>
        <w:t xml:space="preserve">of fentanyl receptor activation </w:t>
      </w:r>
      <w:r w:rsidR="003D3216" w:rsidRPr="00BD0DA2">
        <w:rPr>
          <w:rFonts w:cstheme="minorHAnsi"/>
          <w:bCs/>
          <w:sz w:val="20"/>
          <w:szCs w:val="20"/>
          <w:lang w:val="en-US"/>
        </w:rPr>
        <w:t xml:space="preserve">(as seen with naloxone) is not </w:t>
      </w:r>
      <w:r w:rsidR="00A66FA9" w:rsidRPr="00BD0DA2">
        <w:rPr>
          <w:rFonts w:cstheme="minorHAnsi"/>
          <w:bCs/>
          <w:sz w:val="20"/>
          <w:szCs w:val="20"/>
          <w:lang w:val="en-US"/>
        </w:rPr>
        <w:t>observed</w:t>
      </w:r>
      <w:r w:rsidR="003D3216" w:rsidRPr="00BD0DA2">
        <w:rPr>
          <w:rFonts w:cstheme="minorHAnsi"/>
          <w:bCs/>
          <w:sz w:val="20"/>
          <w:szCs w:val="20"/>
          <w:lang w:val="en-US"/>
        </w:rPr>
        <w:t xml:space="preserve"> with U10.</w:t>
      </w:r>
      <w:r w:rsidR="00687EE2">
        <w:rPr>
          <w:rFonts w:cstheme="minorHAnsi"/>
          <w:bCs/>
          <w:sz w:val="20"/>
          <w:szCs w:val="20"/>
          <w:lang w:val="en-US"/>
        </w:rPr>
        <w:t xml:space="preserve"> AUC, area under the curve. </w:t>
      </w:r>
    </w:p>
    <w:p w14:paraId="7D7BE6D0" w14:textId="7D618325" w:rsidR="00771E63" w:rsidRPr="00BD0DA2" w:rsidRDefault="00D6313F" w:rsidP="00D6313F">
      <w:pPr>
        <w:spacing w:line="276" w:lineRule="auto"/>
        <w:jc w:val="center"/>
        <w:rPr>
          <w:rFonts w:cstheme="minorHAnsi"/>
          <w:bCs/>
          <w:sz w:val="20"/>
          <w:szCs w:val="20"/>
          <w:lang w:val="en-US"/>
        </w:rPr>
      </w:pPr>
      <w:r w:rsidRPr="00BD0DA2">
        <w:rPr>
          <w:rFonts w:cstheme="minorHAnsi"/>
          <w:bCs/>
          <w:noProof/>
          <w:sz w:val="20"/>
          <w:szCs w:val="20"/>
          <w:lang w:eastAsia="nl-BE"/>
        </w:rPr>
        <w:drawing>
          <wp:inline distT="0" distB="0" distL="0" distR="0" wp14:anchorId="1CC7A0AC" wp14:editId="47A29F27">
            <wp:extent cx="5472752" cy="2053489"/>
            <wp:effectExtent l="0" t="0" r="0" b="0"/>
            <wp:docPr id="1458564464" name="Afbeelding 3" descr="Afbeelding met tekst, schermopname, Perce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464" name="Afbeelding 3" descr="Afbeelding met tekst, schermopname, Perceel, lijn&#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4274" cy="2057812"/>
                    </a:xfrm>
                    <a:prstGeom prst="rect">
                      <a:avLst/>
                    </a:prstGeom>
                  </pic:spPr>
                </pic:pic>
              </a:graphicData>
            </a:graphic>
          </wp:inline>
        </w:drawing>
      </w:r>
    </w:p>
    <w:p w14:paraId="1CA7D711" w14:textId="565C6B3F" w:rsidR="00F37A8D" w:rsidRPr="00BD0DA2" w:rsidRDefault="00F37A8D" w:rsidP="00E07773">
      <w:pPr>
        <w:spacing w:line="360" w:lineRule="auto"/>
        <w:jc w:val="both"/>
        <w:rPr>
          <w:rFonts w:cstheme="minorHAnsi"/>
          <w:bCs/>
          <w:lang w:val="en-US"/>
        </w:rPr>
      </w:pPr>
      <w:bookmarkStart w:id="4" w:name="_Hlk139287477"/>
      <w:bookmarkStart w:id="5" w:name="_Hlk139532175"/>
      <w:r w:rsidRPr="00BD0DA2">
        <w:rPr>
          <w:bCs/>
          <w:lang w:val="en-US"/>
        </w:rPr>
        <w:t xml:space="preserve">The observed weak MOR agonism of </w:t>
      </w:r>
      <w:r w:rsidRPr="00BD0DA2">
        <w:rPr>
          <w:rFonts w:cstheme="minorHAnsi"/>
          <w:bCs/>
          <w:lang w:val="en-US"/>
        </w:rPr>
        <w:t xml:space="preserve">U10 is in line with a study by Hsu </w:t>
      </w:r>
      <w:r w:rsidRPr="00BD0DA2">
        <w:rPr>
          <w:rFonts w:cstheme="minorHAnsi"/>
          <w:bCs/>
          <w:i/>
          <w:iCs/>
          <w:lang w:val="en-US"/>
        </w:rPr>
        <w:t>et al.,</w:t>
      </w:r>
      <w:r w:rsidRPr="00BD0DA2">
        <w:rPr>
          <w:rFonts w:cstheme="minorHAnsi"/>
          <w:bCs/>
          <w:lang w:val="en-US"/>
        </w:rPr>
        <w:t xml:space="preserve"> who reported that 1 µM </w:t>
      </w:r>
      <w:r w:rsidR="00D278D4" w:rsidRPr="00BD0DA2">
        <w:rPr>
          <w:rFonts w:cstheme="minorHAnsi"/>
          <w:bCs/>
          <w:i/>
          <w:iCs/>
          <w:lang w:val="en-US"/>
        </w:rPr>
        <w:t>(R,R)-</w:t>
      </w:r>
      <w:r w:rsidRPr="00BD0DA2">
        <w:rPr>
          <w:rFonts w:cstheme="minorHAnsi"/>
          <w:bCs/>
          <w:lang w:val="en-US"/>
        </w:rPr>
        <w:t>U10 had no observable agonistic effect in a</w:t>
      </w:r>
      <w:r w:rsidR="00761162" w:rsidRPr="00BD0DA2">
        <w:rPr>
          <w:rFonts w:cstheme="minorHAnsi"/>
          <w:bCs/>
          <w:lang w:val="en-US"/>
        </w:rPr>
        <w:t xml:space="preserve"> cyclic adenosine monophosphate (cAMP) accumulation assay</w:t>
      </w:r>
      <w:r w:rsidRPr="00BD0DA2">
        <w:rPr>
          <w:rFonts w:cstheme="minorHAnsi"/>
          <w:bCs/>
          <w:lang w:val="en-US"/>
        </w:rPr>
        <w:fldChar w:fldCharType="begin"/>
      </w:r>
      <w:r w:rsidR="00FA7204" w:rsidRPr="00BD0DA2">
        <w:rPr>
          <w:rFonts w:cstheme="minorHAnsi"/>
          <w:bCs/>
          <w:lang w:val="en-US"/>
        </w:rPr>
        <w:instrText xml:space="preserve"> ADDIN ZOTERO_ITEM CSL_CITATION {"citationID":"oMnpSSbz","properties":{"formattedCitation":"\\super 25\\nosupersub{}","plainCitation":"25","noteIndex":0},"citationItems":[{"id":643,"uris":["http://zotero.org/users/4743702/items/K4AVNBW5"],"itemData":{"id":643,"type":"article-journal","container-title":"Pharmacology Research &amp; Perspectives","DOI":"10.1002/prp2.511","ISSN":"2052-1707, 2052-1707","issue":"5","journalAbbreviation":"Pharmacol Res Perspect","language":"en","page":"e00511","source":"DOI.org (Crossref)","title":"Synthesis and pharmacological characterization of ethylenediamine synthetic opioids in human μ‐opiate receptor 1 (OPRM1) expressing cells","volume":"7","author":[{"family":"Hsu","given":"Tom"},{"family":"Mallareddy","given":"Jayapal R."},{"family":"Yoshida","given":"Kayla"},{"family":"Bustamante","given":"Vincent"},{"family":"Lee","given":"Tim"},{"family":"Krstenansky","given":"John L."},{"family":"Zambon","given":"Alexander C."}],"issued":{"date-parts":[["2019",10]]}},"label":"page"}],"schema":"https://github.com/citation-style-language/schema/raw/master/csl-citation.json"} </w:instrText>
      </w:r>
      <w:r w:rsidRPr="00BD0DA2">
        <w:rPr>
          <w:rFonts w:cstheme="minorHAnsi"/>
          <w:bCs/>
          <w:lang w:val="en-US"/>
        </w:rPr>
        <w:fldChar w:fldCharType="separate"/>
      </w:r>
      <w:r w:rsidR="00FA7204" w:rsidRPr="00BD0DA2">
        <w:rPr>
          <w:rFonts w:ascii="Calibri" w:hAnsi="Calibri" w:cs="Calibri"/>
          <w:szCs w:val="24"/>
          <w:vertAlign w:val="superscript"/>
          <w:lang w:val="en-US"/>
        </w:rPr>
        <w:t>25</w:t>
      </w:r>
      <w:r w:rsidRPr="00BD0DA2">
        <w:rPr>
          <w:rFonts w:cstheme="minorHAnsi"/>
          <w:bCs/>
          <w:lang w:val="en-US"/>
        </w:rPr>
        <w:fldChar w:fldCharType="end"/>
      </w:r>
      <w:r w:rsidRPr="00BD0DA2">
        <w:rPr>
          <w:rFonts w:cstheme="minorHAnsi"/>
          <w:bCs/>
          <w:lang w:val="en-US"/>
        </w:rPr>
        <w:t xml:space="preserve">. </w:t>
      </w:r>
      <w:bookmarkEnd w:id="4"/>
      <w:r w:rsidR="00977567" w:rsidRPr="00BD0DA2">
        <w:rPr>
          <w:rFonts w:cstheme="minorHAnsi"/>
          <w:bCs/>
          <w:lang w:val="en-US"/>
        </w:rPr>
        <w:t xml:space="preserve">While </w:t>
      </w:r>
      <w:r w:rsidR="00D278D4" w:rsidRPr="00BD0DA2">
        <w:rPr>
          <w:rFonts w:cstheme="minorHAnsi"/>
          <w:bCs/>
          <w:lang w:val="en-US"/>
        </w:rPr>
        <w:t>β-U10 is included in an Upjohn patent</w:t>
      </w:r>
      <w:r w:rsidR="00D278D4" w:rsidRPr="00BD0DA2">
        <w:rPr>
          <w:rFonts w:cstheme="minorHAnsi"/>
          <w:bCs/>
          <w:lang w:val="en-US"/>
        </w:rPr>
        <w:fldChar w:fldCharType="begin"/>
      </w:r>
      <w:r w:rsidR="00FA7204" w:rsidRPr="00BD0DA2">
        <w:rPr>
          <w:rFonts w:cstheme="minorHAnsi"/>
          <w:bCs/>
          <w:lang w:val="en-US"/>
        </w:rPr>
        <w:instrText xml:space="preserve"> ADDIN ZOTERO_ITEM CSL_CITATION {"citationID":"9NYQfmTR","properties":{"formattedCitation":"\\super 13\\nosupersub{}","plainCitation":"13","noteIndex":0},"citationItems":[{"id":2485,"uris":["http://zotero.org/users/4743702/items/H26VEUU2"],"itemData":{"id":2485,"type":"patent","call-number":"17679","event-place":"Kalamazoo, Michigan","number":"U.S. 4,215,114","publisher-place":"Kalamazoo, Michigan","title":"Analgesic N-(2-(furyl-methylamino and 2-thienylmethylamino)cycloaliphatic) benzamides","author":[{"family":"Szmuszkovicz","given":"Jacob"}],"issued":{"date-parts":[["1980"]]},"submitted":{"date-parts":[["1979"]]}}}],"schema":"https://github.com/citation-style-language/schema/raw/master/csl-citation.json"} </w:instrText>
      </w:r>
      <w:r w:rsidR="00D278D4" w:rsidRPr="00BD0DA2">
        <w:rPr>
          <w:rFonts w:cstheme="minorHAnsi"/>
          <w:bCs/>
          <w:lang w:val="en-US"/>
        </w:rPr>
        <w:fldChar w:fldCharType="separate"/>
      </w:r>
      <w:r w:rsidR="00FA7204" w:rsidRPr="00BD0DA2">
        <w:rPr>
          <w:rFonts w:ascii="Calibri" w:hAnsi="Calibri" w:cs="Calibri"/>
          <w:szCs w:val="24"/>
          <w:vertAlign w:val="superscript"/>
          <w:lang w:val="en-US"/>
        </w:rPr>
        <w:t>13</w:t>
      </w:r>
      <w:r w:rsidR="00D278D4" w:rsidRPr="00BD0DA2">
        <w:rPr>
          <w:rFonts w:cstheme="minorHAnsi"/>
          <w:bCs/>
          <w:lang w:val="en-US"/>
        </w:rPr>
        <w:fldChar w:fldCharType="end"/>
      </w:r>
      <w:r w:rsidR="00D278D4" w:rsidRPr="00BD0DA2">
        <w:rPr>
          <w:rFonts w:cstheme="minorHAnsi"/>
          <w:bCs/>
          <w:lang w:val="en-US"/>
        </w:rPr>
        <w:t>, data</w:t>
      </w:r>
      <w:r w:rsidR="00977567" w:rsidRPr="00BD0DA2">
        <w:rPr>
          <w:rFonts w:cstheme="minorHAnsi"/>
          <w:bCs/>
          <w:lang w:val="en-US"/>
        </w:rPr>
        <w:t xml:space="preserve"> on </w:t>
      </w:r>
      <w:r w:rsidR="00D278D4" w:rsidRPr="00BD0DA2">
        <w:rPr>
          <w:rFonts w:cstheme="minorHAnsi"/>
          <w:bCs/>
          <w:lang w:val="en-US"/>
        </w:rPr>
        <w:t xml:space="preserve">its </w:t>
      </w:r>
      <w:r w:rsidR="00977567" w:rsidRPr="00BD0DA2">
        <w:rPr>
          <w:rFonts w:cstheme="minorHAnsi"/>
          <w:bCs/>
          <w:lang w:val="en-US"/>
        </w:rPr>
        <w:t>pharmacological properties are currently not available.</w:t>
      </w:r>
      <w:r w:rsidR="00004E8C" w:rsidRPr="00BD0DA2">
        <w:rPr>
          <w:rFonts w:cstheme="minorHAnsi"/>
          <w:bCs/>
          <w:lang w:val="en-US"/>
        </w:rPr>
        <w:t xml:space="preserve"> </w:t>
      </w:r>
    </w:p>
    <w:bookmarkEnd w:id="5"/>
    <w:p w14:paraId="26C53FA3" w14:textId="3FA0B024" w:rsidR="007C1AF6" w:rsidRPr="00BD0DA2" w:rsidRDefault="008E5B12" w:rsidP="00E07773">
      <w:pPr>
        <w:spacing w:line="360" w:lineRule="auto"/>
        <w:jc w:val="both"/>
        <w:rPr>
          <w:b/>
          <w:lang w:val="en-US"/>
        </w:rPr>
      </w:pPr>
      <w:r w:rsidRPr="00BD0DA2">
        <w:rPr>
          <w:rFonts w:cstheme="minorHAnsi"/>
          <w:bCs/>
          <w:lang w:val="en-US"/>
        </w:rPr>
        <w:t xml:space="preserve">β-U10 </w:t>
      </w:r>
      <w:r w:rsidR="00E07773" w:rsidRPr="00BD0DA2">
        <w:rPr>
          <w:rFonts w:cstheme="minorHAnsi"/>
          <w:bCs/>
          <w:lang w:val="en-US"/>
        </w:rPr>
        <w:t>has been identified in drug material</w:t>
      </w:r>
      <w:r w:rsidRPr="00BD0DA2">
        <w:rPr>
          <w:rFonts w:cstheme="minorHAnsi"/>
          <w:bCs/>
          <w:lang w:val="en-US"/>
        </w:rPr>
        <w:fldChar w:fldCharType="begin"/>
      </w:r>
      <w:r w:rsidR="00513EEF">
        <w:rPr>
          <w:rFonts w:cstheme="minorHAnsi"/>
          <w:bCs/>
          <w:lang w:val="en-US"/>
        </w:rPr>
        <w:instrText xml:space="preserve"> ADDIN ZOTERO_ITEM CSL_CITATION {"citationID":"IH1pMAbA","properties":{"formattedCitation":"\\super 11,14\\nosupersub{}","plainCitation":"11,14","noteIndex":0},"citationItems":[{"id":728,"uris":["http://zotero.org/users/4743702/items/8GYUSUC7"],"itemData":{"id":728,"type":"article-journal","container-title":"Drug Testing and Analysis","DOI":"10.1002/dta.3133","ISSN":"1942-7603, 1942-7611","issue":"1","journalAbbreviation":"Drug Testing and Analysis","language":"en","page":"188-195","source":"DOI.org (Crossref)","title":"Case study: Identification and characterization of &lt;i&gt;N&lt;/i&gt;‐[2‐(dimethylamino)cyclohexyl]‐&lt;i&gt;N&lt;/i&gt;‐methylnaphthalene‐2‐carboxamide, a regioisomer of the synthetic opioid U10","title-short":"Case study","volume":"14","author":[{"family":"Collins","given":"Michael"},{"family":"Brown","given":"David"},{"family":"Davies","given":"Stephen"},{"family":"Chan","given":"Benjamin"},{"family":"Trotter","given":"Brendan"},{"family":"Moawad","given":"Michael"},{"family":"Blakey","given":"Karen"},{"family":"Collins‐Brown","given":"Lecinda"}],"issued":{"date-parts":[["2022",1]]}}},{"id":836,"uris":["http://zotero.org/users/4743702/items/WS3EH8QY"],"itemData":{"id":836,"type":"webpage","container-title":"DEA Synth-Opioids Real-Time Communication Network","title":"Announcement of an Emerging Synthetic Opioid: 2-Naphthyl U-47700","URL":"https://www.nflis.deadiversion.usdoj.gov/nflisdata/docs/NFLIS_Synth-Opioids_2-naphthyl_U47700.pdf","author":[{"family":"NFLIS","given":""}],"accessed":{"date-parts":[["2022",3,1]]},"issued":{"date-parts":[["2021"]]}}}],"schema":"https://github.com/citation-style-language/schema/raw/master/csl-citation.json"} </w:instrText>
      </w:r>
      <w:r w:rsidRPr="00BD0DA2">
        <w:rPr>
          <w:rFonts w:cstheme="minorHAnsi"/>
          <w:bCs/>
          <w:lang w:val="en-US"/>
        </w:rPr>
        <w:fldChar w:fldCharType="separate"/>
      </w:r>
      <w:r w:rsidR="00FA7204" w:rsidRPr="00BD0DA2">
        <w:rPr>
          <w:rFonts w:ascii="Calibri" w:hAnsi="Calibri" w:cs="Calibri"/>
          <w:szCs w:val="24"/>
          <w:vertAlign w:val="superscript"/>
          <w:lang w:val="en-US"/>
        </w:rPr>
        <w:t>11,14</w:t>
      </w:r>
      <w:r w:rsidRPr="00BD0DA2">
        <w:rPr>
          <w:rFonts w:cstheme="minorHAnsi"/>
          <w:bCs/>
          <w:lang w:val="en-US"/>
        </w:rPr>
        <w:fldChar w:fldCharType="end"/>
      </w:r>
      <w:r w:rsidRPr="00BD0DA2">
        <w:rPr>
          <w:rFonts w:cstheme="minorHAnsi"/>
          <w:bCs/>
          <w:lang w:val="en-US"/>
        </w:rPr>
        <w:t xml:space="preserve"> and discarded drug paraphernalia</w:t>
      </w:r>
      <w:r w:rsidRPr="00BD0DA2">
        <w:rPr>
          <w:rFonts w:cstheme="minorHAnsi"/>
          <w:bCs/>
          <w:lang w:val="en-US"/>
        </w:rPr>
        <w:fldChar w:fldCharType="begin"/>
      </w:r>
      <w:r w:rsidR="00513EEF">
        <w:rPr>
          <w:rFonts w:cstheme="minorHAnsi"/>
          <w:bCs/>
          <w:lang w:val="en-US"/>
        </w:rPr>
        <w:instrText xml:space="preserve"> ADDIN ZOTERO_ITEM CSL_CITATION {"citationID":"fFXjPcT0","properties":{"formattedCitation":"\\super 12\\nosupersub{}","plainCitation":"12","noteIndex":0},"citationItems":[{"id":599,"uris":["http://zotero.org/users/4743702/items/ZJMFDDWP"],"itemData":{"id":599,"type":"article-journal","container-title":"Drug Testing and Analysis","DOI":"10.1002/dta.3284","ISSN":"1942-7603, 1942-7611","issue":"9","journalAbbreviation":"Drug Testing and Analysis","language":"en","page":"1576-1586","source":"DOI.org (Crossref)","title":"Trace residue identification, characterization, and longitudinal monitoring of the novel synthetic opioid β‐U10, from discarded drug paraphernalia","volume":"14","author":[{"family":"West","given":"Henry"},{"family":"Fitzgerald","given":"John L."},{"family":"Hopkins","given":"Katherine L."},{"family":"Leeming","given":"Michael G."},{"family":"Di Rago","given":"Matthew"},{"family":"Gerostamoulos","given":"Dimitri"},{"family":"Clark","given":"Nicolas"},{"family":"Dietze","given":"Paul"},{"family":"White","given":"Jonathan M."},{"family":"Ziogas","given":"James"},{"family":"Reid","given":"Gavin E."}],"issued":{"date-parts":[["2022",5,23]]}}}],"schema":"https://github.com/citation-style-language/schema/raw/master/csl-citation.json"} </w:instrText>
      </w:r>
      <w:r w:rsidRPr="00BD0DA2">
        <w:rPr>
          <w:rFonts w:cstheme="minorHAnsi"/>
          <w:bCs/>
          <w:lang w:val="en-US"/>
        </w:rPr>
        <w:fldChar w:fldCharType="separate"/>
      </w:r>
      <w:r w:rsidR="00FA7204" w:rsidRPr="00BD0DA2">
        <w:rPr>
          <w:rFonts w:ascii="Calibri" w:hAnsi="Calibri" w:cs="Calibri"/>
          <w:szCs w:val="24"/>
          <w:vertAlign w:val="superscript"/>
          <w:lang w:val="en-US"/>
        </w:rPr>
        <w:t>12</w:t>
      </w:r>
      <w:r w:rsidRPr="00BD0DA2">
        <w:rPr>
          <w:rFonts w:cstheme="minorHAnsi"/>
          <w:bCs/>
          <w:lang w:val="en-US"/>
        </w:rPr>
        <w:fldChar w:fldCharType="end"/>
      </w:r>
      <w:r w:rsidR="00E07773" w:rsidRPr="00BD0DA2">
        <w:rPr>
          <w:rFonts w:cstheme="minorHAnsi"/>
          <w:bCs/>
          <w:lang w:val="en-US"/>
        </w:rPr>
        <w:t xml:space="preserve"> </w:t>
      </w:r>
      <w:r w:rsidRPr="00BD0DA2">
        <w:rPr>
          <w:rFonts w:cstheme="minorHAnsi"/>
          <w:bCs/>
          <w:lang w:val="en-US"/>
        </w:rPr>
        <w:t>in Australia and the United States</w:t>
      </w:r>
      <w:r w:rsidR="00E5590D" w:rsidRPr="00BD0DA2">
        <w:rPr>
          <w:rFonts w:cstheme="minorHAnsi"/>
          <w:bCs/>
          <w:lang w:val="en-US"/>
        </w:rPr>
        <w:t>, commonly alongside heroin and designer benzodiazepines.</w:t>
      </w:r>
      <w:r w:rsidRPr="00BD0DA2">
        <w:rPr>
          <w:rFonts w:cstheme="minorHAnsi"/>
          <w:bCs/>
          <w:lang w:val="en-US"/>
        </w:rPr>
        <w:t xml:space="preserve"> Notabl</w:t>
      </w:r>
      <w:r w:rsidR="001D2BFA" w:rsidRPr="00BD0DA2">
        <w:rPr>
          <w:rFonts w:cstheme="minorHAnsi"/>
          <w:bCs/>
          <w:lang w:val="en-US"/>
        </w:rPr>
        <w:t>y</w:t>
      </w:r>
      <w:r w:rsidRPr="00BD0DA2">
        <w:rPr>
          <w:rFonts w:cstheme="minorHAnsi"/>
          <w:bCs/>
          <w:lang w:val="en-US"/>
        </w:rPr>
        <w:t xml:space="preserve">, </w:t>
      </w:r>
      <w:r w:rsidR="001D2BFA" w:rsidRPr="00BD0DA2">
        <w:rPr>
          <w:rFonts w:cstheme="minorHAnsi"/>
          <w:bCs/>
          <w:lang w:val="en-US"/>
        </w:rPr>
        <w:t xml:space="preserve">β-U10 </w:t>
      </w:r>
      <w:r w:rsidRPr="00BD0DA2">
        <w:rPr>
          <w:rFonts w:cstheme="minorHAnsi"/>
          <w:bCs/>
          <w:lang w:val="en-US"/>
        </w:rPr>
        <w:t xml:space="preserve">has only been identified </w:t>
      </w:r>
      <w:r w:rsidR="00E07773" w:rsidRPr="00BD0DA2">
        <w:rPr>
          <w:rFonts w:cstheme="minorHAnsi"/>
          <w:bCs/>
          <w:lang w:val="en-US"/>
        </w:rPr>
        <w:t>in absence of U10</w:t>
      </w:r>
      <w:r w:rsidRPr="00BD0DA2">
        <w:rPr>
          <w:rFonts w:cstheme="minorHAnsi"/>
          <w:bCs/>
          <w:lang w:val="en-US"/>
        </w:rPr>
        <w:t xml:space="preserve">. While the latter is listed in a </w:t>
      </w:r>
      <w:proofErr w:type="spellStart"/>
      <w:r w:rsidRPr="00BD0DA2">
        <w:rPr>
          <w:rFonts w:cstheme="minorHAnsi"/>
          <w:bCs/>
          <w:lang w:val="en-US"/>
        </w:rPr>
        <w:t>SWGDrug</w:t>
      </w:r>
      <w:proofErr w:type="spellEnd"/>
      <w:r w:rsidRPr="00BD0DA2">
        <w:rPr>
          <w:rFonts w:cstheme="minorHAnsi"/>
          <w:bCs/>
          <w:lang w:val="en-US"/>
        </w:rPr>
        <w:t xml:space="preserve"> monograph</w:t>
      </w:r>
      <w:r w:rsidR="001D2BFA" w:rsidRPr="00BD0DA2">
        <w:rPr>
          <w:rFonts w:cstheme="minorHAnsi"/>
          <w:bCs/>
          <w:lang w:val="en-US"/>
        </w:rPr>
        <w:fldChar w:fldCharType="begin"/>
      </w:r>
      <w:r w:rsidR="00FA7204" w:rsidRPr="00BD0DA2">
        <w:rPr>
          <w:rFonts w:cstheme="minorHAnsi"/>
          <w:bCs/>
          <w:lang w:val="en-US"/>
        </w:rPr>
        <w:instrText xml:space="preserve"> ADDIN ZOTERO_ITEM CSL_CITATION {"citationID":"YZWTsucS","properties":{"formattedCitation":"\\super 17\\nosupersub{}","plainCitation":"17","noteIndex":0},"citationItems":[{"id":837,"uris":["http://zotero.org/users/4743702/items/2L2TYCZJ"],"itemData":{"id":837,"type":"webpage","container-title":"KGI School of Pharmacy and Health Sciences","genre":"SWGDrug","title":"U10","URL":"https://www.swgdrug.org/Monographs/U10.pdf","author":[{"family":"Krstenansky","given":"John L."}],"issued":{"date-parts":[["2019",9,26]]}}}],"schema":"https://github.com/citation-style-language/schema/raw/master/csl-citation.json"} </w:instrText>
      </w:r>
      <w:r w:rsidR="001D2BFA" w:rsidRPr="00BD0DA2">
        <w:rPr>
          <w:rFonts w:cstheme="minorHAnsi"/>
          <w:bCs/>
          <w:lang w:val="en-US"/>
        </w:rPr>
        <w:fldChar w:fldCharType="separate"/>
      </w:r>
      <w:r w:rsidR="00FA7204" w:rsidRPr="00BD0DA2">
        <w:rPr>
          <w:rFonts w:ascii="Calibri" w:hAnsi="Calibri" w:cs="Calibri"/>
          <w:szCs w:val="24"/>
          <w:vertAlign w:val="superscript"/>
          <w:lang w:val="en-US"/>
        </w:rPr>
        <w:t>17</w:t>
      </w:r>
      <w:r w:rsidR="001D2BFA" w:rsidRPr="00BD0DA2">
        <w:rPr>
          <w:rFonts w:cstheme="minorHAnsi"/>
          <w:bCs/>
          <w:lang w:val="en-US"/>
        </w:rPr>
        <w:fldChar w:fldCharType="end"/>
      </w:r>
      <w:r w:rsidRPr="00BD0DA2">
        <w:rPr>
          <w:rFonts w:cstheme="minorHAnsi"/>
          <w:bCs/>
          <w:lang w:val="en-US"/>
        </w:rPr>
        <w:t xml:space="preserve">, </w:t>
      </w:r>
      <w:r w:rsidR="000929D7" w:rsidRPr="00BD0DA2">
        <w:rPr>
          <w:rFonts w:cstheme="minorHAnsi"/>
          <w:bCs/>
          <w:lang w:val="en-US"/>
        </w:rPr>
        <w:t>information</w:t>
      </w:r>
      <w:r w:rsidR="00F3001D" w:rsidRPr="00BD0DA2">
        <w:rPr>
          <w:rFonts w:cstheme="minorHAnsi"/>
          <w:bCs/>
          <w:lang w:val="en-US"/>
        </w:rPr>
        <w:t xml:space="preserve"> on</w:t>
      </w:r>
      <w:r w:rsidR="004A7254" w:rsidRPr="00BD0DA2">
        <w:rPr>
          <w:rFonts w:cstheme="minorHAnsi"/>
          <w:bCs/>
          <w:lang w:val="en-US"/>
        </w:rPr>
        <w:t xml:space="preserve"> </w:t>
      </w:r>
      <w:r w:rsidR="00FA7218" w:rsidRPr="00BD0DA2">
        <w:rPr>
          <w:rFonts w:cstheme="minorHAnsi"/>
          <w:bCs/>
          <w:lang w:val="en-US"/>
        </w:rPr>
        <w:t xml:space="preserve">the appearance </w:t>
      </w:r>
      <w:r w:rsidR="004A7254" w:rsidRPr="00BD0DA2">
        <w:rPr>
          <w:rFonts w:cstheme="minorHAnsi"/>
          <w:bCs/>
          <w:lang w:val="en-US"/>
        </w:rPr>
        <w:t>of</w:t>
      </w:r>
      <w:r w:rsidRPr="00BD0DA2">
        <w:rPr>
          <w:rFonts w:cstheme="minorHAnsi"/>
          <w:bCs/>
          <w:lang w:val="en-US"/>
        </w:rPr>
        <w:t xml:space="preserve"> U10 </w:t>
      </w:r>
      <w:r w:rsidR="00E81A4A" w:rsidRPr="00BD0DA2">
        <w:rPr>
          <w:rFonts w:cstheme="minorHAnsi"/>
          <w:bCs/>
          <w:lang w:val="en-US"/>
        </w:rPr>
        <w:t>as</w:t>
      </w:r>
      <w:r w:rsidRPr="00BD0DA2">
        <w:rPr>
          <w:rFonts w:cstheme="minorHAnsi"/>
          <w:bCs/>
          <w:lang w:val="en-US"/>
        </w:rPr>
        <w:t xml:space="preserve"> </w:t>
      </w:r>
      <w:r w:rsidR="006339CB" w:rsidRPr="00BD0DA2">
        <w:rPr>
          <w:rFonts w:cstheme="minorHAnsi"/>
          <w:bCs/>
          <w:lang w:val="en-US"/>
        </w:rPr>
        <w:t xml:space="preserve">an </w:t>
      </w:r>
      <w:r w:rsidRPr="00BD0DA2">
        <w:rPr>
          <w:rFonts w:cstheme="minorHAnsi"/>
          <w:bCs/>
          <w:lang w:val="en-US"/>
        </w:rPr>
        <w:t xml:space="preserve">NSO </w:t>
      </w:r>
      <w:r w:rsidR="000929D7" w:rsidRPr="00BD0DA2">
        <w:rPr>
          <w:rFonts w:cstheme="minorHAnsi"/>
          <w:bCs/>
          <w:lang w:val="en-US"/>
        </w:rPr>
        <w:t>is</w:t>
      </w:r>
      <w:r w:rsidR="004A7254" w:rsidRPr="00BD0DA2">
        <w:rPr>
          <w:rFonts w:cstheme="minorHAnsi"/>
          <w:bCs/>
          <w:lang w:val="en-US"/>
        </w:rPr>
        <w:t xml:space="preserve"> lacking</w:t>
      </w:r>
      <w:r w:rsidRPr="00BD0DA2">
        <w:rPr>
          <w:rFonts w:cstheme="minorHAnsi"/>
          <w:bCs/>
          <w:lang w:val="en-US"/>
        </w:rPr>
        <w:t>. Considering the higher</w:t>
      </w:r>
      <w:r w:rsidR="00E07773" w:rsidRPr="00BD0DA2">
        <w:rPr>
          <w:rFonts w:cstheme="minorHAnsi"/>
          <w:bCs/>
          <w:lang w:val="en-US"/>
        </w:rPr>
        <w:t xml:space="preserve"> </w:t>
      </w:r>
      <w:r w:rsidR="00E5590D" w:rsidRPr="00BD0DA2">
        <w:rPr>
          <w:rFonts w:cstheme="minorHAnsi"/>
          <w:bCs/>
          <w:lang w:val="en-US"/>
        </w:rPr>
        <w:t>MOR</w:t>
      </w:r>
      <w:r w:rsidR="001D2BFA" w:rsidRPr="00BD0DA2">
        <w:rPr>
          <w:rFonts w:cstheme="minorHAnsi"/>
          <w:bCs/>
          <w:lang w:val="en-US"/>
        </w:rPr>
        <w:t xml:space="preserve"> activation potential</w:t>
      </w:r>
      <w:r w:rsidR="00E07773" w:rsidRPr="00BD0DA2">
        <w:rPr>
          <w:rFonts w:cstheme="minorHAnsi"/>
          <w:bCs/>
          <w:lang w:val="en-US"/>
        </w:rPr>
        <w:t xml:space="preserve"> of </w:t>
      </w:r>
      <w:r w:rsidRPr="00BD0DA2">
        <w:rPr>
          <w:rFonts w:cstheme="minorHAnsi"/>
          <w:bCs/>
          <w:lang w:val="en-US"/>
        </w:rPr>
        <w:t>β-</w:t>
      </w:r>
      <w:r w:rsidRPr="00BD0DA2">
        <w:rPr>
          <w:rFonts w:cstheme="minorHAnsi"/>
          <w:bCs/>
          <w:lang w:val="en-US"/>
        </w:rPr>
        <w:lastRenderedPageBreak/>
        <w:t>U10 compared to U10</w:t>
      </w:r>
      <w:r w:rsidR="00E07773" w:rsidRPr="00BD0DA2">
        <w:rPr>
          <w:rFonts w:cstheme="minorHAnsi"/>
          <w:bCs/>
          <w:lang w:val="en-US"/>
        </w:rPr>
        <w:t>,</w:t>
      </w:r>
      <w:r w:rsidRPr="00BD0DA2">
        <w:rPr>
          <w:rFonts w:cstheme="minorHAnsi"/>
          <w:bCs/>
          <w:lang w:val="en-US"/>
        </w:rPr>
        <w:t xml:space="preserve"> </w:t>
      </w:r>
      <w:r w:rsidR="004A7254" w:rsidRPr="00BD0DA2">
        <w:rPr>
          <w:rFonts w:cstheme="minorHAnsi"/>
          <w:bCs/>
          <w:lang w:val="en-US"/>
        </w:rPr>
        <w:t xml:space="preserve">it </w:t>
      </w:r>
      <w:r w:rsidRPr="00BD0DA2">
        <w:rPr>
          <w:rFonts w:cstheme="minorHAnsi"/>
          <w:bCs/>
          <w:lang w:val="en-US"/>
        </w:rPr>
        <w:t>is not surprising</w:t>
      </w:r>
      <w:r w:rsidR="004A7254" w:rsidRPr="00BD0DA2">
        <w:rPr>
          <w:rFonts w:cstheme="minorHAnsi"/>
          <w:bCs/>
          <w:lang w:val="en-US"/>
        </w:rPr>
        <w:t xml:space="preserve"> that</w:t>
      </w:r>
      <w:r w:rsidR="0001768F" w:rsidRPr="00BD0DA2">
        <w:rPr>
          <w:rFonts w:cstheme="minorHAnsi"/>
          <w:bCs/>
          <w:lang w:val="en-US"/>
        </w:rPr>
        <w:t xml:space="preserve"> </w:t>
      </w:r>
      <w:r w:rsidR="004A7254" w:rsidRPr="00BD0DA2">
        <w:rPr>
          <w:rFonts w:cstheme="minorHAnsi"/>
          <w:bCs/>
          <w:lang w:val="en-US"/>
        </w:rPr>
        <w:t>β-U10</w:t>
      </w:r>
      <w:r w:rsidR="0001768F" w:rsidRPr="00BD0DA2">
        <w:rPr>
          <w:rFonts w:cstheme="minorHAnsi"/>
          <w:bCs/>
          <w:lang w:val="en-US"/>
        </w:rPr>
        <w:t xml:space="preserve"> </w:t>
      </w:r>
      <w:r w:rsidR="000A5A52" w:rsidRPr="00BD0DA2">
        <w:rPr>
          <w:rFonts w:cstheme="minorHAnsi"/>
          <w:bCs/>
          <w:lang w:val="en-US"/>
        </w:rPr>
        <w:t>may prevail over U10</w:t>
      </w:r>
      <w:r w:rsidR="00D42895" w:rsidRPr="00BD0DA2">
        <w:rPr>
          <w:rFonts w:cstheme="minorHAnsi"/>
          <w:bCs/>
          <w:lang w:val="en-US"/>
        </w:rPr>
        <w:t xml:space="preserve"> </w:t>
      </w:r>
      <w:r w:rsidR="00E81A4A" w:rsidRPr="00BD0DA2">
        <w:rPr>
          <w:rFonts w:cstheme="minorHAnsi"/>
          <w:bCs/>
          <w:lang w:val="en-US"/>
        </w:rPr>
        <w:t>on the NSO market</w:t>
      </w:r>
      <w:r w:rsidRPr="00BD0DA2">
        <w:rPr>
          <w:rFonts w:cstheme="minorHAnsi"/>
          <w:bCs/>
          <w:lang w:val="en-US"/>
        </w:rPr>
        <w:t xml:space="preserve">. </w:t>
      </w:r>
      <w:r w:rsidR="00E5590D" w:rsidRPr="00BD0DA2">
        <w:rPr>
          <w:rFonts w:cstheme="minorHAnsi"/>
          <w:bCs/>
          <w:lang w:val="en-US"/>
        </w:rPr>
        <w:t>F</w:t>
      </w:r>
      <w:r w:rsidR="001D2BFA" w:rsidRPr="00BD0DA2">
        <w:rPr>
          <w:rFonts w:cstheme="minorHAnsi"/>
          <w:bCs/>
          <w:lang w:val="en-US"/>
        </w:rPr>
        <w:t xml:space="preserve">ull chemical characterization of both </w:t>
      </w:r>
      <w:proofErr w:type="spellStart"/>
      <w:r w:rsidR="001D2BFA" w:rsidRPr="00BD0DA2">
        <w:rPr>
          <w:rFonts w:cstheme="minorHAnsi"/>
          <w:bCs/>
          <w:lang w:val="en-US"/>
        </w:rPr>
        <w:t>regioisomers</w:t>
      </w:r>
      <w:proofErr w:type="spellEnd"/>
      <w:r w:rsidR="001D2BFA" w:rsidRPr="00BD0DA2">
        <w:rPr>
          <w:rFonts w:cstheme="minorHAnsi"/>
          <w:bCs/>
          <w:lang w:val="en-US"/>
        </w:rPr>
        <w:t xml:space="preserve"> has been previously reported</w:t>
      </w:r>
      <w:r w:rsidR="001D2BFA" w:rsidRPr="00BD0DA2">
        <w:rPr>
          <w:rFonts w:cstheme="minorHAnsi"/>
          <w:bCs/>
          <w:lang w:val="en-US"/>
        </w:rPr>
        <w:fldChar w:fldCharType="begin"/>
      </w:r>
      <w:r w:rsidR="00513EEF">
        <w:rPr>
          <w:rFonts w:cstheme="minorHAnsi"/>
          <w:bCs/>
          <w:lang w:val="en-US"/>
        </w:rPr>
        <w:instrText xml:space="preserve"> ADDIN ZOTERO_ITEM CSL_CITATION {"citationID":"Tlo2LKzn","properties":{"formattedCitation":"\\super 11,12,15,17\\nosupersub{}","plainCitation":"11,12,15,17","noteIndex":0},"citationItems":[{"id":728,"uris":["http://zotero.org/users/4743702/items/8GYUSUC7"],"itemData":{"id":728,"type":"article-journal","container-title":"Drug Testing and Analysis","DOI":"10.1002/dta.3133","ISSN":"1942-7603, 1942-7611","issue":"1","journalAbbreviation":"Drug Testing and Analysis","language":"en","page":"188-195","source":"DOI.org (Crossref)","title":"Case study: Identification and characterization of &lt;i&gt;N&lt;/i&gt;‐[2‐(dimethylamino)cyclohexyl]‐&lt;i&gt;N&lt;/i&gt;‐methylnaphthalene‐2‐carboxamide, a regioisomer of the synthetic opioid U10","title-short":"Case study","volume":"14","author":[{"family":"Collins","given":"Michael"},{"family":"Brown","given":"David"},{"family":"Davies","given":"Stephen"},{"family":"Chan","given":"Benjamin"},{"family":"Trotter","given":"Brendan"},{"family":"Moawad","given":"Michael"},{"family":"Blakey","given":"Karen"},{"family":"Collins‐Brown","given":"Lecinda"}],"issued":{"date-parts":[["2022",1]]}}},{"id":599,"uris":["http://zotero.org/users/4743702/items/ZJMFDDWP"],"itemData":{"id":599,"type":"article-journal","container-title":"Drug Testing and Analysis","DOI":"10.1002/dta.3284","ISSN":"1942-7603, 1942-7611","issue":"9","journalAbbreviation":"Drug Testing and Analysis","language":"en","page":"1576-1586","source":"DOI.org (Crossref)","title":"Trace residue identification, characterization, and longitudinal monitoring of the novel synthetic opioid β‐U10, from discarded drug paraphernalia","volume":"14","author":[{"family":"West","given":"Henry"},{"family":"Fitzgerald","given":"John L."},{"family":"Hopkins","given":"Katherine L."},{"family":"Leeming","given":"Michael G."},{"family":"Di Rago","given":"Matthew"},{"family":"Gerostamoulos","given":"Dimitri"},{"family":"Clark","given":"Nicolas"},{"family":"Dietze","given":"Paul"},{"family":"White","given":"Jonathan M."},{"family":"Ziogas","given":"James"},{"family":"Reid","given":"Gavin E."}],"issued":{"date-parts":[["2022",5,23]]}}},{"id":835,"uris":["http://zotero.org/users/4743702/items/7GE68FCA"],"itemData":{"id":835,"type":"webpage","title":"Naphthyl-U-47700","URL":"https://www.cfsre.org/images/monographs/Naphthyl-U-47700_121621_CFSRE_Chemistry_Report.pdf","author":[{"family":"Krotulski","given":"Alex J."},{"family":"Miller","given":"Erica"},{"family":"Walton","given":"Sara E."},{"family":"Fogarty","given":"Melissa F."},{"family":"Logan","given":"Barry K."}],"accessed":{"date-parts":[["2023",3,1]]},"issued":{"date-parts":[["2021",12,16]]}}},{"id":837,"uris":["http://zotero.org/users/4743702/items/2L2TYCZJ"],"itemData":{"id":837,"type":"webpage","container-title":"KGI School of Pharmacy and Health Sciences","genre":"SWGDrug","title":"U10","URL":"https://www.swgdrug.org/Monographs/U10.pdf","author":[{"family":"Krstenansky","given":"John L."}],"issued":{"date-parts":[["2019",9,26]]}}}],"schema":"https://github.com/citation-style-language/schema/raw/master/csl-citation.json"} </w:instrText>
      </w:r>
      <w:r w:rsidR="001D2BFA" w:rsidRPr="00BD0DA2">
        <w:rPr>
          <w:rFonts w:cstheme="minorHAnsi"/>
          <w:bCs/>
          <w:lang w:val="en-US"/>
        </w:rPr>
        <w:fldChar w:fldCharType="separate"/>
      </w:r>
      <w:r w:rsidR="00FA7204" w:rsidRPr="00BD0DA2">
        <w:rPr>
          <w:rFonts w:ascii="Calibri" w:hAnsi="Calibri" w:cs="Calibri"/>
          <w:szCs w:val="24"/>
          <w:vertAlign w:val="superscript"/>
        </w:rPr>
        <w:t>11,12,15,17</w:t>
      </w:r>
      <w:r w:rsidR="001D2BFA" w:rsidRPr="00BD0DA2">
        <w:rPr>
          <w:rFonts w:cstheme="minorHAnsi"/>
          <w:bCs/>
          <w:lang w:val="en-US"/>
        </w:rPr>
        <w:fldChar w:fldCharType="end"/>
      </w:r>
      <w:r w:rsidR="001D2BFA" w:rsidRPr="00BD0DA2">
        <w:rPr>
          <w:rFonts w:cstheme="minorHAnsi"/>
          <w:bCs/>
          <w:lang w:val="en-US"/>
        </w:rPr>
        <w:t xml:space="preserve">. </w:t>
      </w:r>
    </w:p>
    <w:p w14:paraId="78271752" w14:textId="77777777" w:rsidR="00C0507B" w:rsidRPr="00BD0DA2" w:rsidRDefault="00C0507B" w:rsidP="00E07773">
      <w:pPr>
        <w:pStyle w:val="Lijstalinea"/>
        <w:numPr>
          <w:ilvl w:val="0"/>
          <w:numId w:val="1"/>
        </w:numPr>
        <w:spacing w:line="360" w:lineRule="auto"/>
        <w:jc w:val="both"/>
        <w:rPr>
          <w:b/>
          <w:lang w:val="en-US"/>
        </w:rPr>
      </w:pPr>
      <w:r w:rsidRPr="00BD0DA2">
        <w:rPr>
          <w:b/>
          <w:lang w:val="en-US"/>
        </w:rPr>
        <w:t>Conclusions</w:t>
      </w:r>
    </w:p>
    <w:p w14:paraId="0C4F7F34" w14:textId="3C064AAE" w:rsidR="007C1AF6" w:rsidRPr="00BD0DA2" w:rsidRDefault="008550EA" w:rsidP="000F6B4A">
      <w:pPr>
        <w:spacing w:line="360" w:lineRule="auto"/>
        <w:jc w:val="both"/>
        <w:rPr>
          <w:bCs/>
          <w:lang w:val="en-US"/>
        </w:rPr>
      </w:pPr>
      <w:r w:rsidRPr="00BD0DA2">
        <w:rPr>
          <w:bCs/>
          <w:lang w:val="en-US"/>
        </w:rPr>
        <w:t xml:space="preserve">This report details the </w:t>
      </w:r>
      <w:r w:rsidR="00EF389D" w:rsidRPr="00BD0DA2">
        <w:rPr>
          <w:bCs/>
          <w:i/>
          <w:iCs/>
          <w:lang w:val="en-US"/>
        </w:rPr>
        <w:t>in vitro</w:t>
      </w:r>
      <w:r w:rsidRPr="00BD0DA2">
        <w:rPr>
          <w:bCs/>
          <w:lang w:val="en-US"/>
        </w:rPr>
        <w:t xml:space="preserve"> pharmacological characterization of </w:t>
      </w:r>
      <w:r w:rsidRPr="00BD0DA2">
        <w:rPr>
          <w:rFonts w:cstheme="minorHAnsi"/>
          <w:bCs/>
          <w:lang w:val="en-US"/>
        </w:rPr>
        <w:t xml:space="preserve">U10 and β-U10, positional isomers of naphthyl U-47700. </w:t>
      </w:r>
      <w:r w:rsidR="004D2CDA" w:rsidRPr="00BD0DA2">
        <w:rPr>
          <w:rFonts w:cstheme="minorHAnsi"/>
          <w:bCs/>
          <w:lang w:val="en-US"/>
        </w:rPr>
        <w:t>It was shown</w:t>
      </w:r>
      <w:r w:rsidR="00EF389D" w:rsidRPr="00BD0DA2">
        <w:rPr>
          <w:rFonts w:cstheme="minorHAnsi"/>
          <w:bCs/>
          <w:lang w:val="en-US"/>
        </w:rPr>
        <w:t xml:space="preserve"> that</w:t>
      </w:r>
      <w:r w:rsidR="005342F0" w:rsidRPr="00BD0DA2">
        <w:rPr>
          <w:rFonts w:cstheme="minorHAnsi"/>
          <w:bCs/>
          <w:lang w:val="en-US"/>
        </w:rPr>
        <w:t xml:space="preserve"> while</w:t>
      </w:r>
      <w:r w:rsidR="00EF389D" w:rsidRPr="00BD0DA2">
        <w:rPr>
          <w:rFonts w:cstheme="minorHAnsi"/>
          <w:bCs/>
          <w:lang w:val="en-US"/>
        </w:rPr>
        <w:t xml:space="preserve"> β-U10 is less active than U-47700, </w:t>
      </w:r>
      <w:r w:rsidR="005342F0" w:rsidRPr="00BD0DA2">
        <w:rPr>
          <w:rFonts w:cstheme="minorHAnsi"/>
          <w:bCs/>
          <w:lang w:val="en-US"/>
        </w:rPr>
        <w:t xml:space="preserve">it is </w:t>
      </w:r>
      <w:r w:rsidR="00EF389D" w:rsidRPr="00BD0DA2">
        <w:rPr>
          <w:rFonts w:cstheme="minorHAnsi"/>
          <w:bCs/>
          <w:lang w:val="en-US"/>
        </w:rPr>
        <w:t xml:space="preserve">considerably more active than </w:t>
      </w:r>
      <w:r w:rsidR="005342F0" w:rsidRPr="00BD0DA2">
        <w:rPr>
          <w:rFonts w:cstheme="minorHAnsi"/>
          <w:bCs/>
          <w:lang w:val="en-US"/>
        </w:rPr>
        <w:t xml:space="preserve">the </w:t>
      </w:r>
      <w:r w:rsidR="00EF389D" w:rsidRPr="00BD0DA2">
        <w:rPr>
          <w:rFonts w:cstheme="minorHAnsi"/>
          <w:bCs/>
          <w:lang w:val="en-US"/>
        </w:rPr>
        <w:t>α-</w:t>
      </w:r>
      <w:r w:rsidR="005342F0" w:rsidRPr="00BD0DA2">
        <w:rPr>
          <w:rFonts w:cstheme="minorHAnsi"/>
          <w:bCs/>
          <w:lang w:val="en-US"/>
        </w:rPr>
        <w:t>isomer</w:t>
      </w:r>
      <w:r w:rsidR="00EF389D" w:rsidRPr="00BD0DA2">
        <w:rPr>
          <w:rFonts w:cstheme="minorHAnsi"/>
          <w:bCs/>
          <w:lang w:val="en-US"/>
        </w:rPr>
        <w:t xml:space="preserve">. This stresses the importance of the ability to analytically differentiate between closely related analytes. The emergence of β-U10 </w:t>
      </w:r>
      <w:r w:rsidR="00B35A78" w:rsidRPr="00BD0DA2">
        <w:rPr>
          <w:rFonts w:cstheme="minorHAnsi"/>
          <w:bCs/>
          <w:lang w:val="en-US"/>
        </w:rPr>
        <w:t xml:space="preserve">on the recreational drug market </w:t>
      </w:r>
      <w:r w:rsidR="005342F0" w:rsidRPr="00BD0DA2">
        <w:rPr>
          <w:rFonts w:cstheme="minorHAnsi"/>
          <w:bCs/>
          <w:lang w:val="en-US"/>
        </w:rPr>
        <w:t>is an example of</w:t>
      </w:r>
      <w:r w:rsidR="00EF389D" w:rsidRPr="00BD0DA2">
        <w:rPr>
          <w:rFonts w:cstheme="minorHAnsi"/>
          <w:bCs/>
          <w:lang w:val="en-US"/>
        </w:rPr>
        <w:t xml:space="preserve"> the continuing emergence of non-fentanyl-related </w:t>
      </w:r>
      <w:r w:rsidR="00B35A78" w:rsidRPr="00BD0DA2">
        <w:rPr>
          <w:rFonts w:cstheme="minorHAnsi"/>
          <w:bCs/>
          <w:lang w:val="en-US"/>
        </w:rPr>
        <w:t>NSOs</w:t>
      </w:r>
      <w:r w:rsidR="00EF389D" w:rsidRPr="00BD0DA2">
        <w:rPr>
          <w:rFonts w:cstheme="minorHAnsi"/>
          <w:bCs/>
          <w:lang w:val="en-US"/>
        </w:rPr>
        <w:t>.</w:t>
      </w:r>
      <w:r w:rsidR="005342F0" w:rsidRPr="00BD0DA2">
        <w:rPr>
          <w:rFonts w:cstheme="minorHAnsi"/>
          <w:bCs/>
          <w:lang w:val="en-US"/>
        </w:rPr>
        <w:t xml:space="preserve"> Considering the dangers of (unsuspected) use of previously unknown substances with opioid effects, the dynamic NSO market warrants constant scrutiny.</w:t>
      </w:r>
    </w:p>
    <w:p w14:paraId="60CFAB2E" w14:textId="77777777" w:rsidR="00C0507B" w:rsidRPr="00BD0DA2" w:rsidRDefault="00C0507B" w:rsidP="00E07773">
      <w:pPr>
        <w:pStyle w:val="Lijstalinea"/>
        <w:numPr>
          <w:ilvl w:val="0"/>
          <w:numId w:val="1"/>
        </w:numPr>
        <w:spacing w:line="360" w:lineRule="auto"/>
        <w:jc w:val="both"/>
        <w:rPr>
          <w:b/>
          <w:lang w:val="en-US"/>
        </w:rPr>
      </w:pPr>
      <w:r w:rsidRPr="00BD0DA2">
        <w:rPr>
          <w:b/>
          <w:lang w:val="en-US"/>
        </w:rPr>
        <w:t>Acknowledgements</w:t>
      </w:r>
    </w:p>
    <w:p w14:paraId="4C26D55B" w14:textId="232D02AD" w:rsidR="007C1AF6" w:rsidRPr="00BD0DA2" w:rsidRDefault="00C0507B" w:rsidP="000F6B4A">
      <w:pPr>
        <w:spacing w:line="360" w:lineRule="auto"/>
        <w:jc w:val="both"/>
        <w:rPr>
          <w:lang w:val="en-US"/>
        </w:rPr>
      </w:pPr>
      <w:r w:rsidRPr="00BD0DA2">
        <w:rPr>
          <w:lang w:val="en-US"/>
        </w:rPr>
        <w:t xml:space="preserve">Cayman Chemical is acknowledged for kindly providing the </w:t>
      </w:r>
      <w:r w:rsidR="007C1AF6" w:rsidRPr="00BD0DA2">
        <w:rPr>
          <w:lang w:val="en-US"/>
        </w:rPr>
        <w:t xml:space="preserve">reference standards for U10 and </w:t>
      </w:r>
      <w:r w:rsidR="007C1AF6" w:rsidRPr="00BD0DA2">
        <w:rPr>
          <w:rFonts w:cstheme="minorHAnsi"/>
          <w:lang w:val="en-US"/>
        </w:rPr>
        <w:t>β</w:t>
      </w:r>
      <w:r w:rsidR="007C1AF6" w:rsidRPr="00BD0DA2">
        <w:rPr>
          <w:lang w:val="en-US"/>
        </w:rPr>
        <w:t>-U10. This research was supported by the Research Foundation-Flanders (FWO) [1S81522N to M.V. and G069419N to C.S.] and the Ghent University Special Research Fund (BOF) [01J15517 to C.S.].</w:t>
      </w:r>
    </w:p>
    <w:p w14:paraId="08D3DD01" w14:textId="77777777" w:rsidR="007C1AF6" w:rsidRPr="00BD0DA2" w:rsidRDefault="007C1AF6" w:rsidP="00E07773">
      <w:pPr>
        <w:pStyle w:val="Lijstalinea"/>
        <w:numPr>
          <w:ilvl w:val="0"/>
          <w:numId w:val="1"/>
        </w:numPr>
        <w:spacing w:line="360" w:lineRule="auto"/>
        <w:jc w:val="both"/>
        <w:rPr>
          <w:b/>
          <w:lang w:val="en-US"/>
        </w:rPr>
      </w:pPr>
      <w:r w:rsidRPr="00BD0DA2">
        <w:rPr>
          <w:b/>
          <w:lang w:val="en-US"/>
        </w:rPr>
        <w:t>Conflict of interest</w:t>
      </w:r>
    </w:p>
    <w:p w14:paraId="104D9DC6" w14:textId="2409B331" w:rsidR="007C1AF6" w:rsidRPr="00BD0DA2" w:rsidRDefault="007C1AF6" w:rsidP="00E07773">
      <w:pPr>
        <w:spacing w:line="360" w:lineRule="auto"/>
        <w:jc w:val="both"/>
        <w:rPr>
          <w:lang w:val="en-US"/>
        </w:rPr>
      </w:pPr>
      <w:r w:rsidRPr="00BD0DA2">
        <w:rPr>
          <w:lang w:val="en-US"/>
        </w:rPr>
        <w:t xml:space="preserve">The authors have no conflicts of interest to declare. </w:t>
      </w:r>
    </w:p>
    <w:p w14:paraId="0CAA7EAA" w14:textId="77777777" w:rsidR="00C0507B" w:rsidRPr="00BD0DA2" w:rsidRDefault="00C0507B" w:rsidP="00E07773">
      <w:pPr>
        <w:pStyle w:val="Lijstalinea"/>
        <w:numPr>
          <w:ilvl w:val="0"/>
          <w:numId w:val="1"/>
        </w:numPr>
        <w:spacing w:line="360" w:lineRule="auto"/>
        <w:jc w:val="both"/>
        <w:rPr>
          <w:b/>
          <w:lang w:val="en-US"/>
        </w:rPr>
      </w:pPr>
      <w:r w:rsidRPr="00BD0DA2">
        <w:rPr>
          <w:b/>
          <w:lang w:val="en-US"/>
        </w:rPr>
        <w:t>References</w:t>
      </w:r>
    </w:p>
    <w:p w14:paraId="65455C19" w14:textId="77777777" w:rsidR="009144FA" w:rsidRPr="009144FA" w:rsidRDefault="00C0673A" w:rsidP="00917E57">
      <w:pPr>
        <w:pStyle w:val="Bibliografie"/>
        <w:jc w:val="both"/>
        <w:rPr>
          <w:rFonts w:ascii="Calibri" w:hAnsi="Calibri" w:cs="Calibri"/>
          <w:lang w:val="en-US"/>
        </w:rPr>
      </w:pPr>
      <w:r w:rsidRPr="00BD0DA2">
        <w:rPr>
          <w:b/>
          <w:lang w:val="en-US"/>
        </w:rPr>
        <w:fldChar w:fldCharType="begin"/>
      </w:r>
      <w:r w:rsidR="00513EEF">
        <w:rPr>
          <w:b/>
          <w:lang w:val="en-US"/>
        </w:rPr>
        <w:instrText xml:space="preserve"> ADDIN ZOTERO_BIBL {"uncited":[],"omitted":[],"custom":[]} CSL_BIBLIOGRAPHY </w:instrText>
      </w:r>
      <w:r w:rsidRPr="00BD0DA2">
        <w:rPr>
          <w:b/>
          <w:lang w:val="en-US"/>
        </w:rPr>
        <w:fldChar w:fldCharType="separate"/>
      </w:r>
      <w:r w:rsidR="009144FA" w:rsidRPr="009144FA">
        <w:rPr>
          <w:rFonts w:ascii="Calibri" w:hAnsi="Calibri" w:cs="Calibri"/>
          <w:lang w:val="en-US"/>
        </w:rPr>
        <w:t>(1)</w:t>
      </w:r>
      <w:r w:rsidR="009144FA" w:rsidRPr="009144FA">
        <w:rPr>
          <w:rFonts w:ascii="Calibri" w:hAnsi="Calibri" w:cs="Calibri"/>
          <w:lang w:val="en-US"/>
        </w:rPr>
        <w:tab/>
        <w:t xml:space="preserve">European Monitoring Centre for Drugs and Drug Addiction (EMCDDA). </w:t>
      </w:r>
      <w:r w:rsidR="009144FA" w:rsidRPr="009144FA">
        <w:rPr>
          <w:rFonts w:ascii="Calibri" w:hAnsi="Calibri" w:cs="Calibri"/>
          <w:i/>
          <w:iCs/>
          <w:lang w:val="en-US"/>
        </w:rPr>
        <w:t>European Drug Report 2022: Trends and Developments</w:t>
      </w:r>
      <w:r w:rsidR="009144FA" w:rsidRPr="009144FA">
        <w:rPr>
          <w:rFonts w:ascii="Calibri" w:hAnsi="Calibri" w:cs="Calibri"/>
          <w:lang w:val="en-US"/>
        </w:rPr>
        <w:t>; Publications Office: LU, 2022.</w:t>
      </w:r>
    </w:p>
    <w:p w14:paraId="30EB2451"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(2)</w:t>
      </w:r>
      <w:r w:rsidRPr="009144FA">
        <w:rPr>
          <w:rFonts w:ascii="Calibri" w:hAnsi="Calibri" w:cs="Calibri"/>
          <w:lang w:val="en-US"/>
        </w:rPr>
        <w:tab/>
        <w:t xml:space="preserve">Prekupec, M. P.; Mansky, P. A.; Baumann, M. H. Misuse of Novel Synthetic Opioids: A Deadly New Trend. </w:t>
      </w:r>
      <w:r w:rsidRPr="009144FA">
        <w:rPr>
          <w:rFonts w:ascii="Calibri" w:hAnsi="Calibri" w:cs="Calibri"/>
          <w:i/>
          <w:iCs/>
          <w:lang w:val="en-US"/>
        </w:rPr>
        <w:t>Journal of Addiction Medicine</w:t>
      </w:r>
      <w:r w:rsidRPr="009144FA">
        <w:rPr>
          <w:rFonts w:ascii="Calibri" w:hAnsi="Calibri" w:cs="Calibri"/>
          <w:lang w:val="en-US"/>
        </w:rPr>
        <w:t xml:space="preserve"> </w:t>
      </w:r>
      <w:r w:rsidRPr="009144FA">
        <w:rPr>
          <w:rFonts w:ascii="Calibri" w:hAnsi="Calibri" w:cs="Calibri"/>
          <w:b/>
          <w:bCs/>
          <w:lang w:val="en-US"/>
        </w:rPr>
        <w:t>2017</w:t>
      </w:r>
      <w:r w:rsidRPr="009144FA">
        <w:rPr>
          <w:rFonts w:ascii="Calibri" w:hAnsi="Calibri" w:cs="Calibri"/>
          <w:lang w:val="en-US"/>
        </w:rPr>
        <w:t xml:space="preserve">, </w:t>
      </w:r>
      <w:r w:rsidRPr="009144FA">
        <w:rPr>
          <w:rFonts w:ascii="Calibri" w:hAnsi="Calibri" w:cs="Calibri"/>
          <w:i/>
          <w:iCs/>
          <w:lang w:val="en-US"/>
        </w:rPr>
        <w:t>11</w:t>
      </w:r>
      <w:r w:rsidRPr="009144FA">
        <w:rPr>
          <w:rFonts w:ascii="Calibri" w:hAnsi="Calibri" w:cs="Calibri"/>
          <w:lang w:val="en-US"/>
        </w:rPr>
        <w:t xml:space="preserve"> (4), 256–265. https://doi.org/10.1097/ADM.0000000000000324.</w:t>
      </w:r>
    </w:p>
    <w:p w14:paraId="47DD0D38"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(3)</w:t>
      </w:r>
      <w:r w:rsidRPr="009144FA">
        <w:rPr>
          <w:rFonts w:ascii="Calibri" w:hAnsi="Calibri" w:cs="Calibri"/>
          <w:lang w:val="en-US"/>
        </w:rPr>
        <w:tab/>
        <w:t xml:space="preserve">Papsun, D. M.; Krotulski, A. J.; Logan, B. K. Proliferation of Novel Synthetic Opioids in Postmortem Investigations After Core-Structure Scheduling for Fentanyl-Related Substances. </w:t>
      </w:r>
      <w:r w:rsidRPr="009144FA">
        <w:rPr>
          <w:rFonts w:ascii="Calibri" w:hAnsi="Calibri" w:cs="Calibri"/>
          <w:i/>
          <w:iCs/>
          <w:lang w:val="en-US"/>
        </w:rPr>
        <w:t>Am J Forensic Med Pathol</w:t>
      </w:r>
      <w:r w:rsidRPr="009144FA">
        <w:rPr>
          <w:rFonts w:ascii="Calibri" w:hAnsi="Calibri" w:cs="Calibri"/>
          <w:lang w:val="en-US"/>
        </w:rPr>
        <w:t xml:space="preserve"> </w:t>
      </w:r>
      <w:r w:rsidRPr="009144FA">
        <w:rPr>
          <w:rFonts w:ascii="Calibri" w:hAnsi="Calibri" w:cs="Calibri"/>
          <w:b/>
          <w:bCs/>
          <w:lang w:val="en-US"/>
        </w:rPr>
        <w:t>2022</w:t>
      </w:r>
      <w:r w:rsidRPr="009144FA">
        <w:rPr>
          <w:rFonts w:ascii="Calibri" w:hAnsi="Calibri" w:cs="Calibri"/>
          <w:lang w:val="en-US"/>
        </w:rPr>
        <w:t xml:space="preserve">, </w:t>
      </w:r>
      <w:r w:rsidRPr="009144FA">
        <w:rPr>
          <w:rFonts w:ascii="Calibri" w:hAnsi="Calibri" w:cs="Calibri"/>
          <w:i/>
          <w:iCs/>
          <w:lang w:val="en-US"/>
        </w:rPr>
        <w:t>43</w:t>
      </w:r>
      <w:r w:rsidRPr="009144FA">
        <w:rPr>
          <w:rFonts w:ascii="Calibri" w:hAnsi="Calibri" w:cs="Calibri"/>
          <w:lang w:val="en-US"/>
        </w:rPr>
        <w:t xml:space="preserve"> (4), 315–327. https://doi.org/10.1097/PAF.0000000000000787.</w:t>
      </w:r>
    </w:p>
    <w:p w14:paraId="0650F65D"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(4)</w:t>
      </w:r>
      <w:r w:rsidRPr="009144FA">
        <w:rPr>
          <w:rFonts w:ascii="Calibri" w:hAnsi="Calibri" w:cs="Calibri"/>
          <w:lang w:val="en-US"/>
        </w:rPr>
        <w:tab/>
        <w:t xml:space="preserve">Armenian, P.; Vo, K. T.; Barr-Walker, J.; Lynch, K. L. Fentanyl, Fentanyl Analogs and Novel Synthetic Opioids: A Comprehensive Review. </w:t>
      </w:r>
      <w:r w:rsidRPr="009144FA">
        <w:rPr>
          <w:rFonts w:ascii="Calibri" w:hAnsi="Calibri" w:cs="Calibri"/>
          <w:i/>
          <w:iCs/>
          <w:lang w:val="en-US"/>
        </w:rPr>
        <w:t>Neuropharmacology</w:t>
      </w:r>
      <w:r w:rsidRPr="009144FA">
        <w:rPr>
          <w:rFonts w:ascii="Calibri" w:hAnsi="Calibri" w:cs="Calibri"/>
          <w:lang w:val="en-US"/>
        </w:rPr>
        <w:t xml:space="preserve"> </w:t>
      </w:r>
      <w:r w:rsidRPr="009144FA">
        <w:rPr>
          <w:rFonts w:ascii="Calibri" w:hAnsi="Calibri" w:cs="Calibri"/>
          <w:b/>
          <w:bCs/>
          <w:lang w:val="en-US"/>
        </w:rPr>
        <w:t>2018</w:t>
      </w:r>
      <w:r w:rsidRPr="009144FA">
        <w:rPr>
          <w:rFonts w:ascii="Calibri" w:hAnsi="Calibri" w:cs="Calibri"/>
          <w:lang w:val="en-US"/>
        </w:rPr>
        <w:t xml:space="preserve">, </w:t>
      </w:r>
      <w:r w:rsidRPr="009144FA">
        <w:rPr>
          <w:rFonts w:ascii="Calibri" w:hAnsi="Calibri" w:cs="Calibri"/>
          <w:i/>
          <w:iCs/>
          <w:lang w:val="en-US"/>
        </w:rPr>
        <w:t>134</w:t>
      </w:r>
      <w:r w:rsidRPr="009144FA">
        <w:rPr>
          <w:rFonts w:ascii="Calibri" w:hAnsi="Calibri" w:cs="Calibri"/>
          <w:lang w:val="en-US"/>
        </w:rPr>
        <w:t>, 121–132. https://doi.org/10.1016/j.neuropharm.2017.10.016.</w:t>
      </w:r>
    </w:p>
    <w:p w14:paraId="6B07F92B"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(5)</w:t>
      </w:r>
      <w:r w:rsidRPr="009144FA">
        <w:rPr>
          <w:rFonts w:ascii="Calibri" w:hAnsi="Calibri" w:cs="Calibri"/>
          <w:lang w:val="en-US"/>
        </w:rPr>
        <w:tab/>
        <w:t xml:space="preserve">UNODC. </w:t>
      </w:r>
      <w:r w:rsidRPr="009144FA">
        <w:rPr>
          <w:rFonts w:ascii="Calibri" w:hAnsi="Calibri" w:cs="Calibri"/>
          <w:i/>
          <w:iCs/>
          <w:lang w:val="en-US"/>
        </w:rPr>
        <w:t>The Growing Complexity of the Opioid Crisis. Global SMART Update, Volume 24</w:t>
      </w:r>
      <w:r w:rsidRPr="009144FA">
        <w:rPr>
          <w:rFonts w:ascii="Calibri" w:hAnsi="Calibri" w:cs="Calibri"/>
          <w:lang w:val="en-US"/>
        </w:rPr>
        <w:t>; Global SMART Update; Vienna, 2020.</w:t>
      </w:r>
    </w:p>
    <w:p w14:paraId="2BEEC6FB"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(6)</w:t>
      </w:r>
      <w:r w:rsidRPr="009144FA">
        <w:rPr>
          <w:rFonts w:ascii="Calibri" w:hAnsi="Calibri" w:cs="Calibri"/>
          <w:lang w:val="en-US"/>
        </w:rPr>
        <w:tab/>
        <w:t xml:space="preserve">European Monitoring Centre for Drugs and Drug Addiction (EMCDDA). </w:t>
      </w:r>
      <w:r w:rsidRPr="009144FA">
        <w:rPr>
          <w:rFonts w:ascii="Calibri" w:hAnsi="Calibri" w:cs="Calibri"/>
          <w:i/>
          <w:iCs/>
          <w:lang w:val="en-US"/>
        </w:rPr>
        <w:t>New Psychoactive Substances: 25 Years of Early Warning and Response in Europe: An Update from the EU Early Warning System.</w:t>
      </w:r>
      <w:r w:rsidRPr="009144FA">
        <w:rPr>
          <w:rFonts w:ascii="Calibri" w:hAnsi="Calibri" w:cs="Calibri"/>
          <w:lang w:val="en-US"/>
        </w:rPr>
        <w:t>; Publications Office: LU, 2022.</w:t>
      </w:r>
    </w:p>
    <w:p w14:paraId="02545571"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(7)</w:t>
      </w:r>
      <w:r w:rsidRPr="009144FA">
        <w:rPr>
          <w:rFonts w:ascii="Calibri" w:hAnsi="Calibri" w:cs="Calibri"/>
          <w:lang w:val="en-US"/>
        </w:rPr>
        <w:tab/>
        <w:t xml:space="preserve">Layle, N. K. </w:t>
      </w:r>
      <w:r w:rsidRPr="009144FA">
        <w:rPr>
          <w:rFonts w:ascii="Calibri" w:hAnsi="Calibri" w:cs="Calibri"/>
          <w:i/>
          <w:iCs/>
          <w:lang w:val="en-US"/>
        </w:rPr>
        <w:t>Utopioids</w:t>
      </w:r>
      <w:r w:rsidRPr="009144FA">
        <w:rPr>
          <w:rFonts w:ascii="Calibri" w:hAnsi="Calibri" w:cs="Calibri"/>
          <w:lang w:val="en-US"/>
        </w:rPr>
        <w:t>. Cayman Chemical. https://www.caymanchem.com/news/utopioids.</w:t>
      </w:r>
    </w:p>
    <w:p w14:paraId="785E83C0"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(8)</w:t>
      </w:r>
      <w:r w:rsidRPr="009144FA">
        <w:rPr>
          <w:rFonts w:ascii="Calibri" w:hAnsi="Calibri" w:cs="Calibri"/>
          <w:lang w:val="en-US"/>
        </w:rPr>
        <w:tab/>
        <w:t xml:space="preserve">Baumann, M. H.; Tocco, G.; Papsun, D. M.; Mohr, A. L.; Fogarty, M. F.; Krotulski, A. J. U-47700 and Its Analogs: Non-Fentanyl Synthetic Opioids Impacting the Recreational Drug Market. </w:t>
      </w:r>
      <w:r w:rsidRPr="009144FA">
        <w:rPr>
          <w:rFonts w:ascii="Calibri" w:hAnsi="Calibri" w:cs="Calibri"/>
          <w:i/>
          <w:iCs/>
          <w:lang w:val="en-US"/>
        </w:rPr>
        <w:t>Brain Sciences</w:t>
      </w:r>
      <w:r w:rsidRPr="009144FA">
        <w:rPr>
          <w:rFonts w:ascii="Calibri" w:hAnsi="Calibri" w:cs="Calibri"/>
          <w:lang w:val="en-US"/>
        </w:rPr>
        <w:t xml:space="preserve"> </w:t>
      </w:r>
      <w:r w:rsidRPr="009144FA">
        <w:rPr>
          <w:rFonts w:ascii="Calibri" w:hAnsi="Calibri" w:cs="Calibri"/>
          <w:b/>
          <w:bCs/>
          <w:lang w:val="en-US"/>
        </w:rPr>
        <w:t>2020</w:t>
      </w:r>
      <w:r w:rsidRPr="009144FA">
        <w:rPr>
          <w:rFonts w:ascii="Calibri" w:hAnsi="Calibri" w:cs="Calibri"/>
          <w:lang w:val="en-US"/>
        </w:rPr>
        <w:t xml:space="preserve">, </w:t>
      </w:r>
      <w:r w:rsidRPr="009144FA">
        <w:rPr>
          <w:rFonts w:ascii="Calibri" w:hAnsi="Calibri" w:cs="Calibri"/>
          <w:i/>
          <w:iCs/>
          <w:lang w:val="en-US"/>
        </w:rPr>
        <w:t>10</w:t>
      </w:r>
      <w:r w:rsidRPr="009144FA">
        <w:rPr>
          <w:rFonts w:ascii="Calibri" w:hAnsi="Calibri" w:cs="Calibri"/>
          <w:lang w:val="en-US"/>
        </w:rPr>
        <w:t xml:space="preserve"> (11), 895. https://doi.org/10.3390/brainsci10110895.</w:t>
      </w:r>
    </w:p>
    <w:p w14:paraId="5CF14354"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lastRenderedPageBreak/>
        <w:t>(9)</w:t>
      </w:r>
      <w:r w:rsidRPr="009144FA">
        <w:rPr>
          <w:rFonts w:ascii="Calibri" w:hAnsi="Calibri" w:cs="Calibri"/>
          <w:lang w:val="en-US"/>
        </w:rPr>
        <w:tab/>
        <w:t xml:space="preserve">Kyei-Baffour, K.; Lindsley, C. W. </w:t>
      </w:r>
      <w:r w:rsidRPr="009144FA">
        <w:rPr>
          <w:rFonts w:ascii="Calibri" w:hAnsi="Calibri" w:cs="Calibri"/>
          <w:b/>
          <w:bCs/>
          <w:i/>
          <w:iCs/>
          <w:lang w:val="en-US"/>
        </w:rPr>
        <w:t>DARK</w:t>
      </w:r>
      <w:r w:rsidRPr="009144FA">
        <w:rPr>
          <w:rFonts w:ascii="Calibri" w:hAnsi="Calibri" w:cs="Calibri"/>
          <w:lang w:val="en-US"/>
        </w:rPr>
        <w:t xml:space="preserve"> Classics in Chemical Neuroscience: U-47700. </w:t>
      </w:r>
      <w:r w:rsidRPr="009144FA">
        <w:rPr>
          <w:rFonts w:ascii="Calibri" w:hAnsi="Calibri" w:cs="Calibri"/>
          <w:i/>
          <w:iCs/>
          <w:lang w:val="en-US"/>
        </w:rPr>
        <w:t>ACS Chem. Neurosci.</w:t>
      </w:r>
      <w:r w:rsidRPr="009144FA">
        <w:rPr>
          <w:rFonts w:ascii="Calibri" w:hAnsi="Calibri" w:cs="Calibri"/>
          <w:lang w:val="en-US"/>
        </w:rPr>
        <w:t xml:space="preserve"> </w:t>
      </w:r>
      <w:r w:rsidRPr="009144FA">
        <w:rPr>
          <w:rFonts w:ascii="Calibri" w:hAnsi="Calibri" w:cs="Calibri"/>
          <w:b/>
          <w:bCs/>
          <w:lang w:val="en-US"/>
        </w:rPr>
        <w:t>2020</w:t>
      </w:r>
      <w:r w:rsidRPr="009144FA">
        <w:rPr>
          <w:rFonts w:ascii="Calibri" w:hAnsi="Calibri" w:cs="Calibri"/>
          <w:lang w:val="en-US"/>
        </w:rPr>
        <w:t xml:space="preserve">, </w:t>
      </w:r>
      <w:r w:rsidRPr="009144FA">
        <w:rPr>
          <w:rFonts w:ascii="Calibri" w:hAnsi="Calibri" w:cs="Calibri"/>
          <w:i/>
          <w:iCs/>
          <w:lang w:val="en-US"/>
        </w:rPr>
        <w:t>11</w:t>
      </w:r>
      <w:r w:rsidRPr="009144FA">
        <w:rPr>
          <w:rFonts w:ascii="Calibri" w:hAnsi="Calibri" w:cs="Calibri"/>
          <w:lang w:val="en-US"/>
        </w:rPr>
        <w:t xml:space="preserve"> (23), 3928–3936. https://doi.org/10.1021/acschemneuro.0c00330.</w:t>
      </w:r>
    </w:p>
    <w:p w14:paraId="2EB0D18C"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(10)</w:t>
      </w:r>
      <w:r w:rsidRPr="009144FA">
        <w:rPr>
          <w:rFonts w:ascii="Calibri" w:hAnsi="Calibri" w:cs="Calibri"/>
          <w:lang w:val="en-US"/>
        </w:rPr>
        <w:tab/>
        <w:t>CND. Inclusion of U-47700 in Schedule I of the Single Convention on Narcotic Drugs of 1961 as Amended by the 1972 Protocol, 2017. https://www.unodc.org/documents/commissions/CND/CND_Sessions/CND_60/CNDdec_2017/Decision_60_2_60CND.pdf.</w:t>
      </w:r>
    </w:p>
    <w:p w14:paraId="5063AE24"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(11)</w:t>
      </w:r>
      <w:r w:rsidRPr="009144FA">
        <w:rPr>
          <w:rFonts w:ascii="Calibri" w:hAnsi="Calibri" w:cs="Calibri"/>
          <w:lang w:val="en-US"/>
        </w:rPr>
        <w:tab/>
        <w:t xml:space="preserve">Collins, M.; Brown, D.; Davies, S.; Chan, B.; Trotter, B.; Moawad, M.; Blakey, K.; Collins‐Brown, L. Case Study: Identification and Characterization of </w:t>
      </w:r>
      <w:r w:rsidRPr="009144FA">
        <w:rPr>
          <w:rFonts w:ascii="Calibri" w:hAnsi="Calibri" w:cs="Calibri"/>
          <w:i/>
          <w:iCs/>
          <w:lang w:val="en-US"/>
        </w:rPr>
        <w:t>N</w:t>
      </w:r>
      <w:r w:rsidRPr="009144FA">
        <w:rPr>
          <w:rFonts w:ascii="Calibri" w:hAnsi="Calibri" w:cs="Calibri"/>
          <w:lang w:val="en-US"/>
        </w:rPr>
        <w:t>‐[2‐(Dimethylamino)Cyclohexyl]‐</w:t>
      </w:r>
      <w:r w:rsidRPr="009144FA">
        <w:rPr>
          <w:rFonts w:ascii="Calibri" w:hAnsi="Calibri" w:cs="Calibri"/>
          <w:i/>
          <w:iCs/>
          <w:lang w:val="en-US"/>
        </w:rPr>
        <w:t>N</w:t>
      </w:r>
      <w:r w:rsidRPr="009144FA">
        <w:rPr>
          <w:rFonts w:ascii="Calibri" w:hAnsi="Calibri" w:cs="Calibri"/>
          <w:lang w:val="en-US"/>
        </w:rPr>
        <w:t xml:space="preserve">‐methylnaphthalene‐2‐carboxamide, a Regioisomer of the Synthetic Opioid U10. </w:t>
      </w:r>
      <w:r w:rsidRPr="009144FA">
        <w:rPr>
          <w:rFonts w:ascii="Calibri" w:hAnsi="Calibri" w:cs="Calibri"/>
          <w:i/>
          <w:iCs/>
          <w:lang w:val="en-US"/>
        </w:rPr>
        <w:t>Drug Testing and Analysis</w:t>
      </w:r>
      <w:r w:rsidRPr="009144FA">
        <w:rPr>
          <w:rFonts w:ascii="Calibri" w:hAnsi="Calibri" w:cs="Calibri"/>
          <w:lang w:val="en-US"/>
        </w:rPr>
        <w:t xml:space="preserve"> </w:t>
      </w:r>
      <w:r w:rsidRPr="009144FA">
        <w:rPr>
          <w:rFonts w:ascii="Calibri" w:hAnsi="Calibri" w:cs="Calibri"/>
          <w:b/>
          <w:bCs/>
          <w:lang w:val="en-US"/>
        </w:rPr>
        <w:t>2022</w:t>
      </w:r>
      <w:r w:rsidRPr="009144FA">
        <w:rPr>
          <w:rFonts w:ascii="Calibri" w:hAnsi="Calibri" w:cs="Calibri"/>
          <w:lang w:val="en-US"/>
        </w:rPr>
        <w:t xml:space="preserve">, </w:t>
      </w:r>
      <w:r w:rsidRPr="009144FA">
        <w:rPr>
          <w:rFonts w:ascii="Calibri" w:hAnsi="Calibri" w:cs="Calibri"/>
          <w:i/>
          <w:iCs/>
          <w:lang w:val="en-US"/>
        </w:rPr>
        <w:t>14</w:t>
      </w:r>
      <w:r w:rsidRPr="009144FA">
        <w:rPr>
          <w:rFonts w:ascii="Calibri" w:hAnsi="Calibri" w:cs="Calibri"/>
          <w:lang w:val="en-US"/>
        </w:rPr>
        <w:t xml:space="preserve"> (1), 188–195. https://doi.org/10.1002/dta.3133.</w:t>
      </w:r>
    </w:p>
    <w:p w14:paraId="1B1C8375"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(12)</w:t>
      </w:r>
      <w:r w:rsidRPr="009144FA">
        <w:rPr>
          <w:rFonts w:ascii="Calibri" w:hAnsi="Calibri" w:cs="Calibri"/>
          <w:lang w:val="en-US"/>
        </w:rPr>
        <w:tab/>
        <w:t xml:space="preserve">West, H.; Fitzgerald, J. L.; Hopkins, K. L.; Leeming, M. G.; Di Rago, M.; Gerostamoulos, D.; Clark, N.; Dietze, P.; White, J. M.; Ziogas, J.; Reid, G. E. Trace Residue Identification, Characterization, and Longitudinal Monitoring of the Novel Synthetic Opioid </w:t>
      </w:r>
      <w:r w:rsidRPr="009144FA">
        <w:rPr>
          <w:rFonts w:ascii="Calibri" w:hAnsi="Calibri" w:cs="Calibri"/>
        </w:rPr>
        <w:t>Β</w:t>
      </w:r>
      <w:r w:rsidRPr="009144FA">
        <w:rPr>
          <w:rFonts w:ascii="Calibri" w:hAnsi="Calibri" w:cs="Calibri"/>
          <w:lang w:val="en-US"/>
        </w:rPr>
        <w:t xml:space="preserve">‐U10, from Discarded Drug Paraphernalia. </w:t>
      </w:r>
      <w:r w:rsidRPr="009144FA">
        <w:rPr>
          <w:rFonts w:ascii="Calibri" w:hAnsi="Calibri" w:cs="Calibri"/>
          <w:i/>
          <w:iCs/>
          <w:lang w:val="en-US"/>
        </w:rPr>
        <w:t>Drug Testing and Analysis</w:t>
      </w:r>
      <w:r w:rsidRPr="009144FA">
        <w:rPr>
          <w:rFonts w:ascii="Calibri" w:hAnsi="Calibri" w:cs="Calibri"/>
          <w:lang w:val="en-US"/>
        </w:rPr>
        <w:t xml:space="preserve"> </w:t>
      </w:r>
      <w:r w:rsidRPr="009144FA">
        <w:rPr>
          <w:rFonts w:ascii="Calibri" w:hAnsi="Calibri" w:cs="Calibri"/>
          <w:b/>
          <w:bCs/>
          <w:lang w:val="en-US"/>
        </w:rPr>
        <w:t>2022</w:t>
      </w:r>
      <w:r w:rsidRPr="009144FA">
        <w:rPr>
          <w:rFonts w:ascii="Calibri" w:hAnsi="Calibri" w:cs="Calibri"/>
          <w:lang w:val="en-US"/>
        </w:rPr>
        <w:t xml:space="preserve">, </w:t>
      </w:r>
      <w:r w:rsidRPr="009144FA">
        <w:rPr>
          <w:rFonts w:ascii="Calibri" w:hAnsi="Calibri" w:cs="Calibri"/>
          <w:i/>
          <w:iCs/>
          <w:lang w:val="en-US"/>
        </w:rPr>
        <w:t>14</w:t>
      </w:r>
      <w:r w:rsidRPr="009144FA">
        <w:rPr>
          <w:rFonts w:ascii="Calibri" w:hAnsi="Calibri" w:cs="Calibri"/>
          <w:lang w:val="en-US"/>
        </w:rPr>
        <w:t xml:space="preserve"> (9), 1576–1586. https://doi.org/10.1002/dta.3284.</w:t>
      </w:r>
    </w:p>
    <w:p w14:paraId="2FEBD3F4"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(13)</w:t>
      </w:r>
      <w:r w:rsidRPr="009144FA">
        <w:rPr>
          <w:rFonts w:ascii="Calibri" w:hAnsi="Calibri" w:cs="Calibri"/>
          <w:lang w:val="en-US"/>
        </w:rPr>
        <w:tab/>
        <w:t>Szmuszkovicz, J. Analgesic N-(2-(Furyl-Methylamino and 2-Thienylmethylamino)Cycloaliphatic) Benzamides. U.S. 4,215,114, 1980.</w:t>
      </w:r>
    </w:p>
    <w:p w14:paraId="052F172E"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(14)</w:t>
      </w:r>
      <w:r w:rsidRPr="009144FA">
        <w:rPr>
          <w:rFonts w:ascii="Calibri" w:hAnsi="Calibri" w:cs="Calibri"/>
          <w:lang w:val="en-US"/>
        </w:rPr>
        <w:tab/>
        <w:t xml:space="preserve">NFLIS. </w:t>
      </w:r>
      <w:r w:rsidRPr="009144FA">
        <w:rPr>
          <w:rFonts w:ascii="Calibri" w:hAnsi="Calibri" w:cs="Calibri"/>
          <w:i/>
          <w:iCs/>
          <w:lang w:val="en-US"/>
        </w:rPr>
        <w:t>Announcement of an Emerging Synthetic Opioid: 2-Naphthyl U-47700</w:t>
      </w:r>
      <w:r w:rsidRPr="009144FA">
        <w:rPr>
          <w:rFonts w:ascii="Calibri" w:hAnsi="Calibri" w:cs="Calibri"/>
          <w:lang w:val="en-US"/>
        </w:rPr>
        <w:t>. DEA Synth-Opioids Real-Time Communication Network. https://www.nflis.deadiversion.usdoj.gov/nflisdata/docs/NFLIS_Synth-Opioids_2-naphthyl_U47700.pdf (accessed 2022-03-01).</w:t>
      </w:r>
    </w:p>
    <w:p w14:paraId="7A98E386"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(15)</w:t>
      </w:r>
      <w:r w:rsidRPr="009144FA">
        <w:rPr>
          <w:rFonts w:ascii="Calibri" w:hAnsi="Calibri" w:cs="Calibri"/>
          <w:lang w:val="en-US"/>
        </w:rPr>
        <w:tab/>
        <w:t xml:space="preserve">Krotulski, A. J.; Miller, E.; Walton, S. E.; Fogarty, M. F.; Logan, B. K. </w:t>
      </w:r>
      <w:r w:rsidRPr="009144FA">
        <w:rPr>
          <w:rFonts w:ascii="Calibri" w:hAnsi="Calibri" w:cs="Calibri"/>
          <w:i/>
          <w:iCs/>
          <w:lang w:val="en-US"/>
        </w:rPr>
        <w:t>Naphthyl-U-47700</w:t>
      </w:r>
      <w:r w:rsidRPr="009144FA">
        <w:rPr>
          <w:rFonts w:ascii="Calibri" w:hAnsi="Calibri" w:cs="Calibri"/>
          <w:lang w:val="en-US"/>
        </w:rPr>
        <w:t>. https://www.cfsre.org/images/monographs/Naphthyl-U-47700_121621_CFSRE_Chemistry_Report.pdf (accessed 2023-03-01).</w:t>
      </w:r>
    </w:p>
    <w:p w14:paraId="565D8523" w14:textId="77777777" w:rsidR="009144FA" w:rsidRPr="009144FA" w:rsidRDefault="009144FA" w:rsidP="00917E57">
      <w:pPr>
        <w:pStyle w:val="Bibliografie"/>
        <w:jc w:val="both"/>
        <w:rPr>
          <w:rFonts w:ascii="Calibri" w:hAnsi="Calibri" w:cs="Calibri"/>
          <w:lang w:val="fr-FR"/>
        </w:rPr>
      </w:pPr>
      <w:r w:rsidRPr="009144FA">
        <w:rPr>
          <w:rFonts w:ascii="Calibri" w:hAnsi="Calibri" w:cs="Calibri"/>
          <w:lang w:val="en-US"/>
        </w:rPr>
        <w:t>(16)</w:t>
      </w:r>
      <w:r w:rsidRPr="009144FA">
        <w:rPr>
          <w:rFonts w:ascii="Calibri" w:hAnsi="Calibri" w:cs="Calibri"/>
          <w:lang w:val="en-US"/>
        </w:rPr>
        <w:tab/>
        <w:t xml:space="preserve">Di Rago, M.; Castle, J.; Crump, K.; Glowacki, L.; Shumann, J.; Greene, S.; Reid, G. E.; Gerostamoulos, D. Toxicity of Heroin Laced with Synthetic Opioid </w:t>
      </w:r>
      <w:r w:rsidRPr="009144FA">
        <w:rPr>
          <w:rFonts w:ascii="Calibri" w:hAnsi="Calibri" w:cs="Calibri"/>
        </w:rPr>
        <w:t>β</w:t>
      </w:r>
      <w:r w:rsidRPr="009144FA">
        <w:rPr>
          <w:rFonts w:ascii="Calibri" w:hAnsi="Calibri" w:cs="Calibri"/>
          <w:lang w:val="en-US"/>
        </w:rPr>
        <w:t xml:space="preserve">-U10 and Etizolam. </w:t>
      </w:r>
      <w:r w:rsidRPr="009144FA">
        <w:rPr>
          <w:rFonts w:ascii="Calibri" w:hAnsi="Calibri" w:cs="Calibri"/>
          <w:i/>
          <w:iCs/>
          <w:lang w:val="fr-FR"/>
        </w:rPr>
        <w:t>Toxicologie Analytique et Clinique</w:t>
      </w:r>
      <w:r w:rsidRPr="009144FA">
        <w:rPr>
          <w:rFonts w:ascii="Calibri" w:hAnsi="Calibri" w:cs="Calibri"/>
          <w:lang w:val="fr-FR"/>
        </w:rPr>
        <w:t xml:space="preserve"> </w:t>
      </w:r>
      <w:r w:rsidRPr="009144FA">
        <w:rPr>
          <w:rFonts w:ascii="Calibri" w:hAnsi="Calibri" w:cs="Calibri"/>
          <w:b/>
          <w:bCs/>
          <w:lang w:val="fr-FR"/>
        </w:rPr>
        <w:t>2022</w:t>
      </w:r>
      <w:r w:rsidRPr="009144FA">
        <w:rPr>
          <w:rFonts w:ascii="Calibri" w:hAnsi="Calibri" w:cs="Calibri"/>
          <w:lang w:val="fr-FR"/>
        </w:rPr>
        <w:t xml:space="preserve">, </w:t>
      </w:r>
      <w:r w:rsidRPr="009144FA">
        <w:rPr>
          <w:rFonts w:ascii="Calibri" w:hAnsi="Calibri" w:cs="Calibri"/>
          <w:i/>
          <w:iCs/>
          <w:lang w:val="fr-FR"/>
        </w:rPr>
        <w:t>34</w:t>
      </w:r>
      <w:r w:rsidRPr="009144FA">
        <w:rPr>
          <w:rFonts w:ascii="Calibri" w:hAnsi="Calibri" w:cs="Calibri"/>
          <w:lang w:val="fr-FR"/>
        </w:rPr>
        <w:t xml:space="preserve"> (3), S28. https://doi.org/10.1016/j.toxac.2022.06.020.</w:t>
      </w:r>
    </w:p>
    <w:p w14:paraId="5CC97A7C"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(17)</w:t>
      </w:r>
      <w:r w:rsidRPr="009144FA">
        <w:rPr>
          <w:rFonts w:ascii="Calibri" w:hAnsi="Calibri" w:cs="Calibri"/>
          <w:lang w:val="en-US"/>
        </w:rPr>
        <w:tab/>
        <w:t xml:space="preserve">Krstenansky, J. L. </w:t>
      </w:r>
      <w:r w:rsidRPr="009144FA">
        <w:rPr>
          <w:rFonts w:ascii="Calibri" w:hAnsi="Calibri" w:cs="Calibri"/>
          <w:i/>
          <w:iCs/>
          <w:lang w:val="en-US"/>
        </w:rPr>
        <w:t>U10</w:t>
      </w:r>
      <w:r w:rsidRPr="009144FA">
        <w:rPr>
          <w:rFonts w:ascii="Calibri" w:hAnsi="Calibri" w:cs="Calibri"/>
          <w:lang w:val="en-US"/>
        </w:rPr>
        <w:t>. KGI School of Pharmacy and Health Sciences. https://www.swgdrug.org/Monographs/U10.pdf.</w:t>
      </w:r>
    </w:p>
    <w:p w14:paraId="386CE108"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(18)</w:t>
      </w:r>
      <w:r w:rsidRPr="009144FA">
        <w:rPr>
          <w:rFonts w:ascii="Calibri" w:hAnsi="Calibri" w:cs="Calibri"/>
          <w:lang w:val="en-US"/>
        </w:rPr>
        <w:tab/>
        <w:t xml:space="preserve">Brandt, S. D.; Wootton, R. C. R.; De Paoli, G.; Freeman, S. The Naphyrone Story: The Alpha or Beta-Naphthyl Isomer? </w:t>
      </w:r>
      <w:r w:rsidRPr="009144FA">
        <w:rPr>
          <w:rFonts w:ascii="Calibri" w:hAnsi="Calibri" w:cs="Calibri"/>
          <w:i/>
          <w:iCs/>
          <w:lang w:val="en-US"/>
        </w:rPr>
        <w:t>Drug Test Analysis</w:t>
      </w:r>
      <w:r w:rsidRPr="009144FA">
        <w:rPr>
          <w:rFonts w:ascii="Calibri" w:hAnsi="Calibri" w:cs="Calibri"/>
          <w:lang w:val="en-US"/>
        </w:rPr>
        <w:t xml:space="preserve"> </w:t>
      </w:r>
      <w:r w:rsidRPr="009144FA">
        <w:rPr>
          <w:rFonts w:ascii="Calibri" w:hAnsi="Calibri" w:cs="Calibri"/>
          <w:b/>
          <w:bCs/>
          <w:lang w:val="en-US"/>
        </w:rPr>
        <w:t>2010</w:t>
      </w:r>
      <w:r w:rsidRPr="009144FA">
        <w:rPr>
          <w:rFonts w:ascii="Calibri" w:hAnsi="Calibri" w:cs="Calibri"/>
          <w:lang w:val="en-US"/>
        </w:rPr>
        <w:t xml:space="preserve">, </w:t>
      </w:r>
      <w:r w:rsidRPr="009144FA">
        <w:rPr>
          <w:rFonts w:ascii="Calibri" w:hAnsi="Calibri" w:cs="Calibri"/>
          <w:i/>
          <w:iCs/>
          <w:lang w:val="en-US"/>
        </w:rPr>
        <w:t>2</w:t>
      </w:r>
      <w:r w:rsidRPr="009144FA">
        <w:rPr>
          <w:rFonts w:ascii="Calibri" w:hAnsi="Calibri" w:cs="Calibri"/>
          <w:lang w:val="en-US"/>
        </w:rPr>
        <w:t xml:space="preserve"> (10), 496–502. https://doi.org/10.1002/dta.185.</w:t>
      </w:r>
    </w:p>
    <w:p w14:paraId="4401BEA8"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(19)</w:t>
      </w:r>
      <w:r w:rsidRPr="009144FA">
        <w:rPr>
          <w:rFonts w:ascii="Calibri" w:hAnsi="Calibri" w:cs="Calibri"/>
          <w:lang w:val="en-US"/>
        </w:rPr>
        <w:tab/>
        <w:t xml:space="preserve">Vasudevan, L.; Vandeputte, M. M.; Deventer, M.; Wouters, E.; Cannaert, A.; Stove, C. P. Assessment of Structure-Activity Relationships and Biased Agonism at the Mu Opioid Receptor of Novel Synthetic Opioids Using a Novel, Stable Bio-Assay Platform. </w:t>
      </w:r>
      <w:r w:rsidRPr="009144FA">
        <w:rPr>
          <w:rFonts w:ascii="Calibri" w:hAnsi="Calibri" w:cs="Calibri"/>
          <w:i/>
          <w:iCs/>
          <w:lang w:val="en-US"/>
        </w:rPr>
        <w:t>Biochemical Pharmacology</w:t>
      </w:r>
      <w:r w:rsidRPr="009144FA">
        <w:rPr>
          <w:rFonts w:ascii="Calibri" w:hAnsi="Calibri" w:cs="Calibri"/>
          <w:lang w:val="en-US"/>
        </w:rPr>
        <w:t xml:space="preserve"> </w:t>
      </w:r>
      <w:r w:rsidRPr="009144FA">
        <w:rPr>
          <w:rFonts w:ascii="Calibri" w:hAnsi="Calibri" w:cs="Calibri"/>
          <w:b/>
          <w:bCs/>
          <w:lang w:val="en-US"/>
        </w:rPr>
        <w:t>2020</w:t>
      </w:r>
      <w:r w:rsidRPr="009144FA">
        <w:rPr>
          <w:rFonts w:ascii="Calibri" w:hAnsi="Calibri" w:cs="Calibri"/>
          <w:lang w:val="en-US"/>
        </w:rPr>
        <w:t xml:space="preserve">, </w:t>
      </w:r>
      <w:r w:rsidRPr="009144FA">
        <w:rPr>
          <w:rFonts w:ascii="Calibri" w:hAnsi="Calibri" w:cs="Calibri"/>
          <w:i/>
          <w:iCs/>
          <w:lang w:val="en-US"/>
        </w:rPr>
        <w:t>177</w:t>
      </w:r>
      <w:r w:rsidRPr="009144FA">
        <w:rPr>
          <w:rFonts w:ascii="Calibri" w:hAnsi="Calibri" w:cs="Calibri"/>
          <w:lang w:val="en-US"/>
        </w:rPr>
        <w:t>, 113910. https://doi.org/10.1016/j.bcp.2020.113910.</w:t>
      </w:r>
    </w:p>
    <w:p w14:paraId="11FC0934"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(20)</w:t>
      </w:r>
      <w:r w:rsidRPr="009144FA">
        <w:rPr>
          <w:rFonts w:ascii="Calibri" w:hAnsi="Calibri" w:cs="Calibri"/>
          <w:lang w:val="en-US"/>
        </w:rPr>
        <w:tab/>
        <w:t>Pottie, E.; Tosh, D. K.; Gao, Z.-G.; Jacobson, K. A.; Stove, C. P. Assessment of Biased Agonism at the A</w:t>
      </w:r>
      <w:r w:rsidRPr="009144FA">
        <w:rPr>
          <w:rFonts w:ascii="Calibri" w:hAnsi="Calibri" w:cs="Calibri"/>
          <w:vertAlign w:val="subscript"/>
          <w:lang w:val="en-US"/>
        </w:rPr>
        <w:t>3</w:t>
      </w:r>
      <w:r w:rsidRPr="009144FA">
        <w:rPr>
          <w:rFonts w:ascii="Calibri" w:hAnsi="Calibri" w:cs="Calibri"/>
          <w:lang w:val="en-US"/>
        </w:rPr>
        <w:t xml:space="preserve"> Adenosine Receptor Using </w:t>
      </w:r>
      <w:r w:rsidRPr="009144FA">
        <w:rPr>
          <w:rFonts w:ascii="Calibri" w:hAnsi="Calibri" w:cs="Calibri"/>
        </w:rPr>
        <w:t>β</w:t>
      </w:r>
      <w:r w:rsidRPr="009144FA">
        <w:rPr>
          <w:rFonts w:ascii="Calibri" w:hAnsi="Calibri" w:cs="Calibri"/>
          <w:lang w:val="en-US"/>
        </w:rPr>
        <w:t>-Arrestin and MiniG</w:t>
      </w:r>
      <w:r w:rsidRPr="009144FA">
        <w:rPr>
          <w:rFonts w:ascii="Calibri" w:hAnsi="Calibri" w:cs="Calibri"/>
          <w:vertAlign w:val="subscript"/>
        </w:rPr>
        <w:t>α</w:t>
      </w:r>
      <w:r w:rsidRPr="009144FA">
        <w:rPr>
          <w:rFonts w:ascii="Calibri" w:hAnsi="Calibri" w:cs="Calibri"/>
          <w:vertAlign w:val="subscript"/>
          <w:lang w:val="en-US"/>
        </w:rPr>
        <w:t>i</w:t>
      </w:r>
      <w:r w:rsidRPr="009144FA">
        <w:rPr>
          <w:rFonts w:ascii="Calibri" w:hAnsi="Calibri" w:cs="Calibri"/>
          <w:lang w:val="en-US"/>
        </w:rPr>
        <w:t xml:space="preserve"> Recruitment Assays. </w:t>
      </w:r>
      <w:r w:rsidRPr="009144FA">
        <w:rPr>
          <w:rFonts w:ascii="Calibri" w:hAnsi="Calibri" w:cs="Calibri"/>
          <w:i/>
          <w:iCs/>
          <w:lang w:val="en-US"/>
        </w:rPr>
        <w:t>Biochemical Pharmacology</w:t>
      </w:r>
      <w:r w:rsidRPr="009144FA">
        <w:rPr>
          <w:rFonts w:ascii="Calibri" w:hAnsi="Calibri" w:cs="Calibri"/>
          <w:lang w:val="en-US"/>
        </w:rPr>
        <w:t xml:space="preserve"> </w:t>
      </w:r>
      <w:r w:rsidRPr="009144FA">
        <w:rPr>
          <w:rFonts w:ascii="Calibri" w:hAnsi="Calibri" w:cs="Calibri"/>
          <w:b/>
          <w:bCs/>
          <w:lang w:val="en-US"/>
        </w:rPr>
        <w:t>2020</w:t>
      </w:r>
      <w:r w:rsidRPr="009144FA">
        <w:rPr>
          <w:rFonts w:ascii="Calibri" w:hAnsi="Calibri" w:cs="Calibri"/>
          <w:lang w:val="en-US"/>
        </w:rPr>
        <w:t xml:space="preserve">, </w:t>
      </w:r>
      <w:r w:rsidRPr="009144FA">
        <w:rPr>
          <w:rFonts w:ascii="Calibri" w:hAnsi="Calibri" w:cs="Calibri"/>
          <w:i/>
          <w:iCs/>
          <w:lang w:val="en-US"/>
        </w:rPr>
        <w:t>177</w:t>
      </w:r>
      <w:r w:rsidRPr="009144FA">
        <w:rPr>
          <w:rFonts w:ascii="Calibri" w:hAnsi="Calibri" w:cs="Calibri"/>
          <w:lang w:val="en-US"/>
        </w:rPr>
        <w:t>, 113934. https://doi.org/10.1016/j.bcp.2020.113934.</w:t>
      </w:r>
    </w:p>
    <w:p w14:paraId="0CF9BF06"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(21)</w:t>
      </w:r>
      <w:r w:rsidRPr="009144FA">
        <w:rPr>
          <w:rFonts w:ascii="Calibri" w:hAnsi="Calibri" w:cs="Calibri"/>
          <w:lang w:val="en-US"/>
        </w:rPr>
        <w:tab/>
        <w:t xml:space="preserve">Vandeputte, M. M.; Vasudevan, L.; Stove, C. P. </w:t>
      </w:r>
      <w:r w:rsidRPr="009144FA">
        <w:rPr>
          <w:rFonts w:ascii="Calibri" w:hAnsi="Calibri" w:cs="Calibri"/>
          <w:i/>
          <w:iCs/>
          <w:lang w:val="en-US"/>
        </w:rPr>
        <w:t>In Vitro</w:t>
      </w:r>
      <w:r w:rsidRPr="009144FA">
        <w:rPr>
          <w:rFonts w:ascii="Calibri" w:hAnsi="Calibri" w:cs="Calibri"/>
          <w:lang w:val="en-US"/>
        </w:rPr>
        <w:t xml:space="preserve"> Functional Assays as a Tool to Study New Synthetic Opioids at the </w:t>
      </w:r>
      <w:r w:rsidRPr="009144FA">
        <w:rPr>
          <w:rFonts w:ascii="Calibri" w:hAnsi="Calibri" w:cs="Calibri"/>
        </w:rPr>
        <w:t>μ</w:t>
      </w:r>
      <w:r w:rsidRPr="009144FA">
        <w:rPr>
          <w:rFonts w:ascii="Calibri" w:hAnsi="Calibri" w:cs="Calibri"/>
          <w:lang w:val="en-US"/>
        </w:rPr>
        <w:t xml:space="preserve">-Opioid Receptor: Potential, Pitfalls and Progress. </w:t>
      </w:r>
      <w:r w:rsidRPr="009144FA">
        <w:rPr>
          <w:rFonts w:ascii="Calibri" w:hAnsi="Calibri" w:cs="Calibri"/>
          <w:i/>
          <w:iCs/>
          <w:lang w:val="en-US"/>
        </w:rPr>
        <w:t>Pharmacology &amp; Therapeutics</w:t>
      </w:r>
      <w:r w:rsidRPr="009144FA">
        <w:rPr>
          <w:rFonts w:ascii="Calibri" w:hAnsi="Calibri" w:cs="Calibri"/>
          <w:lang w:val="en-US"/>
        </w:rPr>
        <w:t xml:space="preserve"> </w:t>
      </w:r>
      <w:r w:rsidRPr="009144FA">
        <w:rPr>
          <w:rFonts w:ascii="Calibri" w:hAnsi="Calibri" w:cs="Calibri"/>
          <w:b/>
          <w:bCs/>
          <w:lang w:val="en-US"/>
        </w:rPr>
        <w:t>2022</w:t>
      </w:r>
      <w:r w:rsidRPr="009144FA">
        <w:rPr>
          <w:rFonts w:ascii="Calibri" w:hAnsi="Calibri" w:cs="Calibri"/>
          <w:lang w:val="en-US"/>
        </w:rPr>
        <w:t xml:space="preserve">, </w:t>
      </w:r>
      <w:r w:rsidRPr="009144FA">
        <w:rPr>
          <w:rFonts w:ascii="Calibri" w:hAnsi="Calibri" w:cs="Calibri"/>
          <w:i/>
          <w:iCs/>
          <w:lang w:val="en-US"/>
        </w:rPr>
        <w:t>235</w:t>
      </w:r>
      <w:r w:rsidRPr="009144FA">
        <w:rPr>
          <w:rFonts w:ascii="Calibri" w:hAnsi="Calibri" w:cs="Calibri"/>
          <w:lang w:val="en-US"/>
        </w:rPr>
        <w:t>, 108161. https://doi.org/10.1016/j.pharmthera.2022.108161.</w:t>
      </w:r>
    </w:p>
    <w:p w14:paraId="64220652"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(22)</w:t>
      </w:r>
      <w:r w:rsidRPr="009144FA">
        <w:rPr>
          <w:rFonts w:ascii="Calibri" w:hAnsi="Calibri" w:cs="Calibri"/>
          <w:lang w:val="en-US"/>
        </w:rPr>
        <w:tab/>
        <w:t xml:space="preserve">Vandeputte, M. M.; Walton, S. E.; Shuda, S. A.; Papsun, D. M.; Krotulski, A. J.; Stove, C. P. Detection, Chemical Analysis, and Pharmacological Characterization of Dipyanone and Other New Synthetic Opioids Related to Prescription Drugs. </w:t>
      </w:r>
      <w:r w:rsidRPr="009144FA">
        <w:rPr>
          <w:rFonts w:ascii="Calibri" w:hAnsi="Calibri" w:cs="Calibri"/>
          <w:i/>
          <w:iCs/>
          <w:lang w:val="en-US"/>
        </w:rPr>
        <w:t>Anal Bioanal Chem</w:t>
      </w:r>
      <w:r w:rsidRPr="009144FA">
        <w:rPr>
          <w:rFonts w:ascii="Calibri" w:hAnsi="Calibri" w:cs="Calibri"/>
          <w:lang w:val="en-US"/>
        </w:rPr>
        <w:t xml:space="preserve"> </w:t>
      </w:r>
      <w:r w:rsidRPr="009144FA">
        <w:rPr>
          <w:rFonts w:ascii="Calibri" w:hAnsi="Calibri" w:cs="Calibri"/>
          <w:b/>
          <w:bCs/>
          <w:lang w:val="en-US"/>
        </w:rPr>
        <w:t>2023</w:t>
      </w:r>
      <w:r w:rsidRPr="009144FA">
        <w:rPr>
          <w:rFonts w:ascii="Calibri" w:hAnsi="Calibri" w:cs="Calibri"/>
          <w:lang w:val="en-US"/>
        </w:rPr>
        <w:t>. https://doi.org/10.1007/s00216-023-04722-7.</w:t>
      </w:r>
    </w:p>
    <w:p w14:paraId="08595A06"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t>(23)</w:t>
      </w:r>
      <w:r w:rsidRPr="009144FA">
        <w:rPr>
          <w:rFonts w:ascii="Calibri" w:hAnsi="Calibri" w:cs="Calibri"/>
          <w:lang w:val="en-US"/>
        </w:rPr>
        <w:tab/>
        <w:t xml:space="preserve">Vandeputte, M. M.; Persson, M.; Walther, D.; Vikingsson, S.; Kronstrand, R.; Baumann, M. H.; Gréen, H.; Stove, C. P. Characterization of Recent Non-Fentanyl Synthetic Opioids via Three Different in Vitro µ-Opioid Receptor Activation Assays. </w:t>
      </w:r>
      <w:r w:rsidRPr="009144FA">
        <w:rPr>
          <w:rFonts w:ascii="Calibri" w:hAnsi="Calibri" w:cs="Calibri"/>
          <w:i/>
          <w:iCs/>
          <w:lang w:val="en-US"/>
        </w:rPr>
        <w:t>Arch Toxicol</w:t>
      </w:r>
      <w:r w:rsidRPr="009144FA">
        <w:rPr>
          <w:rFonts w:ascii="Calibri" w:hAnsi="Calibri" w:cs="Calibri"/>
          <w:lang w:val="en-US"/>
        </w:rPr>
        <w:t xml:space="preserve"> </w:t>
      </w:r>
      <w:r w:rsidRPr="009144FA">
        <w:rPr>
          <w:rFonts w:ascii="Calibri" w:hAnsi="Calibri" w:cs="Calibri"/>
          <w:b/>
          <w:bCs/>
          <w:lang w:val="en-US"/>
        </w:rPr>
        <w:t>2022</w:t>
      </w:r>
      <w:r w:rsidRPr="009144FA">
        <w:rPr>
          <w:rFonts w:ascii="Calibri" w:hAnsi="Calibri" w:cs="Calibri"/>
          <w:lang w:val="en-US"/>
        </w:rPr>
        <w:t xml:space="preserve">, </w:t>
      </w:r>
      <w:r w:rsidRPr="009144FA">
        <w:rPr>
          <w:rFonts w:ascii="Calibri" w:hAnsi="Calibri" w:cs="Calibri"/>
          <w:i/>
          <w:iCs/>
          <w:lang w:val="en-US"/>
        </w:rPr>
        <w:t>96</w:t>
      </w:r>
      <w:r w:rsidRPr="009144FA">
        <w:rPr>
          <w:rFonts w:ascii="Calibri" w:hAnsi="Calibri" w:cs="Calibri"/>
          <w:lang w:val="en-US"/>
        </w:rPr>
        <w:t>, 877–897. https://doi.org/10.1007/s00204-021-03207-9.</w:t>
      </w:r>
    </w:p>
    <w:p w14:paraId="66DF50AC" w14:textId="77777777" w:rsidR="009144FA" w:rsidRPr="009144FA" w:rsidRDefault="009144FA" w:rsidP="00917E57">
      <w:pPr>
        <w:pStyle w:val="Bibliografie"/>
        <w:jc w:val="both"/>
        <w:rPr>
          <w:rFonts w:ascii="Calibri" w:hAnsi="Calibri" w:cs="Calibri"/>
          <w:lang w:val="en-US"/>
        </w:rPr>
      </w:pPr>
      <w:r w:rsidRPr="009144FA">
        <w:rPr>
          <w:rFonts w:ascii="Calibri" w:hAnsi="Calibri" w:cs="Calibri"/>
          <w:lang w:val="en-US"/>
        </w:rPr>
        <w:lastRenderedPageBreak/>
        <w:t>(24)</w:t>
      </w:r>
      <w:r w:rsidRPr="009144FA">
        <w:rPr>
          <w:rFonts w:ascii="Calibri" w:hAnsi="Calibri" w:cs="Calibri"/>
          <w:lang w:val="en-US"/>
        </w:rPr>
        <w:tab/>
        <w:t xml:space="preserve">Szmuszkovicz, J.; Kundu, B.; Khare, S. K.; Ram, V. J.; Goel, A.; Olivier, B.; Soudijn, W.; van Wijngaarden, I.; Wang, Q. M. U-50,488 and the </w:t>
      </w:r>
      <w:r w:rsidRPr="009144FA">
        <w:rPr>
          <w:rFonts w:ascii="Calibri" w:hAnsi="Calibri" w:cs="Calibri"/>
        </w:rPr>
        <w:t>к</w:t>
      </w:r>
      <w:r w:rsidRPr="009144FA">
        <w:rPr>
          <w:rFonts w:ascii="Calibri" w:hAnsi="Calibri" w:cs="Calibri"/>
          <w:lang w:val="en-US"/>
        </w:rPr>
        <w:t xml:space="preserve"> Receptor: A Personalized Account Covering the Period 1973 to 1990. In </w:t>
      </w:r>
      <w:r w:rsidRPr="009144FA">
        <w:rPr>
          <w:rFonts w:ascii="Calibri" w:hAnsi="Calibri" w:cs="Calibri"/>
          <w:i/>
          <w:iCs/>
          <w:lang w:val="en-US"/>
        </w:rPr>
        <w:t>Progress in Drug Research</w:t>
      </w:r>
      <w:r w:rsidRPr="009144FA">
        <w:rPr>
          <w:rFonts w:ascii="Calibri" w:hAnsi="Calibri" w:cs="Calibri"/>
          <w:lang w:val="en-US"/>
        </w:rPr>
        <w:t>; Jucker, E., Ed.; Birkhäuser Basel: Basel, 1999; pp 167–195. https://doi.org/10.1007/978-3-0348-8730-4_4.</w:t>
      </w:r>
    </w:p>
    <w:p w14:paraId="2026D50A" w14:textId="77777777" w:rsidR="009144FA" w:rsidRPr="009144FA" w:rsidRDefault="009144FA" w:rsidP="00917E57">
      <w:pPr>
        <w:pStyle w:val="Bibliografie"/>
        <w:jc w:val="both"/>
        <w:rPr>
          <w:rFonts w:ascii="Calibri" w:hAnsi="Calibri" w:cs="Calibri"/>
        </w:rPr>
      </w:pPr>
      <w:r w:rsidRPr="009144FA">
        <w:rPr>
          <w:rFonts w:ascii="Calibri" w:hAnsi="Calibri" w:cs="Calibri"/>
          <w:lang w:val="en-US"/>
        </w:rPr>
        <w:t>(25)</w:t>
      </w:r>
      <w:r w:rsidRPr="009144FA">
        <w:rPr>
          <w:rFonts w:ascii="Calibri" w:hAnsi="Calibri" w:cs="Calibri"/>
          <w:lang w:val="en-US"/>
        </w:rPr>
        <w:tab/>
        <w:t xml:space="preserve">Hsu, T.; Mallareddy, J. R.; Yoshida, K.; Bustamante, V.; Lee, T.; Krstenansky, J. L.; Zambon, A. C. Synthesis and Pharmacological Characterization of Ethylenediamine Synthetic Opioids in Human </w:t>
      </w:r>
      <w:r w:rsidRPr="009144FA">
        <w:rPr>
          <w:rFonts w:ascii="Calibri" w:hAnsi="Calibri" w:cs="Calibri"/>
        </w:rPr>
        <w:t>Μ</w:t>
      </w:r>
      <w:r w:rsidRPr="009144FA">
        <w:rPr>
          <w:rFonts w:ascii="Calibri" w:hAnsi="Calibri" w:cs="Calibri"/>
          <w:lang w:val="en-US"/>
        </w:rPr>
        <w:t xml:space="preserve">‐opiate Receptor 1 (OPRM1) Expressing Cells. </w:t>
      </w:r>
      <w:r w:rsidRPr="009144FA">
        <w:rPr>
          <w:rFonts w:ascii="Calibri" w:hAnsi="Calibri" w:cs="Calibri"/>
          <w:i/>
          <w:iCs/>
        </w:rPr>
        <w:t>Pharmacol Res Perspect</w:t>
      </w:r>
      <w:r w:rsidRPr="009144FA">
        <w:rPr>
          <w:rFonts w:ascii="Calibri" w:hAnsi="Calibri" w:cs="Calibri"/>
        </w:rPr>
        <w:t xml:space="preserve"> </w:t>
      </w:r>
      <w:r w:rsidRPr="009144FA">
        <w:rPr>
          <w:rFonts w:ascii="Calibri" w:hAnsi="Calibri" w:cs="Calibri"/>
          <w:b/>
          <w:bCs/>
        </w:rPr>
        <w:t>2019</w:t>
      </w:r>
      <w:r w:rsidRPr="009144FA">
        <w:rPr>
          <w:rFonts w:ascii="Calibri" w:hAnsi="Calibri" w:cs="Calibri"/>
        </w:rPr>
        <w:t xml:space="preserve">, </w:t>
      </w:r>
      <w:r w:rsidRPr="009144FA">
        <w:rPr>
          <w:rFonts w:ascii="Calibri" w:hAnsi="Calibri" w:cs="Calibri"/>
          <w:i/>
          <w:iCs/>
        </w:rPr>
        <w:t>7</w:t>
      </w:r>
      <w:r w:rsidRPr="009144FA">
        <w:rPr>
          <w:rFonts w:ascii="Calibri" w:hAnsi="Calibri" w:cs="Calibri"/>
        </w:rPr>
        <w:t xml:space="preserve"> (5), e00511. https://doi.org/10.1002/prp2.511.</w:t>
      </w:r>
    </w:p>
    <w:p w14:paraId="03C9E90C" w14:textId="392A0894" w:rsidR="00487710" w:rsidRPr="00BD0DA2" w:rsidRDefault="00C0673A" w:rsidP="00917E57">
      <w:pPr>
        <w:spacing w:line="360" w:lineRule="auto"/>
        <w:jc w:val="both"/>
        <w:rPr>
          <w:b/>
          <w:lang w:val="en-US"/>
        </w:rPr>
      </w:pPr>
      <w:r w:rsidRPr="00BD0DA2">
        <w:rPr>
          <w:b/>
          <w:lang w:val="en-US"/>
        </w:rPr>
        <w:fldChar w:fldCharType="end"/>
      </w:r>
    </w:p>
    <w:p w14:paraId="02B55789" w14:textId="77777777" w:rsidR="00487710" w:rsidRPr="00BD0DA2" w:rsidRDefault="00487710">
      <w:pPr>
        <w:rPr>
          <w:b/>
          <w:lang w:val="en-US"/>
        </w:rPr>
      </w:pPr>
      <w:r w:rsidRPr="00BD0DA2">
        <w:rPr>
          <w:b/>
          <w:lang w:val="en-US"/>
        </w:rPr>
        <w:br w:type="page"/>
      </w:r>
    </w:p>
    <w:p w14:paraId="415AF88D" w14:textId="77777777" w:rsidR="00487710" w:rsidRPr="00BD0DA2" w:rsidRDefault="00487710" w:rsidP="00487710">
      <w:pPr>
        <w:spacing w:after="0" w:line="276" w:lineRule="auto"/>
        <w:jc w:val="both"/>
        <w:rPr>
          <w:rFonts w:cstheme="minorHAnsi"/>
          <w:bCs/>
          <w:sz w:val="20"/>
          <w:szCs w:val="20"/>
          <w:lang w:val="en-US"/>
        </w:rPr>
      </w:pPr>
      <w:bookmarkStart w:id="6" w:name="_Hlk139287029"/>
      <w:r w:rsidRPr="00BD0DA2">
        <w:rPr>
          <w:rFonts w:cstheme="minorHAnsi"/>
          <w:b/>
          <w:sz w:val="20"/>
          <w:szCs w:val="20"/>
          <w:lang w:val="en-US"/>
        </w:rPr>
        <w:lastRenderedPageBreak/>
        <w:t xml:space="preserve">Table 1. </w:t>
      </w:r>
      <w:r w:rsidRPr="00BD0DA2">
        <w:rPr>
          <w:rFonts w:cstheme="minorHAnsi"/>
          <w:bCs/>
          <w:sz w:val="20"/>
          <w:szCs w:val="20"/>
          <w:lang w:val="en-US"/>
        </w:rPr>
        <w:t>Overview of potency (EC</w:t>
      </w:r>
      <w:r w:rsidRPr="00BD0DA2">
        <w:rPr>
          <w:rFonts w:cstheme="minorHAnsi"/>
          <w:bCs/>
          <w:sz w:val="20"/>
          <w:szCs w:val="20"/>
          <w:vertAlign w:val="subscript"/>
          <w:lang w:val="en-US"/>
        </w:rPr>
        <w:t>50</w:t>
      </w:r>
      <w:r w:rsidRPr="00BD0DA2">
        <w:rPr>
          <w:rFonts w:cstheme="minorHAnsi"/>
          <w:bCs/>
          <w:sz w:val="20"/>
          <w:szCs w:val="20"/>
          <w:lang w:val="en-US"/>
        </w:rPr>
        <w:t xml:space="preserve">, </w:t>
      </w:r>
      <w:proofErr w:type="spellStart"/>
      <w:r w:rsidRPr="00BD0DA2">
        <w:rPr>
          <w:rFonts w:cstheme="minorHAnsi"/>
          <w:bCs/>
          <w:sz w:val="20"/>
          <w:szCs w:val="20"/>
          <w:lang w:val="en-US"/>
        </w:rPr>
        <w:t>nM</w:t>
      </w:r>
      <w:proofErr w:type="spellEnd"/>
      <w:r w:rsidRPr="00BD0DA2">
        <w:rPr>
          <w:rFonts w:cstheme="minorHAnsi"/>
          <w:bCs/>
          <w:sz w:val="20"/>
          <w:szCs w:val="20"/>
          <w:lang w:val="en-US"/>
        </w:rPr>
        <w:t>) and efficacy (E</w:t>
      </w:r>
      <w:r w:rsidRPr="00BD0DA2">
        <w:rPr>
          <w:rFonts w:cstheme="minorHAnsi"/>
          <w:bCs/>
          <w:sz w:val="20"/>
          <w:szCs w:val="20"/>
          <w:vertAlign w:val="subscript"/>
          <w:lang w:val="en-US"/>
        </w:rPr>
        <w:t>max</w:t>
      </w:r>
      <w:r w:rsidRPr="00BD0DA2">
        <w:rPr>
          <w:rFonts w:cstheme="minorHAnsi"/>
          <w:bCs/>
          <w:sz w:val="20"/>
          <w:szCs w:val="20"/>
          <w:lang w:val="en-US"/>
        </w:rPr>
        <w:t>, % of hydromorphone) values (</w:t>
      </w:r>
      <w:r w:rsidRPr="00BD0DA2">
        <w:rPr>
          <w:rFonts w:cstheme="minorHAnsi"/>
          <w:bCs/>
          <w:i/>
          <w:iCs/>
          <w:sz w:val="20"/>
          <w:szCs w:val="20"/>
          <w:lang w:val="en-US"/>
        </w:rPr>
        <w:t>n</w:t>
      </w:r>
      <w:r w:rsidRPr="00BD0DA2">
        <w:rPr>
          <w:rFonts w:cstheme="minorHAnsi"/>
          <w:bCs/>
          <w:sz w:val="20"/>
          <w:szCs w:val="20"/>
          <w:lang w:val="en-US"/>
        </w:rPr>
        <w:t xml:space="preserve">=3) of the different test compounds. 95% confidence intervals are shown between parentheses. </w:t>
      </w:r>
    </w:p>
    <w:tbl>
      <w:tblPr>
        <w:tblStyle w:val="Tabelraster"/>
        <w:tblW w:w="9067" w:type="dxa"/>
        <w:tblLook w:val="04A0" w:firstRow="1" w:lastRow="0" w:firstColumn="1" w:lastColumn="0" w:noHBand="0" w:noVBand="1"/>
      </w:tblPr>
      <w:tblGrid>
        <w:gridCol w:w="3022"/>
        <w:gridCol w:w="3022"/>
        <w:gridCol w:w="3023"/>
      </w:tblGrid>
      <w:tr w:rsidR="00487710" w:rsidRPr="00BD0DA2" w14:paraId="6F894916" w14:textId="77777777" w:rsidTr="008518BE">
        <w:trPr>
          <w:trHeight w:val="409"/>
        </w:trPr>
        <w:tc>
          <w:tcPr>
            <w:tcW w:w="3022" w:type="dxa"/>
          </w:tcPr>
          <w:p w14:paraId="59FE1263" w14:textId="77777777" w:rsidR="00487710" w:rsidRPr="00BD0DA2" w:rsidRDefault="00487710" w:rsidP="008518BE">
            <w:pPr>
              <w:spacing w:line="360" w:lineRule="auto"/>
              <w:jc w:val="both"/>
              <w:rPr>
                <w:b/>
                <w:lang w:val="en-US"/>
              </w:rPr>
            </w:pPr>
            <w:r w:rsidRPr="00BD0DA2">
              <w:rPr>
                <w:b/>
                <w:lang w:val="en-US"/>
              </w:rPr>
              <w:t>Compound</w:t>
            </w:r>
          </w:p>
        </w:tc>
        <w:tc>
          <w:tcPr>
            <w:tcW w:w="3022" w:type="dxa"/>
          </w:tcPr>
          <w:p w14:paraId="03143FA7" w14:textId="77777777" w:rsidR="00487710" w:rsidRPr="00BD0DA2" w:rsidRDefault="00487710" w:rsidP="008518BE">
            <w:pPr>
              <w:spacing w:line="360" w:lineRule="auto"/>
              <w:jc w:val="both"/>
              <w:rPr>
                <w:b/>
                <w:lang w:val="en-US"/>
              </w:rPr>
            </w:pPr>
            <w:r w:rsidRPr="00BD0DA2">
              <w:rPr>
                <w:b/>
                <w:lang w:val="en-US"/>
              </w:rPr>
              <w:t>EC</w:t>
            </w:r>
            <w:r w:rsidRPr="00BD0DA2">
              <w:rPr>
                <w:b/>
                <w:vertAlign w:val="subscript"/>
                <w:lang w:val="en-US"/>
              </w:rPr>
              <w:t>50</w:t>
            </w:r>
            <w:r w:rsidRPr="00BD0DA2">
              <w:rPr>
                <w:b/>
                <w:lang w:val="en-US"/>
              </w:rPr>
              <w:t xml:space="preserve"> (</w:t>
            </w:r>
            <w:proofErr w:type="spellStart"/>
            <w:r w:rsidRPr="00BD0DA2">
              <w:rPr>
                <w:b/>
                <w:lang w:val="en-US"/>
              </w:rPr>
              <w:t>nM</w:t>
            </w:r>
            <w:proofErr w:type="spellEnd"/>
            <w:r w:rsidRPr="00BD0DA2">
              <w:rPr>
                <w:b/>
                <w:lang w:val="en-US"/>
              </w:rPr>
              <w:t>)</w:t>
            </w:r>
          </w:p>
        </w:tc>
        <w:tc>
          <w:tcPr>
            <w:tcW w:w="3023" w:type="dxa"/>
          </w:tcPr>
          <w:p w14:paraId="3ADA9B6C" w14:textId="77777777" w:rsidR="00487710" w:rsidRPr="00BD0DA2" w:rsidRDefault="00487710" w:rsidP="008518BE">
            <w:pPr>
              <w:spacing w:line="360" w:lineRule="auto"/>
              <w:jc w:val="both"/>
              <w:rPr>
                <w:b/>
                <w:lang w:val="en-US"/>
              </w:rPr>
            </w:pPr>
            <w:r w:rsidRPr="00BD0DA2">
              <w:rPr>
                <w:b/>
                <w:lang w:val="en-US"/>
              </w:rPr>
              <w:t>E</w:t>
            </w:r>
            <w:r w:rsidRPr="00BD0DA2">
              <w:rPr>
                <w:b/>
                <w:vertAlign w:val="subscript"/>
                <w:lang w:val="en-US"/>
              </w:rPr>
              <w:t>max</w:t>
            </w:r>
            <w:r w:rsidRPr="00BD0DA2">
              <w:rPr>
                <w:b/>
                <w:lang w:val="en-US"/>
              </w:rPr>
              <w:t xml:space="preserve"> (% of HM)</w:t>
            </w:r>
          </w:p>
        </w:tc>
      </w:tr>
      <w:tr w:rsidR="00487710" w:rsidRPr="00BD0DA2" w14:paraId="7AE73D03" w14:textId="77777777" w:rsidTr="008518BE">
        <w:trPr>
          <w:trHeight w:val="394"/>
        </w:trPr>
        <w:tc>
          <w:tcPr>
            <w:tcW w:w="3022" w:type="dxa"/>
          </w:tcPr>
          <w:p w14:paraId="00C5D372" w14:textId="3FF390C7" w:rsidR="00487710" w:rsidRPr="00BD0DA2" w:rsidRDefault="00487710" w:rsidP="008518BE">
            <w:pPr>
              <w:spacing w:line="360" w:lineRule="auto"/>
              <w:jc w:val="both"/>
              <w:rPr>
                <w:bCs/>
                <w:lang w:val="en-US"/>
              </w:rPr>
            </w:pPr>
            <w:r w:rsidRPr="00BD0DA2">
              <w:rPr>
                <w:bCs/>
                <w:lang w:val="en-US"/>
              </w:rPr>
              <w:t>U10 (1-naphthyl U-47700)</w:t>
            </w:r>
          </w:p>
        </w:tc>
        <w:tc>
          <w:tcPr>
            <w:tcW w:w="3022" w:type="dxa"/>
          </w:tcPr>
          <w:p w14:paraId="404D7908" w14:textId="77777777" w:rsidR="00487710" w:rsidRPr="00BD0DA2" w:rsidRDefault="00487710" w:rsidP="008518BE">
            <w:pPr>
              <w:spacing w:line="360" w:lineRule="auto"/>
              <w:jc w:val="both"/>
              <w:rPr>
                <w:bCs/>
                <w:lang w:val="en-US"/>
              </w:rPr>
            </w:pPr>
            <w:r w:rsidRPr="00BD0DA2">
              <w:rPr>
                <w:bCs/>
                <w:lang w:val="en-US"/>
              </w:rPr>
              <w:t>&gt; 23000*</w:t>
            </w:r>
          </w:p>
        </w:tc>
        <w:tc>
          <w:tcPr>
            <w:tcW w:w="3023" w:type="dxa"/>
          </w:tcPr>
          <w:p w14:paraId="7728FFB8" w14:textId="77777777" w:rsidR="00487710" w:rsidRPr="00BD0DA2" w:rsidRDefault="00487710" w:rsidP="008518BE">
            <w:pPr>
              <w:spacing w:line="360" w:lineRule="auto"/>
              <w:jc w:val="both"/>
              <w:rPr>
                <w:bCs/>
                <w:lang w:val="en-US"/>
              </w:rPr>
            </w:pPr>
            <w:r w:rsidRPr="00BD0DA2">
              <w:rPr>
                <w:bCs/>
                <w:lang w:val="en-US"/>
              </w:rPr>
              <w:t>49.2*</w:t>
            </w:r>
          </w:p>
        </w:tc>
      </w:tr>
      <w:tr w:rsidR="00487710" w:rsidRPr="00BD0DA2" w14:paraId="3C0AE9B4" w14:textId="77777777" w:rsidTr="008518BE">
        <w:trPr>
          <w:trHeight w:val="409"/>
        </w:trPr>
        <w:tc>
          <w:tcPr>
            <w:tcW w:w="3022" w:type="dxa"/>
          </w:tcPr>
          <w:p w14:paraId="141C9002" w14:textId="77777777" w:rsidR="00487710" w:rsidRPr="00BD0DA2" w:rsidRDefault="00487710" w:rsidP="008518BE">
            <w:pPr>
              <w:spacing w:line="360" w:lineRule="auto"/>
              <w:jc w:val="both"/>
              <w:rPr>
                <w:bCs/>
                <w:lang w:val="en-US"/>
              </w:rPr>
            </w:pPr>
            <w:r w:rsidRPr="00BD0DA2">
              <w:rPr>
                <w:rFonts w:cstheme="minorHAnsi"/>
                <w:bCs/>
                <w:lang w:val="en-US"/>
              </w:rPr>
              <w:t>β</w:t>
            </w:r>
            <w:r w:rsidRPr="00BD0DA2">
              <w:rPr>
                <w:bCs/>
                <w:lang w:val="en-US"/>
              </w:rPr>
              <w:t>-U10 (2-naphthyl U-47700)</w:t>
            </w:r>
          </w:p>
        </w:tc>
        <w:tc>
          <w:tcPr>
            <w:tcW w:w="3022" w:type="dxa"/>
          </w:tcPr>
          <w:p w14:paraId="26CD5034" w14:textId="77777777" w:rsidR="00487710" w:rsidRPr="00BD0DA2" w:rsidRDefault="00487710" w:rsidP="008518BE">
            <w:pPr>
              <w:spacing w:line="360" w:lineRule="auto"/>
              <w:jc w:val="both"/>
              <w:rPr>
                <w:bCs/>
                <w:lang w:val="en-US"/>
              </w:rPr>
            </w:pPr>
            <w:r w:rsidRPr="00BD0DA2">
              <w:rPr>
                <w:bCs/>
                <w:lang w:val="en-US"/>
              </w:rPr>
              <w:t>348 (247-488)</w:t>
            </w:r>
          </w:p>
        </w:tc>
        <w:tc>
          <w:tcPr>
            <w:tcW w:w="3023" w:type="dxa"/>
          </w:tcPr>
          <w:p w14:paraId="2D8AAC90" w14:textId="77777777" w:rsidR="00487710" w:rsidRPr="00BD0DA2" w:rsidRDefault="00487710" w:rsidP="008518BE">
            <w:pPr>
              <w:spacing w:line="360" w:lineRule="auto"/>
              <w:jc w:val="both"/>
              <w:rPr>
                <w:bCs/>
                <w:lang w:val="en-US"/>
              </w:rPr>
            </w:pPr>
            <w:r w:rsidRPr="00BD0DA2">
              <w:rPr>
                <w:bCs/>
                <w:lang w:val="en-US"/>
              </w:rPr>
              <w:t>150 (142-158)</w:t>
            </w:r>
          </w:p>
        </w:tc>
      </w:tr>
      <w:tr w:rsidR="00487710" w:rsidRPr="00BD0DA2" w14:paraId="620E1D52" w14:textId="77777777" w:rsidTr="008518BE">
        <w:trPr>
          <w:trHeight w:val="394"/>
        </w:trPr>
        <w:tc>
          <w:tcPr>
            <w:tcW w:w="3022" w:type="dxa"/>
          </w:tcPr>
          <w:p w14:paraId="09B46C9F" w14:textId="77777777" w:rsidR="00487710" w:rsidRPr="00BD0DA2" w:rsidRDefault="00487710" w:rsidP="008518BE">
            <w:pPr>
              <w:spacing w:line="360" w:lineRule="auto"/>
              <w:jc w:val="both"/>
              <w:rPr>
                <w:bCs/>
                <w:lang w:val="en-US"/>
              </w:rPr>
            </w:pPr>
            <w:r w:rsidRPr="00BD0DA2">
              <w:rPr>
                <w:bCs/>
                <w:lang w:val="en-US"/>
              </w:rPr>
              <w:t>U-47700</w:t>
            </w:r>
          </w:p>
        </w:tc>
        <w:tc>
          <w:tcPr>
            <w:tcW w:w="3022" w:type="dxa"/>
          </w:tcPr>
          <w:p w14:paraId="69B7B526" w14:textId="77777777" w:rsidR="00487710" w:rsidRPr="00BD0DA2" w:rsidRDefault="00487710" w:rsidP="008518BE">
            <w:pPr>
              <w:spacing w:line="360" w:lineRule="auto"/>
              <w:jc w:val="both"/>
              <w:rPr>
                <w:bCs/>
                <w:lang w:val="en-US"/>
              </w:rPr>
            </w:pPr>
            <w:r w:rsidRPr="00BD0DA2">
              <w:rPr>
                <w:bCs/>
                <w:lang w:val="en-US"/>
              </w:rPr>
              <w:t>116 (76.4-176)</w:t>
            </w:r>
          </w:p>
        </w:tc>
        <w:tc>
          <w:tcPr>
            <w:tcW w:w="3023" w:type="dxa"/>
          </w:tcPr>
          <w:p w14:paraId="47AD6525" w14:textId="77777777" w:rsidR="00487710" w:rsidRPr="00BD0DA2" w:rsidRDefault="00487710" w:rsidP="008518BE">
            <w:pPr>
              <w:spacing w:line="360" w:lineRule="auto"/>
              <w:jc w:val="both"/>
              <w:rPr>
                <w:bCs/>
                <w:lang w:val="en-US"/>
              </w:rPr>
            </w:pPr>
            <w:r w:rsidRPr="00BD0DA2">
              <w:rPr>
                <w:bCs/>
                <w:lang w:val="en-US"/>
              </w:rPr>
              <w:t>154 (145-163)</w:t>
            </w:r>
          </w:p>
        </w:tc>
      </w:tr>
      <w:tr w:rsidR="00487710" w:rsidRPr="00BD0DA2" w14:paraId="74DA8C29" w14:textId="77777777" w:rsidTr="008518BE">
        <w:trPr>
          <w:trHeight w:val="409"/>
        </w:trPr>
        <w:tc>
          <w:tcPr>
            <w:tcW w:w="3022" w:type="dxa"/>
          </w:tcPr>
          <w:p w14:paraId="5287CDAC" w14:textId="77777777" w:rsidR="00487710" w:rsidRPr="00BD0DA2" w:rsidRDefault="00487710" w:rsidP="008518BE">
            <w:pPr>
              <w:spacing w:line="360" w:lineRule="auto"/>
              <w:jc w:val="both"/>
              <w:rPr>
                <w:bCs/>
                <w:lang w:val="en-US"/>
              </w:rPr>
            </w:pPr>
            <w:r w:rsidRPr="00BD0DA2">
              <w:rPr>
                <w:bCs/>
                <w:lang w:val="en-US"/>
              </w:rPr>
              <w:t>Fentanyl</w:t>
            </w:r>
          </w:p>
        </w:tc>
        <w:tc>
          <w:tcPr>
            <w:tcW w:w="3022" w:type="dxa"/>
          </w:tcPr>
          <w:p w14:paraId="3EEA1521" w14:textId="77777777" w:rsidR="00487710" w:rsidRPr="00BD0DA2" w:rsidRDefault="00487710" w:rsidP="008518BE">
            <w:pPr>
              <w:spacing w:line="360" w:lineRule="auto"/>
              <w:jc w:val="both"/>
              <w:rPr>
                <w:bCs/>
                <w:lang w:val="en-US"/>
              </w:rPr>
            </w:pPr>
            <w:r w:rsidRPr="00BD0DA2">
              <w:rPr>
                <w:bCs/>
                <w:lang w:val="en-US"/>
              </w:rPr>
              <w:t>9.35 (6.33-13.8)</w:t>
            </w:r>
          </w:p>
        </w:tc>
        <w:tc>
          <w:tcPr>
            <w:tcW w:w="3023" w:type="dxa"/>
          </w:tcPr>
          <w:p w14:paraId="35395E11" w14:textId="77777777" w:rsidR="00487710" w:rsidRPr="00BD0DA2" w:rsidRDefault="00487710" w:rsidP="008518BE">
            <w:pPr>
              <w:spacing w:line="360" w:lineRule="auto"/>
              <w:jc w:val="both"/>
              <w:rPr>
                <w:bCs/>
                <w:lang w:val="en-US"/>
              </w:rPr>
            </w:pPr>
            <w:r w:rsidRPr="00BD0DA2">
              <w:rPr>
                <w:bCs/>
                <w:lang w:val="en-US"/>
              </w:rPr>
              <w:t>146 (138-155)</w:t>
            </w:r>
          </w:p>
        </w:tc>
      </w:tr>
      <w:tr w:rsidR="00487710" w:rsidRPr="00BD0DA2" w14:paraId="64DAC892" w14:textId="77777777" w:rsidTr="008518BE">
        <w:trPr>
          <w:trHeight w:val="394"/>
        </w:trPr>
        <w:tc>
          <w:tcPr>
            <w:tcW w:w="3022" w:type="dxa"/>
          </w:tcPr>
          <w:p w14:paraId="7F4006DD" w14:textId="77777777" w:rsidR="00487710" w:rsidRPr="00BD0DA2" w:rsidRDefault="00487710" w:rsidP="008518BE">
            <w:pPr>
              <w:spacing w:line="360" w:lineRule="auto"/>
              <w:jc w:val="both"/>
              <w:rPr>
                <w:bCs/>
                <w:i/>
                <w:iCs/>
                <w:lang w:val="en-US"/>
              </w:rPr>
            </w:pPr>
            <w:r w:rsidRPr="00BD0DA2">
              <w:rPr>
                <w:bCs/>
                <w:i/>
                <w:iCs/>
                <w:lang w:val="en-US"/>
              </w:rPr>
              <w:t>Hydromorphone</w:t>
            </w:r>
          </w:p>
        </w:tc>
        <w:tc>
          <w:tcPr>
            <w:tcW w:w="3022" w:type="dxa"/>
          </w:tcPr>
          <w:p w14:paraId="565443CB" w14:textId="77777777" w:rsidR="00487710" w:rsidRPr="00BD0DA2" w:rsidRDefault="00487710" w:rsidP="008518BE">
            <w:pPr>
              <w:spacing w:line="360" w:lineRule="auto"/>
              <w:jc w:val="both"/>
              <w:rPr>
                <w:bCs/>
                <w:i/>
                <w:iCs/>
                <w:lang w:val="en-US"/>
              </w:rPr>
            </w:pPr>
            <w:r w:rsidRPr="00BD0DA2">
              <w:rPr>
                <w:bCs/>
                <w:i/>
                <w:iCs/>
                <w:lang w:val="en-US"/>
              </w:rPr>
              <w:t>25.8 (18.0-37.2)</w:t>
            </w:r>
          </w:p>
        </w:tc>
        <w:tc>
          <w:tcPr>
            <w:tcW w:w="3023" w:type="dxa"/>
          </w:tcPr>
          <w:p w14:paraId="79B9B828" w14:textId="77777777" w:rsidR="00487710" w:rsidRPr="00BD0DA2" w:rsidRDefault="00487710" w:rsidP="008518BE">
            <w:pPr>
              <w:spacing w:line="360" w:lineRule="auto"/>
              <w:jc w:val="both"/>
              <w:rPr>
                <w:bCs/>
                <w:i/>
                <w:iCs/>
                <w:lang w:val="en-US"/>
              </w:rPr>
            </w:pPr>
            <w:r w:rsidRPr="00BD0DA2">
              <w:rPr>
                <w:bCs/>
                <w:i/>
                <w:iCs/>
                <w:lang w:val="en-US"/>
              </w:rPr>
              <w:t>100 (94.6-106)</w:t>
            </w:r>
          </w:p>
        </w:tc>
      </w:tr>
    </w:tbl>
    <w:p w14:paraId="384D7490" w14:textId="03BB9285" w:rsidR="00487710" w:rsidRPr="00616077" w:rsidRDefault="00487710" w:rsidP="00487710">
      <w:pPr>
        <w:spacing w:line="360" w:lineRule="auto"/>
        <w:jc w:val="both"/>
        <w:rPr>
          <w:bCs/>
          <w:sz w:val="20"/>
          <w:szCs w:val="20"/>
          <w:lang w:val="en-US"/>
        </w:rPr>
      </w:pPr>
      <w:r w:rsidRPr="00BD0DA2">
        <w:rPr>
          <w:bCs/>
          <w:sz w:val="20"/>
          <w:szCs w:val="20"/>
          <w:lang w:val="en-US"/>
        </w:rPr>
        <w:t xml:space="preserve">* Maximum receptor activation </w:t>
      </w:r>
      <w:r w:rsidR="00D278D4" w:rsidRPr="00BD0DA2">
        <w:rPr>
          <w:bCs/>
          <w:sz w:val="20"/>
          <w:szCs w:val="20"/>
          <w:lang w:val="en-US"/>
        </w:rPr>
        <w:t xml:space="preserve">observed </w:t>
      </w:r>
      <w:r w:rsidRPr="00BD0DA2">
        <w:rPr>
          <w:bCs/>
          <w:sz w:val="20"/>
          <w:szCs w:val="20"/>
          <w:lang w:val="en-US"/>
        </w:rPr>
        <w:t>at 100 µM</w:t>
      </w:r>
      <w:r w:rsidR="00D278D4" w:rsidRPr="00BD0DA2">
        <w:rPr>
          <w:bCs/>
          <w:sz w:val="20"/>
          <w:szCs w:val="20"/>
          <w:lang w:val="en-US"/>
        </w:rPr>
        <w:t>; incomplete concentration-response curve (CRC). Reported</w:t>
      </w:r>
      <w:r w:rsidRPr="00BD0DA2">
        <w:rPr>
          <w:bCs/>
          <w:sz w:val="20"/>
          <w:szCs w:val="20"/>
          <w:lang w:val="en-US"/>
        </w:rPr>
        <w:t xml:space="preserve"> EC</w:t>
      </w:r>
      <w:r w:rsidRPr="00BD0DA2">
        <w:rPr>
          <w:bCs/>
          <w:sz w:val="20"/>
          <w:szCs w:val="20"/>
          <w:vertAlign w:val="subscript"/>
          <w:lang w:val="en-US"/>
        </w:rPr>
        <w:t>50</w:t>
      </w:r>
      <w:r w:rsidRPr="00BD0DA2">
        <w:rPr>
          <w:bCs/>
          <w:sz w:val="20"/>
          <w:szCs w:val="20"/>
          <w:lang w:val="en-US"/>
        </w:rPr>
        <w:t xml:space="preserve"> value</w:t>
      </w:r>
      <w:r w:rsidR="00D278D4" w:rsidRPr="00BD0DA2">
        <w:rPr>
          <w:bCs/>
          <w:sz w:val="20"/>
          <w:szCs w:val="20"/>
          <w:lang w:val="en-US"/>
        </w:rPr>
        <w:t xml:space="preserve"> is an estimation based on extrapolation of the CRC, and should</w:t>
      </w:r>
      <w:r w:rsidRPr="00BD0DA2">
        <w:rPr>
          <w:bCs/>
          <w:sz w:val="20"/>
          <w:szCs w:val="20"/>
          <w:lang w:val="en-US"/>
        </w:rPr>
        <w:t xml:space="preserve"> be interpreted with caution.</w:t>
      </w:r>
      <w:r>
        <w:rPr>
          <w:bCs/>
          <w:sz w:val="20"/>
          <w:szCs w:val="20"/>
          <w:lang w:val="en-US"/>
        </w:rPr>
        <w:t xml:space="preserve"> </w:t>
      </w:r>
    </w:p>
    <w:bookmarkEnd w:id="6"/>
    <w:p w14:paraId="5013FF39" w14:textId="77777777" w:rsidR="00C0507B" w:rsidRPr="00C0507B" w:rsidRDefault="00C0507B" w:rsidP="004F470C">
      <w:pPr>
        <w:spacing w:line="360" w:lineRule="auto"/>
        <w:jc w:val="both"/>
        <w:rPr>
          <w:b/>
          <w:lang w:val="en-US"/>
        </w:rPr>
      </w:pPr>
    </w:p>
    <w:sectPr w:rsidR="00C0507B" w:rsidRPr="00C050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0F78E5"/>
    <w:multiLevelType w:val="hybridMultilevel"/>
    <w:tmpl w:val="D1C64E1A"/>
    <w:lvl w:ilvl="0" w:tplc="4024339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B2E16C0"/>
    <w:multiLevelType w:val="hybridMultilevel"/>
    <w:tmpl w:val="C79E7824"/>
    <w:lvl w:ilvl="0" w:tplc="1CCC1E38">
      <w:start w:val="1"/>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D743E21"/>
    <w:multiLevelType w:val="hybridMultilevel"/>
    <w:tmpl w:val="654ECCE4"/>
    <w:lvl w:ilvl="0" w:tplc="712C261C">
      <w:start w:val="100"/>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8017FB2"/>
    <w:multiLevelType w:val="hybridMultilevel"/>
    <w:tmpl w:val="AE92845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0D16C78"/>
    <w:multiLevelType w:val="hybridMultilevel"/>
    <w:tmpl w:val="6DEA2296"/>
    <w:lvl w:ilvl="0" w:tplc="9F18ED9E">
      <w:start w:val="1"/>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A060100"/>
    <w:multiLevelType w:val="hybridMultilevel"/>
    <w:tmpl w:val="2DDA61FE"/>
    <w:lvl w:ilvl="0" w:tplc="33802588">
      <w:start w:val="1"/>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838118">
    <w:abstractNumId w:val="3"/>
  </w:num>
  <w:num w:numId="2" w16cid:durableId="1262833834">
    <w:abstractNumId w:val="0"/>
  </w:num>
  <w:num w:numId="3" w16cid:durableId="235435716">
    <w:abstractNumId w:val="4"/>
  </w:num>
  <w:num w:numId="4" w16cid:durableId="1606233286">
    <w:abstractNumId w:val="5"/>
  </w:num>
  <w:num w:numId="5" w16cid:durableId="780762980">
    <w:abstractNumId w:val="1"/>
  </w:num>
  <w:num w:numId="6" w16cid:durableId="404911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01A"/>
    <w:rsid w:val="00001B18"/>
    <w:rsid w:val="000037BF"/>
    <w:rsid w:val="00004DB6"/>
    <w:rsid w:val="00004E8C"/>
    <w:rsid w:val="0001641C"/>
    <w:rsid w:val="0001768F"/>
    <w:rsid w:val="00036C4D"/>
    <w:rsid w:val="00042BB9"/>
    <w:rsid w:val="000610C7"/>
    <w:rsid w:val="00062737"/>
    <w:rsid w:val="000929D7"/>
    <w:rsid w:val="00095B29"/>
    <w:rsid w:val="000A01BD"/>
    <w:rsid w:val="000A5A52"/>
    <w:rsid w:val="000C0E66"/>
    <w:rsid w:val="000D0240"/>
    <w:rsid w:val="000D3B2D"/>
    <w:rsid w:val="000F6B4A"/>
    <w:rsid w:val="00154F3B"/>
    <w:rsid w:val="00185863"/>
    <w:rsid w:val="001D2BFA"/>
    <w:rsid w:val="001E0CC2"/>
    <w:rsid w:val="00203C35"/>
    <w:rsid w:val="0027593F"/>
    <w:rsid w:val="002937A0"/>
    <w:rsid w:val="002A022D"/>
    <w:rsid w:val="002A3F66"/>
    <w:rsid w:val="002E311D"/>
    <w:rsid w:val="002E5AFA"/>
    <w:rsid w:val="002E6635"/>
    <w:rsid w:val="002F1721"/>
    <w:rsid w:val="002F3298"/>
    <w:rsid w:val="002F6DEF"/>
    <w:rsid w:val="003473F0"/>
    <w:rsid w:val="00367A94"/>
    <w:rsid w:val="0037149E"/>
    <w:rsid w:val="003721C0"/>
    <w:rsid w:val="0038011E"/>
    <w:rsid w:val="003A3256"/>
    <w:rsid w:val="003D2C0B"/>
    <w:rsid w:val="003D3216"/>
    <w:rsid w:val="003D5062"/>
    <w:rsid w:val="003D578C"/>
    <w:rsid w:val="003E5744"/>
    <w:rsid w:val="003E5F26"/>
    <w:rsid w:val="00460696"/>
    <w:rsid w:val="00481BF3"/>
    <w:rsid w:val="0048717C"/>
    <w:rsid w:val="00487710"/>
    <w:rsid w:val="004A7254"/>
    <w:rsid w:val="004B6AF9"/>
    <w:rsid w:val="004D12A1"/>
    <w:rsid w:val="004D2CDA"/>
    <w:rsid w:val="004E2472"/>
    <w:rsid w:val="004F470C"/>
    <w:rsid w:val="004F653E"/>
    <w:rsid w:val="00513EEF"/>
    <w:rsid w:val="005166BF"/>
    <w:rsid w:val="0052474D"/>
    <w:rsid w:val="005256AA"/>
    <w:rsid w:val="005342F0"/>
    <w:rsid w:val="005469EC"/>
    <w:rsid w:val="0056497D"/>
    <w:rsid w:val="00574F60"/>
    <w:rsid w:val="005979AC"/>
    <w:rsid w:val="005B7A9A"/>
    <w:rsid w:val="005D46A6"/>
    <w:rsid w:val="00616077"/>
    <w:rsid w:val="00616475"/>
    <w:rsid w:val="00623840"/>
    <w:rsid w:val="006339CB"/>
    <w:rsid w:val="00647BF5"/>
    <w:rsid w:val="006739DC"/>
    <w:rsid w:val="00685259"/>
    <w:rsid w:val="00687EE2"/>
    <w:rsid w:val="00692AA2"/>
    <w:rsid w:val="006A6068"/>
    <w:rsid w:val="006E1E38"/>
    <w:rsid w:val="007000AB"/>
    <w:rsid w:val="00761162"/>
    <w:rsid w:val="00762E0F"/>
    <w:rsid w:val="00771E63"/>
    <w:rsid w:val="00795FB7"/>
    <w:rsid w:val="007B3447"/>
    <w:rsid w:val="007C1AF6"/>
    <w:rsid w:val="007E3F1A"/>
    <w:rsid w:val="007E669E"/>
    <w:rsid w:val="00816E7E"/>
    <w:rsid w:val="008246B0"/>
    <w:rsid w:val="008274D3"/>
    <w:rsid w:val="008550EA"/>
    <w:rsid w:val="008647A0"/>
    <w:rsid w:val="008A5C3C"/>
    <w:rsid w:val="008A6F33"/>
    <w:rsid w:val="008B0DAE"/>
    <w:rsid w:val="008C12EE"/>
    <w:rsid w:val="008C66E9"/>
    <w:rsid w:val="008D6308"/>
    <w:rsid w:val="008E5B12"/>
    <w:rsid w:val="009144FA"/>
    <w:rsid w:val="00917E57"/>
    <w:rsid w:val="00917EDD"/>
    <w:rsid w:val="00927B27"/>
    <w:rsid w:val="009301AF"/>
    <w:rsid w:val="00930C17"/>
    <w:rsid w:val="0094044A"/>
    <w:rsid w:val="00947DE7"/>
    <w:rsid w:val="0095551E"/>
    <w:rsid w:val="009568B2"/>
    <w:rsid w:val="00977567"/>
    <w:rsid w:val="009977AB"/>
    <w:rsid w:val="009B14E3"/>
    <w:rsid w:val="009C522B"/>
    <w:rsid w:val="009C5DE5"/>
    <w:rsid w:val="009D1BF6"/>
    <w:rsid w:val="009F6A3B"/>
    <w:rsid w:val="00A26C02"/>
    <w:rsid w:val="00A66FA9"/>
    <w:rsid w:val="00A755D1"/>
    <w:rsid w:val="00A929FA"/>
    <w:rsid w:val="00AA40B9"/>
    <w:rsid w:val="00AE0ED1"/>
    <w:rsid w:val="00B0720B"/>
    <w:rsid w:val="00B10EE6"/>
    <w:rsid w:val="00B26317"/>
    <w:rsid w:val="00B34E30"/>
    <w:rsid w:val="00B35A78"/>
    <w:rsid w:val="00B42038"/>
    <w:rsid w:val="00B444E5"/>
    <w:rsid w:val="00B54E60"/>
    <w:rsid w:val="00B72469"/>
    <w:rsid w:val="00B9294B"/>
    <w:rsid w:val="00B9331A"/>
    <w:rsid w:val="00BB64C8"/>
    <w:rsid w:val="00BD0DA2"/>
    <w:rsid w:val="00BE046B"/>
    <w:rsid w:val="00BF35F8"/>
    <w:rsid w:val="00C04FF3"/>
    <w:rsid w:val="00C0507B"/>
    <w:rsid w:val="00C0673A"/>
    <w:rsid w:val="00C14488"/>
    <w:rsid w:val="00C818B3"/>
    <w:rsid w:val="00CB003F"/>
    <w:rsid w:val="00CB39FF"/>
    <w:rsid w:val="00CD0E0F"/>
    <w:rsid w:val="00CD4F5C"/>
    <w:rsid w:val="00CE4566"/>
    <w:rsid w:val="00CF5789"/>
    <w:rsid w:val="00D048B4"/>
    <w:rsid w:val="00D2464C"/>
    <w:rsid w:val="00D278D4"/>
    <w:rsid w:val="00D3062C"/>
    <w:rsid w:val="00D31649"/>
    <w:rsid w:val="00D31C39"/>
    <w:rsid w:val="00D35F97"/>
    <w:rsid w:val="00D42895"/>
    <w:rsid w:val="00D46126"/>
    <w:rsid w:val="00D53906"/>
    <w:rsid w:val="00D6313F"/>
    <w:rsid w:val="00D64328"/>
    <w:rsid w:val="00D74C42"/>
    <w:rsid w:val="00D86880"/>
    <w:rsid w:val="00D9285D"/>
    <w:rsid w:val="00DB49DF"/>
    <w:rsid w:val="00E00300"/>
    <w:rsid w:val="00E07773"/>
    <w:rsid w:val="00E1001A"/>
    <w:rsid w:val="00E301FC"/>
    <w:rsid w:val="00E5035F"/>
    <w:rsid w:val="00E5590D"/>
    <w:rsid w:val="00E6181E"/>
    <w:rsid w:val="00E648EA"/>
    <w:rsid w:val="00E81A4A"/>
    <w:rsid w:val="00E82BA0"/>
    <w:rsid w:val="00EA167B"/>
    <w:rsid w:val="00EB0BC3"/>
    <w:rsid w:val="00EF389D"/>
    <w:rsid w:val="00F04B73"/>
    <w:rsid w:val="00F3001D"/>
    <w:rsid w:val="00F3192F"/>
    <w:rsid w:val="00F37A8D"/>
    <w:rsid w:val="00F506CA"/>
    <w:rsid w:val="00F51C01"/>
    <w:rsid w:val="00F57A36"/>
    <w:rsid w:val="00F811B3"/>
    <w:rsid w:val="00F91BE8"/>
    <w:rsid w:val="00FA6780"/>
    <w:rsid w:val="00FA7204"/>
    <w:rsid w:val="00FA7218"/>
    <w:rsid w:val="00FB0C30"/>
    <w:rsid w:val="00FB7436"/>
    <w:rsid w:val="00FC0C5E"/>
    <w:rsid w:val="00FD2810"/>
    <w:rsid w:val="00FD4B6A"/>
    <w:rsid w:val="00FF4F61"/>
    <w:rsid w:val="00FF71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91DA"/>
  <w15:chartTrackingRefBased/>
  <w15:docId w15:val="{A97EC56A-4107-483A-A944-D7B73641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507B"/>
    <w:pPr>
      <w:ind w:left="720"/>
      <w:contextualSpacing/>
    </w:pPr>
  </w:style>
  <w:style w:type="table" w:styleId="Tabelraster">
    <w:name w:val="Table Grid"/>
    <w:basedOn w:val="Standaardtabel"/>
    <w:uiPriority w:val="39"/>
    <w:rsid w:val="00487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5551E"/>
    <w:rPr>
      <w:sz w:val="16"/>
      <w:szCs w:val="16"/>
    </w:rPr>
  </w:style>
  <w:style w:type="paragraph" w:styleId="Tekstopmerking">
    <w:name w:val="annotation text"/>
    <w:basedOn w:val="Standaard"/>
    <w:link w:val="TekstopmerkingChar"/>
    <w:uiPriority w:val="99"/>
    <w:unhideWhenUsed/>
    <w:rsid w:val="0095551E"/>
    <w:pPr>
      <w:spacing w:line="240" w:lineRule="auto"/>
    </w:pPr>
    <w:rPr>
      <w:sz w:val="20"/>
      <w:szCs w:val="20"/>
    </w:rPr>
  </w:style>
  <w:style w:type="character" w:customStyle="1" w:styleId="TekstopmerkingChar">
    <w:name w:val="Tekst opmerking Char"/>
    <w:basedOn w:val="Standaardalinea-lettertype"/>
    <w:link w:val="Tekstopmerking"/>
    <w:uiPriority w:val="99"/>
    <w:rsid w:val="0095551E"/>
    <w:rPr>
      <w:sz w:val="20"/>
      <w:szCs w:val="20"/>
    </w:rPr>
  </w:style>
  <w:style w:type="paragraph" w:styleId="Onderwerpvanopmerking">
    <w:name w:val="annotation subject"/>
    <w:basedOn w:val="Tekstopmerking"/>
    <w:next w:val="Tekstopmerking"/>
    <w:link w:val="OnderwerpvanopmerkingChar"/>
    <w:uiPriority w:val="99"/>
    <w:semiHidden/>
    <w:unhideWhenUsed/>
    <w:rsid w:val="0095551E"/>
    <w:rPr>
      <w:b/>
      <w:bCs/>
    </w:rPr>
  </w:style>
  <w:style w:type="character" w:customStyle="1" w:styleId="OnderwerpvanopmerkingChar">
    <w:name w:val="Onderwerp van opmerking Char"/>
    <w:basedOn w:val="TekstopmerkingChar"/>
    <w:link w:val="Onderwerpvanopmerking"/>
    <w:uiPriority w:val="99"/>
    <w:semiHidden/>
    <w:rsid w:val="0095551E"/>
    <w:rPr>
      <w:b/>
      <w:bCs/>
      <w:sz w:val="20"/>
      <w:szCs w:val="20"/>
    </w:rPr>
  </w:style>
  <w:style w:type="paragraph" w:styleId="Bibliografie">
    <w:name w:val="Bibliography"/>
    <w:basedOn w:val="Standaard"/>
    <w:next w:val="Standaard"/>
    <w:uiPriority w:val="37"/>
    <w:unhideWhenUsed/>
    <w:rsid w:val="00C0673A"/>
    <w:pPr>
      <w:tabs>
        <w:tab w:val="left" w:pos="504"/>
      </w:tabs>
      <w:spacing w:after="0" w:line="240" w:lineRule="auto"/>
      <w:ind w:left="504" w:hanging="504"/>
    </w:pPr>
  </w:style>
  <w:style w:type="paragraph" w:styleId="Ballontekst">
    <w:name w:val="Balloon Text"/>
    <w:basedOn w:val="Standaard"/>
    <w:link w:val="BallontekstChar"/>
    <w:uiPriority w:val="99"/>
    <w:semiHidden/>
    <w:unhideWhenUsed/>
    <w:rsid w:val="00CB003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B003F"/>
    <w:rPr>
      <w:rFonts w:ascii="Segoe UI" w:hAnsi="Segoe UI" w:cs="Segoe UI"/>
      <w:sz w:val="18"/>
      <w:szCs w:val="18"/>
    </w:rPr>
  </w:style>
  <w:style w:type="paragraph" w:styleId="Revisie">
    <w:name w:val="Revision"/>
    <w:hidden/>
    <w:uiPriority w:val="99"/>
    <w:semiHidden/>
    <w:rsid w:val="005166BF"/>
    <w:pPr>
      <w:spacing w:after="0" w:line="240" w:lineRule="auto"/>
    </w:pPr>
  </w:style>
  <w:style w:type="character" w:styleId="Hyperlink">
    <w:name w:val="Hyperlink"/>
    <w:basedOn w:val="Standaardalinea-lettertype"/>
    <w:uiPriority w:val="99"/>
    <w:unhideWhenUsed/>
    <w:rsid w:val="009D1BF6"/>
    <w:rPr>
      <w:color w:val="0563C1" w:themeColor="hyperlink"/>
      <w:u w:val="single"/>
    </w:rPr>
  </w:style>
  <w:style w:type="character" w:customStyle="1" w:styleId="Onopgelostemelding1">
    <w:name w:val="Onopgeloste melding1"/>
    <w:basedOn w:val="Standaardalinea-lettertype"/>
    <w:uiPriority w:val="99"/>
    <w:semiHidden/>
    <w:unhideWhenUsed/>
    <w:rsid w:val="0006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styles" Target="styles.xml"/><Relationship Id="rId7" Type="http://schemas.openxmlformats.org/officeDocument/2006/relationships/image" Target="media/image2.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tif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32D6-F2BE-48A3-9B8E-6DCC2242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9790</Words>
  <Characters>55803</Characters>
  <Application>Microsoft Office Word</Application>
  <DocSecurity>4</DocSecurity>
  <Lines>465</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Marthe Vandeputte</dc:creator>
  <cp:keywords/>
  <dc:description/>
  <cp:lastModifiedBy>Grietje Leirens</cp:lastModifiedBy>
  <cp:revision>2</cp:revision>
  <cp:lastPrinted>2023-07-10T12:36:00Z</cp:lastPrinted>
  <dcterms:created xsi:type="dcterms:W3CDTF">2024-07-10T07:28:00Z</dcterms:created>
  <dcterms:modified xsi:type="dcterms:W3CDTF">2024-07-10T07:28:00Z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id="dxrtFsQq"/&gt;&lt;style id="http://www.zotero.org/styles/american-chemical-society" hasBibliography="1" bibliographyStyleHasBeenSet="1"/&gt;&lt;prefs&gt;&lt;pref name="fieldType" value="Field"/&gt;&lt;/prefs&gt;&lt;/data&gt;</vt:lpwstr>
  </property>
</Properties>
</file>